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51D" w:rsidRDefault="00777183">
      <w:r>
        <w:rPr>
          <w:noProof/>
        </w:rPr>
        <w:drawing>
          <wp:anchor distT="0" distB="0" distL="114300" distR="114300" simplePos="0" relativeHeight="76" behindDoc="0" locked="0" layoutInCell="1" allowOverlap="1">
            <wp:simplePos x="0" y="0"/>
            <wp:positionH relativeFrom="column">
              <wp:align>left</wp:align>
            </wp:positionH>
            <wp:positionV relativeFrom="paragraph">
              <wp:align>top</wp:align>
            </wp:positionV>
            <wp:extent cx="2476442" cy="2070000"/>
            <wp:effectExtent l="0" t="0" r="58" b="64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rsidR="0081451D" w:rsidRDefault="0081451D">
      <w:pPr>
        <w:pStyle w:val="Heading1"/>
      </w:pPr>
      <w:bookmarkStart w:id="0" w:name="_Toc32303547"/>
    </w:p>
    <w:p w:rsidR="0081451D" w:rsidRDefault="0081451D">
      <w:pPr>
        <w:pStyle w:val="Heading1"/>
      </w:pPr>
    </w:p>
    <w:p w:rsidR="0081451D" w:rsidRDefault="0081451D">
      <w:pPr>
        <w:pStyle w:val="Heading1"/>
      </w:pPr>
    </w:p>
    <w:p w:rsidR="0081451D" w:rsidRDefault="00777183">
      <w:pPr>
        <w:pStyle w:val="Heading1"/>
      </w:pPr>
      <w:bookmarkStart w:id="1" w:name="_Toc33176231"/>
      <w:r>
        <w:t>G-Cloud 12 Call-Off Contract</w:t>
      </w:r>
      <w:bookmarkEnd w:id="0"/>
      <w:bookmarkEnd w:id="1"/>
    </w:p>
    <w:p w:rsidR="0081451D" w:rsidRDefault="0081451D">
      <w:pPr>
        <w:rPr>
          <w:sz w:val="28"/>
          <w:szCs w:val="28"/>
        </w:rPr>
      </w:pPr>
    </w:p>
    <w:p w:rsidR="0081451D" w:rsidRDefault="0081451D">
      <w:pPr>
        <w:rPr>
          <w:sz w:val="28"/>
          <w:szCs w:val="28"/>
        </w:rPr>
      </w:pPr>
    </w:p>
    <w:p w:rsidR="0081451D" w:rsidRDefault="00777183">
      <w:pPr>
        <w:rPr>
          <w:rFonts w:eastAsia="Times New Roman"/>
          <w:lang w:eastAsia="en-US"/>
        </w:rPr>
      </w:pPr>
      <w:r>
        <w:rPr>
          <w:rFonts w:eastAsia="Times New Roman"/>
          <w:lang w:eastAsia="en-US"/>
        </w:rPr>
        <w:t>This Call-Off Contract for the G-Cloud 12 Framework Agreement (RM1557.12) includes:</w:t>
      </w:r>
    </w:p>
    <w:p w:rsidR="0081451D" w:rsidRDefault="00777183">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rsidR="0081451D" w:rsidRDefault="00777183">
      <w:pPr>
        <w:pStyle w:val="TOC2"/>
      </w:pPr>
      <w:r>
        <w:rPr>
          <w:rFonts w:ascii="Arial" w:hAnsi="Arial"/>
          <w:b w:val="0"/>
        </w:rPr>
        <w:t>Part A: Order Form</w:t>
      </w:r>
      <w:r>
        <w:rPr>
          <w:rFonts w:ascii="Arial" w:hAnsi="Arial"/>
          <w:b w:val="0"/>
        </w:rPr>
        <w:tab/>
        <w:t>2</w:t>
      </w:r>
    </w:p>
    <w:p w:rsidR="0081451D" w:rsidRDefault="00777183">
      <w:pPr>
        <w:pStyle w:val="TOC2"/>
      </w:pPr>
      <w:r>
        <w:rPr>
          <w:rFonts w:ascii="Arial" w:hAnsi="Arial"/>
          <w:b w:val="0"/>
        </w:rPr>
        <w:t>Schedule 1: Services</w:t>
      </w:r>
      <w:r>
        <w:rPr>
          <w:rFonts w:ascii="Arial" w:hAnsi="Arial"/>
          <w:b w:val="0"/>
        </w:rPr>
        <w:tab/>
        <w:t>12</w:t>
      </w:r>
    </w:p>
    <w:p w:rsidR="0081451D" w:rsidRDefault="00777183">
      <w:pPr>
        <w:pStyle w:val="TOC2"/>
      </w:pPr>
      <w:r>
        <w:rPr>
          <w:rFonts w:ascii="Arial" w:hAnsi="Arial"/>
          <w:b w:val="0"/>
        </w:rPr>
        <w:t>Schedule 2: Call-Off Contract charges</w:t>
      </w:r>
      <w:r>
        <w:rPr>
          <w:rFonts w:ascii="Arial" w:hAnsi="Arial"/>
          <w:b w:val="0"/>
        </w:rPr>
        <w:tab/>
        <w:t>12</w:t>
      </w:r>
    </w:p>
    <w:p w:rsidR="0081451D" w:rsidRDefault="00777183">
      <w:pPr>
        <w:pStyle w:val="TOC2"/>
      </w:pPr>
      <w:r>
        <w:rPr>
          <w:rFonts w:ascii="Arial" w:hAnsi="Arial"/>
          <w:b w:val="0"/>
        </w:rPr>
        <w:t>Part B: Terms and conditions</w:t>
      </w:r>
      <w:r>
        <w:rPr>
          <w:rFonts w:ascii="Arial" w:hAnsi="Arial"/>
          <w:b w:val="0"/>
        </w:rPr>
        <w:tab/>
        <w:t>13</w:t>
      </w:r>
    </w:p>
    <w:p w:rsidR="0081451D" w:rsidRDefault="00777183">
      <w:pPr>
        <w:pStyle w:val="TOC2"/>
      </w:pPr>
      <w:r>
        <w:rPr>
          <w:rFonts w:ascii="Arial" w:hAnsi="Arial"/>
          <w:b w:val="0"/>
        </w:rPr>
        <w:t>Schedule 3: Collaboration agreement</w:t>
      </w:r>
      <w:r>
        <w:rPr>
          <w:rFonts w:ascii="Arial" w:hAnsi="Arial"/>
          <w:b w:val="0"/>
        </w:rPr>
        <w:tab/>
        <w:t>32</w:t>
      </w:r>
    </w:p>
    <w:p w:rsidR="0081451D" w:rsidRDefault="00777183">
      <w:pPr>
        <w:pStyle w:val="TOC2"/>
      </w:pPr>
      <w:r>
        <w:rPr>
          <w:rFonts w:ascii="Arial" w:hAnsi="Arial"/>
          <w:b w:val="0"/>
        </w:rPr>
        <w:t>Schedule 4: Alternative clauses</w:t>
      </w:r>
      <w:r>
        <w:rPr>
          <w:rFonts w:ascii="Arial" w:hAnsi="Arial"/>
          <w:b w:val="0"/>
        </w:rPr>
        <w:tab/>
        <w:t>44</w:t>
      </w:r>
    </w:p>
    <w:p w:rsidR="0081451D" w:rsidRDefault="00777183">
      <w:pPr>
        <w:pStyle w:val="TOC2"/>
      </w:pPr>
      <w:r>
        <w:rPr>
          <w:rFonts w:ascii="Arial" w:hAnsi="Arial"/>
          <w:b w:val="0"/>
        </w:rPr>
        <w:t>Schedule 5: Guarantee</w:t>
      </w:r>
      <w:r>
        <w:rPr>
          <w:rFonts w:ascii="Arial" w:hAnsi="Arial"/>
          <w:b w:val="0"/>
        </w:rPr>
        <w:tab/>
        <w:t>49</w:t>
      </w:r>
    </w:p>
    <w:p w:rsidR="0081451D" w:rsidRDefault="00777183">
      <w:pPr>
        <w:pStyle w:val="TOC2"/>
      </w:pPr>
      <w:r>
        <w:rPr>
          <w:rFonts w:ascii="Arial" w:hAnsi="Arial"/>
          <w:b w:val="0"/>
        </w:rPr>
        <w:t>Schedule 6: Glossary and interpretations</w:t>
      </w:r>
      <w:r>
        <w:rPr>
          <w:rFonts w:ascii="Arial" w:hAnsi="Arial"/>
          <w:b w:val="0"/>
        </w:rPr>
        <w:tab/>
        <w:t>57</w:t>
      </w:r>
    </w:p>
    <w:p w:rsidR="0081451D" w:rsidRDefault="00777183">
      <w:pPr>
        <w:pStyle w:val="TOC2"/>
      </w:pPr>
      <w:r>
        <w:rPr>
          <w:rFonts w:ascii="Arial" w:hAnsi="Arial"/>
          <w:b w:val="0"/>
        </w:rPr>
        <w:t>Schedule 7: GDPR Information</w:t>
      </w:r>
      <w:r>
        <w:rPr>
          <w:rFonts w:ascii="Arial" w:hAnsi="Arial"/>
          <w:b w:val="0"/>
        </w:rPr>
        <w:tab/>
        <w:t>68</w:t>
      </w:r>
    </w:p>
    <w:p w:rsidR="0081451D" w:rsidRDefault="00777183">
      <w:pPr>
        <w:pageBreakBefore/>
      </w:pPr>
      <w:r>
        <w:rPr>
          <w:rFonts w:ascii="Cambria" w:eastAsia="Cambria" w:hAnsi="Cambria" w:cs="Cambria"/>
          <w:b/>
          <w:bCs/>
        </w:rPr>
        <w:lastRenderedPageBreak/>
        <w:fldChar w:fldCharType="end"/>
      </w:r>
    </w:p>
    <w:p w:rsidR="0081451D" w:rsidRDefault="00777183">
      <w:pPr>
        <w:pStyle w:val="Heading2"/>
      </w:pPr>
      <w:bookmarkStart w:id="2" w:name="_Toc33176232"/>
      <w:r>
        <w:t>Part A: Order Form</w:t>
      </w:r>
      <w:bookmarkEnd w:id="2"/>
    </w:p>
    <w:p w:rsidR="0081451D" w:rsidRDefault="00777183">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81451D">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Pr="0057722F" w:rsidRDefault="0057722F">
            <w:pPr>
              <w:pStyle w:val="govuk-body-s"/>
              <w:rPr>
                <w:b/>
              </w:rPr>
            </w:pPr>
            <w:r w:rsidRPr="0057722F">
              <w:rPr>
                <w:b/>
              </w:rPr>
              <w:t>[REDACTED]</w:t>
            </w:r>
          </w:p>
        </w:tc>
      </w:tr>
      <w:tr w:rsidR="0081451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57722F">
            <w:pPr>
              <w:spacing w:before="240"/>
            </w:pPr>
            <w:r w:rsidRPr="0057722F">
              <w:rPr>
                <w:b/>
              </w:rPr>
              <w:t>[REDACTED]</w:t>
            </w:r>
          </w:p>
        </w:tc>
      </w:tr>
      <w:tr w:rsidR="0081451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proofErr w:type="spellStart"/>
            <w:r>
              <w:t>Dizzion</w:t>
            </w:r>
            <w:proofErr w:type="spellEnd"/>
            <w:r>
              <w:t xml:space="preserve"> Horizon on IBM Cloud</w:t>
            </w:r>
          </w:p>
        </w:tc>
      </w:tr>
      <w:tr w:rsidR="0081451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 xml:space="preserve">HMRC Migration from VMWare Horizon on IBM Cloud to </w:t>
            </w:r>
            <w:proofErr w:type="spellStart"/>
            <w:r>
              <w:t>Dizzion</w:t>
            </w:r>
            <w:proofErr w:type="spellEnd"/>
            <w:r>
              <w:t xml:space="preserve"> Horizon on IBM Cloud service</w:t>
            </w:r>
          </w:p>
        </w:tc>
      </w:tr>
      <w:tr w:rsidR="0081451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1</w:t>
            </w:r>
            <w:r>
              <w:rPr>
                <w:vertAlign w:val="superscript"/>
              </w:rPr>
              <w:t>st</w:t>
            </w:r>
            <w:r>
              <w:t xml:space="preserve"> September 2021</w:t>
            </w:r>
          </w:p>
        </w:tc>
      </w:tr>
      <w:tr w:rsidR="0081451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31</w:t>
            </w:r>
            <w:r>
              <w:rPr>
                <w:vertAlign w:val="superscript"/>
              </w:rPr>
              <w:t>st</w:t>
            </w:r>
            <w:r>
              <w:t xml:space="preserve"> August 2022</w:t>
            </w:r>
          </w:p>
        </w:tc>
      </w:tr>
      <w:tr w:rsidR="0081451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color w:val="000000"/>
              </w:rPr>
            </w:pPr>
            <w:r>
              <w:rPr>
                <w:color w:val="000000"/>
              </w:rPr>
              <w:t>£2,892,383</w:t>
            </w:r>
          </w:p>
        </w:tc>
      </w:tr>
      <w:tr w:rsidR="0081451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57722F">
            <w:pPr>
              <w:spacing w:before="240"/>
            </w:pPr>
            <w:r w:rsidRPr="0057722F">
              <w:rPr>
                <w:b/>
              </w:rPr>
              <w:t>[REDACTED]</w:t>
            </w:r>
          </w:p>
        </w:tc>
      </w:tr>
      <w:tr w:rsidR="0081451D">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81451D">
            <w:pPr>
              <w:spacing w:before="240"/>
            </w:pPr>
          </w:p>
        </w:tc>
      </w:tr>
    </w:tbl>
    <w:p w:rsidR="0081451D" w:rsidRDefault="00777183">
      <w:pPr>
        <w:spacing w:before="240"/>
      </w:pPr>
      <w:r>
        <w:t xml:space="preserve"> </w:t>
      </w:r>
    </w:p>
    <w:p w:rsidR="0081451D" w:rsidRDefault="00777183">
      <w:pPr>
        <w:spacing w:before="240" w:after="240"/>
      </w:pPr>
      <w:r>
        <w:t>This Order Form is issued under the G-Cloud 12 Framework Agreement (RM1557.12).</w:t>
      </w:r>
    </w:p>
    <w:p w:rsidR="0081451D" w:rsidRDefault="00777183">
      <w:pPr>
        <w:spacing w:before="240"/>
      </w:pPr>
      <w:r>
        <w:t>Buyers can use this Order Form to specify their G-Cloud service requirements when placing an Order.</w:t>
      </w:r>
    </w:p>
    <w:p w:rsidR="0081451D" w:rsidRDefault="00777183">
      <w:pPr>
        <w:spacing w:before="240"/>
      </w:pPr>
      <w:r>
        <w:t>The Order Form cannot be used to alter existing terms or add any extra terms that materially change the Deliverables offered by the Supplier and defined in the Application.</w:t>
      </w:r>
    </w:p>
    <w:p w:rsidR="0081451D" w:rsidRDefault="00777183">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81451D">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7722F">
            <w:pPr>
              <w:rPr>
                <w:rFonts w:ascii="Helvetica Neue" w:eastAsia="Helvetica Neue" w:hAnsi="Helvetica Neue" w:cs="Helvetica Neue"/>
              </w:rPr>
            </w:pPr>
            <w:r w:rsidRPr="0057722F">
              <w:rPr>
                <w:b/>
              </w:rPr>
              <w:t>[REDACTED]</w:t>
            </w:r>
          </w:p>
        </w:tc>
      </w:tr>
      <w:tr w:rsidR="0081451D">
        <w:trPr>
          <w:trHeight w:val="3959"/>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57722F">
            <w:pPr>
              <w:spacing w:before="240"/>
            </w:pPr>
            <w:r w:rsidRPr="0057722F">
              <w:rPr>
                <w:b/>
              </w:rPr>
              <w:t>[REDACTED]</w:t>
            </w:r>
          </w:p>
        </w:tc>
      </w:tr>
      <w:tr w:rsidR="0081451D">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after="240"/>
              <w:rPr>
                <w:b/>
              </w:rPr>
            </w:pPr>
            <w:r>
              <w:rPr>
                <w:b/>
              </w:rPr>
              <w:t>Together the ‘Parties’</w:t>
            </w:r>
          </w:p>
        </w:tc>
      </w:tr>
    </w:tbl>
    <w:p w:rsidR="0081451D" w:rsidRDefault="0081451D">
      <w:pPr>
        <w:spacing w:before="240" w:after="240"/>
        <w:rPr>
          <w:b/>
        </w:rPr>
      </w:pPr>
    </w:p>
    <w:p w:rsidR="0081451D" w:rsidRDefault="00777183">
      <w:pPr>
        <w:pStyle w:val="Heading3"/>
        <w:rPr>
          <w:color w:val="auto"/>
        </w:rPr>
      </w:pPr>
      <w:r>
        <w:rPr>
          <w:color w:val="auto"/>
        </w:rPr>
        <w:t>Principal contact details</w:t>
      </w:r>
    </w:p>
    <w:p w:rsidR="0081451D" w:rsidRDefault="00777183">
      <w:pPr>
        <w:spacing w:before="240" w:after="120" w:line="480" w:lineRule="auto"/>
        <w:rPr>
          <w:b/>
        </w:rPr>
      </w:pPr>
      <w:r>
        <w:rPr>
          <w:b/>
        </w:rPr>
        <w:t>For the Buyer:</w:t>
      </w:r>
    </w:p>
    <w:p w:rsidR="0079043D" w:rsidRDefault="0079043D">
      <w:pPr>
        <w:spacing w:line="480" w:lineRule="auto"/>
        <w:rPr>
          <w:b/>
        </w:rPr>
      </w:pPr>
      <w:r w:rsidRPr="0057722F">
        <w:rPr>
          <w:b/>
        </w:rPr>
        <w:t>[REDACTED]</w:t>
      </w:r>
    </w:p>
    <w:p w:rsidR="0079043D" w:rsidRDefault="00777183" w:rsidP="0079043D">
      <w:pPr>
        <w:spacing w:line="480" w:lineRule="auto"/>
        <w:rPr>
          <w:b/>
        </w:rPr>
      </w:pPr>
      <w:r>
        <w:rPr>
          <w:b/>
        </w:rPr>
        <w:t>For the Supplier:</w:t>
      </w:r>
    </w:p>
    <w:p w:rsidR="0079043D" w:rsidRDefault="0079043D" w:rsidP="0079043D">
      <w:pPr>
        <w:spacing w:line="480" w:lineRule="auto"/>
        <w:rPr>
          <w:b/>
        </w:rPr>
      </w:pPr>
      <w:r w:rsidRPr="0057722F">
        <w:rPr>
          <w:b/>
        </w:rPr>
        <w:t>[REDACTED]</w:t>
      </w:r>
    </w:p>
    <w:p w:rsidR="0081451D" w:rsidRDefault="00777183">
      <w:pPr>
        <w:pStyle w:val="Heading3"/>
        <w:rPr>
          <w:color w:val="auto"/>
        </w:rPr>
      </w:pPr>
      <w:r>
        <w:rPr>
          <w:color w:val="auto"/>
        </w:rPr>
        <w:lastRenderedPageBreak/>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1451D">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 xml:space="preserve">This Call-Off Contract Starts on </w:t>
            </w:r>
            <w:r>
              <w:rPr>
                <w:b/>
              </w:rPr>
              <w:t>1</w:t>
            </w:r>
            <w:r>
              <w:rPr>
                <w:b/>
                <w:vertAlign w:val="superscript"/>
              </w:rPr>
              <w:t>st</w:t>
            </w:r>
            <w:r>
              <w:rPr>
                <w:b/>
              </w:rPr>
              <w:t xml:space="preserve"> September 2021 </w:t>
            </w:r>
            <w:r>
              <w:t xml:space="preserve">and is valid for </w:t>
            </w:r>
            <w:r>
              <w:rPr>
                <w:b/>
              </w:rPr>
              <w:t>1 year.</w:t>
            </w:r>
          </w:p>
        </w:tc>
      </w:tr>
      <w:tr w:rsidR="0081451D">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rsidR="0081451D" w:rsidRDefault="00777183">
            <w:pPr>
              <w:spacing w:before="240"/>
            </w:pPr>
            <w:r>
              <w:t xml:space="preserve">The notice period for the Buyer is a maximum of </w:t>
            </w:r>
            <w:r>
              <w:rPr>
                <w:b/>
              </w:rPr>
              <w:t xml:space="preserve">30 </w:t>
            </w:r>
            <w:r>
              <w:t>days from the date of written notice for Ending without cause (as per clause 18.1).</w:t>
            </w:r>
          </w:p>
        </w:tc>
      </w:tr>
      <w:tr w:rsidR="0081451D">
        <w:trPr>
          <w:trHeight w:val="1737"/>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81451D">
            <w:pPr>
              <w:widowControl w:val="0"/>
              <w:tabs>
                <w:tab w:val="left" w:pos="832"/>
                <w:tab w:val="left" w:pos="833"/>
              </w:tabs>
              <w:suppressAutoHyphens w:val="0"/>
              <w:autoSpaceDE w:val="0"/>
              <w:ind w:right="622"/>
              <w:textAlignment w:val="auto"/>
              <w:rPr>
                <w:color w:val="000000"/>
              </w:rPr>
            </w:pPr>
          </w:p>
          <w:p w:rsidR="0081451D" w:rsidRDefault="00777183">
            <w:pPr>
              <w:widowControl w:val="0"/>
              <w:tabs>
                <w:tab w:val="left" w:pos="832"/>
                <w:tab w:val="left" w:pos="833"/>
              </w:tabs>
              <w:suppressAutoHyphens w:val="0"/>
              <w:autoSpaceDE w:val="0"/>
              <w:ind w:right="622"/>
              <w:textAlignment w:val="auto"/>
            </w:pPr>
            <w:r>
              <w:t>This Call-off Contract can be extended by the Buyer for 2</w:t>
            </w:r>
            <w:r>
              <w:rPr>
                <w:b/>
              </w:rPr>
              <w:t xml:space="preserve"> </w:t>
            </w:r>
            <w:r>
              <w:t>period(s) of up to 12 months each, by giving the Supplier 2 months written notice before its expiry. The extension periods are subject to clauses 1.3 and 1.4 in Part B below.</w:t>
            </w:r>
          </w:p>
          <w:p w:rsidR="0081451D" w:rsidRDefault="0081451D">
            <w:pPr>
              <w:widowControl w:val="0"/>
              <w:tabs>
                <w:tab w:val="left" w:pos="832"/>
                <w:tab w:val="left" w:pos="833"/>
              </w:tabs>
              <w:suppressAutoHyphens w:val="0"/>
              <w:autoSpaceDE w:val="0"/>
              <w:ind w:right="622"/>
              <w:textAlignment w:val="auto"/>
            </w:pPr>
          </w:p>
        </w:tc>
      </w:tr>
    </w:tbl>
    <w:p w:rsidR="0081451D" w:rsidRDefault="00777183">
      <w:pPr>
        <w:pStyle w:val="Heading3"/>
        <w:rPr>
          <w:color w:val="auto"/>
        </w:rPr>
      </w:pPr>
      <w:r>
        <w:rPr>
          <w:color w:val="auto"/>
        </w:rPr>
        <w:t>Buyer contractual details</w:t>
      </w:r>
    </w:p>
    <w:p w:rsidR="0081451D" w:rsidRDefault="00777183">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606"/>
        <w:gridCol w:w="6243"/>
        <w:gridCol w:w="46"/>
      </w:tblGrid>
      <w:tr w:rsidR="0081451D">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This Call-Off Contract is for the provision of Services under:</w:t>
            </w:r>
          </w:p>
          <w:p w:rsidR="0081451D" w:rsidRDefault="00777183">
            <w:pPr>
              <w:pStyle w:val="ListParagraph"/>
              <w:numPr>
                <w:ilvl w:val="0"/>
                <w:numId w:val="1"/>
              </w:numPr>
              <w:spacing w:before="240"/>
            </w:pPr>
            <w:r>
              <w:t xml:space="preserve">Lot 3: Cloud support </w:t>
            </w:r>
          </w:p>
        </w:tc>
      </w:tr>
      <w:tr w:rsidR="0081451D">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line="240" w:lineRule="auto"/>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line="240" w:lineRule="auto"/>
              <w:rPr>
                <w:color w:val="000000"/>
              </w:rPr>
            </w:pPr>
            <w:r>
              <w:rPr>
                <w:color w:val="000000"/>
              </w:rPr>
              <w:t>The Services to be provided by the Supplier under the above Lot are listed in Framework Section 2 and outlined below:</w:t>
            </w:r>
          </w:p>
          <w:p w:rsidR="0081451D" w:rsidRDefault="00777183">
            <w:pPr>
              <w:spacing w:before="240" w:line="240" w:lineRule="auto"/>
            </w:pPr>
            <w:r>
              <w:t>G-Cloud Service Offering: https://www.digitalmarketplace.service.gov.uk/g-cloud/services/929193287881173</w:t>
            </w:r>
          </w:p>
          <w:p w:rsidR="0079043D" w:rsidRDefault="0079043D">
            <w:pPr>
              <w:spacing w:before="140" w:line="240" w:lineRule="auto"/>
              <w:ind w:right="591"/>
              <w:rPr>
                <w:b/>
              </w:rPr>
            </w:pPr>
            <w:r w:rsidRPr="0057722F">
              <w:rPr>
                <w:b/>
              </w:rPr>
              <w:t>[REDACTED]</w:t>
            </w:r>
          </w:p>
          <w:p w:rsidR="0079043D" w:rsidRDefault="0079043D">
            <w:pPr>
              <w:spacing w:before="140" w:line="240" w:lineRule="auto"/>
              <w:ind w:right="591"/>
              <w:rPr>
                <w:b/>
              </w:rPr>
            </w:pPr>
          </w:p>
          <w:p w:rsidR="0081451D" w:rsidRDefault="00777183">
            <w:pPr>
              <w:spacing w:before="140" w:line="240" w:lineRule="auto"/>
              <w:ind w:right="591"/>
              <w:rPr>
                <w:color w:val="000000"/>
              </w:rPr>
            </w:pPr>
            <w:r>
              <w:rPr>
                <w:color w:val="000000"/>
              </w:rPr>
              <w:t xml:space="preserve">The provision of the </w:t>
            </w:r>
            <w:proofErr w:type="spellStart"/>
            <w:r>
              <w:rPr>
                <w:color w:val="000000"/>
              </w:rPr>
              <w:t>Dizzion</w:t>
            </w:r>
            <w:proofErr w:type="spellEnd"/>
            <w:r>
              <w:rPr>
                <w:color w:val="000000"/>
              </w:rPr>
              <w:t xml:space="preserve"> </w:t>
            </w:r>
            <w:proofErr w:type="spellStart"/>
            <w:r>
              <w:rPr>
                <w:color w:val="000000"/>
              </w:rPr>
              <w:t>DaaS</w:t>
            </w:r>
            <w:proofErr w:type="spellEnd"/>
            <w:r>
              <w:rPr>
                <w:color w:val="000000"/>
              </w:rPr>
              <w:t xml:space="preserve"> will be subject to the terms and conditions of the IBM Cloud Service Description as follows:</w:t>
            </w:r>
          </w:p>
          <w:p w:rsidR="0081451D" w:rsidRDefault="0081451D">
            <w:pPr>
              <w:spacing w:before="140" w:line="240" w:lineRule="auto"/>
              <w:ind w:right="591"/>
              <w:rPr>
                <w:color w:val="000000"/>
              </w:rPr>
            </w:pPr>
          </w:p>
          <w:p w:rsidR="0081451D" w:rsidRDefault="00777183">
            <w:r>
              <w:rPr>
                <w:rFonts w:ascii="Helvetica Neue" w:eastAsia="Helvetica Neue" w:hAnsi="Helvetica Neue" w:cs="Helvetica Neue"/>
                <w:color w:val="000000"/>
              </w:rPr>
              <w:lastRenderedPageBreak/>
              <w:t>IBM Cloud Service Description -</w:t>
            </w:r>
            <w:hyperlink r:id="rId8" w:anchor="detail-document" w:history="1">
              <w:r>
                <w:rPr>
                  <w:rStyle w:val="Hyperlink"/>
                  <w:rFonts w:ascii="Helvetica Neue" w:eastAsia="Helvetica Neue" w:hAnsi="Helvetica Neue" w:cs="Helvetica Neue"/>
                </w:rPr>
                <w:t>https://www.ibm.com/support/customer/csol/terms/#detail-document</w:t>
              </w:r>
            </w:hyperlink>
            <w:r>
              <w:t xml:space="preserve"> Please select 'Cloud Services' and then select 'Cloud Services Service Description' 'IBM Cloud (IBM Cloud) Service Description'.</w:t>
            </w:r>
          </w:p>
          <w:p w:rsidR="0081451D" w:rsidRDefault="0081451D"/>
          <w:p w:rsidR="0079043D" w:rsidRDefault="0079043D">
            <w:pPr>
              <w:pStyle w:val="BodyText"/>
              <w:spacing w:before="350"/>
              <w:rPr>
                <w:b/>
              </w:rPr>
            </w:pPr>
            <w:r w:rsidRPr="0057722F">
              <w:rPr>
                <w:b/>
              </w:rPr>
              <w:t>[REDACTED]</w:t>
            </w:r>
          </w:p>
          <w:p w:rsidR="0081451D" w:rsidRDefault="00777183">
            <w:pPr>
              <w:pStyle w:val="BodyText"/>
              <w:spacing w:before="350"/>
              <w:rPr>
                <w:rFonts w:ascii="Arial" w:hAnsi="Arial" w:cs="Arial"/>
                <w:color w:val="000000"/>
                <w:sz w:val="22"/>
                <w:szCs w:val="22"/>
              </w:rPr>
            </w:pPr>
            <w:r>
              <w:rPr>
                <w:rFonts w:ascii="Arial" w:hAnsi="Arial" w:cs="Arial"/>
                <w:color w:val="000000"/>
                <w:sz w:val="22"/>
                <w:szCs w:val="22"/>
              </w:rPr>
              <w:t xml:space="preserve">The Services are built on IBM Cloud as the infrastructure foundation from which the </w:t>
            </w:r>
            <w:proofErr w:type="spellStart"/>
            <w:r>
              <w:rPr>
                <w:rFonts w:ascii="Arial" w:hAnsi="Arial" w:cs="Arial"/>
                <w:color w:val="000000"/>
                <w:sz w:val="22"/>
                <w:szCs w:val="22"/>
              </w:rPr>
              <w:t>Dizzion</w:t>
            </w:r>
            <w:proofErr w:type="spellEnd"/>
            <w:r>
              <w:rPr>
                <w:rFonts w:ascii="Arial" w:hAnsi="Arial" w:cs="Arial"/>
                <w:color w:val="000000"/>
                <w:sz w:val="22"/>
                <w:szCs w:val="22"/>
              </w:rPr>
              <w:t xml:space="preserve"> </w:t>
            </w:r>
            <w:proofErr w:type="spellStart"/>
            <w:r>
              <w:rPr>
                <w:rFonts w:ascii="Arial" w:hAnsi="Arial" w:cs="Arial"/>
                <w:color w:val="000000"/>
                <w:sz w:val="22"/>
                <w:szCs w:val="22"/>
              </w:rPr>
              <w:t>DaaS</w:t>
            </w:r>
            <w:proofErr w:type="spellEnd"/>
            <w:r>
              <w:rPr>
                <w:rFonts w:ascii="Arial" w:hAnsi="Arial" w:cs="Arial"/>
                <w:color w:val="000000"/>
                <w:sz w:val="22"/>
                <w:szCs w:val="22"/>
              </w:rPr>
              <w:t xml:space="preserve"> is delivered and chooses the ideal availability zone(s) or node location(s). </w:t>
            </w:r>
          </w:p>
          <w:p w:rsidR="0081451D" w:rsidRDefault="00777183">
            <w:pPr>
              <w:pStyle w:val="BodyText"/>
              <w:spacing w:before="350"/>
            </w:pPr>
            <w:r>
              <w:rPr>
                <w:rFonts w:ascii="Arial" w:hAnsi="Arial" w:cs="Arial"/>
                <w:color w:val="000000"/>
                <w:sz w:val="22"/>
                <w:szCs w:val="22"/>
              </w:rPr>
              <w:t xml:space="preserve">VMWare </w:t>
            </w:r>
            <w:r>
              <w:rPr>
                <w:rFonts w:ascii="Arial" w:hAnsi="Arial" w:cs="Arial"/>
                <w:color w:val="000000"/>
                <w:spacing w:val="-4"/>
                <w:sz w:val="22"/>
                <w:szCs w:val="22"/>
              </w:rPr>
              <w:t xml:space="preserve">Horizon </w:t>
            </w:r>
            <w:r>
              <w:rPr>
                <w:rFonts w:ascii="Arial" w:hAnsi="Arial" w:cs="Arial"/>
                <w:color w:val="000000"/>
                <w:sz w:val="22"/>
                <w:szCs w:val="22"/>
              </w:rPr>
              <w:t xml:space="preserve">Enterprise is the desktop virtualisation technology for </w:t>
            </w:r>
            <w:proofErr w:type="spellStart"/>
            <w:r>
              <w:rPr>
                <w:rFonts w:ascii="Arial" w:hAnsi="Arial" w:cs="Arial"/>
                <w:color w:val="000000"/>
                <w:sz w:val="22"/>
                <w:szCs w:val="22"/>
              </w:rPr>
              <w:t>Dizzion</w:t>
            </w:r>
            <w:proofErr w:type="spellEnd"/>
            <w:r>
              <w:rPr>
                <w:rFonts w:ascii="Arial" w:hAnsi="Arial" w:cs="Arial"/>
                <w:color w:val="000000"/>
                <w:sz w:val="22"/>
                <w:szCs w:val="22"/>
              </w:rPr>
              <w:t xml:space="preserve"> </w:t>
            </w:r>
            <w:proofErr w:type="spellStart"/>
            <w:r>
              <w:rPr>
                <w:rFonts w:ascii="Arial" w:hAnsi="Arial" w:cs="Arial"/>
                <w:color w:val="000000"/>
                <w:sz w:val="22"/>
                <w:szCs w:val="22"/>
              </w:rPr>
              <w:t>DaaS</w:t>
            </w:r>
            <w:proofErr w:type="spellEnd"/>
            <w:r>
              <w:rPr>
                <w:rFonts w:ascii="Arial" w:hAnsi="Arial" w:cs="Arial"/>
                <w:color w:val="000000"/>
                <w:sz w:val="22"/>
                <w:szCs w:val="22"/>
              </w:rPr>
              <w:t>:</w:t>
            </w:r>
          </w:p>
          <w:p w:rsidR="0081451D" w:rsidRDefault="00777183">
            <w:pPr>
              <w:widowControl w:val="0"/>
              <w:numPr>
                <w:ilvl w:val="0"/>
                <w:numId w:val="3"/>
              </w:numPr>
              <w:tabs>
                <w:tab w:val="left" w:pos="-5225"/>
                <w:tab w:val="left" w:pos="-5224"/>
              </w:tabs>
              <w:suppressAutoHyphens w:val="0"/>
              <w:autoSpaceDE w:val="0"/>
              <w:spacing w:before="187" w:line="240" w:lineRule="auto"/>
              <w:textAlignment w:val="auto"/>
            </w:pPr>
            <w:r>
              <w:rPr>
                <w:color w:val="000000"/>
              </w:rPr>
              <w:t>HMRC infrastructure foundation: IBM</w:t>
            </w:r>
            <w:r>
              <w:rPr>
                <w:color w:val="000000"/>
                <w:spacing w:val="-6"/>
              </w:rPr>
              <w:t xml:space="preserve"> </w:t>
            </w:r>
            <w:r>
              <w:rPr>
                <w:color w:val="000000"/>
              </w:rPr>
              <w:t>Cloud</w:t>
            </w:r>
          </w:p>
          <w:p w:rsidR="0079043D" w:rsidRPr="0079043D" w:rsidRDefault="00777183">
            <w:pPr>
              <w:widowControl w:val="0"/>
              <w:numPr>
                <w:ilvl w:val="0"/>
                <w:numId w:val="3"/>
              </w:numPr>
              <w:tabs>
                <w:tab w:val="left" w:pos="-5225"/>
                <w:tab w:val="left" w:pos="-5224"/>
              </w:tabs>
              <w:suppressAutoHyphens w:val="0"/>
              <w:autoSpaceDE w:val="0"/>
              <w:spacing w:before="62" w:line="240" w:lineRule="auto"/>
              <w:ind w:right="294"/>
              <w:textAlignment w:val="auto"/>
            </w:pPr>
            <w:r>
              <w:rPr>
                <w:color w:val="000000"/>
              </w:rPr>
              <w:t xml:space="preserve">HMRC infrastructure location: London, England UK </w:t>
            </w:r>
            <w:r w:rsidR="0079043D" w:rsidRPr="0057722F">
              <w:rPr>
                <w:b/>
              </w:rPr>
              <w:t>[REDACTED]</w:t>
            </w:r>
          </w:p>
          <w:p w:rsidR="0081451D" w:rsidRDefault="00777183">
            <w:pPr>
              <w:widowControl w:val="0"/>
              <w:numPr>
                <w:ilvl w:val="0"/>
                <w:numId w:val="3"/>
              </w:numPr>
              <w:tabs>
                <w:tab w:val="left" w:pos="-5225"/>
                <w:tab w:val="left" w:pos="-5224"/>
              </w:tabs>
              <w:suppressAutoHyphens w:val="0"/>
              <w:autoSpaceDE w:val="0"/>
              <w:spacing w:before="62" w:line="240" w:lineRule="auto"/>
              <w:ind w:right="294"/>
              <w:textAlignment w:val="auto"/>
            </w:pPr>
            <w:r>
              <w:rPr>
                <w:color w:val="000000"/>
              </w:rPr>
              <w:t>HMRC Desktop Maintenance Plan: “</w:t>
            </w:r>
            <w:proofErr w:type="spellStart"/>
            <w:r>
              <w:rPr>
                <w:color w:val="000000"/>
              </w:rPr>
              <w:t>DaaS</w:t>
            </w:r>
            <w:proofErr w:type="spellEnd"/>
            <w:r>
              <w:rPr>
                <w:color w:val="000000"/>
              </w:rPr>
              <w:t>” (HMRC maintains golden images once</w:t>
            </w:r>
            <w:r>
              <w:rPr>
                <w:color w:val="000000"/>
                <w:spacing w:val="-1"/>
              </w:rPr>
              <w:t xml:space="preserve"> </w:t>
            </w:r>
            <w:r>
              <w:rPr>
                <w:color w:val="000000"/>
                <w:spacing w:val="-4"/>
              </w:rPr>
              <w:t>built)</w:t>
            </w:r>
          </w:p>
          <w:p w:rsidR="0081451D" w:rsidRDefault="00777183">
            <w:pPr>
              <w:widowControl w:val="0"/>
              <w:numPr>
                <w:ilvl w:val="0"/>
                <w:numId w:val="3"/>
              </w:numPr>
              <w:tabs>
                <w:tab w:val="left" w:pos="-5225"/>
                <w:tab w:val="left" w:pos="-5224"/>
              </w:tabs>
              <w:suppressAutoHyphens w:val="0"/>
              <w:autoSpaceDE w:val="0"/>
              <w:spacing w:before="62" w:line="240" w:lineRule="auto"/>
              <w:ind w:right="694"/>
              <w:textAlignment w:val="auto"/>
            </w:pPr>
            <w:r>
              <w:rPr>
                <w:color w:val="000000"/>
              </w:rPr>
              <w:t xml:space="preserve">HMRC Cloud Management Plan: </w:t>
            </w:r>
            <w:r>
              <w:rPr>
                <w:color w:val="000000"/>
                <w:spacing w:val="-4"/>
              </w:rPr>
              <w:t>“</w:t>
            </w:r>
            <w:proofErr w:type="spellStart"/>
            <w:r>
              <w:rPr>
                <w:color w:val="000000"/>
                <w:spacing w:val="-4"/>
              </w:rPr>
              <w:t>DaaS</w:t>
            </w:r>
            <w:proofErr w:type="spellEnd"/>
            <w:r>
              <w:rPr>
                <w:color w:val="000000"/>
                <w:spacing w:val="-4"/>
              </w:rPr>
              <w:t xml:space="preserve"> </w:t>
            </w:r>
            <w:r>
              <w:rPr>
                <w:color w:val="000000"/>
              </w:rPr>
              <w:t>Complete” (</w:t>
            </w:r>
            <w:proofErr w:type="spellStart"/>
            <w:r>
              <w:rPr>
                <w:color w:val="000000"/>
              </w:rPr>
              <w:t>Dizzion</w:t>
            </w:r>
            <w:proofErr w:type="spellEnd"/>
            <w:r>
              <w:rPr>
                <w:color w:val="000000"/>
                <w:spacing w:val="-1"/>
              </w:rPr>
              <w:t xml:space="preserve"> </w:t>
            </w:r>
            <w:r>
              <w:rPr>
                <w:color w:val="000000"/>
              </w:rPr>
              <w:t>manages)</w:t>
            </w:r>
          </w:p>
          <w:p w:rsidR="0081451D" w:rsidRPr="0079043D" w:rsidRDefault="00777183">
            <w:pPr>
              <w:widowControl w:val="0"/>
              <w:numPr>
                <w:ilvl w:val="0"/>
                <w:numId w:val="3"/>
              </w:numPr>
              <w:tabs>
                <w:tab w:val="left" w:pos="-5225"/>
                <w:tab w:val="left" w:pos="-5224"/>
              </w:tabs>
              <w:suppressAutoHyphens w:val="0"/>
              <w:autoSpaceDE w:val="0"/>
              <w:spacing w:before="56" w:line="240" w:lineRule="auto"/>
              <w:ind w:right="652"/>
              <w:textAlignment w:val="auto"/>
            </w:pPr>
            <w:r>
              <w:rPr>
                <w:color w:val="000000"/>
                <w:spacing w:val="-4"/>
              </w:rPr>
              <w:t xml:space="preserve">Total </w:t>
            </w:r>
            <w:r>
              <w:rPr>
                <w:color w:val="000000"/>
              </w:rPr>
              <w:t xml:space="preserve">desktops: </w:t>
            </w:r>
            <w:r w:rsidR="0079043D" w:rsidRPr="0057722F">
              <w:rPr>
                <w:b/>
              </w:rPr>
              <w:t>[REDACTED]</w:t>
            </w:r>
          </w:p>
          <w:p w:rsidR="0079043D" w:rsidRDefault="0079043D" w:rsidP="0079043D">
            <w:pPr>
              <w:widowControl w:val="0"/>
              <w:tabs>
                <w:tab w:val="left" w:pos="-5225"/>
                <w:tab w:val="left" w:pos="-5224"/>
              </w:tabs>
              <w:suppressAutoHyphens w:val="0"/>
              <w:autoSpaceDE w:val="0"/>
              <w:spacing w:before="56" w:line="240" w:lineRule="auto"/>
              <w:ind w:left="174" w:right="652"/>
              <w:textAlignment w:val="auto"/>
            </w:pPr>
          </w:p>
          <w:p w:rsidR="0081451D" w:rsidRDefault="00777183">
            <w:pPr>
              <w:spacing w:before="120" w:line="240" w:lineRule="auto"/>
              <w:ind w:right="4"/>
              <w:rPr>
                <w:color w:val="000000"/>
              </w:rPr>
            </w:pPr>
            <w:r>
              <w:rPr>
                <w:color w:val="000000"/>
              </w:rPr>
              <w:t xml:space="preserve">Based on HMRC’s existing VMWare Horizon on IBM </w:t>
            </w:r>
            <w:proofErr w:type="gramStart"/>
            <w:r>
              <w:rPr>
                <w:color w:val="000000"/>
              </w:rPr>
              <w:t>Cloud,  the</w:t>
            </w:r>
            <w:proofErr w:type="gramEnd"/>
            <w:r>
              <w:rPr>
                <w:color w:val="000000"/>
              </w:rPr>
              <w:t xml:space="preserve"> </w:t>
            </w:r>
            <w:proofErr w:type="spellStart"/>
            <w:r>
              <w:rPr>
                <w:color w:val="000000"/>
              </w:rPr>
              <w:t>Dizzion</w:t>
            </w:r>
            <w:proofErr w:type="spellEnd"/>
            <w:r>
              <w:rPr>
                <w:color w:val="000000"/>
              </w:rPr>
              <w:t xml:space="preserve"> </w:t>
            </w:r>
            <w:proofErr w:type="spellStart"/>
            <w:r>
              <w:rPr>
                <w:color w:val="000000"/>
              </w:rPr>
              <w:t>DaaS</w:t>
            </w:r>
            <w:proofErr w:type="spellEnd"/>
            <w:r>
              <w:rPr>
                <w:color w:val="000000"/>
              </w:rPr>
              <w:t xml:space="preserve"> Complete Management and the </w:t>
            </w:r>
            <w:proofErr w:type="spellStart"/>
            <w:r>
              <w:rPr>
                <w:color w:val="000000"/>
              </w:rPr>
              <w:t>Dizzion</w:t>
            </w:r>
            <w:proofErr w:type="spellEnd"/>
            <w:r>
              <w:rPr>
                <w:color w:val="000000"/>
              </w:rPr>
              <w:t xml:space="preserve"> </w:t>
            </w:r>
            <w:proofErr w:type="spellStart"/>
            <w:r>
              <w:rPr>
                <w:color w:val="000000"/>
              </w:rPr>
              <w:t>DaaS</w:t>
            </w:r>
            <w:proofErr w:type="spellEnd"/>
            <w:r>
              <w:rPr>
                <w:color w:val="000000"/>
              </w:rPr>
              <w:t xml:space="preserve">  Maintenance will be delivered  as detailed in the </w:t>
            </w:r>
            <w:proofErr w:type="spellStart"/>
            <w:r>
              <w:rPr>
                <w:color w:val="000000"/>
              </w:rPr>
              <w:t>Dizzion</w:t>
            </w:r>
            <w:proofErr w:type="spellEnd"/>
            <w:r>
              <w:rPr>
                <w:color w:val="000000"/>
              </w:rPr>
              <w:t xml:space="preserve"> Services Matrix below. </w:t>
            </w:r>
          </w:p>
          <w:p w:rsidR="0081451D" w:rsidRDefault="0081451D">
            <w:pPr>
              <w:spacing w:before="120" w:line="240" w:lineRule="auto"/>
              <w:ind w:right="881"/>
              <w:rPr>
                <w:color w:val="000000"/>
              </w:rPr>
            </w:pPr>
          </w:p>
          <w:p w:rsidR="0081451D" w:rsidRDefault="00777183">
            <w:pPr>
              <w:spacing w:before="120" w:line="240" w:lineRule="auto"/>
              <w:ind w:right="4"/>
            </w:pPr>
            <w:r>
              <w:rPr>
                <w:noProof/>
                <w:color w:val="000000"/>
              </w:rPr>
              <w:drawing>
                <wp:inline distT="0" distB="0" distL="0" distR="0">
                  <wp:extent cx="3866512" cy="2408557"/>
                  <wp:effectExtent l="0" t="0" r="638" b="0"/>
                  <wp:docPr id="4" name="Picture 3"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66512" cy="2408557"/>
                          </a:xfrm>
                          <a:prstGeom prst="rect">
                            <a:avLst/>
                          </a:prstGeom>
                          <a:noFill/>
                          <a:ln>
                            <a:noFill/>
                            <a:prstDash/>
                          </a:ln>
                        </pic:spPr>
                      </pic:pic>
                    </a:graphicData>
                  </a:graphic>
                </wp:inline>
              </w:drawing>
            </w:r>
          </w:p>
          <w:p w:rsidR="0081451D" w:rsidRDefault="00777183">
            <w:pPr>
              <w:spacing w:before="120" w:line="240" w:lineRule="auto"/>
              <w:ind w:right="4"/>
            </w:pPr>
            <w:r>
              <w:rPr>
                <w:color w:val="000000"/>
              </w:rPr>
              <w:t xml:space="preserve">During the term of this Call-Off-Contract HMRC has the option to upgrade to the </w:t>
            </w:r>
            <w:proofErr w:type="spellStart"/>
            <w:r>
              <w:rPr>
                <w:color w:val="000000"/>
              </w:rPr>
              <w:t>Dizzion</w:t>
            </w:r>
            <w:proofErr w:type="spellEnd"/>
            <w:r>
              <w:rPr>
                <w:color w:val="000000"/>
              </w:rPr>
              <w:t xml:space="preserve"> Managed </w:t>
            </w:r>
            <w:proofErr w:type="spellStart"/>
            <w:r>
              <w:rPr>
                <w:color w:val="000000"/>
              </w:rPr>
              <w:t>DaaS</w:t>
            </w:r>
            <w:proofErr w:type="spellEnd"/>
            <w:r>
              <w:rPr>
                <w:color w:val="000000"/>
              </w:rPr>
              <w:t xml:space="preserve"> which includes the following services marked with an asterisk (*). </w:t>
            </w:r>
          </w:p>
          <w:p w:rsidR="0081451D" w:rsidRDefault="00777183">
            <w:pPr>
              <w:spacing w:before="120" w:line="240" w:lineRule="auto"/>
              <w:ind w:right="4"/>
            </w:pPr>
            <w:r>
              <w:rPr>
                <w:noProof/>
                <w:color w:val="000000"/>
              </w:rPr>
              <w:lastRenderedPageBreak/>
              <w:drawing>
                <wp:inline distT="0" distB="0" distL="0" distR="0">
                  <wp:extent cx="3866512" cy="3053711"/>
                  <wp:effectExtent l="0" t="0" r="638" b="0"/>
                  <wp:docPr id="5" name="Picture 4" descr="Graphical user interface, text, table,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66512" cy="3053711"/>
                          </a:xfrm>
                          <a:prstGeom prst="rect">
                            <a:avLst/>
                          </a:prstGeom>
                          <a:noFill/>
                          <a:ln>
                            <a:noFill/>
                            <a:prstDash/>
                          </a:ln>
                        </pic:spPr>
                      </pic:pic>
                    </a:graphicData>
                  </a:graphic>
                </wp:inline>
              </w:drawing>
            </w:r>
          </w:p>
          <w:p w:rsidR="0081451D" w:rsidRDefault="0081451D">
            <w:pPr>
              <w:pStyle w:val="BodyText"/>
              <w:spacing w:before="4"/>
              <w:rPr>
                <w:rFonts w:ascii="Arial" w:hAnsi="Arial" w:cs="Arial"/>
                <w:color w:val="000000"/>
                <w:sz w:val="22"/>
                <w:szCs w:val="22"/>
              </w:rPr>
            </w:pPr>
          </w:p>
          <w:p w:rsidR="0081451D" w:rsidRDefault="0079043D">
            <w:pPr>
              <w:pStyle w:val="BodyText"/>
              <w:ind w:right="48"/>
              <w:rPr>
                <w:b/>
              </w:rPr>
            </w:pPr>
            <w:r w:rsidRPr="0057722F">
              <w:rPr>
                <w:b/>
              </w:rPr>
              <w:t>[REDACTED]</w:t>
            </w:r>
          </w:p>
          <w:p w:rsidR="0079043D" w:rsidRDefault="0079043D">
            <w:pPr>
              <w:pStyle w:val="BodyText"/>
              <w:ind w:right="48"/>
              <w:rPr>
                <w:rFonts w:ascii="Arial" w:hAnsi="Arial" w:cs="Arial"/>
                <w:color w:val="000000"/>
                <w:sz w:val="22"/>
                <w:szCs w:val="22"/>
              </w:rPr>
            </w:pPr>
          </w:p>
          <w:p w:rsidR="0081451D" w:rsidRDefault="00777183">
            <w:pPr>
              <w:pStyle w:val="BodyText"/>
              <w:ind w:right="48"/>
            </w:pPr>
            <w:proofErr w:type="spellStart"/>
            <w:r>
              <w:rPr>
                <w:rFonts w:ascii="Arial" w:hAnsi="Arial" w:cs="Arial"/>
                <w:color w:val="000000"/>
                <w:sz w:val="22"/>
                <w:szCs w:val="22"/>
              </w:rPr>
              <w:t>Dizzion</w:t>
            </w:r>
            <w:proofErr w:type="spellEnd"/>
            <w:r>
              <w:rPr>
                <w:rFonts w:ascii="Arial" w:hAnsi="Arial" w:cs="Arial"/>
                <w:color w:val="000000"/>
                <w:sz w:val="22"/>
                <w:szCs w:val="22"/>
              </w:rPr>
              <w:t xml:space="preserve"> shall provide HMRC with support contact information, including a </w:t>
            </w:r>
            <w:r>
              <w:rPr>
                <w:rFonts w:ascii="Arial" w:hAnsi="Arial" w:cs="Arial"/>
                <w:color w:val="000000"/>
                <w:spacing w:val="-4"/>
                <w:sz w:val="22"/>
                <w:szCs w:val="22"/>
              </w:rPr>
              <w:t xml:space="preserve">customer </w:t>
            </w:r>
            <w:r>
              <w:rPr>
                <w:rFonts w:ascii="Arial" w:hAnsi="Arial" w:cs="Arial"/>
                <w:color w:val="000000"/>
                <w:sz w:val="22"/>
                <w:szCs w:val="22"/>
              </w:rPr>
              <w:t xml:space="preserve">support telephone </w:t>
            </w:r>
            <w:r>
              <w:rPr>
                <w:rFonts w:ascii="Arial" w:hAnsi="Arial" w:cs="Arial"/>
                <w:color w:val="000000"/>
                <w:spacing w:val="-3"/>
                <w:sz w:val="22"/>
                <w:szCs w:val="22"/>
              </w:rPr>
              <w:t xml:space="preserve">number, </w:t>
            </w:r>
            <w:r>
              <w:rPr>
                <w:rFonts w:ascii="Arial" w:hAnsi="Arial" w:cs="Arial"/>
                <w:color w:val="000000"/>
                <w:sz w:val="22"/>
                <w:szCs w:val="22"/>
              </w:rPr>
              <w:t>email address and web</w:t>
            </w:r>
            <w:r>
              <w:rPr>
                <w:rFonts w:ascii="Arial" w:hAnsi="Arial" w:cs="Arial"/>
                <w:color w:val="000000"/>
                <w:spacing w:val="-1"/>
                <w:sz w:val="22"/>
                <w:szCs w:val="22"/>
              </w:rPr>
              <w:t xml:space="preserve"> </w:t>
            </w:r>
            <w:r>
              <w:rPr>
                <w:rFonts w:ascii="Arial" w:hAnsi="Arial" w:cs="Arial"/>
                <w:color w:val="000000"/>
                <w:sz w:val="22"/>
                <w:szCs w:val="22"/>
              </w:rPr>
              <w:t>portal.</w:t>
            </w:r>
          </w:p>
          <w:p w:rsidR="0081451D" w:rsidRDefault="0081451D">
            <w:pPr>
              <w:pStyle w:val="BodyText"/>
              <w:ind w:right="48"/>
              <w:rPr>
                <w:rFonts w:ascii="Arial" w:hAnsi="Arial" w:cs="Arial"/>
                <w:color w:val="000000"/>
                <w:sz w:val="22"/>
                <w:szCs w:val="22"/>
              </w:rPr>
            </w:pPr>
          </w:p>
          <w:p w:rsidR="0081451D" w:rsidRDefault="00777183">
            <w:pPr>
              <w:pStyle w:val="BodyText"/>
              <w:ind w:right="48"/>
            </w:pPr>
            <w:r>
              <w:rPr>
                <w:rFonts w:ascii="Arial" w:hAnsi="Arial" w:cs="Arial"/>
                <w:color w:val="000000"/>
                <w:sz w:val="22"/>
                <w:szCs w:val="22"/>
              </w:rPr>
              <w:t xml:space="preserve">HMRC shall contact </w:t>
            </w:r>
            <w:proofErr w:type="spellStart"/>
            <w:r>
              <w:rPr>
                <w:rFonts w:ascii="Arial" w:hAnsi="Arial" w:cs="Arial"/>
                <w:color w:val="000000"/>
                <w:sz w:val="22"/>
                <w:szCs w:val="22"/>
              </w:rPr>
              <w:t>Dizzion</w:t>
            </w:r>
            <w:proofErr w:type="spellEnd"/>
            <w:r>
              <w:rPr>
                <w:rFonts w:ascii="Arial" w:hAnsi="Arial" w:cs="Arial"/>
                <w:color w:val="000000"/>
                <w:sz w:val="22"/>
                <w:szCs w:val="22"/>
              </w:rPr>
              <w:t xml:space="preserve"> with support needs, and </w:t>
            </w:r>
            <w:proofErr w:type="spellStart"/>
            <w:r>
              <w:rPr>
                <w:rFonts w:ascii="Arial" w:hAnsi="Arial" w:cs="Arial"/>
                <w:color w:val="000000"/>
                <w:sz w:val="22"/>
                <w:szCs w:val="22"/>
              </w:rPr>
              <w:t>Dizzion</w:t>
            </w:r>
            <w:proofErr w:type="spellEnd"/>
            <w:r>
              <w:rPr>
                <w:rFonts w:ascii="Arial" w:hAnsi="Arial" w:cs="Arial"/>
                <w:color w:val="000000"/>
                <w:sz w:val="22"/>
                <w:szCs w:val="22"/>
              </w:rPr>
              <w:t xml:space="preserve"> </w:t>
            </w:r>
            <w:proofErr w:type="gramStart"/>
            <w:r>
              <w:rPr>
                <w:rFonts w:ascii="Arial" w:hAnsi="Arial" w:cs="Arial"/>
                <w:color w:val="000000"/>
                <w:sz w:val="22"/>
                <w:szCs w:val="22"/>
              </w:rPr>
              <w:t>shall  use</w:t>
            </w:r>
            <w:proofErr w:type="gramEnd"/>
            <w:r>
              <w:rPr>
                <w:rFonts w:ascii="Arial" w:hAnsi="Arial" w:cs="Arial"/>
                <w:color w:val="000000"/>
                <w:sz w:val="22"/>
                <w:szCs w:val="22"/>
              </w:rPr>
              <w:t xml:space="preserve"> commercially reasonable </w:t>
            </w:r>
            <w:r>
              <w:rPr>
                <w:rFonts w:ascii="Arial" w:hAnsi="Arial" w:cs="Arial"/>
                <w:color w:val="000000"/>
                <w:spacing w:val="-3"/>
                <w:sz w:val="22"/>
                <w:szCs w:val="22"/>
              </w:rPr>
              <w:t xml:space="preserve">efforts </w:t>
            </w:r>
            <w:r>
              <w:rPr>
                <w:rFonts w:ascii="Arial" w:hAnsi="Arial" w:cs="Arial"/>
                <w:color w:val="000000"/>
                <w:sz w:val="22"/>
                <w:szCs w:val="22"/>
              </w:rPr>
              <w:t>to respond in accordance with the guidelines in the table below:</w:t>
            </w:r>
          </w:p>
          <w:p w:rsidR="0081451D" w:rsidRDefault="0081451D">
            <w:pPr>
              <w:pStyle w:val="BodyText"/>
              <w:ind w:right="48"/>
              <w:rPr>
                <w:rFonts w:ascii="Arial" w:hAnsi="Arial" w:cs="Arial"/>
                <w:color w:val="000000"/>
                <w:sz w:val="22"/>
                <w:szCs w:val="22"/>
              </w:rPr>
            </w:pPr>
          </w:p>
          <w:p w:rsidR="0081451D" w:rsidRDefault="00777183">
            <w:pPr>
              <w:spacing w:before="120" w:line="240" w:lineRule="auto"/>
              <w:ind w:right="4"/>
            </w:pPr>
            <w:r>
              <w:rPr>
                <w:noProof/>
                <w:color w:val="000000"/>
              </w:rPr>
              <w:drawing>
                <wp:inline distT="0" distB="0" distL="0" distR="0">
                  <wp:extent cx="3866512" cy="1395090"/>
                  <wp:effectExtent l="0" t="0" r="638" b="0"/>
                  <wp:docPr id="6" name="Picture 5"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66512" cy="1395090"/>
                          </a:xfrm>
                          <a:prstGeom prst="rect">
                            <a:avLst/>
                          </a:prstGeom>
                          <a:noFill/>
                          <a:ln>
                            <a:noFill/>
                            <a:prstDash/>
                          </a:ln>
                        </pic:spPr>
                      </pic:pic>
                    </a:graphicData>
                  </a:graphic>
                </wp:inline>
              </w:drawing>
            </w:r>
          </w:p>
          <w:p w:rsidR="0081451D" w:rsidRDefault="00777183">
            <w:pPr>
              <w:spacing w:before="240" w:line="240" w:lineRule="auto"/>
              <w:rPr>
                <w:color w:val="000000"/>
              </w:rPr>
            </w:pPr>
            <w:proofErr w:type="spellStart"/>
            <w:r>
              <w:rPr>
                <w:color w:val="000000"/>
              </w:rPr>
              <w:t>Dizzion</w:t>
            </w:r>
            <w:proofErr w:type="spellEnd"/>
            <w:r>
              <w:rPr>
                <w:color w:val="000000"/>
              </w:rPr>
              <w:t xml:space="preserve"> technical Support is available 24x7x365 via telephone, email and ticket submission using the C3 online portal. </w:t>
            </w:r>
          </w:p>
          <w:p w:rsidR="0079043D" w:rsidRDefault="0079043D">
            <w:pPr>
              <w:pStyle w:val="BodyText"/>
              <w:spacing w:before="120"/>
              <w:ind w:right="21"/>
              <w:rPr>
                <w:b/>
              </w:rPr>
            </w:pPr>
            <w:r w:rsidRPr="0057722F">
              <w:rPr>
                <w:b/>
              </w:rPr>
              <w:t>[REDACTED]</w:t>
            </w:r>
          </w:p>
          <w:p w:rsidR="0081451D" w:rsidRDefault="00777183">
            <w:pPr>
              <w:pStyle w:val="BodyText"/>
              <w:spacing w:before="120"/>
              <w:ind w:right="21"/>
            </w:pPr>
            <w:proofErr w:type="spellStart"/>
            <w:r>
              <w:rPr>
                <w:rFonts w:ascii="Arial" w:hAnsi="Arial" w:cs="Arial"/>
                <w:color w:val="000000"/>
                <w:sz w:val="22"/>
                <w:szCs w:val="22"/>
              </w:rPr>
              <w:t>Dizzion</w:t>
            </w:r>
            <w:proofErr w:type="spellEnd"/>
            <w:r>
              <w:rPr>
                <w:rFonts w:ascii="Arial" w:hAnsi="Arial" w:cs="Arial"/>
                <w:color w:val="000000"/>
                <w:sz w:val="22"/>
                <w:szCs w:val="22"/>
              </w:rPr>
              <w:t xml:space="preserve"> will deliver the upgrade plan for HMRC based on the custom upgrade methodology. The current draft of the HMRC specific plan has been shared with the HMRC team and </w:t>
            </w:r>
            <w:proofErr w:type="spellStart"/>
            <w:r>
              <w:rPr>
                <w:rFonts w:ascii="Arial" w:hAnsi="Arial" w:cs="Arial"/>
                <w:color w:val="000000"/>
                <w:sz w:val="22"/>
                <w:szCs w:val="22"/>
              </w:rPr>
              <w:t>Dizzion</w:t>
            </w:r>
            <w:proofErr w:type="spellEnd"/>
            <w:r>
              <w:rPr>
                <w:rFonts w:ascii="Arial" w:hAnsi="Arial" w:cs="Arial"/>
                <w:color w:val="000000"/>
                <w:sz w:val="22"/>
                <w:szCs w:val="22"/>
              </w:rPr>
              <w:t xml:space="preserve"> </w:t>
            </w:r>
            <w:r>
              <w:rPr>
                <w:rFonts w:ascii="Arial" w:hAnsi="Arial" w:cs="Arial"/>
                <w:color w:val="000000"/>
                <w:spacing w:val="-5"/>
                <w:sz w:val="22"/>
                <w:szCs w:val="22"/>
              </w:rPr>
              <w:t xml:space="preserve">will </w:t>
            </w:r>
            <w:r>
              <w:rPr>
                <w:rFonts w:ascii="Arial" w:hAnsi="Arial" w:cs="Arial"/>
                <w:color w:val="000000"/>
                <w:sz w:val="22"/>
                <w:szCs w:val="22"/>
              </w:rPr>
              <w:t>continue to iterate and update this plan as required and share with the HMRC</w:t>
            </w:r>
            <w:r>
              <w:rPr>
                <w:rFonts w:ascii="Arial" w:hAnsi="Arial" w:cs="Arial"/>
                <w:color w:val="000000"/>
                <w:spacing w:val="-4"/>
                <w:sz w:val="22"/>
                <w:szCs w:val="22"/>
              </w:rPr>
              <w:t xml:space="preserve"> </w:t>
            </w:r>
            <w:r>
              <w:rPr>
                <w:rFonts w:ascii="Arial" w:hAnsi="Arial" w:cs="Arial"/>
                <w:color w:val="000000"/>
                <w:sz w:val="22"/>
                <w:szCs w:val="22"/>
              </w:rPr>
              <w:t>team.</w:t>
            </w:r>
          </w:p>
          <w:p w:rsidR="0081451D" w:rsidRDefault="0081451D">
            <w:pPr>
              <w:pStyle w:val="BodyText"/>
              <w:spacing w:before="120"/>
              <w:ind w:right="21"/>
              <w:rPr>
                <w:rFonts w:ascii="Arial" w:hAnsi="Arial" w:cs="Arial"/>
                <w:color w:val="000000"/>
                <w:sz w:val="22"/>
                <w:szCs w:val="22"/>
              </w:rPr>
            </w:pPr>
          </w:p>
          <w:p w:rsidR="0081451D" w:rsidRDefault="00777183">
            <w:pPr>
              <w:pStyle w:val="BodyText"/>
              <w:spacing w:before="10"/>
              <w:ind w:right="-4"/>
            </w:pPr>
            <w:r>
              <w:rPr>
                <w:rFonts w:ascii="Arial" w:hAnsi="Arial" w:cs="Arial"/>
                <w:color w:val="000000"/>
                <w:sz w:val="22"/>
                <w:szCs w:val="22"/>
              </w:rPr>
              <w:t xml:space="preserve">IBM and </w:t>
            </w:r>
            <w:proofErr w:type="spellStart"/>
            <w:r>
              <w:rPr>
                <w:rFonts w:ascii="Arial" w:hAnsi="Arial" w:cs="Arial"/>
                <w:color w:val="000000"/>
                <w:sz w:val="22"/>
                <w:szCs w:val="22"/>
              </w:rPr>
              <w:t>Dizzion</w:t>
            </w:r>
            <w:proofErr w:type="spellEnd"/>
            <w:r>
              <w:rPr>
                <w:rFonts w:ascii="Arial" w:hAnsi="Arial" w:cs="Arial"/>
                <w:color w:val="000000"/>
                <w:sz w:val="22"/>
                <w:szCs w:val="22"/>
              </w:rPr>
              <w:t xml:space="preserve"> will schedule, manage and support the migration at no cost to the HMRC as </w:t>
            </w:r>
            <w:r>
              <w:rPr>
                <w:rFonts w:ascii="Arial" w:hAnsi="Arial" w:cs="Arial"/>
                <w:color w:val="000000"/>
                <w:spacing w:val="-5"/>
                <w:sz w:val="22"/>
                <w:szCs w:val="22"/>
              </w:rPr>
              <w:t xml:space="preserve">part </w:t>
            </w:r>
            <w:r>
              <w:rPr>
                <w:rFonts w:ascii="Arial" w:hAnsi="Arial" w:cs="Arial"/>
                <w:color w:val="000000"/>
                <w:sz w:val="22"/>
                <w:szCs w:val="22"/>
              </w:rPr>
              <w:t>of the transition.</w:t>
            </w:r>
          </w:p>
          <w:p w:rsidR="0081451D" w:rsidRDefault="0081451D">
            <w:pPr>
              <w:pStyle w:val="BodyText"/>
              <w:spacing w:before="4"/>
              <w:rPr>
                <w:rFonts w:ascii="Arial" w:hAnsi="Arial" w:cs="Arial"/>
                <w:color w:val="000000"/>
                <w:sz w:val="22"/>
                <w:szCs w:val="22"/>
              </w:rPr>
            </w:pPr>
          </w:p>
          <w:p w:rsidR="0081451D" w:rsidRDefault="00777183">
            <w:pPr>
              <w:pStyle w:val="BodyText"/>
              <w:ind w:right="1039"/>
            </w:pPr>
            <w:proofErr w:type="spellStart"/>
            <w:r>
              <w:rPr>
                <w:rFonts w:ascii="Arial" w:hAnsi="Arial" w:cs="Arial"/>
                <w:color w:val="000000"/>
                <w:sz w:val="22"/>
                <w:szCs w:val="22"/>
              </w:rPr>
              <w:t>Dizzion</w:t>
            </w:r>
            <w:proofErr w:type="spellEnd"/>
            <w:r>
              <w:rPr>
                <w:rFonts w:ascii="Arial" w:hAnsi="Arial" w:cs="Arial"/>
                <w:color w:val="000000"/>
                <w:sz w:val="22"/>
                <w:szCs w:val="22"/>
              </w:rPr>
              <w:t xml:space="preserve"> and HMRC architects and developers will build the </w:t>
            </w:r>
            <w:proofErr w:type="spellStart"/>
            <w:r>
              <w:rPr>
                <w:rFonts w:ascii="Arial" w:hAnsi="Arial" w:cs="Arial"/>
                <w:color w:val="000000"/>
                <w:sz w:val="22"/>
                <w:szCs w:val="22"/>
              </w:rPr>
              <w:t>Dizzion</w:t>
            </w:r>
            <w:proofErr w:type="spellEnd"/>
            <w:r>
              <w:rPr>
                <w:rFonts w:ascii="Arial" w:hAnsi="Arial" w:cs="Arial"/>
                <w:color w:val="000000"/>
                <w:sz w:val="22"/>
                <w:szCs w:val="22"/>
              </w:rPr>
              <w:t xml:space="preserve"> </w:t>
            </w:r>
            <w:proofErr w:type="spellStart"/>
            <w:r>
              <w:rPr>
                <w:rFonts w:ascii="Arial" w:hAnsi="Arial" w:cs="Arial"/>
                <w:color w:val="000000"/>
                <w:sz w:val="22"/>
                <w:szCs w:val="22"/>
              </w:rPr>
              <w:t>DaaS</w:t>
            </w:r>
            <w:proofErr w:type="spellEnd"/>
            <w:r>
              <w:rPr>
                <w:rFonts w:ascii="Arial" w:hAnsi="Arial" w:cs="Arial"/>
                <w:color w:val="000000"/>
                <w:sz w:val="22"/>
                <w:szCs w:val="22"/>
              </w:rPr>
              <w:t xml:space="preserve"> on IBM Cloud and IBM will </w:t>
            </w:r>
            <w:r>
              <w:rPr>
                <w:rFonts w:ascii="Arial" w:hAnsi="Arial" w:cs="Arial"/>
                <w:color w:val="000000"/>
                <w:sz w:val="22"/>
                <w:szCs w:val="22"/>
              </w:rPr>
              <w:lastRenderedPageBreak/>
              <w:t xml:space="preserve">use reasonable endeavours to support the build of the </w:t>
            </w:r>
            <w:proofErr w:type="spellStart"/>
            <w:r>
              <w:rPr>
                <w:rFonts w:ascii="Arial" w:hAnsi="Arial" w:cs="Arial"/>
                <w:color w:val="000000"/>
                <w:sz w:val="22"/>
                <w:szCs w:val="22"/>
              </w:rPr>
              <w:t>Dizzion</w:t>
            </w:r>
            <w:proofErr w:type="spellEnd"/>
            <w:r>
              <w:rPr>
                <w:rFonts w:ascii="Arial" w:hAnsi="Arial" w:cs="Arial"/>
                <w:color w:val="000000"/>
                <w:sz w:val="22"/>
                <w:szCs w:val="22"/>
              </w:rPr>
              <w:t xml:space="preserve"> </w:t>
            </w:r>
            <w:proofErr w:type="spellStart"/>
            <w:r>
              <w:rPr>
                <w:rFonts w:ascii="Arial" w:hAnsi="Arial" w:cs="Arial"/>
                <w:color w:val="000000"/>
                <w:sz w:val="22"/>
                <w:szCs w:val="22"/>
              </w:rPr>
              <w:t>DaaS</w:t>
            </w:r>
            <w:proofErr w:type="spellEnd"/>
            <w:r>
              <w:rPr>
                <w:rFonts w:ascii="Arial" w:hAnsi="Arial" w:cs="Arial"/>
                <w:color w:val="000000"/>
                <w:sz w:val="22"/>
                <w:szCs w:val="22"/>
              </w:rPr>
              <w:t xml:space="preserve"> on IBM Cloud.</w:t>
            </w:r>
          </w:p>
          <w:p w:rsidR="0079043D" w:rsidRDefault="0079043D" w:rsidP="0079043D">
            <w:pPr>
              <w:widowControl w:val="0"/>
              <w:tabs>
                <w:tab w:val="left" w:pos="1169"/>
              </w:tabs>
              <w:suppressAutoHyphens w:val="0"/>
              <w:autoSpaceDE w:val="0"/>
              <w:spacing w:before="46" w:line="240" w:lineRule="auto"/>
              <w:textAlignment w:val="auto"/>
              <w:rPr>
                <w:b/>
              </w:rPr>
            </w:pPr>
          </w:p>
          <w:p w:rsidR="0081451D" w:rsidRPr="0079043D" w:rsidRDefault="0079043D" w:rsidP="0079043D">
            <w:pPr>
              <w:widowControl w:val="0"/>
              <w:tabs>
                <w:tab w:val="left" w:pos="1169"/>
              </w:tabs>
              <w:suppressAutoHyphens w:val="0"/>
              <w:autoSpaceDE w:val="0"/>
              <w:spacing w:before="46" w:line="240" w:lineRule="auto"/>
              <w:textAlignment w:val="auto"/>
              <w:rPr>
                <w:b/>
              </w:rPr>
            </w:pPr>
            <w:r w:rsidRPr="0079043D">
              <w:rPr>
                <w:b/>
              </w:rPr>
              <w:t>[REDACTED]</w:t>
            </w:r>
          </w:p>
        </w:tc>
      </w:tr>
      <w:tr w:rsidR="0081451D">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rPr>
                <w:b/>
                <w:color w:val="000000"/>
              </w:rPr>
              <w:lastRenderedPageBreak/>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pStyle w:val="ListParagraph"/>
              <w:widowControl w:val="0"/>
              <w:numPr>
                <w:ilvl w:val="0"/>
                <w:numId w:val="6"/>
              </w:numPr>
              <w:tabs>
                <w:tab w:val="left" w:pos="4795"/>
                <w:tab w:val="left" w:pos="4796"/>
              </w:tabs>
              <w:suppressAutoHyphens w:val="0"/>
              <w:autoSpaceDE w:val="0"/>
              <w:spacing w:before="44" w:line="240" w:lineRule="auto"/>
              <w:textAlignment w:val="auto"/>
            </w:pPr>
            <w:r>
              <w:rPr>
                <w:color w:val="000000"/>
              </w:rPr>
              <w:t>Not Applicable</w:t>
            </w:r>
          </w:p>
        </w:tc>
      </w:tr>
      <w:tr w:rsidR="0081451D">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9043D">
            <w:pPr>
              <w:spacing w:before="240"/>
            </w:pPr>
            <w:r w:rsidRPr="0057722F">
              <w:rPr>
                <w:b/>
              </w:rPr>
              <w:t>[REDACTED]</w:t>
            </w:r>
          </w:p>
        </w:tc>
      </w:tr>
      <w:tr w:rsidR="0081451D">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The quality standards required for this Call-Off Contract are based on:</w:t>
            </w:r>
          </w:p>
          <w:p w:rsidR="0081451D" w:rsidRDefault="00777183">
            <w:pPr>
              <w:pStyle w:val="ListParagraph"/>
              <w:numPr>
                <w:ilvl w:val="0"/>
                <w:numId w:val="4"/>
              </w:numPr>
              <w:spacing w:before="240"/>
            </w:pPr>
            <w:r>
              <w:rPr>
                <w:color w:val="000000"/>
              </w:rPr>
              <w:t xml:space="preserve">All </w:t>
            </w:r>
            <w:proofErr w:type="spellStart"/>
            <w:r>
              <w:rPr>
                <w:color w:val="000000"/>
              </w:rPr>
              <w:t>Dizzion</w:t>
            </w:r>
            <w:proofErr w:type="spellEnd"/>
            <w:r>
              <w:rPr>
                <w:color w:val="000000"/>
              </w:rPr>
              <w:t xml:space="preserve"> provided and administered systems are audited annually for PCI-DSS Level 1, HIPAA Hitech and SOC 2 Type II</w:t>
            </w:r>
          </w:p>
          <w:p w:rsidR="0081451D" w:rsidRDefault="00777183">
            <w:pPr>
              <w:pStyle w:val="ListParagraph"/>
              <w:numPr>
                <w:ilvl w:val="0"/>
                <w:numId w:val="4"/>
              </w:numPr>
              <w:spacing w:before="240"/>
            </w:pPr>
            <w:r>
              <w:rPr>
                <w:color w:val="000000"/>
              </w:rPr>
              <w:t xml:space="preserve">IBM Cloud compliance website provides information and links to most certification and regulations such as ISO, HIPAA, PCI, G-Cloud and many more which IBM Cloud complies with that can be found here: </w:t>
            </w:r>
            <w:hyperlink r:id="rId12" w:history="1">
              <w:r>
                <w:rPr>
                  <w:rStyle w:val="Hyperlink"/>
                </w:rPr>
                <w:t>https://www.ibm.com/cloud/compliance</w:t>
              </w:r>
            </w:hyperlink>
          </w:p>
        </w:tc>
        <w:tc>
          <w:tcPr>
            <w:tcW w:w="46" w:type="dxa"/>
            <w:shd w:val="clear" w:color="auto" w:fill="auto"/>
            <w:tcMar>
              <w:top w:w="0" w:type="dxa"/>
              <w:left w:w="10" w:type="dxa"/>
              <w:bottom w:w="0" w:type="dxa"/>
              <w:right w:w="10" w:type="dxa"/>
            </w:tcMar>
          </w:tcPr>
          <w:p w:rsidR="0081451D" w:rsidRDefault="0081451D">
            <w:pPr>
              <w:spacing w:before="240"/>
            </w:pPr>
          </w:p>
        </w:tc>
      </w:tr>
      <w:tr w:rsidR="0081451D">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Not used</w:t>
            </w:r>
          </w:p>
          <w:p w:rsidR="0081451D" w:rsidRDefault="0081451D">
            <w:pPr>
              <w:spacing w:before="240"/>
            </w:pPr>
          </w:p>
          <w:p w:rsidR="0081451D" w:rsidRDefault="0081451D">
            <w:pPr>
              <w:spacing w:before="240"/>
              <w:rPr>
                <w:strike/>
              </w:rPr>
            </w:pPr>
          </w:p>
        </w:tc>
        <w:tc>
          <w:tcPr>
            <w:tcW w:w="46" w:type="dxa"/>
            <w:shd w:val="clear" w:color="auto" w:fill="auto"/>
            <w:tcMar>
              <w:top w:w="0" w:type="dxa"/>
              <w:left w:w="10" w:type="dxa"/>
              <w:bottom w:w="0" w:type="dxa"/>
              <w:right w:w="10" w:type="dxa"/>
            </w:tcMar>
          </w:tcPr>
          <w:p w:rsidR="0081451D" w:rsidRDefault="0081451D">
            <w:pPr>
              <w:spacing w:before="240"/>
            </w:pPr>
          </w:p>
        </w:tc>
      </w:tr>
      <w:tr w:rsidR="0081451D">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lastRenderedPageBreak/>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The service level and availability criteria required for this Call-Off Contract are:</w:t>
            </w:r>
          </w:p>
          <w:p w:rsidR="0081451D" w:rsidRDefault="00777183">
            <w:pPr>
              <w:spacing w:before="240"/>
            </w:pPr>
            <w:proofErr w:type="spellStart"/>
            <w:r>
              <w:t>Dizzion</w:t>
            </w:r>
            <w:proofErr w:type="spellEnd"/>
            <w:r>
              <w:t xml:space="preserve"> provides service levels for the </w:t>
            </w:r>
            <w:proofErr w:type="spellStart"/>
            <w:r>
              <w:t>Dizzion</w:t>
            </w:r>
            <w:proofErr w:type="spellEnd"/>
            <w:r>
              <w:t xml:space="preserve"> </w:t>
            </w:r>
            <w:proofErr w:type="spellStart"/>
            <w:r>
              <w:t>DaaS</w:t>
            </w:r>
            <w:proofErr w:type="spellEnd"/>
            <w:r>
              <w:t xml:space="preserve">. The details of which can be found here: </w:t>
            </w:r>
            <w:hyperlink r:id="rId13" w:history="1">
              <w:r>
                <w:rPr>
                  <w:rStyle w:val="Hyperlink"/>
                </w:rPr>
                <w:t>h</w:t>
              </w:r>
              <w:bookmarkStart w:id="3" w:name="_Hlt78883304"/>
              <w:bookmarkStart w:id="4" w:name="_Hlt78883305"/>
              <w:r>
                <w:rPr>
                  <w:rStyle w:val="Hyperlink"/>
                </w:rPr>
                <w:t>t</w:t>
              </w:r>
              <w:bookmarkEnd w:id="3"/>
              <w:bookmarkEnd w:id="4"/>
              <w:r>
                <w:rPr>
                  <w:rStyle w:val="Hyperlink"/>
                </w:rPr>
                <w:t>tps://www.dizzion.com/managed-daas-on-ibm-cloud/e</w:t>
              </w:r>
              <w:bookmarkStart w:id="5" w:name="_Hlt78883363"/>
              <w:r>
                <w:rPr>
                  <w:rStyle w:val="Hyperlink"/>
                </w:rPr>
                <w:t>u</w:t>
              </w:r>
              <w:bookmarkEnd w:id="5"/>
              <w:r>
                <w:rPr>
                  <w:rStyle w:val="Hyperlink"/>
                </w:rPr>
                <w:t>la/</w:t>
              </w:r>
            </w:hyperlink>
          </w:p>
          <w:p w:rsidR="0081451D" w:rsidRDefault="00777183">
            <w:pPr>
              <w:spacing w:before="240"/>
            </w:pPr>
            <w:r>
              <w:rPr>
                <w:noProof/>
                <w:color w:val="000000"/>
              </w:rPr>
              <w:drawing>
                <wp:inline distT="0" distB="0" distL="0" distR="0">
                  <wp:extent cx="3866512" cy="1395090"/>
                  <wp:effectExtent l="0" t="0" r="638" b="0"/>
                  <wp:docPr id="11" name="Picture 14"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66512" cy="1395090"/>
                          </a:xfrm>
                          <a:prstGeom prst="rect">
                            <a:avLst/>
                          </a:prstGeom>
                          <a:noFill/>
                          <a:ln>
                            <a:noFill/>
                            <a:prstDash/>
                          </a:ln>
                        </pic:spPr>
                      </pic:pic>
                    </a:graphicData>
                  </a:graphic>
                </wp:inline>
              </w:drawing>
            </w:r>
          </w:p>
          <w:p w:rsidR="0081451D" w:rsidRDefault="00777183">
            <w:pPr>
              <w:rPr>
                <w:rFonts w:ascii="Helvetica Neue" w:eastAsia="Helvetica Neue" w:hAnsi="Helvetica Neue" w:cs="Helvetica Neue"/>
              </w:rPr>
            </w:pPr>
            <w:r>
              <w:rPr>
                <w:rFonts w:ascii="Helvetica Neue" w:eastAsia="Helvetica Neue" w:hAnsi="Helvetica Neue" w:cs="Helvetica Neue"/>
              </w:rPr>
              <w:t xml:space="preserve">IBM provides service levels for all services applicable to the IBM Cloud. The documentation can be found here for the general terms of the IBM Cloud: </w:t>
            </w:r>
          </w:p>
          <w:p w:rsidR="0081451D" w:rsidRDefault="0081451D">
            <w:pPr>
              <w:rPr>
                <w:rFonts w:ascii="Helvetica Neue" w:eastAsia="Helvetica Neue" w:hAnsi="Helvetica Neue" w:cs="Helvetica Neue"/>
              </w:rPr>
            </w:pPr>
          </w:p>
          <w:p w:rsidR="0081451D" w:rsidRDefault="00777183">
            <w:r>
              <w:rPr>
                <w:rFonts w:ascii="Helvetica Neue" w:eastAsia="Helvetica Neue" w:hAnsi="Helvetica Neue" w:cs="Helvetica Neue"/>
              </w:rPr>
              <w:t>IBM Cloud Service Description -</w:t>
            </w:r>
            <w:hyperlink r:id="rId14" w:anchor="detail-document" w:history="1">
              <w:r>
                <w:rPr>
                  <w:rStyle w:val="Hyperlink"/>
                  <w:rFonts w:ascii="Helvetica Neue" w:eastAsia="Helvetica Neue" w:hAnsi="Helvetica Neue" w:cs="Helvetica Neue"/>
                </w:rPr>
                <w:t>https://www.ibm.com/support/customer/csol/terms/#detail-document</w:t>
              </w:r>
            </w:hyperlink>
            <w:r>
              <w:rPr>
                <w:rStyle w:val="Hyperlink"/>
                <w:rFonts w:ascii="Helvetica Neue" w:eastAsia="Helvetica Neue" w:hAnsi="Helvetica Neue" w:cs="Helvetica Neue"/>
              </w:rPr>
              <w:t xml:space="preserve"> </w:t>
            </w:r>
            <w:r>
              <w:t>Please select 'Cloud Services' and then tick box IBM Cloud SDs, then select 'Cloud Services Service Description' 'IBM Cloud (Public Cloud) Service Description'.</w:t>
            </w:r>
          </w:p>
          <w:p w:rsidR="0081451D" w:rsidRDefault="0081451D"/>
          <w:p w:rsidR="0081451D" w:rsidRDefault="00777183">
            <w:pPr>
              <w:rPr>
                <w:rFonts w:ascii="Helvetica Neue" w:eastAsia="Helvetica Neue" w:hAnsi="Helvetica Neue" w:cs="Helvetica Neue"/>
              </w:rPr>
            </w:pPr>
            <w:r>
              <w:rPr>
                <w:rFonts w:ascii="Helvetica Neue" w:eastAsia="Helvetica Neue" w:hAnsi="Helvetica Neue" w:cs="Helvetica Neue"/>
              </w:rPr>
              <w:t xml:space="preserve">IBM Cloud SLA’s - </w:t>
            </w:r>
          </w:p>
          <w:p w:rsidR="0081451D" w:rsidRDefault="0079043D">
            <w:hyperlink r:id="rId15" w:anchor="detail-document" w:history="1">
              <w:r w:rsidR="00777183">
                <w:rPr>
                  <w:rStyle w:val="Hyperlink"/>
                  <w:rFonts w:ascii="Helvetica Neue" w:eastAsia="Helvetica Neue" w:hAnsi="Helvetica Neue" w:cs="Helvetica Neue"/>
                </w:rPr>
                <w:t>https://www.ibm.com/support/customer/csol/terms/#detail-document</w:t>
              </w:r>
            </w:hyperlink>
            <w:r w:rsidR="00777183">
              <w:rPr>
                <w:rStyle w:val="Hyperlink"/>
                <w:rFonts w:ascii="Helvetica Neue" w:eastAsia="Helvetica Neue" w:hAnsi="Helvetica Neue" w:cs="Helvetica Neue"/>
              </w:rPr>
              <w:t xml:space="preserve"> </w:t>
            </w:r>
            <w:r w:rsidR="00777183">
              <w:t xml:space="preserve">Please select 'Cloud Services' and then tick box IBM Cloud SDs, then select 'Service Level Agreements for IBM Cloud (Public Cloud)' </w:t>
            </w:r>
          </w:p>
          <w:p w:rsidR="0081451D" w:rsidRDefault="0081451D">
            <w:pPr>
              <w:rPr>
                <w:rFonts w:ascii="Helvetica Neue" w:eastAsia="Helvetica Neue" w:hAnsi="Helvetica Neue" w:cs="Helvetica Neue"/>
              </w:rPr>
            </w:pPr>
          </w:p>
        </w:tc>
        <w:tc>
          <w:tcPr>
            <w:tcW w:w="46" w:type="dxa"/>
            <w:shd w:val="clear" w:color="auto" w:fill="auto"/>
            <w:tcMar>
              <w:top w:w="0" w:type="dxa"/>
              <w:left w:w="10" w:type="dxa"/>
              <w:bottom w:w="0" w:type="dxa"/>
              <w:right w:w="10" w:type="dxa"/>
            </w:tcMar>
          </w:tcPr>
          <w:p w:rsidR="0081451D" w:rsidRDefault="0081451D">
            <w:pPr>
              <w:pStyle w:val="ListParagraph"/>
            </w:pPr>
          </w:p>
        </w:tc>
      </w:tr>
      <w:tr w:rsidR="0081451D">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p w:rsidR="0081451D" w:rsidRDefault="0081451D">
            <w:pPr>
              <w:pStyle w:val="ListParagraph"/>
            </w:pPr>
          </w:p>
        </w:tc>
        <w:tc>
          <w:tcPr>
            <w:tcW w:w="46" w:type="dxa"/>
            <w:shd w:val="clear" w:color="auto" w:fill="auto"/>
            <w:tcMar>
              <w:top w:w="0" w:type="dxa"/>
              <w:left w:w="10" w:type="dxa"/>
              <w:bottom w:w="0" w:type="dxa"/>
              <w:right w:w="10" w:type="dxa"/>
            </w:tcMar>
          </w:tcPr>
          <w:p w:rsidR="0081451D" w:rsidRDefault="0081451D">
            <w:pPr>
              <w:pStyle w:val="ListParagraph"/>
            </w:pPr>
          </w:p>
        </w:tc>
      </w:tr>
      <w:tr w:rsidR="0081451D">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rPr>
                <w:bCs/>
              </w:rPr>
              <w:t xml:space="preserve"> Not Used</w:t>
            </w:r>
          </w:p>
          <w:p w:rsidR="0081451D" w:rsidRDefault="0081451D">
            <w:pPr>
              <w:pStyle w:val="ListParagraph"/>
            </w:pPr>
          </w:p>
        </w:tc>
        <w:tc>
          <w:tcPr>
            <w:tcW w:w="46" w:type="dxa"/>
            <w:shd w:val="clear" w:color="auto" w:fill="auto"/>
            <w:tcMar>
              <w:top w:w="0" w:type="dxa"/>
              <w:left w:w="10" w:type="dxa"/>
              <w:bottom w:w="0" w:type="dxa"/>
              <w:right w:w="10" w:type="dxa"/>
            </w:tcMar>
          </w:tcPr>
          <w:p w:rsidR="0081451D" w:rsidRDefault="0081451D">
            <w:pPr>
              <w:pStyle w:val="ListParagraph"/>
            </w:pPr>
          </w:p>
        </w:tc>
      </w:tr>
      <w:tr w:rsidR="0081451D">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lastRenderedPageBreak/>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Not Applicable</w:t>
            </w:r>
          </w:p>
          <w:p w:rsidR="0081451D" w:rsidRDefault="0081451D">
            <w:pPr>
              <w:spacing w:before="240"/>
            </w:pPr>
          </w:p>
        </w:tc>
        <w:tc>
          <w:tcPr>
            <w:tcW w:w="46" w:type="dxa"/>
            <w:shd w:val="clear" w:color="auto" w:fill="auto"/>
            <w:tcMar>
              <w:top w:w="0" w:type="dxa"/>
              <w:left w:w="10" w:type="dxa"/>
              <w:bottom w:w="0" w:type="dxa"/>
              <w:right w:w="10" w:type="dxa"/>
            </w:tcMar>
          </w:tcPr>
          <w:p w:rsidR="0081451D" w:rsidRDefault="0081451D">
            <w:pPr>
              <w:spacing w:before="240"/>
            </w:pPr>
          </w:p>
        </w:tc>
      </w:tr>
      <w:tr w:rsidR="0081451D">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tc>
        <w:tc>
          <w:tcPr>
            <w:tcW w:w="46" w:type="dxa"/>
            <w:shd w:val="clear" w:color="auto" w:fill="auto"/>
            <w:tcMar>
              <w:top w:w="0" w:type="dxa"/>
              <w:left w:w="10" w:type="dxa"/>
              <w:bottom w:w="0" w:type="dxa"/>
              <w:right w:w="10" w:type="dxa"/>
            </w:tcMar>
          </w:tcPr>
          <w:p w:rsidR="0081451D" w:rsidRDefault="0081451D">
            <w:pPr>
              <w:spacing w:before="240"/>
            </w:pPr>
          </w:p>
        </w:tc>
      </w:tr>
      <w:tr w:rsidR="0081451D">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rsidP="005A304E">
            <w:r w:rsidRPr="0057722F">
              <w:rPr>
                <w:b/>
              </w:rPr>
              <w:t>[REDACTED]</w:t>
            </w:r>
          </w:p>
          <w:p w:rsidR="0081451D" w:rsidRDefault="0081451D">
            <w:pPr>
              <w:spacing w:before="240"/>
            </w:pPr>
          </w:p>
        </w:tc>
        <w:tc>
          <w:tcPr>
            <w:tcW w:w="46" w:type="dxa"/>
            <w:shd w:val="clear" w:color="auto" w:fill="auto"/>
            <w:tcMar>
              <w:top w:w="0" w:type="dxa"/>
              <w:left w:w="10" w:type="dxa"/>
              <w:bottom w:w="0" w:type="dxa"/>
              <w:right w:w="10" w:type="dxa"/>
            </w:tcMar>
          </w:tcPr>
          <w:p w:rsidR="0081451D" w:rsidRDefault="0081451D">
            <w:pPr>
              <w:spacing w:before="240"/>
            </w:pPr>
          </w:p>
        </w:tc>
      </w:tr>
      <w:tr w:rsidR="0081451D">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lastRenderedPageBreak/>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A Party may End this Call-Off Contract if the Other Party is affected by a Force Majeure Event that lasts for more than 90 consecutive days.</w:t>
            </w:r>
          </w:p>
          <w:p w:rsidR="0081451D" w:rsidRDefault="0081451D">
            <w:pPr>
              <w:spacing w:before="240"/>
            </w:pPr>
          </w:p>
        </w:tc>
        <w:tc>
          <w:tcPr>
            <w:tcW w:w="46" w:type="dxa"/>
            <w:shd w:val="clear" w:color="auto" w:fill="auto"/>
            <w:tcMar>
              <w:top w:w="0" w:type="dxa"/>
              <w:left w:w="10" w:type="dxa"/>
              <w:bottom w:w="0" w:type="dxa"/>
              <w:right w:w="10" w:type="dxa"/>
            </w:tcMar>
          </w:tcPr>
          <w:p w:rsidR="0081451D" w:rsidRDefault="0081451D">
            <w:pPr>
              <w:spacing w:before="240"/>
            </w:pPr>
          </w:p>
        </w:tc>
      </w:tr>
      <w:tr w:rsidR="0081451D">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None</w:t>
            </w:r>
          </w:p>
          <w:p w:rsidR="0081451D" w:rsidRDefault="0081451D">
            <w:pPr>
              <w:spacing w:before="240"/>
            </w:pPr>
          </w:p>
        </w:tc>
        <w:tc>
          <w:tcPr>
            <w:tcW w:w="46" w:type="dxa"/>
            <w:shd w:val="clear" w:color="auto" w:fill="auto"/>
            <w:tcMar>
              <w:top w:w="0" w:type="dxa"/>
              <w:left w:w="10" w:type="dxa"/>
              <w:bottom w:w="0" w:type="dxa"/>
              <w:right w:w="10" w:type="dxa"/>
            </w:tcMar>
          </w:tcPr>
          <w:p w:rsidR="0081451D" w:rsidRDefault="0081451D">
            <w:pPr>
              <w:spacing w:before="240"/>
            </w:pPr>
          </w:p>
        </w:tc>
      </w:tr>
      <w:tr w:rsidR="0081451D">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color w:val="000000"/>
              </w:rPr>
            </w:pPr>
            <w:r>
              <w:rPr>
                <w:color w:val="000000"/>
              </w:rPr>
              <w:t>The Buyer is responsible for:</w:t>
            </w:r>
          </w:p>
          <w:p w:rsidR="0081451D" w:rsidRDefault="00777183">
            <w:pPr>
              <w:rPr>
                <w:rFonts w:ascii="Helvetica Neue" w:eastAsia="Helvetica Neue" w:hAnsi="Helvetica Neue" w:cs="Helvetica Neue"/>
                <w:color w:val="000000"/>
              </w:rPr>
            </w:pPr>
            <w:r>
              <w:rPr>
                <w:rFonts w:ascii="Helvetica Neue" w:eastAsia="Helvetica Neue" w:hAnsi="Helvetica Neue" w:cs="Helvetica Neue"/>
                <w:color w:val="000000"/>
              </w:rPr>
              <w:t>Providing access to the IBM Cloud account for access, management and migration of the service.</w:t>
            </w:r>
          </w:p>
          <w:p w:rsidR="0081451D" w:rsidRDefault="00777183">
            <w:pPr>
              <w:spacing w:before="240"/>
            </w:pPr>
            <w:r>
              <w:rPr>
                <w:rFonts w:ascii="Helvetica Neue" w:eastAsia="Helvetica Neue" w:hAnsi="Helvetica Neue" w:cs="Helvetica Neue"/>
                <w:color w:val="000000"/>
              </w:rPr>
              <w:t>Providing access to the correct stakeholders and end users as outlined in the project plan.</w:t>
            </w:r>
          </w:p>
        </w:tc>
        <w:tc>
          <w:tcPr>
            <w:tcW w:w="46" w:type="dxa"/>
            <w:shd w:val="clear" w:color="auto" w:fill="auto"/>
            <w:tcMar>
              <w:top w:w="0" w:type="dxa"/>
              <w:left w:w="10" w:type="dxa"/>
              <w:bottom w:w="0" w:type="dxa"/>
              <w:right w:w="10" w:type="dxa"/>
            </w:tcMar>
          </w:tcPr>
          <w:p w:rsidR="0081451D" w:rsidRDefault="0081451D">
            <w:pPr>
              <w:spacing w:before="240"/>
            </w:pPr>
          </w:p>
        </w:tc>
      </w:tr>
      <w:tr w:rsidR="0081451D">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tc>
        <w:tc>
          <w:tcPr>
            <w:tcW w:w="46" w:type="dxa"/>
            <w:shd w:val="clear" w:color="auto" w:fill="auto"/>
            <w:tcMar>
              <w:top w:w="0" w:type="dxa"/>
              <w:left w:w="10" w:type="dxa"/>
              <w:bottom w:w="0" w:type="dxa"/>
              <w:right w:w="10" w:type="dxa"/>
            </w:tcMar>
          </w:tcPr>
          <w:p w:rsidR="0081451D" w:rsidRDefault="0081451D">
            <w:pPr>
              <w:spacing w:before="240"/>
            </w:pPr>
          </w:p>
        </w:tc>
      </w:tr>
    </w:tbl>
    <w:p w:rsidR="0081451D" w:rsidRDefault="0081451D">
      <w:pPr>
        <w:spacing w:before="240" w:after="120"/>
      </w:pPr>
    </w:p>
    <w:p w:rsidR="0081451D" w:rsidRDefault="00777183">
      <w:pPr>
        <w:pStyle w:val="Heading3"/>
        <w:rPr>
          <w:color w:val="auto"/>
        </w:rPr>
      </w:pPr>
      <w:r>
        <w:rPr>
          <w:color w:val="auto"/>
        </w:rP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81451D">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pStyle w:val="NormalWeb"/>
              <w:rPr>
                <w:rFonts w:ascii="Arial" w:hAnsi="Arial" w:cs="Arial"/>
                <w:sz w:val="20"/>
                <w:szCs w:val="20"/>
              </w:rPr>
            </w:pPr>
            <w:r w:rsidRPr="0057722F">
              <w:rPr>
                <w:b/>
              </w:rPr>
              <w:t>[REDACTED]</w:t>
            </w:r>
          </w:p>
          <w:p w:rsidR="0081451D" w:rsidRDefault="0081451D">
            <w:pPr>
              <w:spacing w:before="240"/>
            </w:pPr>
          </w:p>
        </w:tc>
      </w:tr>
    </w:tbl>
    <w:p w:rsidR="0081451D" w:rsidRDefault="0081451D">
      <w:pPr>
        <w:spacing w:before="240" w:after="120"/>
      </w:pPr>
    </w:p>
    <w:p w:rsidR="0081451D" w:rsidRDefault="00777183">
      <w:pPr>
        <w:pStyle w:val="Heading3"/>
        <w:rPr>
          <w:color w:val="auto"/>
        </w:rPr>
      </w:pPr>
      <w:r>
        <w:rPr>
          <w:color w:val="auto"/>
        </w:rPr>
        <w:lastRenderedPageBreak/>
        <w:t>Call-Off Contract charges and payment</w:t>
      </w:r>
    </w:p>
    <w:p w:rsidR="0081451D" w:rsidRDefault="00777183">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81451D">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The payment method for this Call-Off Contract is</w:t>
            </w:r>
            <w:r>
              <w:rPr>
                <w:color w:val="000000"/>
              </w:rPr>
              <w:t xml:space="preserve"> </w:t>
            </w:r>
            <w:r>
              <w:rPr>
                <w:rFonts w:eastAsia="Helvetica Neue"/>
                <w:color w:val="000000"/>
              </w:rPr>
              <w:t>by electronic transfer to Suppliers nominated account.</w:t>
            </w:r>
            <w:r>
              <w:rPr>
                <w:color w:val="000000"/>
              </w:rPr>
              <w:t xml:space="preserve"> </w:t>
            </w:r>
          </w:p>
          <w:p w:rsidR="0081451D" w:rsidRDefault="0081451D">
            <w:pPr>
              <w:spacing w:before="240"/>
              <w:rPr>
                <w:strike/>
              </w:rPr>
            </w:pPr>
          </w:p>
        </w:tc>
      </w:tr>
      <w:tr w:rsidR="0081451D">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rPr>
                <w:strike/>
              </w:rPr>
            </w:pPr>
            <w:r w:rsidRPr="0057722F">
              <w:rPr>
                <w:b/>
              </w:rPr>
              <w:t>[REDACTED]</w:t>
            </w:r>
          </w:p>
        </w:tc>
      </w:tr>
      <w:tr w:rsidR="0081451D">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tc>
      </w:tr>
      <w:tr w:rsidR="0081451D">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rPr>
                <w:strike/>
              </w:rPr>
            </w:pPr>
            <w:r w:rsidRPr="0057722F">
              <w:rPr>
                <w:b/>
              </w:rPr>
              <w:t>[REDACTED]</w:t>
            </w:r>
          </w:p>
        </w:tc>
      </w:tr>
      <w:tr w:rsidR="0081451D">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tc>
      </w:tr>
      <w:tr w:rsidR="0081451D">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rPr>
                <w:rFonts w:ascii="Helvetica Neue" w:eastAsia="Helvetica Neue" w:hAnsi="Helvetica Neue" w:cs="Helvetica Neue"/>
              </w:rPr>
            </w:pPr>
            <w:r w:rsidRPr="0057722F">
              <w:rPr>
                <w:b/>
              </w:rPr>
              <w:t>[REDACTED]</w:t>
            </w:r>
          </w:p>
        </w:tc>
      </w:tr>
      <w:tr w:rsidR="0081451D">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The total value of this Call-Off Contract is £2,892,383</w:t>
            </w:r>
          </w:p>
        </w:tc>
      </w:tr>
      <w:tr w:rsidR="0081451D">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tc>
      </w:tr>
    </w:tbl>
    <w:p w:rsidR="0081451D" w:rsidRDefault="0081451D"/>
    <w:p w:rsidR="0081451D" w:rsidRDefault="00777183">
      <w:pPr>
        <w:pStyle w:val="Heading3"/>
        <w:rPr>
          <w:color w:val="auto"/>
        </w:rPr>
      </w:pPr>
      <w:r>
        <w:rPr>
          <w:color w:val="auto"/>
        </w:rPr>
        <w:lastRenderedPageBreak/>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81451D">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pStyle w:val="ListParagraph"/>
              <w:numPr>
                <w:ilvl w:val="0"/>
                <w:numId w:val="10"/>
              </w:numPr>
              <w:spacing w:before="240"/>
            </w:pPr>
            <w:r>
              <w:rPr>
                <w:rFonts w:eastAsia="Helvetica Neue"/>
                <w:color w:val="000000"/>
              </w:rPr>
              <w:t>Exit plan - Not Required</w:t>
            </w:r>
          </w:p>
          <w:p w:rsidR="0081451D" w:rsidRDefault="00777183">
            <w:pPr>
              <w:pStyle w:val="ListParagraph"/>
              <w:numPr>
                <w:ilvl w:val="0"/>
                <w:numId w:val="10"/>
              </w:numPr>
              <w:spacing w:before="240"/>
            </w:pPr>
            <w:r>
              <w:rPr>
                <w:rFonts w:eastAsia="Helvetica Neue"/>
                <w:color w:val="000000"/>
              </w:rPr>
              <w:t>Security Management Plan - Not Required</w:t>
            </w:r>
          </w:p>
          <w:p w:rsidR="0081451D" w:rsidRDefault="00777183">
            <w:pPr>
              <w:pStyle w:val="ListParagraph"/>
              <w:numPr>
                <w:ilvl w:val="0"/>
                <w:numId w:val="10"/>
              </w:numPr>
              <w:spacing w:before="240"/>
            </w:pPr>
            <w:r>
              <w:rPr>
                <w:rFonts w:eastAsia="Helvetica Neue"/>
                <w:color w:val="000000"/>
              </w:rPr>
              <w:t>Information Security Management System - Not Required</w:t>
            </w:r>
          </w:p>
          <w:p w:rsidR="0081451D" w:rsidRDefault="0081451D">
            <w:pPr>
              <w:spacing w:before="240"/>
              <w:ind w:left="360"/>
              <w:rPr>
                <w:strike/>
              </w:rPr>
            </w:pPr>
          </w:p>
        </w:tc>
      </w:tr>
      <w:tr w:rsidR="0081451D">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Not required.</w:t>
            </w:r>
          </w:p>
          <w:p w:rsidR="0081451D" w:rsidRDefault="0081451D">
            <w:pPr>
              <w:spacing w:before="240"/>
            </w:pPr>
          </w:p>
        </w:tc>
      </w:tr>
      <w:tr w:rsidR="0081451D">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r>
              <w:t xml:space="preserve">Not Applicable. </w:t>
            </w:r>
          </w:p>
          <w:p w:rsidR="0081451D" w:rsidRDefault="0081451D">
            <w:pPr>
              <w:spacing w:before="240"/>
            </w:pPr>
          </w:p>
        </w:tc>
      </w:tr>
      <w:tr w:rsidR="0081451D">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None</w:t>
            </w:r>
          </w:p>
          <w:p w:rsidR="0081451D" w:rsidRDefault="0081451D">
            <w:pPr>
              <w:spacing w:before="240"/>
            </w:pPr>
          </w:p>
        </w:tc>
      </w:tr>
      <w:tr w:rsidR="0081451D">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None</w:t>
            </w:r>
          </w:p>
          <w:p w:rsidR="0081451D" w:rsidRDefault="0081451D">
            <w:pPr>
              <w:spacing w:before="240"/>
            </w:pPr>
          </w:p>
        </w:tc>
      </w:tr>
      <w:tr w:rsidR="0081451D">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tc>
      </w:tr>
      <w:tr w:rsidR="0081451D">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Not required</w:t>
            </w:r>
          </w:p>
          <w:p w:rsidR="0081451D" w:rsidRDefault="0081451D">
            <w:pPr>
              <w:spacing w:before="240"/>
            </w:pPr>
          </w:p>
        </w:tc>
      </w:tr>
      <w:tr w:rsidR="0081451D">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pStyle w:val="TableParagraph"/>
              <w:spacing w:line="276" w:lineRule="auto"/>
              <w:ind w:left="100" w:right="249"/>
            </w:pPr>
            <w:r>
              <w:t>Confirm whether Annex 1 (and Annex 2, if applicable) of Schedule 7 is being used: Annex 1</w:t>
            </w:r>
          </w:p>
          <w:p w:rsidR="0081451D" w:rsidRDefault="0081451D">
            <w:pPr>
              <w:pStyle w:val="TableParagraph"/>
              <w:spacing w:line="276" w:lineRule="auto"/>
              <w:ind w:left="100" w:right="249"/>
            </w:pPr>
          </w:p>
        </w:tc>
      </w:tr>
    </w:tbl>
    <w:p w:rsidR="0081451D" w:rsidRDefault="00777183">
      <w:pPr>
        <w:spacing w:before="240" w:after="240"/>
      </w:pPr>
      <w:r>
        <w:t xml:space="preserve"> </w:t>
      </w:r>
    </w:p>
    <w:p w:rsidR="0081451D" w:rsidRDefault="00777183">
      <w:pPr>
        <w:pStyle w:val="Heading3"/>
        <w:rPr>
          <w:color w:val="auto"/>
        </w:rPr>
      </w:pPr>
      <w:r>
        <w:rPr>
          <w:color w:val="auto"/>
        </w:rPr>
        <w:t xml:space="preserve">1. </w:t>
      </w:r>
      <w:r>
        <w:rPr>
          <w:color w:val="auto"/>
        </w:rPr>
        <w:tab/>
        <w:t>Formation of contract</w:t>
      </w:r>
    </w:p>
    <w:p w:rsidR="0081451D" w:rsidRDefault="00777183">
      <w:pPr>
        <w:ind w:left="720" w:hanging="720"/>
      </w:pPr>
      <w:r>
        <w:t>1.1</w:t>
      </w:r>
      <w:r>
        <w:tab/>
        <w:t>By signing and returning this Order Form (Part A), the Supplier agrees to enter into a Call-Off Contract with the Buyer.</w:t>
      </w:r>
    </w:p>
    <w:p w:rsidR="0081451D" w:rsidRDefault="0081451D">
      <w:pPr>
        <w:ind w:firstLine="720"/>
      </w:pPr>
    </w:p>
    <w:p w:rsidR="0081451D" w:rsidRDefault="00777183">
      <w:pPr>
        <w:ind w:left="720" w:hanging="720"/>
      </w:pPr>
      <w:r>
        <w:t>1.2</w:t>
      </w:r>
      <w:r>
        <w:tab/>
        <w:t>The Parties agree that they have read the Order Form (Part A) and the Call-Off Contract terms and by signing below agree to be bound by this Call-Off Contract.</w:t>
      </w:r>
    </w:p>
    <w:p w:rsidR="0081451D" w:rsidRDefault="0081451D">
      <w:pPr>
        <w:ind w:firstLine="720"/>
      </w:pPr>
    </w:p>
    <w:p w:rsidR="0081451D" w:rsidRDefault="00777183">
      <w:pPr>
        <w:ind w:left="720" w:hanging="720"/>
      </w:pPr>
      <w:r>
        <w:t>1.3</w:t>
      </w:r>
      <w:r>
        <w:tab/>
        <w:t>This Call-Off Contract will be formed when the Buyer acknowledges receipt of the signed copy of the Order Form from the Supplier.</w:t>
      </w:r>
    </w:p>
    <w:p w:rsidR="0081451D" w:rsidRDefault="0081451D">
      <w:pPr>
        <w:ind w:firstLine="720"/>
      </w:pPr>
    </w:p>
    <w:p w:rsidR="0081451D" w:rsidRDefault="00777183">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81451D" w:rsidRDefault="0081451D"/>
    <w:p w:rsidR="0081451D" w:rsidRDefault="00777183">
      <w:pPr>
        <w:pStyle w:val="Heading3"/>
        <w:rPr>
          <w:color w:val="auto"/>
        </w:rPr>
      </w:pPr>
      <w:r>
        <w:rPr>
          <w:color w:val="auto"/>
        </w:rPr>
        <w:t xml:space="preserve">2. </w:t>
      </w:r>
      <w:r>
        <w:rPr>
          <w:color w:val="auto"/>
        </w:rPr>
        <w:tab/>
        <w:t>Background to the agreement</w:t>
      </w:r>
    </w:p>
    <w:p w:rsidR="0081451D" w:rsidRDefault="00777183">
      <w:pPr>
        <w:ind w:left="720" w:hanging="720"/>
      </w:pPr>
      <w:r>
        <w:t>2.1</w:t>
      </w:r>
      <w:r>
        <w:tab/>
        <w:t>The Supplier is a provider of G-Cloud Services and agreed to provide the Services under the terms of Framework Agreement number RM1557.12.</w:t>
      </w:r>
    </w:p>
    <w:p w:rsidR="0081451D" w:rsidRDefault="0081451D">
      <w:pPr>
        <w:ind w:left="720"/>
      </w:pPr>
    </w:p>
    <w:p w:rsidR="0081451D" w:rsidRDefault="00777183">
      <w:r>
        <w:t>2.2</w:t>
      </w:r>
      <w:r>
        <w:tab/>
        <w:t>The Buyer provided an Order Form for Services to the Supplier.</w:t>
      </w:r>
    </w:p>
    <w:p w:rsidR="0081451D" w:rsidRDefault="0081451D"/>
    <w:p w:rsidR="0081451D" w:rsidRDefault="0081451D">
      <w:pPr>
        <w:pageBreakBefore/>
      </w:pPr>
    </w:p>
    <w:p w:rsidR="0081451D" w:rsidRDefault="0081451D"/>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81451D">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t>Buyer</w:t>
            </w:r>
          </w:p>
        </w:tc>
      </w:tr>
      <w:tr w:rsidR="0081451D">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tc>
      </w:tr>
      <w:tr w:rsidR="0081451D">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uppressAutoHyphens w:val="0"/>
            </w:pPr>
            <w:r w:rsidRPr="0057722F">
              <w:rPr>
                <w:b/>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tc>
      </w:tr>
      <w:tr w:rsidR="0081451D">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r w:rsidRPr="0057722F">
              <w:rPr>
                <w:b/>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widowControl w:val="0"/>
            </w:pPr>
            <w:r w:rsidRPr="0057722F">
              <w:rPr>
                <w:b/>
              </w:rPr>
              <w:t>[REDACTED]</w:t>
            </w:r>
          </w:p>
        </w:tc>
      </w:tr>
      <w:tr w:rsidR="0081451D">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5A304E">
            <w:pPr>
              <w:spacing w:before="240"/>
            </w:pPr>
            <w:r w:rsidRPr="0057722F">
              <w:rPr>
                <w:b/>
              </w:rPr>
              <w:t>[REDACTED]</w:t>
            </w:r>
          </w:p>
        </w:tc>
      </w:tr>
    </w:tbl>
    <w:p w:rsidR="0081451D" w:rsidRDefault="00777183">
      <w:pPr>
        <w:spacing w:before="240"/>
        <w:rPr>
          <w:b/>
        </w:rPr>
      </w:pPr>
      <w:r>
        <w:rPr>
          <w:b/>
        </w:rPr>
        <w:t xml:space="preserve"> </w:t>
      </w:r>
    </w:p>
    <w:p w:rsidR="0081451D" w:rsidRDefault="00777183">
      <w:pPr>
        <w:pStyle w:val="Heading2"/>
      </w:pPr>
      <w:bookmarkStart w:id="6" w:name="_Toc33176233"/>
      <w:r>
        <w:t>Schedule 1: Services</w:t>
      </w:r>
      <w:bookmarkEnd w:id="6"/>
    </w:p>
    <w:p w:rsidR="0081451D" w:rsidRDefault="00777183">
      <w:pPr>
        <w:pStyle w:val="NormalWeb"/>
        <w:rPr>
          <w:rFonts w:ascii="Helvetica Neue" w:eastAsia="Helvetica Neue" w:hAnsi="Helvetica Neue" w:cs="Helvetica Neue"/>
        </w:rPr>
      </w:pPr>
      <w:r>
        <w:rPr>
          <w:rFonts w:ascii="Helvetica Neue" w:eastAsia="Helvetica Neue" w:hAnsi="Helvetica Neue" w:cs="Helvetica Neue"/>
        </w:rPr>
        <w:t xml:space="preserve">It is acknowledged by the Parties that the volume of the G-Cloud Services utilised by the Buyer may vary from time to time </w:t>
      </w:r>
      <w:proofErr w:type="gramStart"/>
      <w:r>
        <w:rPr>
          <w:rFonts w:ascii="Helvetica Neue" w:eastAsia="Helvetica Neue" w:hAnsi="Helvetica Neue" w:cs="Helvetica Neue"/>
        </w:rPr>
        <w:t>during the course of</w:t>
      </w:r>
      <w:proofErr w:type="gramEnd"/>
      <w:r>
        <w:rPr>
          <w:rFonts w:ascii="Helvetica Neue" w:eastAsia="Helvetica Neue" w:hAnsi="Helvetica Neue" w:cs="Helvetica Neue"/>
        </w:rPr>
        <w:t xml:space="preserve"> this Call-Off Agreement, subject always to the terms of the Call-Off Agreement </w:t>
      </w:r>
    </w:p>
    <w:p w:rsidR="0081451D" w:rsidRDefault="00777183">
      <w:pPr>
        <w:pStyle w:val="NormalWeb"/>
        <w:rPr>
          <w:rFonts w:ascii="Helvetica Neue" w:eastAsia="Helvetica Neue" w:hAnsi="Helvetica Neue" w:cs="Helvetica Neue"/>
        </w:rPr>
      </w:pPr>
      <w:r>
        <w:rPr>
          <w:rFonts w:ascii="Helvetica Neue" w:eastAsia="Helvetica Neue" w:hAnsi="Helvetica Neue" w:cs="Helvetica Neue"/>
        </w:rPr>
        <w:t xml:space="preserve">The G-Cloud Services to be provided under this Call-Off Agreement will be as follows: </w:t>
      </w:r>
    </w:p>
    <w:p w:rsidR="0081451D" w:rsidRDefault="00777183">
      <w:pPr>
        <w:pStyle w:val="NormalWeb"/>
      </w:pPr>
      <w:r>
        <w:rPr>
          <w:rFonts w:ascii="Helvetica Neue" w:eastAsia="Helvetica Neue" w:hAnsi="Helvetica Neue" w:cs="Helvetica Neue"/>
        </w:rPr>
        <w:t xml:space="preserve">Supplier will provide a Cloud Subscription account for the value of £2,892,383 to be used for </w:t>
      </w:r>
      <w:proofErr w:type="spellStart"/>
      <w:r>
        <w:rPr>
          <w:rFonts w:ascii="Helvetica Neue" w:eastAsia="Helvetica Neue" w:hAnsi="Helvetica Neue" w:cs="Helvetica Neue"/>
        </w:rPr>
        <w:t>Dizzion</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DaaS</w:t>
      </w:r>
      <w:proofErr w:type="spellEnd"/>
      <w:r>
        <w:rPr>
          <w:rFonts w:ascii="Helvetica Neue" w:eastAsia="Helvetica Neue" w:hAnsi="Helvetica Neue" w:cs="Helvetica Neue"/>
        </w:rPr>
        <w:t xml:space="preserve"> on IBM Cloud to deliver the Virtual Desktop Infrastructure for Horizon Enterprise.</w:t>
      </w:r>
    </w:p>
    <w:p w:rsidR="0081451D" w:rsidRDefault="00777183">
      <w:pPr>
        <w:pStyle w:val="NormalWeb"/>
        <w:rPr>
          <w:rFonts w:ascii="Helvetica Neue" w:eastAsia="Helvetica Neue" w:hAnsi="Helvetica Neue" w:cs="Helvetica Neue"/>
        </w:rPr>
      </w:pPr>
      <w:r>
        <w:rPr>
          <w:rFonts w:ascii="Helvetica Neue" w:eastAsia="Helvetica Neue" w:hAnsi="Helvetica Neue" w:cs="Helvetica Neue"/>
        </w:rPr>
        <w:t xml:space="preserve">All work that is undertaken by the Supplier must be agreed in advance with the Buyers Project Manager. </w:t>
      </w:r>
    </w:p>
    <w:p w:rsidR="0081451D" w:rsidRDefault="0081451D">
      <w:pPr>
        <w:spacing w:before="240"/>
        <w:rPr>
          <w:b/>
        </w:rPr>
      </w:pPr>
    </w:p>
    <w:p w:rsidR="0081451D" w:rsidRDefault="00777183">
      <w:pPr>
        <w:pStyle w:val="Heading2"/>
      </w:pPr>
      <w:bookmarkStart w:id="7" w:name="_Toc33176234"/>
      <w:r>
        <w:t>Schedule 2: Call-Off Contract charges</w:t>
      </w:r>
      <w:bookmarkEnd w:id="7"/>
    </w:p>
    <w:p w:rsidR="0081451D" w:rsidRDefault="00777183">
      <w:pPr>
        <w:rPr>
          <w:rFonts w:ascii="Helvetica Neue" w:eastAsia="Helvetica Neue" w:hAnsi="Helvetica Neue" w:cs="Helvetica Neue"/>
        </w:rPr>
      </w:pPr>
      <w:r>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In consideration of the provision of the G-Cloud Services anticipated under this Call-Off Agreement, the Buyer shall pay the Charges in accordance with the Call-Off Contract charges section above.</w:t>
      </w:r>
    </w:p>
    <w:p w:rsidR="0081451D" w:rsidRDefault="0081451D">
      <w:pPr>
        <w:spacing w:before="240"/>
      </w:pPr>
    </w:p>
    <w:p w:rsidR="0081451D" w:rsidRDefault="0081451D">
      <w:pPr>
        <w:rPr>
          <w:sz w:val="32"/>
          <w:szCs w:val="32"/>
        </w:rPr>
      </w:pPr>
    </w:p>
    <w:p w:rsidR="0081451D" w:rsidRDefault="0081451D">
      <w:bookmarkStart w:id="8" w:name="_Toc33176235"/>
    </w:p>
    <w:p w:rsidR="0081451D" w:rsidRDefault="00777183">
      <w:pPr>
        <w:pStyle w:val="Heading2"/>
        <w:pageBreakBefore/>
      </w:pPr>
      <w:r>
        <w:lastRenderedPageBreak/>
        <w:t>Part B: Terms and conditions</w:t>
      </w:r>
      <w:bookmarkEnd w:id="8"/>
      <w:r>
        <w:t xml:space="preserve"> </w:t>
      </w:r>
    </w:p>
    <w:p w:rsidR="0081451D" w:rsidRDefault="00777183">
      <w:pPr>
        <w:pStyle w:val="Heading3"/>
        <w:spacing w:before="0" w:after="100"/>
        <w:rPr>
          <w:color w:val="auto"/>
        </w:rPr>
      </w:pPr>
      <w:r>
        <w:rPr>
          <w:color w:val="auto"/>
        </w:rPr>
        <w:t>1.</w:t>
      </w:r>
      <w:r>
        <w:rPr>
          <w:color w:val="auto"/>
        </w:rPr>
        <w:tab/>
        <w:t>Call-Off Contract Start date and length</w:t>
      </w:r>
    </w:p>
    <w:p w:rsidR="0081451D" w:rsidRDefault="00777183">
      <w:r>
        <w:t>1.1</w:t>
      </w:r>
      <w:r>
        <w:tab/>
        <w:t>The Supplier must start providing the Services on the date specified in the Order Form.</w:t>
      </w:r>
    </w:p>
    <w:p w:rsidR="0081451D" w:rsidRDefault="0081451D">
      <w:pPr>
        <w:ind w:firstLine="720"/>
      </w:pPr>
    </w:p>
    <w:p w:rsidR="0081451D" w:rsidRDefault="00777183">
      <w:pPr>
        <w:ind w:left="720" w:hanging="720"/>
      </w:pPr>
      <w:r>
        <w:t>1.2</w:t>
      </w:r>
      <w:r>
        <w:tab/>
        <w:t>This Call-Off Contract will expire on the Expiry Date in the Order Form. It will be for up to 24 months from the Start date unless Ended earlier under clause 18 or extended by the Buyer under clause 1.3.</w:t>
      </w:r>
    </w:p>
    <w:p w:rsidR="0081451D" w:rsidRDefault="0081451D">
      <w:pPr>
        <w:ind w:left="720"/>
      </w:pPr>
    </w:p>
    <w:p w:rsidR="0081451D" w:rsidRDefault="00777183">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rsidR="0081451D" w:rsidRDefault="0081451D">
      <w:pPr>
        <w:ind w:left="720"/>
      </w:pPr>
    </w:p>
    <w:p w:rsidR="0081451D" w:rsidRDefault="00777183">
      <w:pPr>
        <w:ind w:left="720" w:hanging="720"/>
      </w:pPr>
      <w:r>
        <w:t>1.4</w:t>
      </w:r>
      <w:r>
        <w:tab/>
        <w:t>The Parties must comply with the requirements under clauses 21.3 to 21.8 if the Buyer reserves the right in the Order Form to extend the contract beyond 24 months.</w:t>
      </w:r>
    </w:p>
    <w:p w:rsidR="0081451D" w:rsidRDefault="0081451D">
      <w:pPr>
        <w:spacing w:before="240" w:after="240"/>
      </w:pPr>
    </w:p>
    <w:p w:rsidR="0081451D" w:rsidRDefault="00777183">
      <w:pPr>
        <w:pStyle w:val="Heading3"/>
        <w:spacing w:before="0" w:after="100"/>
        <w:rPr>
          <w:color w:val="auto"/>
        </w:rPr>
      </w:pPr>
      <w:r>
        <w:rPr>
          <w:color w:val="auto"/>
        </w:rPr>
        <w:t>2.</w:t>
      </w:r>
      <w:r>
        <w:rPr>
          <w:color w:val="auto"/>
        </w:rPr>
        <w:tab/>
        <w:t>Incorporation of terms</w:t>
      </w:r>
    </w:p>
    <w:p w:rsidR="0081451D" w:rsidRDefault="00777183">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81451D" w:rsidRDefault="00777183">
      <w:pPr>
        <w:pStyle w:val="ListParagraph"/>
        <w:numPr>
          <w:ilvl w:val="0"/>
          <w:numId w:val="11"/>
        </w:numPr>
      </w:pPr>
      <w:r>
        <w:rPr>
          <w:sz w:val="14"/>
          <w:szCs w:val="14"/>
        </w:rPr>
        <w:t xml:space="preserve"> </w:t>
      </w:r>
      <w:r>
        <w:t>4.1 (Warranties and representations)</w:t>
      </w:r>
    </w:p>
    <w:p w:rsidR="0081451D" w:rsidRDefault="00777183">
      <w:pPr>
        <w:pStyle w:val="ListParagraph"/>
        <w:numPr>
          <w:ilvl w:val="0"/>
          <w:numId w:val="11"/>
        </w:numPr>
      </w:pPr>
      <w:r>
        <w:t>4.2 to 4.7 (Liability)</w:t>
      </w:r>
    </w:p>
    <w:p w:rsidR="0081451D" w:rsidRDefault="00777183">
      <w:pPr>
        <w:pStyle w:val="ListParagraph"/>
        <w:numPr>
          <w:ilvl w:val="0"/>
          <w:numId w:val="11"/>
        </w:numPr>
      </w:pPr>
      <w:r>
        <w:t>4.11 to 4.12 (IR35)</w:t>
      </w:r>
    </w:p>
    <w:p w:rsidR="0081451D" w:rsidRDefault="00777183">
      <w:pPr>
        <w:pStyle w:val="ListParagraph"/>
        <w:numPr>
          <w:ilvl w:val="0"/>
          <w:numId w:val="11"/>
        </w:numPr>
      </w:pPr>
      <w:r>
        <w:t>5.4 to 5.5 (Force majeure)</w:t>
      </w:r>
    </w:p>
    <w:p w:rsidR="0081451D" w:rsidRDefault="00777183">
      <w:pPr>
        <w:pStyle w:val="ListParagraph"/>
        <w:numPr>
          <w:ilvl w:val="0"/>
          <w:numId w:val="11"/>
        </w:numPr>
      </w:pPr>
      <w:r>
        <w:t>5.8 (Continuing rights)</w:t>
      </w:r>
    </w:p>
    <w:p w:rsidR="0081451D" w:rsidRDefault="00777183">
      <w:pPr>
        <w:pStyle w:val="ListParagraph"/>
        <w:numPr>
          <w:ilvl w:val="0"/>
          <w:numId w:val="11"/>
        </w:numPr>
      </w:pPr>
      <w:r>
        <w:t>5.9 to 5.11 (Change of control)</w:t>
      </w:r>
    </w:p>
    <w:p w:rsidR="0081451D" w:rsidRDefault="00777183">
      <w:pPr>
        <w:pStyle w:val="ListParagraph"/>
        <w:numPr>
          <w:ilvl w:val="0"/>
          <w:numId w:val="11"/>
        </w:numPr>
      </w:pPr>
      <w:r>
        <w:t>5.12 (Fraud)</w:t>
      </w:r>
    </w:p>
    <w:p w:rsidR="0081451D" w:rsidRDefault="00777183">
      <w:pPr>
        <w:pStyle w:val="ListParagraph"/>
        <w:numPr>
          <w:ilvl w:val="0"/>
          <w:numId w:val="11"/>
        </w:numPr>
      </w:pPr>
      <w:r>
        <w:t>5.13 (Notice of fraud)</w:t>
      </w:r>
    </w:p>
    <w:p w:rsidR="0081451D" w:rsidRDefault="00777183">
      <w:pPr>
        <w:pStyle w:val="ListParagraph"/>
        <w:numPr>
          <w:ilvl w:val="0"/>
          <w:numId w:val="11"/>
        </w:numPr>
      </w:pPr>
      <w:r>
        <w:t>7.1 to 7.2 (Transparency)</w:t>
      </w:r>
    </w:p>
    <w:p w:rsidR="0081451D" w:rsidRDefault="00777183">
      <w:pPr>
        <w:pStyle w:val="ListParagraph"/>
        <w:numPr>
          <w:ilvl w:val="0"/>
          <w:numId w:val="11"/>
        </w:numPr>
      </w:pPr>
      <w:r>
        <w:t>8.3 (Order of precedence)</w:t>
      </w:r>
    </w:p>
    <w:p w:rsidR="0081451D" w:rsidRDefault="00777183">
      <w:pPr>
        <w:pStyle w:val="ListParagraph"/>
        <w:numPr>
          <w:ilvl w:val="0"/>
          <w:numId w:val="11"/>
        </w:numPr>
      </w:pPr>
      <w:r>
        <w:t>8.6 (Relationship)</w:t>
      </w:r>
    </w:p>
    <w:p w:rsidR="0081451D" w:rsidRDefault="00777183">
      <w:pPr>
        <w:pStyle w:val="ListParagraph"/>
        <w:numPr>
          <w:ilvl w:val="0"/>
          <w:numId w:val="11"/>
        </w:numPr>
      </w:pPr>
      <w:r>
        <w:t>8.9 to 8.11 (Entire agreement)</w:t>
      </w:r>
    </w:p>
    <w:p w:rsidR="0081451D" w:rsidRDefault="00777183">
      <w:pPr>
        <w:pStyle w:val="ListParagraph"/>
        <w:numPr>
          <w:ilvl w:val="0"/>
          <w:numId w:val="11"/>
        </w:numPr>
      </w:pPr>
      <w:r>
        <w:t>8.12 (Law and jurisdiction)</w:t>
      </w:r>
    </w:p>
    <w:p w:rsidR="0081451D" w:rsidRDefault="00777183">
      <w:pPr>
        <w:pStyle w:val="ListParagraph"/>
        <w:numPr>
          <w:ilvl w:val="0"/>
          <w:numId w:val="11"/>
        </w:numPr>
      </w:pPr>
      <w:r>
        <w:t>8.13 to 8.14 (Legislative change)</w:t>
      </w:r>
    </w:p>
    <w:p w:rsidR="0081451D" w:rsidRDefault="00777183">
      <w:pPr>
        <w:pStyle w:val="ListParagraph"/>
        <w:numPr>
          <w:ilvl w:val="0"/>
          <w:numId w:val="11"/>
        </w:numPr>
      </w:pPr>
      <w:r>
        <w:t>8.15 to 8.19 (Bribery and corruption)</w:t>
      </w:r>
    </w:p>
    <w:p w:rsidR="0081451D" w:rsidRDefault="00777183">
      <w:pPr>
        <w:pStyle w:val="ListParagraph"/>
        <w:numPr>
          <w:ilvl w:val="0"/>
          <w:numId w:val="11"/>
        </w:numPr>
      </w:pPr>
      <w:r>
        <w:t>8.20 to 8.29 (Freedom of Information Act)</w:t>
      </w:r>
    </w:p>
    <w:p w:rsidR="0081451D" w:rsidRDefault="00777183">
      <w:pPr>
        <w:pStyle w:val="ListParagraph"/>
        <w:numPr>
          <w:ilvl w:val="0"/>
          <w:numId w:val="11"/>
        </w:numPr>
      </w:pPr>
      <w:r>
        <w:t>8.30 to 8.31 (Promoting tax compliance)</w:t>
      </w:r>
    </w:p>
    <w:p w:rsidR="0081451D" w:rsidRDefault="00777183">
      <w:pPr>
        <w:pStyle w:val="ListParagraph"/>
        <w:numPr>
          <w:ilvl w:val="0"/>
          <w:numId w:val="11"/>
        </w:numPr>
      </w:pPr>
      <w:r>
        <w:t>8.32 to 8.33 (Official Secrets Act)</w:t>
      </w:r>
    </w:p>
    <w:p w:rsidR="0081451D" w:rsidRDefault="00777183">
      <w:pPr>
        <w:pStyle w:val="ListParagraph"/>
        <w:numPr>
          <w:ilvl w:val="0"/>
          <w:numId w:val="11"/>
        </w:numPr>
      </w:pPr>
      <w:r>
        <w:t>8.34 to 8.37 (Transfer and subcontracting)</w:t>
      </w:r>
    </w:p>
    <w:p w:rsidR="0081451D" w:rsidRDefault="00777183">
      <w:pPr>
        <w:pStyle w:val="ListParagraph"/>
        <w:numPr>
          <w:ilvl w:val="0"/>
          <w:numId w:val="11"/>
        </w:numPr>
      </w:pPr>
      <w:r>
        <w:t>8.40 to 8.43 (Complaints handling and resolution)</w:t>
      </w:r>
    </w:p>
    <w:p w:rsidR="0081451D" w:rsidRDefault="00777183">
      <w:pPr>
        <w:pStyle w:val="ListParagraph"/>
        <w:numPr>
          <w:ilvl w:val="0"/>
          <w:numId w:val="11"/>
        </w:numPr>
      </w:pPr>
      <w:r>
        <w:t>8.44 to 8.50 (Conflicts of interest and ethical walls)</w:t>
      </w:r>
    </w:p>
    <w:p w:rsidR="0081451D" w:rsidRDefault="00777183">
      <w:pPr>
        <w:pStyle w:val="ListParagraph"/>
        <w:numPr>
          <w:ilvl w:val="0"/>
          <w:numId w:val="11"/>
        </w:numPr>
      </w:pPr>
      <w:r>
        <w:t>8.51 to 8.53 (Publicity and branding)</w:t>
      </w:r>
    </w:p>
    <w:p w:rsidR="0081451D" w:rsidRDefault="00777183">
      <w:pPr>
        <w:pStyle w:val="ListParagraph"/>
        <w:numPr>
          <w:ilvl w:val="0"/>
          <w:numId w:val="11"/>
        </w:numPr>
      </w:pPr>
      <w:r>
        <w:t>8.54 to 8.56 (Equality and diversity)</w:t>
      </w:r>
    </w:p>
    <w:p w:rsidR="0081451D" w:rsidRDefault="00777183">
      <w:pPr>
        <w:pStyle w:val="ListParagraph"/>
        <w:numPr>
          <w:ilvl w:val="0"/>
          <w:numId w:val="11"/>
        </w:numPr>
      </w:pPr>
      <w:r>
        <w:t>8.59 to 8.60 (Data protection</w:t>
      </w:r>
    </w:p>
    <w:p w:rsidR="0081451D" w:rsidRDefault="00777183">
      <w:pPr>
        <w:pStyle w:val="ListParagraph"/>
        <w:numPr>
          <w:ilvl w:val="0"/>
          <w:numId w:val="11"/>
        </w:numPr>
      </w:pPr>
      <w:r>
        <w:t>8.64 to 8.65 (Severability)</w:t>
      </w:r>
    </w:p>
    <w:p w:rsidR="0081451D" w:rsidRDefault="00777183">
      <w:pPr>
        <w:pStyle w:val="ListParagraph"/>
        <w:numPr>
          <w:ilvl w:val="0"/>
          <w:numId w:val="11"/>
        </w:numPr>
      </w:pPr>
      <w:r>
        <w:lastRenderedPageBreak/>
        <w:t>8.66 to 8.69 (Managing disputes and Mediation)</w:t>
      </w:r>
    </w:p>
    <w:p w:rsidR="0081451D" w:rsidRDefault="00777183">
      <w:pPr>
        <w:pStyle w:val="ListParagraph"/>
        <w:numPr>
          <w:ilvl w:val="0"/>
          <w:numId w:val="11"/>
        </w:numPr>
      </w:pPr>
      <w:r>
        <w:t>8.80 to 8.88 (Confidentiality)</w:t>
      </w:r>
    </w:p>
    <w:p w:rsidR="0081451D" w:rsidRDefault="00777183">
      <w:pPr>
        <w:pStyle w:val="ListParagraph"/>
        <w:numPr>
          <w:ilvl w:val="0"/>
          <w:numId w:val="11"/>
        </w:numPr>
      </w:pPr>
      <w:r>
        <w:t>8.89 to 8.90 (Waiver and cumulative remedies)</w:t>
      </w:r>
    </w:p>
    <w:p w:rsidR="0081451D" w:rsidRDefault="00777183">
      <w:pPr>
        <w:pStyle w:val="ListParagraph"/>
        <w:numPr>
          <w:ilvl w:val="0"/>
          <w:numId w:val="11"/>
        </w:numPr>
      </w:pPr>
      <w:r>
        <w:t>8.91 to 8.101 (Corporate Social Responsibility)</w:t>
      </w:r>
    </w:p>
    <w:p w:rsidR="0081451D" w:rsidRDefault="00777183">
      <w:pPr>
        <w:pStyle w:val="ListParagraph"/>
        <w:numPr>
          <w:ilvl w:val="0"/>
          <w:numId w:val="11"/>
        </w:numPr>
      </w:pPr>
      <w:r>
        <w:t>paragraphs 1 to 10 of the Framework Agreement glossary and interpretation</w:t>
      </w:r>
    </w:p>
    <w:p w:rsidR="0081451D" w:rsidRDefault="00777183">
      <w:pPr>
        <w:pStyle w:val="ListParagraph"/>
        <w:numPr>
          <w:ilvl w:val="0"/>
          <w:numId w:val="12"/>
        </w:numPr>
      </w:pPr>
      <w:r>
        <w:t>any audit provisions from the Framework Agreement set out by the Buyer in the Order Form</w:t>
      </w:r>
    </w:p>
    <w:p w:rsidR="0081451D" w:rsidRDefault="00777183">
      <w:pPr>
        <w:ind w:left="720"/>
      </w:pPr>
      <w:r>
        <w:t xml:space="preserve"> </w:t>
      </w:r>
    </w:p>
    <w:p w:rsidR="0081451D" w:rsidRDefault="00777183">
      <w:pPr>
        <w:spacing w:after="240"/>
      </w:pPr>
      <w:r>
        <w:t>2.2</w:t>
      </w:r>
      <w:r>
        <w:tab/>
        <w:t>The Framework Agreement provisions in clause 2.1 will be modified as follows:</w:t>
      </w:r>
    </w:p>
    <w:p w:rsidR="0081451D" w:rsidRDefault="00777183">
      <w:pPr>
        <w:ind w:left="1440" w:hanging="720"/>
      </w:pPr>
      <w:r>
        <w:t>2.2.1</w:t>
      </w:r>
      <w:r>
        <w:tab/>
        <w:t>a reference to the ‘Framework Agreement’ will be a reference to the ‘Call-Off Contract’</w:t>
      </w:r>
    </w:p>
    <w:p w:rsidR="0081451D" w:rsidRDefault="00777183">
      <w:pPr>
        <w:ind w:firstLine="720"/>
      </w:pPr>
      <w:r>
        <w:t>2.2.2</w:t>
      </w:r>
      <w:r>
        <w:tab/>
        <w:t>a reference to ‘CCS’ will be a reference to ‘the Buyer’</w:t>
      </w:r>
    </w:p>
    <w:p w:rsidR="0081451D" w:rsidRDefault="00777183">
      <w:pPr>
        <w:ind w:left="1440" w:hanging="720"/>
      </w:pPr>
      <w:r>
        <w:t>2.2.3</w:t>
      </w:r>
      <w:r>
        <w:tab/>
        <w:t>a reference to the ‘Parties’ and a ‘Party’ will be a reference to the Buyer and Supplier as Parties under this Call-Off Contract</w:t>
      </w:r>
    </w:p>
    <w:p w:rsidR="0081451D" w:rsidRDefault="0081451D"/>
    <w:p w:rsidR="0081451D" w:rsidRDefault="00777183">
      <w:pPr>
        <w:ind w:left="720" w:hanging="720"/>
      </w:pPr>
      <w:r>
        <w:t>2.3</w:t>
      </w:r>
      <w:r>
        <w:tab/>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rsidR="0081451D" w:rsidRDefault="0081451D">
      <w:pPr>
        <w:ind w:left="720"/>
      </w:pPr>
    </w:p>
    <w:p w:rsidR="0081451D" w:rsidRDefault="00777183">
      <w:pPr>
        <w:ind w:left="720" w:hanging="720"/>
      </w:pPr>
      <w:r>
        <w:t>2.4</w:t>
      </w:r>
      <w:r>
        <w:tab/>
        <w:t>The Framework Agreement incorporated clauses will be referred to as incorporated Framework clause ‘XX’, where ‘XX’ is the Framework Agreement clause number.</w:t>
      </w:r>
    </w:p>
    <w:p w:rsidR="0081451D" w:rsidRDefault="0081451D">
      <w:pPr>
        <w:ind w:firstLine="720"/>
      </w:pPr>
    </w:p>
    <w:p w:rsidR="0081451D" w:rsidRDefault="00777183">
      <w:pPr>
        <w:ind w:left="720" w:hanging="720"/>
      </w:pPr>
      <w:r>
        <w:t>2.5</w:t>
      </w:r>
      <w:r>
        <w:tab/>
        <w:t>When an Order Form is signed, the terms and conditions agreed in it will be incorporated into this Call-Off Contract.</w:t>
      </w:r>
    </w:p>
    <w:p w:rsidR="0081451D" w:rsidRDefault="0081451D"/>
    <w:p w:rsidR="0081451D" w:rsidRDefault="00777183">
      <w:pPr>
        <w:pStyle w:val="Heading3"/>
        <w:spacing w:before="0" w:after="100"/>
        <w:rPr>
          <w:color w:val="auto"/>
        </w:rPr>
      </w:pPr>
      <w:r>
        <w:rPr>
          <w:color w:val="auto"/>
        </w:rPr>
        <w:t>3.</w:t>
      </w:r>
      <w:r>
        <w:rPr>
          <w:color w:val="auto"/>
        </w:rPr>
        <w:tab/>
        <w:t>Supply of services</w:t>
      </w:r>
    </w:p>
    <w:p w:rsidR="0081451D" w:rsidRDefault="00777183">
      <w:pPr>
        <w:spacing w:before="240" w:after="240"/>
        <w:ind w:left="720" w:hanging="720"/>
      </w:pPr>
      <w:r>
        <w:t>3.1</w:t>
      </w:r>
      <w:r>
        <w:tab/>
        <w:t>The Supplier agrees to supply the G-Cloud Services and any Additional Services under the terms of the Call-Off Contract and the Supplier’s Application.</w:t>
      </w:r>
    </w:p>
    <w:p w:rsidR="0081451D" w:rsidRDefault="00777183">
      <w:pPr>
        <w:ind w:left="720" w:hanging="720"/>
      </w:pPr>
      <w:r>
        <w:t>3.2</w:t>
      </w:r>
      <w:r>
        <w:tab/>
        <w:t xml:space="preserve">The Supplier undertakes that each G-Cloud Service will meet the Buyer’s acceptance criteria, as defined in the Order Form. </w:t>
      </w:r>
    </w:p>
    <w:p w:rsidR="0081451D" w:rsidRDefault="0081451D"/>
    <w:p w:rsidR="0081451D" w:rsidRDefault="00777183">
      <w:pPr>
        <w:pStyle w:val="Heading3"/>
        <w:spacing w:before="0" w:after="100"/>
        <w:rPr>
          <w:color w:val="auto"/>
        </w:rPr>
      </w:pPr>
      <w:r>
        <w:rPr>
          <w:color w:val="auto"/>
        </w:rPr>
        <w:t>4.</w:t>
      </w:r>
      <w:r>
        <w:rPr>
          <w:color w:val="auto"/>
        </w:rPr>
        <w:tab/>
        <w:t>Supplier staff</w:t>
      </w:r>
    </w:p>
    <w:p w:rsidR="0081451D" w:rsidRDefault="00777183">
      <w:pPr>
        <w:spacing w:before="240" w:after="240"/>
      </w:pPr>
      <w:r>
        <w:t>4.1</w:t>
      </w:r>
      <w:r>
        <w:tab/>
        <w:t>The Supplier Staff must:</w:t>
      </w:r>
    </w:p>
    <w:p w:rsidR="0081451D" w:rsidRDefault="00777183">
      <w:pPr>
        <w:ind w:firstLine="720"/>
      </w:pPr>
      <w:r>
        <w:t>4.1.1</w:t>
      </w:r>
      <w:r>
        <w:tab/>
        <w:t>be appropriately experienced, qualified and trained to supply the Services</w:t>
      </w:r>
    </w:p>
    <w:p w:rsidR="0081451D" w:rsidRDefault="0081451D"/>
    <w:p w:rsidR="0081451D" w:rsidRDefault="00777183">
      <w:pPr>
        <w:ind w:firstLine="720"/>
      </w:pPr>
      <w:r>
        <w:t>4.1.2</w:t>
      </w:r>
      <w:r>
        <w:tab/>
        <w:t>apply all due skill, care and diligence in faithfully performing those duties</w:t>
      </w:r>
    </w:p>
    <w:p w:rsidR="0081451D" w:rsidRDefault="0081451D"/>
    <w:p w:rsidR="0081451D" w:rsidRDefault="00777183">
      <w:pPr>
        <w:ind w:left="720"/>
      </w:pPr>
      <w:r>
        <w:t>4.1.3</w:t>
      </w:r>
      <w:r>
        <w:tab/>
        <w:t>obey all lawful instructions and reasonable directions of the Buyer and provide the Services to the reasonable satisfaction of the Buyer</w:t>
      </w:r>
    </w:p>
    <w:p w:rsidR="0081451D" w:rsidRDefault="0081451D"/>
    <w:p w:rsidR="0081451D" w:rsidRDefault="00777183">
      <w:pPr>
        <w:ind w:firstLine="720"/>
      </w:pPr>
      <w:r>
        <w:t>4.1.4</w:t>
      </w:r>
      <w:r>
        <w:tab/>
        <w:t>respond to any enquiries about the Services as soon as reasonably possible</w:t>
      </w:r>
    </w:p>
    <w:p w:rsidR="0081451D" w:rsidRDefault="0081451D"/>
    <w:p w:rsidR="0081451D" w:rsidRDefault="00777183">
      <w:pPr>
        <w:ind w:firstLine="720"/>
      </w:pPr>
      <w:r>
        <w:t>4.1.5</w:t>
      </w:r>
      <w:r>
        <w:tab/>
        <w:t>complete any necessary Supplier Staff vetting as specified by the Buyer</w:t>
      </w:r>
    </w:p>
    <w:p w:rsidR="0081451D" w:rsidRDefault="0081451D"/>
    <w:p w:rsidR="0081451D" w:rsidRDefault="00777183">
      <w:pPr>
        <w:ind w:left="720" w:hanging="720"/>
      </w:pPr>
      <w:r>
        <w:lastRenderedPageBreak/>
        <w:t>4.2</w:t>
      </w:r>
      <w:r>
        <w:tab/>
        <w:t>The Supplier must retain overall control of the Supplier Staff so that they are not considered to be employees, workers, agents or contractors of the Buyer.</w:t>
      </w:r>
    </w:p>
    <w:p w:rsidR="0081451D" w:rsidRDefault="0081451D">
      <w:pPr>
        <w:ind w:firstLine="720"/>
      </w:pPr>
    </w:p>
    <w:p w:rsidR="0081451D" w:rsidRDefault="00777183">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rsidR="0081451D" w:rsidRDefault="0081451D">
      <w:pPr>
        <w:ind w:firstLine="720"/>
      </w:pPr>
    </w:p>
    <w:p w:rsidR="0081451D" w:rsidRDefault="00777183">
      <w:pPr>
        <w:ind w:left="720" w:hanging="720"/>
      </w:pPr>
      <w:r>
        <w:t>4.4</w:t>
      </w:r>
      <w:r>
        <w:tab/>
        <w:t>The Buyer may conduct IR35 Assessments using the ESI tool to assess whether the Supplier’s engagement under the Call-Off Contract is Inside or Outside IR35.</w:t>
      </w:r>
    </w:p>
    <w:p w:rsidR="0081451D" w:rsidRDefault="0081451D">
      <w:pPr>
        <w:ind w:firstLine="720"/>
      </w:pPr>
    </w:p>
    <w:p w:rsidR="0081451D" w:rsidRDefault="00777183">
      <w:pPr>
        <w:ind w:left="720" w:hanging="720"/>
      </w:pPr>
      <w:r>
        <w:t>4.5</w:t>
      </w:r>
      <w:r>
        <w:tab/>
        <w:t>The Buyer may End this Call-Off Contract for Material Breach as per clause 18.5 hereunder if the Supplier is delivering the Services Inside IR35.</w:t>
      </w:r>
    </w:p>
    <w:p w:rsidR="0081451D" w:rsidRDefault="0081451D">
      <w:pPr>
        <w:ind w:firstLine="720"/>
      </w:pPr>
    </w:p>
    <w:p w:rsidR="0081451D" w:rsidRDefault="00777183">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81451D" w:rsidRDefault="0081451D">
      <w:pPr>
        <w:ind w:left="720"/>
      </w:pPr>
    </w:p>
    <w:p w:rsidR="0081451D" w:rsidRDefault="00777183">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bookmarkStart w:id="9" w:name="_GoBack"/>
      <w:bookmarkEnd w:id="9"/>
    </w:p>
    <w:p w:rsidR="0081451D" w:rsidRDefault="0081451D">
      <w:pPr>
        <w:ind w:left="720"/>
      </w:pPr>
    </w:p>
    <w:p w:rsidR="0081451D" w:rsidRDefault="00777183">
      <w:pPr>
        <w:ind w:left="720" w:hanging="720"/>
      </w:pPr>
      <w:r>
        <w:t>4.8</w:t>
      </w:r>
      <w:r>
        <w:tab/>
        <w:t>If it is determined by the Buyer that the Supplier is Outside IR35, the Buyer will provide the ESI reference number and a copy of the PDF to the Supplier.</w:t>
      </w:r>
    </w:p>
    <w:p w:rsidR="0081451D" w:rsidRDefault="0081451D">
      <w:pPr>
        <w:spacing w:before="240" w:after="240"/>
        <w:ind w:left="720"/>
      </w:pPr>
    </w:p>
    <w:p w:rsidR="0081451D" w:rsidRDefault="00777183">
      <w:pPr>
        <w:pStyle w:val="Heading3"/>
        <w:spacing w:before="0" w:after="100"/>
        <w:rPr>
          <w:color w:val="auto"/>
        </w:rPr>
      </w:pPr>
      <w:r>
        <w:rPr>
          <w:color w:val="auto"/>
        </w:rPr>
        <w:t>5.</w:t>
      </w:r>
      <w:r>
        <w:rPr>
          <w:color w:val="auto"/>
        </w:rPr>
        <w:tab/>
        <w:t>Due diligence</w:t>
      </w:r>
    </w:p>
    <w:p w:rsidR="0081451D" w:rsidRDefault="00777183">
      <w:pPr>
        <w:spacing w:before="240" w:after="120"/>
      </w:pPr>
      <w:r>
        <w:t xml:space="preserve"> 5.1</w:t>
      </w:r>
      <w:r>
        <w:tab/>
        <w:t>Both Parties agree that when entering into a Call-Off Contract they:</w:t>
      </w:r>
    </w:p>
    <w:p w:rsidR="0081451D" w:rsidRDefault="00777183">
      <w:pPr>
        <w:spacing w:after="120"/>
        <w:ind w:left="1440" w:hanging="720"/>
      </w:pPr>
      <w:r>
        <w:t>5.1.1</w:t>
      </w:r>
      <w:r>
        <w:tab/>
        <w:t>have made their own enquiries and are satisfied by the accuracy of any information supplied by the other Party</w:t>
      </w:r>
    </w:p>
    <w:p w:rsidR="0081451D" w:rsidRDefault="00777183">
      <w:pPr>
        <w:spacing w:after="120"/>
        <w:ind w:left="1440" w:hanging="720"/>
      </w:pPr>
      <w:r>
        <w:t>5.1.2</w:t>
      </w:r>
      <w:r>
        <w:tab/>
        <w:t>are confident that they can fulfil their obligations according to the Call-Off Contract terms</w:t>
      </w:r>
    </w:p>
    <w:p w:rsidR="0081451D" w:rsidRDefault="00777183">
      <w:pPr>
        <w:spacing w:after="120"/>
        <w:ind w:firstLine="720"/>
      </w:pPr>
      <w:r>
        <w:t>5.1.3</w:t>
      </w:r>
      <w:r>
        <w:tab/>
        <w:t>have raised all due diligence questions before signing the Call-Off Contract</w:t>
      </w:r>
    </w:p>
    <w:p w:rsidR="0081451D" w:rsidRDefault="00777183">
      <w:pPr>
        <w:ind w:firstLine="720"/>
      </w:pPr>
      <w:r>
        <w:t>5.1.4</w:t>
      </w:r>
      <w:r>
        <w:tab/>
        <w:t>have entered into the Call-Off Contract relying on its own due diligence</w:t>
      </w:r>
    </w:p>
    <w:p w:rsidR="0081451D" w:rsidRDefault="0081451D">
      <w:pPr>
        <w:spacing w:before="240"/>
      </w:pPr>
    </w:p>
    <w:p w:rsidR="0081451D" w:rsidRDefault="00777183">
      <w:pPr>
        <w:pStyle w:val="Heading3"/>
        <w:spacing w:before="0" w:after="100"/>
        <w:rPr>
          <w:color w:val="auto"/>
        </w:rPr>
      </w:pPr>
      <w:r>
        <w:rPr>
          <w:color w:val="auto"/>
        </w:rPr>
        <w:t xml:space="preserve">6. </w:t>
      </w:r>
      <w:r>
        <w:rPr>
          <w:color w:val="auto"/>
        </w:rPr>
        <w:tab/>
        <w:t>Business continuity and disaster recovery</w:t>
      </w:r>
    </w:p>
    <w:p w:rsidR="0081451D" w:rsidRDefault="00777183">
      <w:pPr>
        <w:ind w:left="720" w:hanging="720"/>
      </w:pPr>
      <w:r>
        <w:t>6.1</w:t>
      </w:r>
      <w:r>
        <w:tab/>
        <w:t>The Supplier will have a clear business continuity and disaster recovery plan in their service descriptions.</w:t>
      </w:r>
    </w:p>
    <w:p w:rsidR="0081451D" w:rsidRDefault="0081451D"/>
    <w:p w:rsidR="0081451D" w:rsidRDefault="00777183">
      <w:pPr>
        <w:ind w:left="720" w:hanging="720"/>
      </w:pPr>
      <w:r>
        <w:t>6.2</w:t>
      </w:r>
      <w:r>
        <w:tab/>
        <w:t>The Supplier’s business continuity and disaster recovery services are part of the Services and will be performed by the Supplier when required.</w:t>
      </w:r>
    </w:p>
    <w:p w:rsidR="0081451D" w:rsidRDefault="00777183">
      <w:pPr>
        <w:ind w:left="720" w:hanging="720"/>
      </w:pPr>
      <w:r>
        <w:t>6.3</w:t>
      </w:r>
      <w:r>
        <w:tab/>
        <w:t>If requested by the Buyer prior to entering into this Call-Off Contract, the Supplier must ensure that its business continuity and disaster recovery plan is consistent with the Buyer’s own plans.</w:t>
      </w:r>
    </w:p>
    <w:p w:rsidR="0081451D" w:rsidRDefault="0081451D"/>
    <w:p w:rsidR="0081451D" w:rsidRDefault="00777183">
      <w:pPr>
        <w:pStyle w:val="Heading3"/>
        <w:spacing w:before="0" w:after="100"/>
        <w:rPr>
          <w:color w:val="auto"/>
        </w:rPr>
      </w:pPr>
      <w:r>
        <w:rPr>
          <w:color w:val="auto"/>
        </w:rPr>
        <w:t>7.</w:t>
      </w:r>
      <w:r>
        <w:rPr>
          <w:color w:val="auto"/>
        </w:rPr>
        <w:tab/>
        <w:t>Payment, VAT and Call-Off Contract charges</w:t>
      </w:r>
    </w:p>
    <w:p w:rsidR="0081451D" w:rsidRDefault="00777183">
      <w:pPr>
        <w:spacing w:after="120"/>
        <w:ind w:left="720" w:hanging="720"/>
      </w:pPr>
      <w:r>
        <w:t>7.1</w:t>
      </w:r>
      <w:r>
        <w:tab/>
        <w:t>The Buyer must pay the Charges following clauses 7.2 to 7.11 for the Supplier’s delivery of the Services.</w:t>
      </w:r>
    </w:p>
    <w:p w:rsidR="0081451D" w:rsidRDefault="00777183">
      <w:pPr>
        <w:ind w:left="720" w:hanging="720"/>
      </w:pPr>
      <w:r>
        <w:t>7.2</w:t>
      </w:r>
      <w:r>
        <w:tab/>
        <w:t>The Buyer will pay the Supplier within the number of days specified in the Order Form on receipt of a valid invoice.</w:t>
      </w:r>
    </w:p>
    <w:p w:rsidR="0081451D" w:rsidRDefault="00777183">
      <w:pPr>
        <w:spacing w:after="120"/>
        <w:ind w:left="720" w:hanging="720"/>
      </w:pPr>
      <w:r>
        <w:t>7.3</w:t>
      </w:r>
      <w:r>
        <w:tab/>
        <w:t>The Call-Off Contract Charges include all Charges for payment Processing. All invoices submitted to the Buyer for the Services will be exclusive of any Management Charge.</w:t>
      </w:r>
    </w:p>
    <w:p w:rsidR="0081451D" w:rsidRDefault="00777183">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81451D" w:rsidRDefault="00777183">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81451D" w:rsidRDefault="00777183">
      <w:pPr>
        <w:spacing w:after="120"/>
        <w:ind w:left="720" w:hanging="720"/>
      </w:pPr>
      <w:r>
        <w:t>7.6</w:t>
      </w:r>
      <w:r>
        <w:tab/>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w:t>
      </w:r>
    </w:p>
    <w:p w:rsidR="0081451D" w:rsidRDefault="00777183">
      <w:pPr>
        <w:spacing w:after="120"/>
      </w:pPr>
      <w:r>
        <w:t>7.7</w:t>
      </w:r>
      <w:r>
        <w:tab/>
        <w:t>All Charges payable by the Buyer to the Supplier will include VAT at the appropriate Rate.</w:t>
      </w:r>
    </w:p>
    <w:p w:rsidR="0081451D" w:rsidRDefault="00777183">
      <w:pPr>
        <w:spacing w:after="120"/>
        <w:ind w:left="720" w:hanging="720"/>
      </w:pPr>
      <w:r>
        <w:t>7.8</w:t>
      </w:r>
      <w:r>
        <w:tab/>
        <w:t>The Supplier must add VAT to the Charges at the appropriate rate with visibility of the amount as a separate line item.</w:t>
      </w:r>
    </w:p>
    <w:p w:rsidR="0081451D" w:rsidRDefault="00777183">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rsidR="0081451D" w:rsidRDefault="00777183">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81451D" w:rsidRDefault="00777183">
      <w:pPr>
        <w:spacing w:after="120"/>
        <w:ind w:left="720" w:hanging="720"/>
      </w:pPr>
      <w:r>
        <w:t>7.11</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rsidR="0081451D" w:rsidRDefault="00777183">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81451D" w:rsidRDefault="0081451D">
      <w:pPr>
        <w:ind w:left="720"/>
      </w:pPr>
    </w:p>
    <w:p w:rsidR="0081451D" w:rsidRDefault="00777183">
      <w:pPr>
        <w:pStyle w:val="Heading3"/>
        <w:rPr>
          <w:color w:val="auto"/>
        </w:rPr>
      </w:pPr>
      <w:r>
        <w:rPr>
          <w:color w:val="auto"/>
        </w:rPr>
        <w:t>8.</w:t>
      </w:r>
      <w:r>
        <w:rPr>
          <w:color w:val="auto"/>
        </w:rPr>
        <w:tab/>
        <w:t>Recovery of sums due and right of set-off</w:t>
      </w:r>
    </w:p>
    <w:p w:rsidR="0081451D" w:rsidRDefault="00777183">
      <w:pPr>
        <w:spacing w:before="240" w:after="240"/>
        <w:ind w:left="720" w:hanging="720"/>
      </w:pPr>
      <w:r>
        <w:t>8.1</w:t>
      </w:r>
      <w:r>
        <w:tab/>
        <w:t>If a Supplier owes money to the Buyer, the Buyer may deduct that sum from the Call-Off Contract Charges.</w:t>
      </w:r>
    </w:p>
    <w:p w:rsidR="0081451D" w:rsidRDefault="0081451D">
      <w:pPr>
        <w:spacing w:before="240" w:after="240"/>
        <w:ind w:left="720" w:hanging="720"/>
      </w:pPr>
    </w:p>
    <w:p w:rsidR="0081451D" w:rsidRDefault="00777183">
      <w:pPr>
        <w:pStyle w:val="Heading3"/>
        <w:rPr>
          <w:color w:val="auto"/>
        </w:rPr>
      </w:pPr>
      <w:r>
        <w:rPr>
          <w:color w:val="auto"/>
        </w:rPr>
        <w:lastRenderedPageBreak/>
        <w:t>9.</w:t>
      </w:r>
      <w:r>
        <w:rPr>
          <w:color w:val="auto"/>
        </w:rPr>
        <w:tab/>
        <w:t>Insurance</w:t>
      </w:r>
    </w:p>
    <w:p w:rsidR="0081451D" w:rsidRDefault="00777183">
      <w:pPr>
        <w:spacing w:before="240" w:after="240"/>
        <w:ind w:left="660" w:hanging="660"/>
      </w:pPr>
      <w:r>
        <w:t>9.1</w:t>
      </w:r>
      <w:r>
        <w:tab/>
        <w:t>The Supplier will maintain the insurances required by the Buyer including those in this clause.</w:t>
      </w:r>
    </w:p>
    <w:p w:rsidR="0081451D" w:rsidRDefault="00777183">
      <w:r>
        <w:t>9.2</w:t>
      </w:r>
      <w:r>
        <w:tab/>
        <w:t>The Supplier will ensure that:</w:t>
      </w:r>
    </w:p>
    <w:p w:rsidR="0081451D" w:rsidRDefault="0081451D"/>
    <w:p w:rsidR="0081451D" w:rsidRDefault="00777183">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81451D" w:rsidRDefault="0081451D">
      <w:pPr>
        <w:ind w:firstLine="720"/>
      </w:pPr>
    </w:p>
    <w:p w:rsidR="0081451D" w:rsidRDefault="00777183">
      <w:pPr>
        <w:ind w:left="1440" w:hanging="720"/>
      </w:pPr>
      <w:r>
        <w:t>9.2.2</w:t>
      </w:r>
      <w:r>
        <w:tab/>
        <w:t>the third-party public and products liability insurance contains an ‘indemnity to principals’ clause for the Buyer’s benefit</w:t>
      </w:r>
    </w:p>
    <w:p w:rsidR="0081451D" w:rsidRDefault="0081451D">
      <w:pPr>
        <w:ind w:firstLine="720"/>
      </w:pPr>
    </w:p>
    <w:p w:rsidR="0081451D" w:rsidRDefault="00777183">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81451D" w:rsidRDefault="0081451D">
      <w:pPr>
        <w:ind w:firstLine="720"/>
      </w:pPr>
    </w:p>
    <w:p w:rsidR="0081451D" w:rsidRDefault="00777183">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rsidR="0081451D" w:rsidRDefault="0081451D">
      <w:pPr>
        <w:ind w:left="720"/>
      </w:pPr>
    </w:p>
    <w:p w:rsidR="0081451D" w:rsidRDefault="00777183">
      <w:pPr>
        <w:ind w:left="720" w:hanging="720"/>
      </w:pPr>
      <w:r>
        <w:t>9.3</w:t>
      </w:r>
      <w:r>
        <w:tab/>
        <w:t>If requested by the Buyer, the Supplier will obtain additional insurance policies, or extend existing policies bought under the Framework Agreement.</w:t>
      </w:r>
    </w:p>
    <w:p w:rsidR="0081451D" w:rsidRDefault="0081451D">
      <w:pPr>
        <w:ind w:left="720" w:firstLine="720"/>
      </w:pPr>
    </w:p>
    <w:p w:rsidR="0081451D" w:rsidRDefault="00777183">
      <w:pPr>
        <w:ind w:left="720" w:hanging="720"/>
      </w:pPr>
      <w:r>
        <w:t>9.4</w:t>
      </w:r>
      <w:r>
        <w:tab/>
        <w:t>If requested by the Buyer, the Supplier will provide the following to show compliance with this clause:</w:t>
      </w:r>
    </w:p>
    <w:p w:rsidR="0081451D" w:rsidRDefault="0081451D">
      <w:pPr>
        <w:ind w:firstLine="720"/>
      </w:pPr>
    </w:p>
    <w:p w:rsidR="0081451D" w:rsidRDefault="00777183">
      <w:pPr>
        <w:ind w:firstLine="720"/>
      </w:pPr>
      <w:r>
        <w:t>9.4.1</w:t>
      </w:r>
      <w:r>
        <w:tab/>
        <w:t>a broker's verification of insurance</w:t>
      </w:r>
    </w:p>
    <w:p w:rsidR="0081451D" w:rsidRDefault="0081451D">
      <w:pPr>
        <w:ind w:firstLine="720"/>
      </w:pPr>
    </w:p>
    <w:p w:rsidR="0081451D" w:rsidRDefault="00777183">
      <w:pPr>
        <w:ind w:firstLine="720"/>
      </w:pPr>
      <w:r>
        <w:t>9.4.2</w:t>
      </w:r>
      <w:r>
        <w:tab/>
        <w:t>receipts for the insurance premium</w:t>
      </w:r>
    </w:p>
    <w:p w:rsidR="0081451D" w:rsidRDefault="0081451D">
      <w:pPr>
        <w:ind w:firstLine="720"/>
      </w:pPr>
    </w:p>
    <w:p w:rsidR="0081451D" w:rsidRDefault="00777183">
      <w:pPr>
        <w:ind w:firstLine="720"/>
      </w:pPr>
      <w:r>
        <w:t>9.4.3</w:t>
      </w:r>
      <w:r>
        <w:tab/>
        <w:t>evidence of payment of the latest premiums due</w:t>
      </w:r>
    </w:p>
    <w:p w:rsidR="0081451D" w:rsidRDefault="0081451D">
      <w:pPr>
        <w:ind w:firstLine="720"/>
      </w:pPr>
    </w:p>
    <w:p w:rsidR="0081451D" w:rsidRDefault="00777183">
      <w:pPr>
        <w:ind w:left="720" w:hanging="720"/>
      </w:pPr>
      <w:r>
        <w:t>9.5</w:t>
      </w:r>
      <w:r>
        <w:tab/>
        <w:t>Insurance will not relieve the Supplier of any liabilities under the Framework Agreement or this Call-Off Contract and the Supplier will:</w:t>
      </w:r>
    </w:p>
    <w:p w:rsidR="0081451D" w:rsidRDefault="0081451D">
      <w:pPr>
        <w:ind w:firstLine="720"/>
      </w:pPr>
    </w:p>
    <w:p w:rsidR="0081451D" w:rsidRDefault="00777183">
      <w:pPr>
        <w:ind w:left="1440" w:hanging="720"/>
      </w:pPr>
      <w:r>
        <w:t>9.5.1</w:t>
      </w:r>
      <w:r>
        <w:tab/>
        <w:t>take all risk control measures using Good Industry Practice, including the investigation and reports of claims to insurers</w:t>
      </w:r>
    </w:p>
    <w:p w:rsidR="0081451D" w:rsidRDefault="0081451D">
      <w:pPr>
        <w:ind w:left="720" w:firstLine="720"/>
      </w:pPr>
    </w:p>
    <w:p w:rsidR="0081451D" w:rsidRDefault="00777183">
      <w:pPr>
        <w:ind w:left="1440" w:hanging="720"/>
      </w:pPr>
      <w:r>
        <w:t>9.5.2</w:t>
      </w:r>
      <w:r>
        <w:tab/>
        <w:t>promptly notify the insurers in writing of any relevant material fact under any Insurances</w:t>
      </w:r>
    </w:p>
    <w:p w:rsidR="0081451D" w:rsidRDefault="0081451D">
      <w:pPr>
        <w:ind w:firstLine="720"/>
      </w:pPr>
    </w:p>
    <w:p w:rsidR="0081451D" w:rsidRDefault="00777183">
      <w:pPr>
        <w:ind w:left="1440" w:hanging="720"/>
      </w:pPr>
      <w:r>
        <w:t>9.5.3</w:t>
      </w:r>
      <w:r>
        <w:tab/>
        <w:t>hold all insurance policies and require any broker arranging the insurance to hold any insurance slips and other evidence of insurance</w:t>
      </w:r>
    </w:p>
    <w:p w:rsidR="0081451D" w:rsidRDefault="00777183">
      <w:r>
        <w:t xml:space="preserve"> </w:t>
      </w:r>
    </w:p>
    <w:p w:rsidR="0081451D" w:rsidRDefault="00777183">
      <w:pPr>
        <w:ind w:left="720" w:hanging="720"/>
      </w:pPr>
      <w:r>
        <w:t>9.6</w:t>
      </w:r>
      <w:r>
        <w:tab/>
        <w:t>The Supplier will not do or omit to do anything, which would destroy or impair the legal validity of the insurance.</w:t>
      </w:r>
    </w:p>
    <w:p w:rsidR="0081451D" w:rsidRDefault="0081451D">
      <w:pPr>
        <w:ind w:firstLine="720"/>
      </w:pPr>
    </w:p>
    <w:p w:rsidR="0081451D" w:rsidRDefault="00777183">
      <w:pPr>
        <w:ind w:left="720" w:hanging="720"/>
      </w:pPr>
      <w:r>
        <w:t>9.7</w:t>
      </w:r>
      <w:r>
        <w:tab/>
        <w:t>The Supplier will notify CCS and the Buyer as soon as possible if any insurance policies have been, or are due to be, cancelled, suspended, Ended or not renewed.</w:t>
      </w:r>
    </w:p>
    <w:p w:rsidR="0081451D" w:rsidRDefault="0081451D">
      <w:pPr>
        <w:ind w:firstLine="720"/>
      </w:pPr>
    </w:p>
    <w:p w:rsidR="0081451D" w:rsidRDefault="00777183">
      <w:r>
        <w:t>9.8</w:t>
      </w:r>
      <w:r>
        <w:tab/>
        <w:t>The Supplier will be liable for the payment of any:</w:t>
      </w:r>
    </w:p>
    <w:p w:rsidR="0081451D" w:rsidRDefault="0081451D"/>
    <w:p w:rsidR="0081451D" w:rsidRDefault="00777183">
      <w:pPr>
        <w:ind w:firstLine="720"/>
      </w:pPr>
      <w:r>
        <w:t>9.8.1</w:t>
      </w:r>
      <w:r>
        <w:tab/>
        <w:t>premiums, which it will pay promptly</w:t>
      </w:r>
    </w:p>
    <w:p w:rsidR="0081451D" w:rsidRDefault="00777183">
      <w:pPr>
        <w:ind w:firstLine="720"/>
      </w:pPr>
      <w:r>
        <w:t>9.8.2</w:t>
      </w:r>
      <w:r>
        <w:tab/>
        <w:t>excess or deductibles and will not be entitled to recover this from the Buyer</w:t>
      </w:r>
    </w:p>
    <w:p w:rsidR="0081451D" w:rsidRDefault="0081451D">
      <w:pPr>
        <w:ind w:firstLine="720"/>
      </w:pPr>
    </w:p>
    <w:p w:rsidR="0081451D" w:rsidRDefault="00777183">
      <w:pPr>
        <w:pStyle w:val="Heading3"/>
        <w:spacing w:before="0" w:after="100"/>
        <w:rPr>
          <w:color w:val="auto"/>
        </w:rPr>
      </w:pPr>
      <w:r>
        <w:rPr>
          <w:color w:val="auto"/>
        </w:rPr>
        <w:t>10.</w:t>
      </w:r>
      <w:r>
        <w:rPr>
          <w:color w:val="auto"/>
        </w:rPr>
        <w:tab/>
        <w:t>Confidentiality</w:t>
      </w:r>
    </w:p>
    <w:p w:rsidR="0081451D" w:rsidRDefault="00777183">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81451D" w:rsidRDefault="0081451D">
      <w:pPr>
        <w:ind w:left="720" w:hanging="720"/>
      </w:pPr>
    </w:p>
    <w:p w:rsidR="0081451D" w:rsidRDefault="00777183">
      <w:pPr>
        <w:pStyle w:val="Heading3"/>
        <w:spacing w:before="0" w:after="100"/>
        <w:rPr>
          <w:color w:val="auto"/>
        </w:rPr>
      </w:pPr>
      <w:r>
        <w:rPr>
          <w:color w:val="auto"/>
        </w:rPr>
        <w:t>11.</w:t>
      </w:r>
      <w:r>
        <w:rPr>
          <w:color w:val="auto"/>
        </w:rPr>
        <w:tab/>
        <w:t>Intellectual Property Rights</w:t>
      </w:r>
    </w:p>
    <w:p w:rsidR="0081451D" w:rsidRDefault="00777183">
      <w:pPr>
        <w:ind w:left="720" w:hanging="720"/>
      </w:pPr>
      <w:r>
        <w:t>11.1</w:t>
      </w:r>
      <w:r>
        <w:tab/>
        <w:t>Unless otherwise specified in this Call-Off Contract, a Party will not acquire any right, title or interest in or to the Intellectual Property Rights (IPRs) of the other Party or its Licensors.</w:t>
      </w:r>
    </w:p>
    <w:p w:rsidR="0081451D" w:rsidRDefault="0081451D">
      <w:pPr>
        <w:ind w:left="720"/>
      </w:pPr>
    </w:p>
    <w:p w:rsidR="0081451D" w:rsidRDefault="00777183">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81451D" w:rsidRDefault="0081451D">
      <w:pPr>
        <w:ind w:left="720"/>
      </w:pPr>
    </w:p>
    <w:p w:rsidR="0081451D" w:rsidRDefault="00777183">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81451D" w:rsidRDefault="0081451D">
      <w:pPr>
        <w:ind w:left="720"/>
      </w:pPr>
    </w:p>
    <w:p w:rsidR="0081451D" w:rsidRDefault="00777183">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81451D" w:rsidRDefault="0081451D">
      <w:pPr>
        <w:ind w:left="720"/>
      </w:pPr>
    </w:p>
    <w:p w:rsidR="0081451D" w:rsidRDefault="00777183">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rsidR="0081451D" w:rsidRDefault="0081451D">
      <w:pPr>
        <w:ind w:firstLine="720"/>
      </w:pPr>
    </w:p>
    <w:p w:rsidR="0081451D" w:rsidRDefault="00777183">
      <w:pPr>
        <w:ind w:firstLine="720"/>
      </w:pPr>
      <w:r>
        <w:t>11.5.1</w:t>
      </w:r>
      <w:r>
        <w:tab/>
        <w:t>rights granted to the Buyer under this Call-Off Contract</w:t>
      </w:r>
    </w:p>
    <w:p w:rsidR="0081451D" w:rsidRDefault="0081451D"/>
    <w:p w:rsidR="0081451D" w:rsidRDefault="00777183">
      <w:pPr>
        <w:ind w:firstLine="720"/>
      </w:pPr>
      <w:r>
        <w:t>11.5.2</w:t>
      </w:r>
      <w:r>
        <w:tab/>
        <w:t>Supplier’s performance of the Services</w:t>
      </w:r>
    </w:p>
    <w:p w:rsidR="0081451D" w:rsidRDefault="0081451D">
      <w:pPr>
        <w:ind w:firstLine="720"/>
      </w:pPr>
    </w:p>
    <w:p w:rsidR="0081451D" w:rsidRDefault="00777183">
      <w:pPr>
        <w:ind w:firstLine="720"/>
      </w:pPr>
      <w:r>
        <w:t>11.5.3</w:t>
      </w:r>
      <w:r>
        <w:tab/>
        <w:t>use by the Buyer of the Services</w:t>
      </w:r>
    </w:p>
    <w:p w:rsidR="0081451D" w:rsidRDefault="0081451D">
      <w:pPr>
        <w:ind w:firstLine="720"/>
      </w:pPr>
    </w:p>
    <w:p w:rsidR="0081451D" w:rsidRDefault="00777183">
      <w:pPr>
        <w:ind w:left="720" w:hanging="720"/>
      </w:pPr>
      <w:r>
        <w:t>11.6</w:t>
      </w:r>
      <w:r>
        <w:tab/>
        <w:t>If an IPR Claim is made, or is likely to be made, the Supplier will immediately notify the Buyer in writing and must at its own expense after written approval from the Buyer, either:</w:t>
      </w:r>
    </w:p>
    <w:p w:rsidR="0081451D" w:rsidRDefault="0081451D">
      <w:pPr>
        <w:ind w:firstLine="720"/>
      </w:pPr>
    </w:p>
    <w:p w:rsidR="0081451D" w:rsidRDefault="00777183">
      <w:pPr>
        <w:ind w:left="1440" w:hanging="720"/>
      </w:pPr>
      <w:r>
        <w:t>11.6.1</w:t>
      </w:r>
      <w:r>
        <w:tab/>
        <w:t>modify the relevant part of the Services without reducing its functionality or performance</w:t>
      </w:r>
    </w:p>
    <w:p w:rsidR="0081451D" w:rsidRDefault="0081451D">
      <w:pPr>
        <w:ind w:left="720" w:firstLine="720"/>
      </w:pPr>
    </w:p>
    <w:p w:rsidR="0081451D" w:rsidRDefault="00777183">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rsidR="0081451D" w:rsidRDefault="0081451D">
      <w:pPr>
        <w:ind w:left="1440"/>
      </w:pPr>
    </w:p>
    <w:p w:rsidR="0081451D" w:rsidRDefault="00777183">
      <w:pPr>
        <w:ind w:left="1440" w:hanging="720"/>
      </w:pPr>
      <w:r>
        <w:t>11.6.3</w:t>
      </w:r>
      <w:r>
        <w:tab/>
        <w:t>buy a licence to use and supply the Services which are the subject of the alleged infringement, on terms acceptable to the Buyer</w:t>
      </w:r>
    </w:p>
    <w:p w:rsidR="0081451D" w:rsidRDefault="0081451D">
      <w:pPr>
        <w:ind w:left="720" w:firstLine="720"/>
      </w:pPr>
    </w:p>
    <w:p w:rsidR="0081451D" w:rsidRDefault="00777183">
      <w:r>
        <w:t>11.7</w:t>
      </w:r>
      <w:r>
        <w:tab/>
        <w:t>Clause 11.5 will not apply if the IPR Claim is from:</w:t>
      </w:r>
    </w:p>
    <w:p w:rsidR="0081451D" w:rsidRDefault="0081451D"/>
    <w:p w:rsidR="0081451D" w:rsidRDefault="00777183">
      <w:pPr>
        <w:ind w:left="1440" w:hanging="720"/>
      </w:pPr>
      <w:r>
        <w:t>11.7.2</w:t>
      </w:r>
      <w:r>
        <w:tab/>
        <w:t>the use of data supplied by the Buyer which the Supplier isn’t required to verify under this Call-Off Contract</w:t>
      </w:r>
    </w:p>
    <w:p w:rsidR="0081451D" w:rsidRDefault="0081451D">
      <w:pPr>
        <w:ind w:left="720" w:firstLine="720"/>
      </w:pPr>
    </w:p>
    <w:p w:rsidR="0081451D" w:rsidRDefault="00777183">
      <w:pPr>
        <w:ind w:firstLine="720"/>
      </w:pPr>
      <w:r>
        <w:t>11.7.3</w:t>
      </w:r>
      <w:r>
        <w:tab/>
        <w:t>other material provided by the Buyer necessary for the Services</w:t>
      </w:r>
    </w:p>
    <w:p w:rsidR="0081451D" w:rsidRDefault="0081451D">
      <w:pPr>
        <w:ind w:firstLine="720"/>
      </w:pPr>
    </w:p>
    <w:p w:rsidR="0081451D" w:rsidRDefault="00777183">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81451D" w:rsidRDefault="0081451D">
      <w:pPr>
        <w:ind w:left="720" w:hanging="720"/>
      </w:pPr>
    </w:p>
    <w:p w:rsidR="0081451D" w:rsidRDefault="00777183">
      <w:pPr>
        <w:pStyle w:val="Heading3"/>
        <w:rPr>
          <w:color w:val="auto"/>
        </w:rPr>
      </w:pPr>
      <w:r>
        <w:rPr>
          <w:color w:val="auto"/>
        </w:rPr>
        <w:t>12.</w:t>
      </w:r>
      <w:r>
        <w:rPr>
          <w:color w:val="auto"/>
        </w:rPr>
        <w:tab/>
        <w:t>Protection of information</w:t>
      </w:r>
    </w:p>
    <w:p w:rsidR="0081451D" w:rsidRDefault="00777183">
      <w:pPr>
        <w:spacing w:before="240" w:after="240"/>
      </w:pPr>
      <w:r>
        <w:t>12.1</w:t>
      </w:r>
      <w:r>
        <w:tab/>
        <w:t>The Supplier must:</w:t>
      </w:r>
    </w:p>
    <w:p w:rsidR="0081451D" w:rsidRDefault="00777183">
      <w:pPr>
        <w:ind w:left="1440" w:hanging="720"/>
      </w:pPr>
      <w:r>
        <w:t>12.1.1</w:t>
      </w:r>
      <w:r>
        <w:tab/>
        <w:t>comply with the Buyer’s written instructions and this Call-Off Contract when Processing Buyer Personal Data</w:t>
      </w:r>
    </w:p>
    <w:p w:rsidR="0081451D" w:rsidRDefault="0081451D">
      <w:pPr>
        <w:ind w:left="720" w:firstLine="720"/>
      </w:pPr>
    </w:p>
    <w:p w:rsidR="0081451D" w:rsidRDefault="00777183">
      <w:pPr>
        <w:ind w:left="1440" w:hanging="720"/>
      </w:pPr>
      <w:r>
        <w:t>12.1.2</w:t>
      </w:r>
      <w:r>
        <w:tab/>
        <w:t>only Process the Buyer Personal Data as necessary for the provision of the G-Cloud Services or as required by Law or any Regulatory Body</w:t>
      </w:r>
    </w:p>
    <w:p w:rsidR="0081451D" w:rsidRDefault="0081451D">
      <w:pPr>
        <w:ind w:left="720" w:firstLine="720"/>
      </w:pPr>
    </w:p>
    <w:p w:rsidR="0081451D" w:rsidRDefault="00777183">
      <w:pPr>
        <w:ind w:left="1440" w:hanging="720"/>
      </w:pPr>
      <w:r>
        <w:t>12.1.3</w:t>
      </w:r>
      <w:r>
        <w:tab/>
        <w:t>take reasonable steps to ensure that any Supplier Staff who have access to Buyer Personal Data act in compliance with Supplier's security processes</w:t>
      </w:r>
    </w:p>
    <w:p w:rsidR="0081451D" w:rsidRDefault="0081451D">
      <w:pPr>
        <w:ind w:left="720" w:firstLine="720"/>
      </w:pPr>
    </w:p>
    <w:p w:rsidR="0081451D" w:rsidRDefault="00777183">
      <w:pPr>
        <w:ind w:left="720" w:hanging="720"/>
      </w:pPr>
      <w:r>
        <w:t>12.2</w:t>
      </w:r>
      <w:r>
        <w:tab/>
        <w:t>The Supplier must fully assist with any complaint or request for Buyer Personal Data including by:</w:t>
      </w:r>
    </w:p>
    <w:p w:rsidR="0081451D" w:rsidRDefault="0081451D">
      <w:pPr>
        <w:ind w:firstLine="720"/>
      </w:pPr>
    </w:p>
    <w:p w:rsidR="0081451D" w:rsidRDefault="00777183">
      <w:pPr>
        <w:ind w:firstLine="720"/>
      </w:pPr>
      <w:r>
        <w:t>12.2.1</w:t>
      </w:r>
      <w:r>
        <w:tab/>
        <w:t>providing the Buyer with full details of the complaint or request</w:t>
      </w:r>
    </w:p>
    <w:p w:rsidR="0081451D" w:rsidRDefault="0081451D">
      <w:pPr>
        <w:ind w:firstLine="720"/>
      </w:pPr>
    </w:p>
    <w:p w:rsidR="0081451D" w:rsidRDefault="00777183">
      <w:pPr>
        <w:ind w:left="1440" w:hanging="720"/>
      </w:pPr>
      <w:r>
        <w:t>12.2.2</w:t>
      </w:r>
      <w:r>
        <w:tab/>
        <w:t>complying with a data access request within the timescales in the Data Protection Legislation and following the Buyer’s instructions</w:t>
      </w:r>
    </w:p>
    <w:p w:rsidR="0081451D" w:rsidRDefault="0081451D"/>
    <w:p w:rsidR="0081451D" w:rsidRDefault="00777183">
      <w:pPr>
        <w:ind w:left="1440" w:hanging="720"/>
      </w:pPr>
      <w:r>
        <w:t>12.2.3</w:t>
      </w:r>
      <w:r>
        <w:tab/>
        <w:t>providing the Buyer with any Buyer Personal Data it holds about a Data Subject (within the timescales required by the Buyer)</w:t>
      </w:r>
    </w:p>
    <w:p w:rsidR="0081451D" w:rsidRDefault="0081451D">
      <w:pPr>
        <w:ind w:left="720" w:firstLine="720"/>
      </w:pPr>
    </w:p>
    <w:p w:rsidR="0081451D" w:rsidRDefault="00777183">
      <w:pPr>
        <w:ind w:firstLine="720"/>
      </w:pPr>
      <w:r>
        <w:t>12.2.4</w:t>
      </w:r>
      <w:r>
        <w:tab/>
        <w:t>providing the Buyer with any information requested by the Data Subject</w:t>
      </w:r>
    </w:p>
    <w:p w:rsidR="0081451D" w:rsidRDefault="0081451D">
      <w:pPr>
        <w:ind w:firstLine="720"/>
      </w:pPr>
    </w:p>
    <w:p w:rsidR="0081451D" w:rsidRDefault="00777183">
      <w:pPr>
        <w:ind w:left="720" w:hanging="720"/>
      </w:pPr>
      <w:r>
        <w:t>12.3</w:t>
      </w:r>
      <w:r>
        <w:tab/>
        <w:t>The Supplier must get prior written consent from the Buyer to transfer Buyer Personal Data to any other person (including any Subcontractors) for the provision of the G-Cloud Services.</w:t>
      </w:r>
    </w:p>
    <w:p w:rsidR="0081451D" w:rsidRDefault="0081451D">
      <w:pPr>
        <w:ind w:left="720" w:hanging="720"/>
      </w:pPr>
    </w:p>
    <w:p w:rsidR="0081451D" w:rsidRDefault="00777183">
      <w:pPr>
        <w:pStyle w:val="Heading3"/>
        <w:rPr>
          <w:color w:val="auto"/>
        </w:rPr>
      </w:pPr>
      <w:r>
        <w:rPr>
          <w:color w:val="auto"/>
        </w:rPr>
        <w:lastRenderedPageBreak/>
        <w:t>13.</w:t>
      </w:r>
      <w:r>
        <w:rPr>
          <w:color w:val="auto"/>
        </w:rPr>
        <w:tab/>
        <w:t>Buyer data</w:t>
      </w:r>
    </w:p>
    <w:p w:rsidR="0081451D" w:rsidRDefault="00777183">
      <w:pPr>
        <w:spacing w:before="240" w:after="240"/>
      </w:pPr>
      <w:r>
        <w:t>13.1</w:t>
      </w:r>
      <w:r>
        <w:tab/>
        <w:t>The Supplier must not remove any proprietary notices in the Buyer Data.</w:t>
      </w:r>
    </w:p>
    <w:p w:rsidR="0081451D" w:rsidRDefault="00777183">
      <w:r>
        <w:t>13.2</w:t>
      </w:r>
      <w:r>
        <w:tab/>
        <w:t xml:space="preserve">The Supplier will not store or use Buyer Data except if </w:t>
      </w:r>
      <w:proofErr w:type="gramStart"/>
      <w:r>
        <w:t>necessary</w:t>
      </w:r>
      <w:proofErr w:type="gramEnd"/>
      <w:r>
        <w:t xml:space="preserve"> to fulfil its</w:t>
      </w:r>
    </w:p>
    <w:p w:rsidR="0081451D" w:rsidRDefault="00777183">
      <w:pPr>
        <w:ind w:firstLine="720"/>
      </w:pPr>
      <w:r>
        <w:t>obligations.</w:t>
      </w:r>
    </w:p>
    <w:p w:rsidR="0081451D" w:rsidRDefault="0081451D"/>
    <w:p w:rsidR="0081451D" w:rsidRDefault="00777183">
      <w:pPr>
        <w:ind w:left="720" w:hanging="720"/>
      </w:pPr>
      <w:r>
        <w:t>13.3</w:t>
      </w:r>
      <w:r>
        <w:tab/>
        <w:t>If Buyer Data is processed by the Supplier, the Supplier will supply the data to the Buyer as requested.</w:t>
      </w:r>
    </w:p>
    <w:p w:rsidR="0081451D" w:rsidRDefault="0081451D"/>
    <w:p w:rsidR="0081451D" w:rsidRDefault="00777183">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81451D" w:rsidRDefault="0081451D">
      <w:pPr>
        <w:ind w:left="720"/>
      </w:pPr>
    </w:p>
    <w:p w:rsidR="0081451D" w:rsidRDefault="00777183">
      <w:pPr>
        <w:ind w:left="720" w:hanging="720"/>
      </w:pPr>
      <w:r>
        <w:t>13.5</w:t>
      </w:r>
      <w:r>
        <w:tab/>
        <w:t>The Supplier will preserve the integrity of Buyer Data processed by the Supplier and prevent its corruption and loss.</w:t>
      </w:r>
    </w:p>
    <w:p w:rsidR="0081451D" w:rsidRDefault="0081451D">
      <w:pPr>
        <w:ind w:firstLine="720"/>
      </w:pPr>
    </w:p>
    <w:p w:rsidR="0081451D" w:rsidRDefault="00777183">
      <w:pPr>
        <w:ind w:left="720" w:hanging="720"/>
      </w:pPr>
      <w:r>
        <w:t>13.6</w:t>
      </w:r>
      <w:r>
        <w:tab/>
        <w:t>The Supplier will ensure that any Supplier system which holds any protectively marked Buyer Data or other government data will comply with:</w:t>
      </w:r>
    </w:p>
    <w:p w:rsidR="0081451D" w:rsidRDefault="0081451D">
      <w:pPr>
        <w:ind w:firstLine="720"/>
      </w:pPr>
    </w:p>
    <w:p w:rsidR="0081451D" w:rsidRDefault="00777183">
      <w:pPr>
        <w:ind w:firstLine="720"/>
      </w:pPr>
      <w:r>
        <w:t>13.6.1</w:t>
      </w:r>
      <w:r>
        <w:tab/>
        <w:t>the principles in the Security Policy Framework:</w:t>
      </w:r>
      <w:hyperlink r:id="rId16" w:history="1">
        <w:r>
          <w:rPr>
            <w:u w:val="single"/>
          </w:rPr>
          <w:t xml:space="preserve"> </w:t>
        </w:r>
      </w:hyperlink>
    </w:p>
    <w:p w:rsidR="0081451D" w:rsidRDefault="0079043D">
      <w:pPr>
        <w:ind w:left="1440"/>
      </w:pPr>
      <w:hyperlink r:id="rId17" w:history="1">
        <w:r w:rsidR="00777183">
          <w:rPr>
            <w:rStyle w:val="Hyperlink"/>
          </w:rPr>
          <w:t>https://www.gov.uk/government/publications/security-policy-framework</w:t>
        </w:r>
      </w:hyperlink>
      <w:r w:rsidR="00777183">
        <w:rPr>
          <w:rStyle w:val="Hyperlink"/>
          <w:color w:val="auto"/>
        </w:rPr>
        <w:t xml:space="preserve"> and</w:t>
      </w:r>
    </w:p>
    <w:p w:rsidR="0081451D" w:rsidRDefault="00777183">
      <w:pPr>
        <w:ind w:left="1440"/>
      </w:pPr>
      <w:r>
        <w:t>the Government Security Classification policy:</w:t>
      </w:r>
      <w:r>
        <w:rPr>
          <w:u w:val="single"/>
        </w:rPr>
        <w:t xml:space="preserve"> https:/www.gov.uk/government/publications/government-security-classifications</w:t>
      </w:r>
    </w:p>
    <w:p w:rsidR="0081451D" w:rsidRDefault="0081451D">
      <w:pPr>
        <w:ind w:left="1440"/>
      </w:pPr>
    </w:p>
    <w:p w:rsidR="0081451D" w:rsidRDefault="00777183">
      <w:pPr>
        <w:ind w:firstLine="720"/>
      </w:pPr>
      <w:r>
        <w:t>13.6.2</w:t>
      </w:r>
      <w:r>
        <w:tab/>
        <w:t>guidance issued by the Centre for Protection of National Infrastructure on</w:t>
      </w:r>
    </w:p>
    <w:p w:rsidR="0081451D" w:rsidRDefault="00777183">
      <w:pPr>
        <w:ind w:left="720" w:firstLine="720"/>
      </w:pPr>
      <w:r>
        <w:t>Risk Management:</w:t>
      </w:r>
    </w:p>
    <w:p w:rsidR="0081451D" w:rsidRDefault="0079043D">
      <w:pPr>
        <w:ind w:left="720" w:firstLine="720"/>
      </w:pPr>
      <w:hyperlink r:id="rId18" w:history="1">
        <w:r w:rsidR="00777183">
          <w:rPr>
            <w:u w:val="single"/>
          </w:rPr>
          <w:t>https://www.cpni.gov.uk/content/adopt-risk-management-approach</w:t>
        </w:r>
      </w:hyperlink>
      <w:r w:rsidR="00777183">
        <w:t xml:space="preserve"> and</w:t>
      </w:r>
    </w:p>
    <w:p w:rsidR="0081451D" w:rsidRDefault="00777183">
      <w:pPr>
        <w:ind w:left="720" w:firstLine="720"/>
      </w:pPr>
      <w:r>
        <w:t>Protection of Sensitive Information and Assets:</w:t>
      </w:r>
      <w:hyperlink r:id="rId19" w:history="1">
        <w:r>
          <w:rPr>
            <w:u w:val="single"/>
          </w:rPr>
          <w:t xml:space="preserve"> </w:t>
        </w:r>
      </w:hyperlink>
    </w:p>
    <w:p w:rsidR="0081451D" w:rsidRDefault="0079043D">
      <w:pPr>
        <w:ind w:left="720" w:firstLine="720"/>
      </w:pPr>
      <w:hyperlink r:id="rId20" w:history="1">
        <w:r w:rsidR="00777183">
          <w:rPr>
            <w:u w:val="single"/>
          </w:rPr>
          <w:t>https://www.cpni.gov.uk/protection-sensitive-information-and-assets</w:t>
        </w:r>
      </w:hyperlink>
    </w:p>
    <w:p w:rsidR="0081451D" w:rsidRDefault="0081451D">
      <w:pPr>
        <w:ind w:left="720" w:firstLine="720"/>
      </w:pPr>
    </w:p>
    <w:p w:rsidR="0081451D" w:rsidRDefault="00777183">
      <w:pPr>
        <w:ind w:left="1440" w:hanging="720"/>
      </w:pPr>
      <w:r>
        <w:t>13.6.3</w:t>
      </w:r>
      <w:r>
        <w:tab/>
        <w:t>the National Cyber Security Centre’s (NCSC) information risk management guidance:</w:t>
      </w:r>
    </w:p>
    <w:p w:rsidR="0081451D" w:rsidRDefault="0079043D">
      <w:pPr>
        <w:ind w:left="720" w:firstLine="720"/>
      </w:pPr>
      <w:hyperlink r:id="rId21" w:history="1">
        <w:r w:rsidR="00777183">
          <w:rPr>
            <w:u w:val="single"/>
          </w:rPr>
          <w:t>https://www.ncsc.gov.uk/collection/risk-management-collection</w:t>
        </w:r>
      </w:hyperlink>
    </w:p>
    <w:p w:rsidR="0081451D" w:rsidRDefault="0081451D"/>
    <w:p w:rsidR="0081451D" w:rsidRDefault="00777183">
      <w:pPr>
        <w:ind w:left="1440" w:hanging="720"/>
      </w:pPr>
      <w:r>
        <w:t>13.6.4</w:t>
      </w:r>
      <w:r>
        <w:tab/>
        <w:t>government best practice in the design and implementation of system components, including network principles, security design principles for digital services and the secure email blueprint:</w:t>
      </w:r>
    </w:p>
    <w:p w:rsidR="0081451D" w:rsidRDefault="0079043D">
      <w:pPr>
        <w:ind w:left="1440"/>
      </w:pPr>
      <w:hyperlink r:id="rId22" w:history="1">
        <w:r w:rsidR="00777183">
          <w:rPr>
            <w:rStyle w:val="Hyperlink"/>
            <w:color w:val="auto"/>
          </w:rPr>
          <w:t>https://www.gov.uk/government/publications/technology-code-of-practice/technology-code-of-practice</w:t>
        </w:r>
      </w:hyperlink>
    </w:p>
    <w:p w:rsidR="0081451D" w:rsidRDefault="0081451D">
      <w:pPr>
        <w:ind w:left="1440"/>
      </w:pPr>
    </w:p>
    <w:p w:rsidR="0081451D" w:rsidRDefault="00777183">
      <w:pPr>
        <w:ind w:left="1440" w:hanging="720"/>
      </w:pPr>
      <w:r>
        <w:t>13.6.5</w:t>
      </w:r>
      <w:r>
        <w:tab/>
        <w:t>the security requirements of cloud services using the NCSC Cloud Security Principles and accompanying guidance:</w:t>
      </w:r>
      <w:hyperlink r:id="rId23" w:history="1">
        <w:r>
          <w:rPr>
            <w:u w:val="single"/>
          </w:rPr>
          <w:t xml:space="preserve"> </w:t>
        </w:r>
      </w:hyperlink>
    </w:p>
    <w:p w:rsidR="0081451D" w:rsidRDefault="0079043D">
      <w:pPr>
        <w:ind w:left="720" w:firstLine="720"/>
      </w:pPr>
      <w:hyperlink r:id="rId24" w:history="1">
        <w:r w:rsidR="00777183">
          <w:rPr>
            <w:rStyle w:val="Hyperlink"/>
            <w:color w:val="auto"/>
          </w:rPr>
          <w:t>https://www.ncsc.gov.uk/guidance/implementing-cloud-security-principles</w:t>
        </w:r>
      </w:hyperlink>
    </w:p>
    <w:p w:rsidR="0081451D" w:rsidRDefault="0081451D"/>
    <w:p w:rsidR="0081451D" w:rsidRDefault="00777183">
      <w:pPr>
        <w:spacing w:line="240" w:lineRule="auto"/>
        <w:ind w:firstLine="720"/>
      </w:pPr>
      <w:r>
        <w:rPr>
          <w:rFonts w:eastAsia="Times New Roman"/>
          <w:lang w:eastAsia="en-US"/>
        </w:rPr>
        <w:t>13.6.6</w:t>
      </w:r>
      <w:r>
        <w:rPr>
          <w:rFonts w:eastAsia="Times New Roman"/>
          <w:lang w:eastAsia="en-US"/>
        </w:rPr>
        <w:tab/>
        <w:t>buyer requirements in respect of AI ethical standards</w:t>
      </w:r>
    </w:p>
    <w:p w:rsidR="0081451D" w:rsidRDefault="0081451D"/>
    <w:p w:rsidR="0081451D" w:rsidRDefault="00777183">
      <w:r>
        <w:t>13.7</w:t>
      </w:r>
      <w:r>
        <w:tab/>
        <w:t>The Buyer will specify any security requirements for this project in the Order Form.</w:t>
      </w:r>
    </w:p>
    <w:p w:rsidR="0081451D" w:rsidRDefault="0081451D"/>
    <w:p w:rsidR="0081451D" w:rsidRDefault="00777183">
      <w:pPr>
        <w:ind w:left="720" w:hanging="720"/>
      </w:pPr>
      <w:r>
        <w:lastRenderedPageBreak/>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81451D" w:rsidRDefault="0081451D">
      <w:pPr>
        <w:ind w:left="720"/>
      </w:pPr>
    </w:p>
    <w:p w:rsidR="0081451D" w:rsidRDefault="00777183">
      <w:pPr>
        <w:ind w:left="720" w:hanging="720"/>
      </w:pPr>
      <w:r>
        <w:t>13.9</w:t>
      </w:r>
      <w:r>
        <w:tab/>
        <w:t>The Supplier agrees to use the appropriate organisational, operational and technological processes to keep the Buyer Data safe from unauthorised use or access, loss, destruction, theft or disclosure.</w:t>
      </w:r>
    </w:p>
    <w:p w:rsidR="0081451D" w:rsidRDefault="0081451D">
      <w:pPr>
        <w:ind w:left="720"/>
      </w:pPr>
    </w:p>
    <w:p w:rsidR="0081451D" w:rsidRDefault="00777183">
      <w:pPr>
        <w:ind w:left="720" w:hanging="720"/>
      </w:pPr>
      <w:r>
        <w:t>13.10</w:t>
      </w:r>
      <w:r>
        <w:tab/>
        <w:t>The provisions of this clause 13 will apply during the term of this Call-Off Contract and for as long as the Supplier holds the Buyer’s Data.</w:t>
      </w:r>
    </w:p>
    <w:p w:rsidR="0081451D" w:rsidRDefault="0081451D">
      <w:pPr>
        <w:spacing w:before="240" w:after="240"/>
      </w:pPr>
    </w:p>
    <w:p w:rsidR="0081451D" w:rsidRDefault="00777183">
      <w:pPr>
        <w:pStyle w:val="Heading3"/>
        <w:rPr>
          <w:color w:val="auto"/>
        </w:rPr>
      </w:pPr>
      <w:r>
        <w:rPr>
          <w:color w:val="auto"/>
        </w:rPr>
        <w:t>14.</w:t>
      </w:r>
      <w:r>
        <w:rPr>
          <w:color w:val="auto"/>
        </w:rPr>
        <w:tab/>
        <w:t>Standards and quality</w:t>
      </w:r>
    </w:p>
    <w:p w:rsidR="0081451D" w:rsidRDefault="00777183">
      <w:pPr>
        <w:ind w:left="720" w:hanging="720"/>
      </w:pPr>
      <w:r>
        <w:t>14.1</w:t>
      </w:r>
      <w:r>
        <w:tab/>
        <w:t>The Supplier will comply with any standards in this Call-Off Contract, the Order Form and the Framework Agreement.</w:t>
      </w:r>
    </w:p>
    <w:p w:rsidR="0081451D" w:rsidRDefault="0081451D">
      <w:pPr>
        <w:ind w:firstLine="720"/>
      </w:pPr>
    </w:p>
    <w:p w:rsidR="0081451D" w:rsidRDefault="00777183">
      <w:pPr>
        <w:ind w:left="720" w:hanging="720"/>
      </w:pPr>
      <w:r>
        <w:t>14.2</w:t>
      </w:r>
      <w:r>
        <w:tab/>
        <w:t>The Supplier will deliver the Services in a way that enables the Buyer to comply with its obligations under the Technology Code of Practice, which is at:</w:t>
      </w:r>
      <w:hyperlink r:id="rId25" w:history="1">
        <w:r>
          <w:rPr>
            <w:u w:val="single"/>
          </w:rPr>
          <w:t xml:space="preserve"> </w:t>
        </w:r>
      </w:hyperlink>
    </w:p>
    <w:p w:rsidR="0081451D" w:rsidRDefault="0079043D">
      <w:pPr>
        <w:ind w:left="720"/>
      </w:pPr>
      <w:hyperlink r:id="rId26" w:history="1">
        <w:r w:rsidR="00777183">
          <w:rPr>
            <w:u w:val="single"/>
          </w:rPr>
          <w:t>https://www.gov.uk/government/publications/technology-code-of-practice/technology-code-of-practice</w:t>
        </w:r>
      </w:hyperlink>
    </w:p>
    <w:p w:rsidR="0081451D" w:rsidRDefault="0081451D">
      <w:pPr>
        <w:ind w:left="720" w:hanging="720"/>
      </w:pPr>
    </w:p>
    <w:p w:rsidR="0081451D" w:rsidRDefault="00777183">
      <w:pPr>
        <w:ind w:left="720" w:hanging="720"/>
      </w:pPr>
      <w:r>
        <w:t>14.3</w:t>
      </w:r>
      <w:r>
        <w:tab/>
        <w:t>If requested by the Buyer, the Supplier must, at its own cost, ensure that the G-Cloud Services comply with the requirements in the PSN Code of Practice.</w:t>
      </w:r>
    </w:p>
    <w:p w:rsidR="0081451D" w:rsidRDefault="0081451D">
      <w:pPr>
        <w:ind w:firstLine="720"/>
      </w:pPr>
    </w:p>
    <w:p w:rsidR="0081451D" w:rsidRDefault="00777183">
      <w:pPr>
        <w:ind w:left="720" w:hanging="720"/>
      </w:pPr>
      <w:r>
        <w:t>14.4</w:t>
      </w:r>
      <w:r>
        <w:tab/>
        <w:t>If any PSN Services are Subcontracted by the Supplier, the Supplier must ensure that the services have the relevant PSN compliance certification.</w:t>
      </w:r>
    </w:p>
    <w:p w:rsidR="0081451D" w:rsidRDefault="0081451D">
      <w:pPr>
        <w:ind w:firstLine="720"/>
      </w:pPr>
    </w:p>
    <w:p w:rsidR="0081451D" w:rsidRDefault="00777183">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rsidR="0081451D" w:rsidRDefault="00777183">
      <w:r>
        <w:t xml:space="preserve"> </w:t>
      </w:r>
    </w:p>
    <w:p w:rsidR="0081451D" w:rsidRDefault="00777183">
      <w:pPr>
        <w:pStyle w:val="Heading3"/>
        <w:rPr>
          <w:color w:val="auto"/>
        </w:rPr>
      </w:pPr>
      <w:r>
        <w:rPr>
          <w:color w:val="auto"/>
        </w:rPr>
        <w:t>15.</w:t>
      </w:r>
      <w:r>
        <w:rPr>
          <w:color w:val="auto"/>
        </w:rPr>
        <w:tab/>
        <w:t>Open source</w:t>
      </w:r>
    </w:p>
    <w:p w:rsidR="0081451D" w:rsidRDefault="00777183">
      <w:pPr>
        <w:ind w:left="720" w:hanging="720"/>
      </w:pPr>
      <w:r>
        <w:t>15.1</w:t>
      </w:r>
      <w:r>
        <w:tab/>
        <w:t>All software created for the Buyer must be suitable for publication as open source, unless otherwise agreed by the Buyer.</w:t>
      </w:r>
    </w:p>
    <w:p w:rsidR="0081451D" w:rsidRDefault="0081451D">
      <w:pPr>
        <w:ind w:firstLine="720"/>
      </w:pPr>
    </w:p>
    <w:p w:rsidR="0081451D" w:rsidRDefault="00777183">
      <w:pPr>
        <w:ind w:left="720" w:hanging="720"/>
      </w:pPr>
      <w:r>
        <w:t>15.2</w:t>
      </w:r>
      <w:r>
        <w:tab/>
        <w:t>If software needs to be converted before publication as open source, the Supplier must also provide the converted format unless otherwise agreed by the Buyer.</w:t>
      </w:r>
    </w:p>
    <w:p w:rsidR="0081451D" w:rsidRDefault="00777183">
      <w:pPr>
        <w:spacing w:before="240" w:after="240"/>
        <w:ind w:left="720"/>
      </w:pPr>
      <w:r>
        <w:t xml:space="preserve"> </w:t>
      </w:r>
    </w:p>
    <w:p w:rsidR="0081451D" w:rsidRDefault="00777183">
      <w:pPr>
        <w:pStyle w:val="Heading3"/>
        <w:rPr>
          <w:color w:val="auto"/>
        </w:rPr>
      </w:pPr>
      <w:r>
        <w:rPr>
          <w:color w:val="auto"/>
        </w:rPr>
        <w:t>16.</w:t>
      </w:r>
      <w:r>
        <w:rPr>
          <w:color w:val="auto"/>
        </w:rPr>
        <w:tab/>
        <w:t>Security</w:t>
      </w:r>
    </w:p>
    <w:p w:rsidR="0081451D" w:rsidRDefault="00777183">
      <w:pPr>
        <w:ind w:left="720" w:hanging="720"/>
      </w:pPr>
      <w:r>
        <w:t>16.1</w:t>
      </w:r>
      <w:r>
        <w:tab/>
        <w:t xml:space="preserve">If requested to do so by the Buyer, before entering into this Call-Off Contract the Supplier will, within 15 Working Days of the date of this Call-Off Contract, develop (and obtain the </w:t>
      </w:r>
      <w: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81451D" w:rsidRDefault="0081451D">
      <w:pPr>
        <w:ind w:left="720"/>
      </w:pPr>
    </w:p>
    <w:p w:rsidR="0081451D" w:rsidRDefault="00777183">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81451D" w:rsidRDefault="0081451D">
      <w:pPr>
        <w:ind w:left="720"/>
      </w:pPr>
    </w:p>
    <w:p w:rsidR="0081451D" w:rsidRDefault="00777183">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81451D" w:rsidRDefault="0081451D">
      <w:pPr>
        <w:ind w:firstLine="720"/>
      </w:pPr>
    </w:p>
    <w:p w:rsidR="0081451D" w:rsidRDefault="00777183">
      <w:r>
        <w:t>16.4</w:t>
      </w:r>
      <w:r>
        <w:tab/>
        <w:t>Responsibility for costs will be at the:</w:t>
      </w:r>
    </w:p>
    <w:p w:rsidR="0081451D" w:rsidRDefault="00777183">
      <w:r>
        <w:tab/>
      </w:r>
    </w:p>
    <w:p w:rsidR="0081451D" w:rsidRDefault="00777183">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81451D" w:rsidRDefault="0081451D">
      <w:pPr>
        <w:ind w:left="1440"/>
      </w:pPr>
    </w:p>
    <w:p w:rsidR="0081451D" w:rsidRDefault="00777183">
      <w:pPr>
        <w:ind w:left="1440" w:hanging="720"/>
      </w:pPr>
      <w:r>
        <w:t>16.4.2</w:t>
      </w:r>
      <w:r>
        <w:tab/>
        <w:t>Buyer’s expense if the Malicious Software originates from the Buyer software or the Service Data, while the Service Data was under the Buyer’s control</w:t>
      </w:r>
    </w:p>
    <w:p w:rsidR="0081451D" w:rsidRDefault="0081451D">
      <w:pPr>
        <w:ind w:left="720" w:firstLine="720"/>
      </w:pPr>
    </w:p>
    <w:p w:rsidR="0081451D" w:rsidRDefault="00777183">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81451D" w:rsidRDefault="0081451D">
      <w:pPr>
        <w:ind w:left="720"/>
      </w:pPr>
    </w:p>
    <w:p w:rsidR="0081451D" w:rsidRDefault="00777183">
      <w:pPr>
        <w:ind w:left="720" w:hanging="720"/>
      </w:pPr>
      <w:r>
        <w:t>16.6</w:t>
      </w:r>
      <w:r>
        <w:tab/>
        <w:t>Any system development by the Supplier should also comply with the government’s ‘10 Steps to Cyber Security’ guidance:</w:t>
      </w:r>
      <w:hyperlink r:id="rId27" w:history="1">
        <w:r>
          <w:rPr>
            <w:u w:val="single"/>
          </w:rPr>
          <w:t xml:space="preserve"> </w:t>
        </w:r>
      </w:hyperlink>
    </w:p>
    <w:p w:rsidR="0081451D" w:rsidRDefault="0079043D">
      <w:pPr>
        <w:ind w:left="720"/>
      </w:pPr>
      <w:hyperlink r:id="rId28" w:history="1">
        <w:r w:rsidR="00777183">
          <w:rPr>
            <w:u w:val="single"/>
          </w:rPr>
          <w:t>https://www.ncsc.gov.uk/guidance/10-steps-cyber-security</w:t>
        </w:r>
      </w:hyperlink>
    </w:p>
    <w:p w:rsidR="0081451D" w:rsidRDefault="0081451D">
      <w:pPr>
        <w:ind w:left="720"/>
      </w:pPr>
    </w:p>
    <w:p w:rsidR="0081451D" w:rsidRDefault="00777183">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81451D" w:rsidRDefault="00777183">
      <w:r>
        <w:t xml:space="preserve"> </w:t>
      </w:r>
    </w:p>
    <w:p w:rsidR="0081451D" w:rsidRDefault="00777183">
      <w:pPr>
        <w:pStyle w:val="Heading3"/>
        <w:rPr>
          <w:color w:val="auto"/>
        </w:rPr>
      </w:pPr>
      <w:r>
        <w:rPr>
          <w:color w:val="auto"/>
        </w:rPr>
        <w:t>17.</w:t>
      </w:r>
      <w:r>
        <w:rPr>
          <w:color w:val="auto"/>
        </w:rPr>
        <w:tab/>
        <w:t>Guarantee</w:t>
      </w:r>
    </w:p>
    <w:p w:rsidR="0081451D" w:rsidRDefault="00777183">
      <w:pPr>
        <w:ind w:left="720" w:hanging="720"/>
      </w:pPr>
      <w:r>
        <w:t>17.1</w:t>
      </w:r>
      <w:r>
        <w:tab/>
        <w:t>If this Call-Off Contract is conditional on receipt of a Guarantee that is acceptable to the Buyer, the Supplier must give the Buyer on or before the Start date:</w:t>
      </w:r>
    </w:p>
    <w:p w:rsidR="0081451D" w:rsidRDefault="0081451D">
      <w:pPr>
        <w:ind w:firstLine="720"/>
      </w:pPr>
    </w:p>
    <w:p w:rsidR="0081451D" w:rsidRDefault="00777183">
      <w:pPr>
        <w:ind w:firstLine="720"/>
      </w:pPr>
      <w:r>
        <w:t>17.1.1</w:t>
      </w:r>
      <w:r>
        <w:tab/>
        <w:t>an executed Guarantee in the form at Schedule 5</w:t>
      </w:r>
    </w:p>
    <w:p w:rsidR="0081451D" w:rsidRDefault="0081451D"/>
    <w:p w:rsidR="0081451D" w:rsidRDefault="00777183">
      <w:pPr>
        <w:ind w:left="1440" w:hanging="720"/>
      </w:pPr>
      <w:r>
        <w:t>17.1.2</w:t>
      </w:r>
      <w:r>
        <w:tab/>
        <w:t>a certified copy of the passed resolution or board minutes of the guarantor approving the execution of the Guarantee</w:t>
      </w:r>
    </w:p>
    <w:p w:rsidR="0081451D" w:rsidRDefault="0081451D">
      <w:pPr>
        <w:ind w:left="720" w:firstLine="720"/>
      </w:pPr>
    </w:p>
    <w:p w:rsidR="0081451D" w:rsidRDefault="00777183">
      <w:pPr>
        <w:pStyle w:val="Heading3"/>
        <w:rPr>
          <w:color w:val="auto"/>
        </w:rPr>
      </w:pPr>
      <w:r>
        <w:rPr>
          <w:color w:val="auto"/>
        </w:rPr>
        <w:lastRenderedPageBreak/>
        <w:t>18.</w:t>
      </w:r>
      <w:r>
        <w:rPr>
          <w:color w:val="auto"/>
        </w:rPr>
        <w:tab/>
        <w:t>Ending the Call-Off Contract</w:t>
      </w:r>
    </w:p>
    <w:p w:rsidR="0081451D" w:rsidRDefault="00777183">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81451D" w:rsidRDefault="0081451D">
      <w:pPr>
        <w:ind w:left="720"/>
      </w:pPr>
    </w:p>
    <w:p w:rsidR="0081451D" w:rsidRDefault="00777183">
      <w:r>
        <w:t>18.2</w:t>
      </w:r>
      <w:r>
        <w:tab/>
        <w:t>The Parties agree that the:</w:t>
      </w:r>
    </w:p>
    <w:p w:rsidR="0081451D" w:rsidRDefault="0081451D"/>
    <w:p w:rsidR="0081451D" w:rsidRDefault="00777183">
      <w:pPr>
        <w:ind w:left="1440" w:hanging="720"/>
      </w:pPr>
      <w:r>
        <w:t>18.2.1</w:t>
      </w:r>
      <w:r>
        <w:tab/>
        <w:t>Buyer’s right to End the Call-Off Contract under clause 18.1 is reasonable considering the type of cloud Service being provided</w:t>
      </w:r>
    </w:p>
    <w:p w:rsidR="0081451D" w:rsidRDefault="0081451D">
      <w:pPr>
        <w:ind w:left="720"/>
      </w:pPr>
    </w:p>
    <w:p w:rsidR="0081451D" w:rsidRDefault="00777183">
      <w:pPr>
        <w:ind w:left="1440" w:hanging="720"/>
      </w:pPr>
      <w:r>
        <w:t>18.2.2</w:t>
      </w:r>
      <w:r>
        <w:tab/>
        <w:t>Call-Off Contract Charges paid during the notice period is reasonable compensation and covers all the Supplier’s avoidable costs or Losses</w:t>
      </w:r>
    </w:p>
    <w:p w:rsidR="0081451D" w:rsidRDefault="0081451D">
      <w:pPr>
        <w:ind w:left="720" w:firstLine="720"/>
      </w:pPr>
    </w:p>
    <w:p w:rsidR="0081451D" w:rsidRDefault="00777183">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81451D" w:rsidRDefault="0081451D">
      <w:pPr>
        <w:ind w:left="720"/>
      </w:pPr>
    </w:p>
    <w:p w:rsidR="0081451D" w:rsidRDefault="00777183">
      <w:pPr>
        <w:ind w:left="720" w:hanging="720"/>
      </w:pPr>
      <w:r>
        <w:t>18.4</w:t>
      </w:r>
      <w:r>
        <w:tab/>
        <w:t>The Buyer will have the right to End this Call-Off Contract at any time with immediate effect by written notice to the Supplier if either the Supplier commits:</w:t>
      </w:r>
    </w:p>
    <w:p w:rsidR="0081451D" w:rsidRDefault="0081451D">
      <w:pPr>
        <w:ind w:firstLine="720"/>
      </w:pPr>
    </w:p>
    <w:p w:rsidR="0081451D" w:rsidRDefault="00777183">
      <w:pPr>
        <w:ind w:left="1440" w:hanging="720"/>
      </w:pPr>
      <w:r>
        <w:t>18.4.1</w:t>
      </w:r>
      <w:r>
        <w:tab/>
        <w:t>a Supplier Default and if the Supplier Default cannot, in the reasonable opinion of the Buyer, be remedied</w:t>
      </w:r>
    </w:p>
    <w:p w:rsidR="0081451D" w:rsidRDefault="0081451D">
      <w:pPr>
        <w:ind w:left="720" w:firstLine="720"/>
      </w:pPr>
    </w:p>
    <w:p w:rsidR="0081451D" w:rsidRDefault="00777183">
      <w:pPr>
        <w:ind w:firstLine="720"/>
      </w:pPr>
      <w:r>
        <w:t>18.4.2</w:t>
      </w:r>
      <w:r>
        <w:tab/>
        <w:t>any fraud</w:t>
      </w:r>
    </w:p>
    <w:p w:rsidR="0081451D" w:rsidRDefault="0081451D">
      <w:pPr>
        <w:ind w:firstLine="720"/>
      </w:pPr>
    </w:p>
    <w:p w:rsidR="0081451D" w:rsidRDefault="00777183">
      <w:r>
        <w:t>18.5</w:t>
      </w:r>
      <w:r>
        <w:tab/>
        <w:t>A Party can End this Call-Off Contract at any time with immediate effect by written notice if:</w:t>
      </w:r>
    </w:p>
    <w:p w:rsidR="0081451D" w:rsidRDefault="0081451D">
      <w:pPr>
        <w:ind w:firstLine="720"/>
      </w:pPr>
    </w:p>
    <w:p w:rsidR="0081451D" w:rsidRDefault="00777183">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81451D" w:rsidRDefault="0081451D">
      <w:pPr>
        <w:ind w:left="1440"/>
      </w:pPr>
    </w:p>
    <w:p w:rsidR="0081451D" w:rsidRDefault="00777183">
      <w:pPr>
        <w:ind w:firstLine="720"/>
      </w:pPr>
      <w:r>
        <w:t>18.5.2</w:t>
      </w:r>
      <w:r>
        <w:tab/>
        <w:t>an Insolvency Event of the other Party happens</w:t>
      </w:r>
    </w:p>
    <w:p w:rsidR="0081451D" w:rsidRDefault="0081451D">
      <w:pPr>
        <w:ind w:firstLine="720"/>
      </w:pPr>
    </w:p>
    <w:p w:rsidR="0081451D" w:rsidRDefault="00777183">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rsidR="0081451D" w:rsidRDefault="0081451D">
      <w:pPr>
        <w:ind w:left="720" w:firstLine="720"/>
      </w:pPr>
    </w:p>
    <w:p w:rsidR="0081451D" w:rsidRDefault="00777183">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81451D" w:rsidRDefault="0081451D">
      <w:pPr>
        <w:ind w:left="720"/>
      </w:pPr>
    </w:p>
    <w:p w:rsidR="0081451D" w:rsidRDefault="00777183">
      <w:pPr>
        <w:ind w:left="720" w:hanging="720"/>
      </w:pPr>
      <w:r>
        <w:t>18.7</w:t>
      </w:r>
      <w:r>
        <w:tab/>
        <w:t>A Party who isn’t relying on a Force Majeure event will have the right to End this Call-Off Contract if clause 23.1 applies.</w:t>
      </w:r>
    </w:p>
    <w:p w:rsidR="0081451D" w:rsidRDefault="00777183">
      <w:pPr>
        <w:ind w:left="720" w:hanging="720"/>
      </w:pPr>
      <w:r>
        <w:t xml:space="preserve"> </w:t>
      </w:r>
    </w:p>
    <w:p w:rsidR="0081451D" w:rsidRDefault="00777183">
      <w:pPr>
        <w:pStyle w:val="Heading3"/>
        <w:rPr>
          <w:color w:val="auto"/>
        </w:rPr>
      </w:pPr>
      <w:r>
        <w:rPr>
          <w:color w:val="auto"/>
        </w:rPr>
        <w:lastRenderedPageBreak/>
        <w:t>19.</w:t>
      </w:r>
      <w:r>
        <w:rPr>
          <w:color w:val="auto"/>
        </w:rPr>
        <w:tab/>
        <w:t>Consequences of suspension, ending and expiry</w:t>
      </w:r>
    </w:p>
    <w:p w:rsidR="0081451D" w:rsidRDefault="00777183">
      <w:pPr>
        <w:ind w:left="720" w:hanging="720"/>
      </w:pPr>
      <w:r>
        <w:t>19.1</w:t>
      </w:r>
      <w:r>
        <w:tab/>
        <w:t>If a Buyer has the right to End a Call-Off Contract, it may elect to suspend this Call-Off Contract or any part of it.</w:t>
      </w:r>
    </w:p>
    <w:p w:rsidR="0081451D" w:rsidRDefault="0081451D"/>
    <w:p w:rsidR="0081451D" w:rsidRDefault="00777183">
      <w:pPr>
        <w:ind w:left="720" w:hanging="720"/>
      </w:pPr>
      <w:r>
        <w:t>19.2</w:t>
      </w:r>
      <w:r>
        <w:tab/>
        <w:t>Even if a notice has been served to End this Call-Off Contract or any part of it, the Supplier must continue to provide the Ordered G-Cloud Services until the dates set out in the notice.</w:t>
      </w:r>
    </w:p>
    <w:p w:rsidR="0081451D" w:rsidRDefault="0081451D">
      <w:pPr>
        <w:ind w:left="720" w:hanging="720"/>
      </w:pPr>
    </w:p>
    <w:p w:rsidR="0081451D" w:rsidRDefault="00777183">
      <w:pPr>
        <w:ind w:left="720" w:hanging="720"/>
      </w:pPr>
      <w:r>
        <w:t>19.3</w:t>
      </w:r>
      <w:r>
        <w:tab/>
        <w:t>The rights and obligations of the Parties will cease on the Expiry Date or End Date whichever applies) of this Call-Off Contract, except those continuing provisions described in clause 19.4.</w:t>
      </w:r>
    </w:p>
    <w:p w:rsidR="0081451D" w:rsidRDefault="0081451D"/>
    <w:p w:rsidR="0081451D" w:rsidRDefault="00777183">
      <w:r>
        <w:t>19.4</w:t>
      </w:r>
      <w:r>
        <w:tab/>
        <w:t>Ending or expiry of this Call-Off Contract will not affect:</w:t>
      </w:r>
    </w:p>
    <w:p w:rsidR="0081451D" w:rsidRDefault="0081451D"/>
    <w:p w:rsidR="0081451D" w:rsidRDefault="00777183">
      <w:pPr>
        <w:ind w:firstLine="720"/>
      </w:pPr>
      <w:r>
        <w:t>19.4.1</w:t>
      </w:r>
      <w:r>
        <w:tab/>
        <w:t>any rights, remedies or obligations accrued before its Ending or expiration</w:t>
      </w:r>
    </w:p>
    <w:p w:rsidR="0081451D" w:rsidRDefault="0081451D"/>
    <w:p w:rsidR="0081451D" w:rsidRDefault="00777183">
      <w:pPr>
        <w:ind w:left="1440" w:hanging="720"/>
      </w:pPr>
      <w:r>
        <w:t>19.4.2</w:t>
      </w:r>
      <w:r>
        <w:tab/>
        <w:t>the right of either Party to recover any amount outstanding at the time of Ending or expiry</w:t>
      </w:r>
    </w:p>
    <w:p w:rsidR="0081451D" w:rsidRDefault="0081451D"/>
    <w:p w:rsidR="0081451D" w:rsidRDefault="00777183">
      <w:pPr>
        <w:ind w:left="1440" w:hanging="720"/>
      </w:pPr>
      <w:r>
        <w:t>19.4.3</w:t>
      </w:r>
      <w:r>
        <w:tab/>
        <w:t>the continuing rights, remedies or obligations of the Buyer or the Supplier under clauses</w:t>
      </w:r>
    </w:p>
    <w:p w:rsidR="0081451D" w:rsidRDefault="00777183">
      <w:pPr>
        <w:pStyle w:val="ListParagraph"/>
        <w:numPr>
          <w:ilvl w:val="1"/>
          <w:numId w:val="12"/>
        </w:numPr>
      </w:pPr>
      <w:r>
        <w:t>7 (Payment, VAT and Call-Off Contract charges)</w:t>
      </w:r>
    </w:p>
    <w:p w:rsidR="0081451D" w:rsidRDefault="00777183">
      <w:pPr>
        <w:pStyle w:val="ListParagraph"/>
        <w:numPr>
          <w:ilvl w:val="1"/>
          <w:numId w:val="12"/>
        </w:numPr>
      </w:pPr>
      <w:r>
        <w:t>8 (Recovery of sums due and right of set-off)</w:t>
      </w:r>
    </w:p>
    <w:p w:rsidR="0081451D" w:rsidRDefault="00777183">
      <w:pPr>
        <w:pStyle w:val="ListParagraph"/>
        <w:numPr>
          <w:ilvl w:val="1"/>
          <w:numId w:val="12"/>
        </w:numPr>
      </w:pPr>
      <w:r>
        <w:t>9 (Insurance)</w:t>
      </w:r>
    </w:p>
    <w:p w:rsidR="0081451D" w:rsidRDefault="00777183">
      <w:pPr>
        <w:pStyle w:val="ListParagraph"/>
        <w:numPr>
          <w:ilvl w:val="1"/>
          <w:numId w:val="12"/>
        </w:numPr>
      </w:pPr>
      <w:r>
        <w:t>10 (Confidentiality)</w:t>
      </w:r>
    </w:p>
    <w:p w:rsidR="0081451D" w:rsidRDefault="00777183">
      <w:pPr>
        <w:pStyle w:val="ListParagraph"/>
        <w:numPr>
          <w:ilvl w:val="1"/>
          <w:numId w:val="12"/>
        </w:numPr>
      </w:pPr>
      <w:r>
        <w:t>11 (Intellectual property rights)</w:t>
      </w:r>
    </w:p>
    <w:p w:rsidR="0081451D" w:rsidRDefault="00777183">
      <w:pPr>
        <w:pStyle w:val="ListParagraph"/>
        <w:numPr>
          <w:ilvl w:val="1"/>
          <w:numId w:val="12"/>
        </w:numPr>
      </w:pPr>
      <w:r>
        <w:t>12 (Protection of information)</w:t>
      </w:r>
    </w:p>
    <w:p w:rsidR="0081451D" w:rsidRDefault="00777183">
      <w:pPr>
        <w:pStyle w:val="ListParagraph"/>
        <w:numPr>
          <w:ilvl w:val="1"/>
          <w:numId w:val="12"/>
        </w:numPr>
      </w:pPr>
      <w:r>
        <w:t>13 (Buyer data)</w:t>
      </w:r>
    </w:p>
    <w:p w:rsidR="0081451D" w:rsidRDefault="00777183">
      <w:pPr>
        <w:pStyle w:val="ListParagraph"/>
        <w:numPr>
          <w:ilvl w:val="1"/>
          <w:numId w:val="12"/>
        </w:numPr>
      </w:pPr>
      <w:r>
        <w:t>19 (Consequences of suspension, ending and expiry)</w:t>
      </w:r>
    </w:p>
    <w:p w:rsidR="0081451D" w:rsidRDefault="00777183">
      <w:pPr>
        <w:pStyle w:val="ListParagraph"/>
        <w:numPr>
          <w:ilvl w:val="1"/>
          <w:numId w:val="12"/>
        </w:numPr>
      </w:pPr>
      <w:r>
        <w:t>24 (Liability); incorporated Framework Agreement clauses: 4.2 to 4.7 (Liability)</w:t>
      </w:r>
    </w:p>
    <w:p w:rsidR="0081451D" w:rsidRDefault="00777183">
      <w:pPr>
        <w:pStyle w:val="ListParagraph"/>
        <w:numPr>
          <w:ilvl w:val="1"/>
          <w:numId w:val="12"/>
        </w:numPr>
      </w:pPr>
      <w:r>
        <w:t>8.44 to 8.50 (Conflicts of interest and ethical walls)</w:t>
      </w:r>
    </w:p>
    <w:p w:rsidR="0081451D" w:rsidRDefault="00777183">
      <w:pPr>
        <w:pStyle w:val="ListParagraph"/>
        <w:numPr>
          <w:ilvl w:val="1"/>
          <w:numId w:val="12"/>
        </w:numPr>
      </w:pPr>
      <w:r>
        <w:t>8.89 to 8.90 (Waiver and cumulative remedies)</w:t>
      </w:r>
    </w:p>
    <w:p w:rsidR="0081451D" w:rsidRDefault="0081451D">
      <w:pPr>
        <w:ind w:firstLine="720"/>
      </w:pPr>
    </w:p>
    <w:p w:rsidR="0081451D" w:rsidRDefault="00777183">
      <w:pPr>
        <w:ind w:left="1440" w:hanging="720"/>
      </w:pPr>
      <w:r>
        <w:t>19.4.4</w:t>
      </w:r>
      <w:r>
        <w:tab/>
        <w:t>any other provision of the Framework Agreement or this Call-Off Contract which expressly or by implication is in force even if it Ends or expires</w:t>
      </w:r>
    </w:p>
    <w:p w:rsidR="0081451D" w:rsidRDefault="00777183">
      <w:r>
        <w:t xml:space="preserve"> </w:t>
      </w:r>
    </w:p>
    <w:p w:rsidR="0081451D" w:rsidRDefault="00777183">
      <w:r>
        <w:t>19.5</w:t>
      </w:r>
      <w:r>
        <w:tab/>
        <w:t>At the end of the Call-Off Contract Term, the Supplier must promptly:</w:t>
      </w:r>
    </w:p>
    <w:p w:rsidR="0081451D" w:rsidRDefault="0081451D"/>
    <w:p w:rsidR="0081451D" w:rsidRDefault="00777183">
      <w:pPr>
        <w:ind w:left="1440" w:hanging="720"/>
      </w:pPr>
      <w:r>
        <w:t>19.5.1</w:t>
      </w:r>
      <w:r>
        <w:tab/>
        <w:t>return all Buyer Data including all copies of Buyer software, code and any other software licensed by the Buyer to the Supplier under it</w:t>
      </w:r>
    </w:p>
    <w:p w:rsidR="0081451D" w:rsidRDefault="0081451D">
      <w:pPr>
        <w:ind w:firstLine="720"/>
      </w:pPr>
    </w:p>
    <w:p w:rsidR="0081451D" w:rsidRDefault="00777183">
      <w:pPr>
        <w:ind w:left="1440" w:hanging="720"/>
      </w:pPr>
      <w:r>
        <w:t>19.5.2</w:t>
      </w:r>
      <w:r>
        <w:tab/>
        <w:t>return any materials created by the Supplier under this Call-Off Contract if the IPRs are owned by the Buyer</w:t>
      </w:r>
    </w:p>
    <w:p w:rsidR="0081451D" w:rsidRDefault="0081451D">
      <w:pPr>
        <w:ind w:firstLine="720"/>
      </w:pPr>
    </w:p>
    <w:p w:rsidR="0081451D" w:rsidRDefault="00777183">
      <w:pPr>
        <w:ind w:left="1440" w:hanging="720"/>
      </w:pPr>
      <w:r>
        <w:t>19.5.3</w:t>
      </w:r>
      <w:r>
        <w:tab/>
        <w:t>stop using the Buyer Data and, at the direction of the Buyer, provide the Buyer with a complete and uncorrupted version in electronic form in the formats and on media agreed with the Buyer</w:t>
      </w:r>
    </w:p>
    <w:p w:rsidR="0081451D" w:rsidRDefault="0081451D">
      <w:pPr>
        <w:ind w:firstLine="720"/>
      </w:pPr>
    </w:p>
    <w:p w:rsidR="0081451D" w:rsidRDefault="00777183">
      <w:pPr>
        <w:ind w:left="1440" w:hanging="720"/>
      </w:pPr>
      <w:r>
        <w:t>19.5.4</w:t>
      </w:r>
      <w:r>
        <w:tab/>
        <w:t xml:space="preserve">destroy all copies of the Buyer Data when they receive the Buyer’s written instructions to do so or 12 calendar months after the End or Expiry Date, and </w:t>
      </w:r>
      <w:r>
        <w:lastRenderedPageBreak/>
        <w:t>provide written confirmation to the Buyer that the data has been securely destroyed, except if the retention of Buyer Data is required by Law</w:t>
      </w:r>
    </w:p>
    <w:p w:rsidR="0081451D" w:rsidRDefault="0081451D">
      <w:pPr>
        <w:ind w:left="720"/>
      </w:pPr>
    </w:p>
    <w:p w:rsidR="0081451D" w:rsidRDefault="00777183">
      <w:pPr>
        <w:ind w:firstLine="720"/>
      </w:pPr>
      <w:r>
        <w:t>19.5.5</w:t>
      </w:r>
      <w:r>
        <w:tab/>
        <w:t>work with the Buyer on any ongoing work</w:t>
      </w:r>
    </w:p>
    <w:p w:rsidR="0081451D" w:rsidRDefault="0081451D"/>
    <w:p w:rsidR="0081451D" w:rsidRDefault="00777183">
      <w:pPr>
        <w:ind w:left="1440" w:hanging="720"/>
      </w:pPr>
      <w:r>
        <w:t>19.5.6</w:t>
      </w:r>
      <w:r>
        <w:tab/>
        <w:t>return any sums prepaid for Services which have not been delivered to the Buyer, within 10 Working Days of the End or Expiry Date</w:t>
      </w:r>
    </w:p>
    <w:p w:rsidR="0081451D" w:rsidRDefault="0081451D">
      <w:pPr>
        <w:ind w:firstLine="720"/>
      </w:pPr>
    </w:p>
    <w:p w:rsidR="0081451D" w:rsidRDefault="0081451D"/>
    <w:p w:rsidR="0081451D" w:rsidRDefault="00777183">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rsidR="0081451D" w:rsidRDefault="0081451D">
      <w:pPr>
        <w:ind w:left="720"/>
      </w:pPr>
    </w:p>
    <w:p w:rsidR="0081451D" w:rsidRDefault="00777183">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81451D" w:rsidRDefault="0081451D"/>
    <w:p w:rsidR="0081451D" w:rsidRDefault="00777183">
      <w:pPr>
        <w:pStyle w:val="Heading3"/>
        <w:rPr>
          <w:color w:val="auto"/>
        </w:rPr>
      </w:pPr>
      <w:r>
        <w:rPr>
          <w:color w:val="auto"/>
        </w:rPr>
        <w:t>20.</w:t>
      </w:r>
      <w:r>
        <w:rPr>
          <w:color w:val="auto"/>
        </w:rPr>
        <w:tab/>
        <w:t>Notices</w:t>
      </w:r>
    </w:p>
    <w:p w:rsidR="0081451D" w:rsidRDefault="00777183">
      <w:pPr>
        <w:ind w:left="720" w:hanging="720"/>
      </w:pPr>
      <w:r>
        <w:t>20.1</w:t>
      </w:r>
      <w:r>
        <w:tab/>
        <w:t>Any notices sent must be in writing. For the purpose of this clause, an email is accepted as being 'in writing'.</w:t>
      </w:r>
    </w:p>
    <w:p w:rsidR="0081451D" w:rsidRDefault="0081451D">
      <w:pPr>
        <w:ind w:left="720" w:hanging="720"/>
      </w:pPr>
    </w:p>
    <w:p w:rsidR="0081451D" w:rsidRDefault="00777183">
      <w:pPr>
        <w:pStyle w:val="ListParagraph"/>
        <w:numPr>
          <w:ilvl w:val="0"/>
          <w:numId w:val="13"/>
        </w:numPr>
        <w:spacing w:after="120" w:line="360" w:lineRule="auto"/>
      </w:pPr>
      <w:r>
        <w:t>Manner of delivery: email</w:t>
      </w:r>
    </w:p>
    <w:p w:rsidR="0081451D" w:rsidRDefault="00777183">
      <w:pPr>
        <w:pStyle w:val="ListParagraph"/>
        <w:numPr>
          <w:ilvl w:val="0"/>
          <w:numId w:val="13"/>
        </w:numPr>
        <w:spacing w:line="360" w:lineRule="auto"/>
      </w:pPr>
      <w:r>
        <w:t>Deemed time of delivery: 9am on the first Working Day after sending</w:t>
      </w:r>
    </w:p>
    <w:p w:rsidR="0081451D" w:rsidRDefault="00777183">
      <w:pPr>
        <w:pStyle w:val="ListParagraph"/>
        <w:numPr>
          <w:ilvl w:val="0"/>
          <w:numId w:val="13"/>
        </w:numPr>
      </w:pPr>
      <w:r>
        <w:t>Proof of service: Sent in an emailed letter in PDF format to the correct email address without any error message</w:t>
      </w:r>
    </w:p>
    <w:p w:rsidR="0081451D" w:rsidRDefault="0081451D"/>
    <w:p w:rsidR="0081451D" w:rsidRDefault="00777183">
      <w:pPr>
        <w:ind w:left="720" w:hanging="720"/>
      </w:pPr>
      <w:r>
        <w:t>20.2</w:t>
      </w:r>
      <w:r>
        <w:tab/>
        <w:t>This clause does not apply to any legal action or other method of dispute resolution which should be sent to the addresses in the Order Form (other than a dispute notice under this Call-Off Contract).</w:t>
      </w:r>
    </w:p>
    <w:p w:rsidR="0081451D" w:rsidRDefault="0081451D">
      <w:pPr>
        <w:spacing w:before="240" w:after="240"/>
        <w:ind w:left="720"/>
      </w:pPr>
    </w:p>
    <w:p w:rsidR="0081451D" w:rsidRDefault="00777183">
      <w:pPr>
        <w:pStyle w:val="Heading3"/>
        <w:rPr>
          <w:color w:val="auto"/>
        </w:rPr>
      </w:pPr>
      <w:r>
        <w:rPr>
          <w:color w:val="auto"/>
        </w:rPr>
        <w:t>21.</w:t>
      </w:r>
      <w:r>
        <w:rPr>
          <w:color w:val="auto"/>
        </w:rPr>
        <w:tab/>
        <w:t>Exit plan</w:t>
      </w:r>
    </w:p>
    <w:p w:rsidR="0081451D" w:rsidRDefault="00777183">
      <w:pPr>
        <w:ind w:left="720" w:hanging="720"/>
      </w:pPr>
      <w:r>
        <w:t>21.1</w:t>
      </w:r>
      <w:r>
        <w:tab/>
        <w:t>The Supplier must provide an exit plan in its Application which ensures continuity of service and the Supplier will follow it.</w:t>
      </w:r>
    </w:p>
    <w:p w:rsidR="0081451D" w:rsidRDefault="0081451D">
      <w:pPr>
        <w:ind w:firstLine="720"/>
      </w:pPr>
    </w:p>
    <w:p w:rsidR="0081451D" w:rsidRDefault="00777183">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81451D" w:rsidRDefault="0081451D">
      <w:pPr>
        <w:ind w:left="720"/>
      </w:pPr>
    </w:p>
    <w:p w:rsidR="0081451D" w:rsidRDefault="00777183">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rsidR="0081451D" w:rsidRDefault="0081451D">
      <w:pPr>
        <w:ind w:left="720"/>
      </w:pPr>
    </w:p>
    <w:p w:rsidR="0081451D" w:rsidRDefault="00777183">
      <w:pPr>
        <w:ind w:left="720" w:hanging="720"/>
      </w:pPr>
      <w:r>
        <w:t>21.4</w:t>
      </w:r>
      <w:r>
        <w:tab/>
        <w:t xml:space="preserve">The Supplier must ensure that the additional exit plan clearly sets out the Supplier’s methodology for achieving an orderly transition of the Services from the Supplier to the </w:t>
      </w:r>
      <w:r>
        <w:lastRenderedPageBreak/>
        <w:t>Buyer or its replacement Supplier at the expiry of the proposed extension period or if the contract Ends during that period.</w:t>
      </w:r>
    </w:p>
    <w:p w:rsidR="0081451D" w:rsidRDefault="0081451D">
      <w:pPr>
        <w:ind w:left="720"/>
      </w:pPr>
    </w:p>
    <w:p w:rsidR="0081451D" w:rsidRDefault="00777183">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81451D" w:rsidRDefault="0081451D">
      <w:pPr>
        <w:ind w:left="720"/>
      </w:pPr>
    </w:p>
    <w:p w:rsidR="0081451D" w:rsidRDefault="00777183">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81451D" w:rsidRDefault="0081451D">
      <w:pPr>
        <w:ind w:left="720"/>
      </w:pPr>
    </w:p>
    <w:p w:rsidR="0081451D" w:rsidRDefault="00777183">
      <w:pPr>
        <w:ind w:left="1440" w:hanging="720"/>
      </w:pPr>
      <w:r>
        <w:t>21.6.1</w:t>
      </w:r>
      <w:r>
        <w:tab/>
        <w:t>the Buyer will be able to transfer the Services to a replacement supplier before the expiry or Ending of the extension period on terms that are commercially reasonable and acceptable to the Buyer</w:t>
      </w:r>
    </w:p>
    <w:p w:rsidR="0081451D" w:rsidRDefault="0081451D"/>
    <w:p w:rsidR="0081451D" w:rsidRDefault="00777183">
      <w:pPr>
        <w:ind w:firstLine="720"/>
      </w:pPr>
      <w:r>
        <w:t>21.6.2</w:t>
      </w:r>
      <w:r>
        <w:tab/>
        <w:t>there will be no adverse impact on service continuity</w:t>
      </w:r>
    </w:p>
    <w:p w:rsidR="0081451D" w:rsidRDefault="0081451D">
      <w:pPr>
        <w:ind w:firstLine="720"/>
      </w:pPr>
    </w:p>
    <w:p w:rsidR="0081451D" w:rsidRDefault="00777183">
      <w:pPr>
        <w:ind w:firstLine="720"/>
      </w:pPr>
      <w:r>
        <w:t>21.6.3</w:t>
      </w:r>
      <w:r>
        <w:tab/>
        <w:t>there is no vendor lock-in to the Supplier’s Service at exit</w:t>
      </w:r>
    </w:p>
    <w:p w:rsidR="0081451D" w:rsidRDefault="0081451D"/>
    <w:p w:rsidR="0081451D" w:rsidRDefault="00777183">
      <w:pPr>
        <w:ind w:firstLine="720"/>
      </w:pPr>
      <w:r>
        <w:t>21.6.4</w:t>
      </w:r>
      <w:r>
        <w:tab/>
        <w:t xml:space="preserve">it enables the Buyer to meet its obligations under the Technology Code </w:t>
      </w:r>
      <w:proofErr w:type="gramStart"/>
      <w:r>
        <w:t>Of</w:t>
      </w:r>
      <w:proofErr w:type="gramEnd"/>
      <w:r>
        <w:t xml:space="preserve"> Practice</w:t>
      </w:r>
    </w:p>
    <w:p w:rsidR="0081451D" w:rsidRDefault="0081451D">
      <w:pPr>
        <w:ind w:left="720" w:firstLine="720"/>
      </w:pPr>
    </w:p>
    <w:p w:rsidR="0081451D" w:rsidRDefault="00777183">
      <w:pPr>
        <w:ind w:left="720" w:hanging="720"/>
      </w:pPr>
      <w:r>
        <w:t>21.7</w:t>
      </w:r>
      <w:r>
        <w:tab/>
        <w:t>If approval is obtained by the Buyer to extend the Term, then the Supplier will comply with its obligations in the additional exit plan.</w:t>
      </w:r>
    </w:p>
    <w:p w:rsidR="0081451D" w:rsidRDefault="0081451D">
      <w:pPr>
        <w:ind w:firstLine="720"/>
      </w:pPr>
    </w:p>
    <w:p w:rsidR="0081451D" w:rsidRDefault="00777183">
      <w:pPr>
        <w:ind w:left="720" w:hanging="720"/>
      </w:pPr>
      <w:r>
        <w:t>21.8</w:t>
      </w:r>
      <w:r>
        <w:tab/>
        <w:t>The additional exit plan must set out full details of timescales, activities and roles and responsibilities of the Parties for:</w:t>
      </w:r>
    </w:p>
    <w:p w:rsidR="0081451D" w:rsidRDefault="0081451D">
      <w:pPr>
        <w:ind w:firstLine="720"/>
      </w:pPr>
    </w:p>
    <w:p w:rsidR="0081451D" w:rsidRDefault="00777183">
      <w:pPr>
        <w:ind w:left="1440" w:hanging="720"/>
      </w:pPr>
      <w:r>
        <w:t>21.8.1</w:t>
      </w:r>
      <w:r>
        <w:tab/>
        <w:t>the transfer to the Buyer of any technical information, instructions, manuals and code reasonably required by the Buyer to enable a smooth migration from the Supplier</w:t>
      </w:r>
    </w:p>
    <w:p w:rsidR="0081451D" w:rsidRDefault="0081451D">
      <w:pPr>
        <w:ind w:left="1440"/>
      </w:pPr>
    </w:p>
    <w:p w:rsidR="0081451D" w:rsidRDefault="00777183">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81451D" w:rsidRDefault="0081451D">
      <w:pPr>
        <w:ind w:left="1440"/>
      </w:pPr>
    </w:p>
    <w:p w:rsidR="0081451D" w:rsidRDefault="00777183">
      <w:pPr>
        <w:ind w:left="1440" w:hanging="720"/>
      </w:pPr>
      <w:r>
        <w:t>21.8.3</w:t>
      </w:r>
      <w:r>
        <w:tab/>
        <w:t>the transfer of Project Specific IPR items and other Buyer customisations, configurations and databases to the Buyer or a replacement supplier</w:t>
      </w:r>
    </w:p>
    <w:p w:rsidR="0081451D" w:rsidRDefault="0081451D">
      <w:pPr>
        <w:ind w:left="720" w:firstLine="720"/>
      </w:pPr>
    </w:p>
    <w:p w:rsidR="0081451D" w:rsidRDefault="00777183">
      <w:pPr>
        <w:ind w:firstLine="720"/>
      </w:pPr>
      <w:r>
        <w:t>21.8.4</w:t>
      </w:r>
      <w:r>
        <w:tab/>
        <w:t>the testing and assurance strategy for exported Buyer Data</w:t>
      </w:r>
    </w:p>
    <w:p w:rsidR="0081451D" w:rsidRDefault="0081451D">
      <w:pPr>
        <w:ind w:firstLine="720"/>
      </w:pPr>
    </w:p>
    <w:p w:rsidR="0081451D" w:rsidRDefault="00777183">
      <w:pPr>
        <w:ind w:firstLine="720"/>
      </w:pPr>
      <w:r>
        <w:t>21.8.5</w:t>
      </w:r>
      <w:r>
        <w:tab/>
        <w:t>if relevant, TUPE-related activity to comply with the TUPE regulations</w:t>
      </w:r>
    </w:p>
    <w:p w:rsidR="0081451D" w:rsidRDefault="0081451D">
      <w:pPr>
        <w:ind w:firstLine="720"/>
      </w:pPr>
    </w:p>
    <w:p w:rsidR="0081451D" w:rsidRDefault="00777183">
      <w:pPr>
        <w:ind w:left="1440" w:hanging="720"/>
      </w:pPr>
      <w:r>
        <w:t>21.8.6</w:t>
      </w:r>
      <w:r>
        <w:tab/>
        <w:t>any other activities and information which is reasonably required to ensure continuity of Service during the exit period and an orderly transition</w:t>
      </w:r>
    </w:p>
    <w:p w:rsidR="0081451D" w:rsidRDefault="0081451D"/>
    <w:p w:rsidR="0081451D" w:rsidRDefault="00777183">
      <w:pPr>
        <w:pStyle w:val="Heading3"/>
        <w:rPr>
          <w:color w:val="auto"/>
        </w:rPr>
      </w:pPr>
      <w:r>
        <w:rPr>
          <w:color w:val="auto"/>
        </w:rPr>
        <w:lastRenderedPageBreak/>
        <w:t>22.</w:t>
      </w:r>
      <w:r>
        <w:rPr>
          <w:color w:val="auto"/>
        </w:rPr>
        <w:tab/>
        <w:t>Handover to replacement supplier</w:t>
      </w:r>
    </w:p>
    <w:p w:rsidR="0081451D" w:rsidRDefault="00777183">
      <w:pPr>
        <w:ind w:left="720" w:hanging="720"/>
      </w:pPr>
      <w:r>
        <w:t>22.1</w:t>
      </w:r>
      <w:r>
        <w:tab/>
        <w:t>At least 10 Working Days before the Expiry Date or End Date, the Supplier must provide any:</w:t>
      </w:r>
    </w:p>
    <w:p w:rsidR="0081451D" w:rsidRDefault="0081451D">
      <w:pPr>
        <w:ind w:firstLine="720"/>
      </w:pPr>
    </w:p>
    <w:p w:rsidR="0081451D" w:rsidRDefault="00777183">
      <w:pPr>
        <w:ind w:left="1440" w:hanging="720"/>
      </w:pPr>
      <w:r>
        <w:t>22.1.1</w:t>
      </w:r>
      <w:r>
        <w:tab/>
        <w:t>data (including Buyer Data), Buyer Personal Data and Buyer Confidential Information in the Supplier’s possession, power or control</w:t>
      </w:r>
    </w:p>
    <w:p w:rsidR="0081451D" w:rsidRDefault="0081451D">
      <w:pPr>
        <w:ind w:left="720" w:firstLine="720"/>
      </w:pPr>
    </w:p>
    <w:p w:rsidR="0081451D" w:rsidRDefault="00777183">
      <w:pPr>
        <w:ind w:firstLine="720"/>
      </w:pPr>
      <w:r>
        <w:t>22.1.2</w:t>
      </w:r>
      <w:r>
        <w:tab/>
        <w:t>other information reasonably requested by the Buyer</w:t>
      </w:r>
    </w:p>
    <w:p w:rsidR="0081451D" w:rsidRDefault="0081451D">
      <w:pPr>
        <w:ind w:firstLine="720"/>
      </w:pPr>
    </w:p>
    <w:p w:rsidR="0081451D" w:rsidRDefault="00777183">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81451D" w:rsidRDefault="0081451D">
      <w:pPr>
        <w:ind w:left="720"/>
      </w:pPr>
    </w:p>
    <w:p w:rsidR="0081451D" w:rsidRDefault="00777183">
      <w:pPr>
        <w:ind w:left="720" w:hanging="720"/>
      </w:pPr>
      <w:r>
        <w:t>22.3</w:t>
      </w:r>
      <w:r>
        <w:tab/>
        <w:t xml:space="preserve">This information must be accurate and complete in all material respects and the level of detail must be </w:t>
      </w:r>
      <w:proofErr w:type="gramStart"/>
      <w:r>
        <w:t>sufficient</w:t>
      </w:r>
      <w:proofErr w:type="gramEnd"/>
      <w:r>
        <w:t xml:space="preserve"> to reasonably enable a third party to prepare an informed offer for replacement services and not be unfairly disadvantaged compared to the Supplier in the buying process.</w:t>
      </w:r>
    </w:p>
    <w:p w:rsidR="0081451D" w:rsidRDefault="0081451D">
      <w:pPr>
        <w:ind w:left="720"/>
      </w:pPr>
    </w:p>
    <w:p w:rsidR="0081451D" w:rsidRDefault="00777183">
      <w:pPr>
        <w:pStyle w:val="Heading3"/>
        <w:rPr>
          <w:color w:val="auto"/>
        </w:rPr>
      </w:pPr>
      <w:r>
        <w:rPr>
          <w:color w:val="auto"/>
        </w:rPr>
        <w:t>23.</w:t>
      </w:r>
      <w:r>
        <w:rPr>
          <w:color w:val="auto"/>
        </w:rPr>
        <w:tab/>
        <w:t>Force majeure</w:t>
      </w:r>
    </w:p>
    <w:p w:rsidR="0081451D" w:rsidRDefault="00777183">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81451D" w:rsidRDefault="0081451D">
      <w:pPr>
        <w:ind w:left="720" w:hanging="720"/>
      </w:pPr>
    </w:p>
    <w:p w:rsidR="0081451D" w:rsidRDefault="00777183">
      <w:pPr>
        <w:pStyle w:val="Heading3"/>
        <w:rPr>
          <w:color w:val="auto"/>
        </w:rPr>
      </w:pPr>
      <w:r>
        <w:rPr>
          <w:color w:val="auto"/>
        </w:rPr>
        <w:t>24.</w:t>
      </w:r>
      <w:r>
        <w:rPr>
          <w:color w:val="auto"/>
        </w:rPr>
        <w:tab/>
        <w:t>Liability</w:t>
      </w:r>
    </w:p>
    <w:p w:rsidR="0081451D" w:rsidRDefault="00777183">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81451D" w:rsidRDefault="0081451D">
      <w:pPr>
        <w:ind w:left="720"/>
      </w:pPr>
    </w:p>
    <w:p w:rsidR="0081451D" w:rsidRDefault="00777183">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81451D" w:rsidRDefault="0081451D">
      <w:pPr>
        <w:ind w:left="1440"/>
      </w:pPr>
    </w:p>
    <w:p w:rsidR="0081451D" w:rsidRDefault="00777183">
      <w:pPr>
        <w:ind w:left="1440" w:hanging="720"/>
      </w:pPr>
      <w:r>
        <w:t>24.1.2</w:t>
      </w:r>
      <w:r>
        <w:tab/>
        <w:t>Buyer Data: for all Defaults by the Supplier resulting in direct loss, destruction, corruption, degradation or damage to any Buyer Data, will not exceed the amount in the Order Form</w:t>
      </w:r>
    </w:p>
    <w:p w:rsidR="0081451D" w:rsidRDefault="0081451D">
      <w:pPr>
        <w:ind w:left="1440"/>
      </w:pPr>
    </w:p>
    <w:p w:rsidR="0081451D" w:rsidRDefault="00777183">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81451D" w:rsidRDefault="0081451D">
      <w:pPr>
        <w:spacing w:before="240" w:after="240"/>
      </w:pPr>
    </w:p>
    <w:p w:rsidR="0081451D" w:rsidRDefault="00777183">
      <w:pPr>
        <w:pStyle w:val="Heading3"/>
        <w:rPr>
          <w:color w:val="auto"/>
        </w:rPr>
      </w:pPr>
      <w:r>
        <w:rPr>
          <w:color w:val="auto"/>
        </w:rPr>
        <w:lastRenderedPageBreak/>
        <w:t>25.</w:t>
      </w:r>
      <w:r>
        <w:rPr>
          <w:color w:val="auto"/>
        </w:rPr>
        <w:tab/>
        <w:t>Premises</w:t>
      </w:r>
    </w:p>
    <w:p w:rsidR="0081451D" w:rsidRDefault="00777183">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81451D" w:rsidRDefault="0081451D">
      <w:pPr>
        <w:ind w:left="720"/>
      </w:pPr>
    </w:p>
    <w:p w:rsidR="0081451D" w:rsidRDefault="00777183">
      <w:pPr>
        <w:ind w:left="720" w:hanging="720"/>
      </w:pPr>
      <w:r>
        <w:t>25.2</w:t>
      </w:r>
      <w:r>
        <w:tab/>
        <w:t>The Supplier will use the Buyer’s premises solely for the performance of its obligations under this Call-Off Contract.</w:t>
      </w:r>
    </w:p>
    <w:p w:rsidR="0081451D" w:rsidRDefault="0081451D">
      <w:pPr>
        <w:ind w:firstLine="720"/>
      </w:pPr>
    </w:p>
    <w:p w:rsidR="0081451D" w:rsidRDefault="00777183">
      <w:r>
        <w:t>25.3</w:t>
      </w:r>
      <w:r>
        <w:tab/>
        <w:t>The Supplier will vacate the Buyer’s premises when the Call-Off Contract Ends or expires.</w:t>
      </w:r>
    </w:p>
    <w:p w:rsidR="0081451D" w:rsidRDefault="0081451D">
      <w:pPr>
        <w:ind w:firstLine="720"/>
      </w:pPr>
    </w:p>
    <w:p w:rsidR="0081451D" w:rsidRDefault="00777183">
      <w:r>
        <w:t>25.4</w:t>
      </w:r>
      <w:r>
        <w:tab/>
        <w:t>This clause does not create a tenancy or exclusive right of occupation.</w:t>
      </w:r>
    </w:p>
    <w:p w:rsidR="0081451D" w:rsidRDefault="0081451D"/>
    <w:p w:rsidR="0081451D" w:rsidRDefault="00777183">
      <w:r>
        <w:t>25.5</w:t>
      </w:r>
      <w:r>
        <w:tab/>
        <w:t>While on the Buyer’s premises, the Supplier will:</w:t>
      </w:r>
    </w:p>
    <w:p w:rsidR="0081451D" w:rsidRDefault="0081451D"/>
    <w:p w:rsidR="0081451D" w:rsidRDefault="00777183">
      <w:pPr>
        <w:ind w:left="1440" w:hanging="720"/>
      </w:pPr>
      <w:r>
        <w:t>25.5.1</w:t>
      </w:r>
      <w:r>
        <w:tab/>
        <w:t>comply with any security requirements at the premises and not do anything to weaken the security of the premises</w:t>
      </w:r>
    </w:p>
    <w:p w:rsidR="0081451D" w:rsidRDefault="0081451D">
      <w:pPr>
        <w:ind w:left="720"/>
      </w:pPr>
    </w:p>
    <w:p w:rsidR="0081451D" w:rsidRDefault="00777183">
      <w:pPr>
        <w:ind w:firstLine="720"/>
      </w:pPr>
      <w:r>
        <w:t>25.5.2</w:t>
      </w:r>
      <w:r>
        <w:tab/>
        <w:t>comply with Buyer requirements for the conduct of personnel</w:t>
      </w:r>
    </w:p>
    <w:p w:rsidR="0081451D" w:rsidRDefault="0081451D">
      <w:pPr>
        <w:ind w:firstLine="720"/>
      </w:pPr>
    </w:p>
    <w:p w:rsidR="0081451D" w:rsidRDefault="00777183">
      <w:pPr>
        <w:ind w:firstLine="720"/>
      </w:pPr>
      <w:r>
        <w:t>25.5.3</w:t>
      </w:r>
      <w:r>
        <w:tab/>
        <w:t>comply with any health and safety measures implemented by the Buyer</w:t>
      </w:r>
    </w:p>
    <w:p w:rsidR="0081451D" w:rsidRDefault="0081451D">
      <w:pPr>
        <w:ind w:firstLine="720"/>
      </w:pPr>
    </w:p>
    <w:p w:rsidR="0081451D" w:rsidRDefault="00777183">
      <w:pPr>
        <w:ind w:left="1440" w:hanging="720"/>
      </w:pPr>
      <w:r>
        <w:t>25.5.4</w:t>
      </w:r>
      <w:r>
        <w:tab/>
        <w:t>immediately notify the Buyer of any incident on the premises that causes any damage to Property which could cause personal injury</w:t>
      </w:r>
    </w:p>
    <w:p w:rsidR="0081451D" w:rsidRDefault="0081451D">
      <w:pPr>
        <w:ind w:left="720" w:firstLine="720"/>
      </w:pPr>
    </w:p>
    <w:p w:rsidR="0081451D" w:rsidRDefault="00777183">
      <w:pPr>
        <w:ind w:left="720" w:hanging="720"/>
      </w:pPr>
      <w:r>
        <w:t>25.6</w:t>
      </w:r>
      <w:r>
        <w:tab/>
        <w:t>The Supplier will ensure that its health and safety policy statement (as required by the Health and Safety at Work etc Act 1974) is made available to the Buyer on request.</w:t>
      </w:r>
    </w:p>
    <w:p w:rsidR="0081451D" w:rsidRDefault="0081451D">
      <w:pPr>
        <w:ind w:left="720" w:hanging="720"/>
      </w:pPr>
    </w:p>
    <w:p w:rsidR="0081451D" w:rsidRDefault="00777183">
      <w:pPr>
        <w:pStyle w:val="Heading3"/>
        <w:rPr>
          <w:color w:val="auto"/>
        </w:rPr>
      </w:pPr>
      <w:r>
        <w:rPr>
          <w:color w:val="auto"/>
        </w:rPr>
        <w:t>26.</w:t>
      </w:r>
      <w:r>
        <w:rPr>
          <w:color w:val="auto"/>
        </w:rPr>
        <w:tab/>
        <w:t>Equipment</w:t>
      </w:r>
    </w:p>
    <w:p w:rsidR="0081451D" w:rsidRDefault="00777183">
      <w:pPr>
        <w:spacing w:before="240" w:after="240"/>
      </w:pPr>
      <w:r>
        <w:t>26.1</w:t>
      </w:r>
      <w:r>
        <w:tab/>
        <w:t>The Supplier is responsible for providing any Equipment which the Supplier requires to provide the Services.</w:t>
      </w:r>
    </w:p>
    <w:p w:rsidR="0081451D" w:rsidRDefault="0081451D">
      <w:pPr>
        <w:ind w:firstLine="720"/>
      </w:pPr>
    </w:p>
    <w:p w:rsidR="0081451D" w:rsidRDefault="00777183">
      <w:pPr>
        <w:ind w:left="720" w:hanging="720"/>
      </w:pPr>
      <w:r>
        <w:t>26.2</w:t>
      </w:r>
      <w:r>
        <w:tab/>
        <w:t>Any Equipment brought onto the premises will be at the Supplier's own risk and the Buyer will have no liability for any loss of, or damage to, any Equipment.</w:t>
      </w:r>
    </w:p>
    <w:p w:rsidR="0081451D" w:rsidRDefault="0081451D">
      <w:pPr>
        <w:ind w:firstLine="720"/>
      </w:pPr>
    </w:p>
    <w:p w:rsidR="0081451D" w:rsidRDefault="00777183">
      <w:pPr>
        <w:ind w:left="720" w:hanging="720"/>
      </w:pPr>
      <w:r>
        <w:t>26.3</w:t>
      </w:r>
      <w:r>
        <w:tab/>
        <w:t>When the Call-Off Contract Ends or expires, the Supplier will remove the Equipment and any other materials leaving the premises in a safe and clean condition.</w:t>
      </w:r>
    </w:p>
    <w:p w:rsidR="0081451D" w:rsidRDefault="0081451D">
      <w:pPr>
        <w:ind w:left="720" w:hanging="720"/>
      </w:pPr>
    </w:p>
    <w:p w:rsidR="0081451D" w:rsidRDefault="00777183">
      <w:pPr>
        <w:pStyle w:val="Heading3"/>
        <w:rPr>
          <w:color w:val="auto"/>
        </w:rPr>
      </w:pPr>
      <w:r>
        <w:rPr>
          <w:color w:val="auto"/>
        </w:rPr>
        <w:t>27.</w:t>
      </w:r>
      <w:r>
        <w:rPr>
          <w:color w:val="auto"/>
        </w:rPr>
        <w:tab/>
        <w:t>The Contracts (Rights of Third Parties) Act 1999</w:t>
      </w:r>
    </w:p>
    <w:p w:rsidR="0081451D" w:rsidRDefault="0081451D"/>
    <w:p w:rsidR="0081451D" w:rsidRDefault="00777183">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81451D" w:rsidRDefault="0081451D">
      <w:pPr>
        <w:ind w:left="720" w:hanging="720"/>
      </w:pPr>
    </w:p>
    <w:p w:rsidR="0081451D" w:rsidRDefault="00777183">
      <w:pPr>
        <w:pStyle w:val="Heading3"/>
        <w:rPr>
          <w:color w:val="auto"/>
        </w:rPr>
      </w:pPr>
      <w:r>
        <w:rPr>
          <w:color w:val="auto"/>
        </w:rPr>
        <w:lastRenderedPageBreak/>
        <w:t>28.</w:t>
      </w:r>
      <w:r>
        <w:rPr>
          <w:color w:val="auto"/>
        </w:rPr>
        <w:tab/>
        <w:t>Environmental requirements</w:t>
      </w:r>
    </w:p>
    <w:p w:rsidR="0081451D" w:rsidRDefault="00777183">
      <w:pPr>
        <w:ind w:left="720" w:hanging="720"/>
      </w:pPr>
      <w:r>
        <w:t>28.1</w:t>
      </w:r>
      <w:r>
        <w:tab/>
        <w:t>The Buyer will provide a copy of its environmental policy to the Supplier on request, which the Supplier will comply with.</w:t>
      </w:r>
    </w:p>
    <w:p w:rsidR="0081451D" w:rsidRDefault="0081451D">
      <w:pPr>
        <w:ind w:firstLine="720"/>
      </w:pPr>
    </w:p>
    <w:p w:rsidR="0081451D" w:rsidRDefault="00777183">
      <w:pPr>
        <w:ind w:left="720" w:hanging="720"/>
      </w:pPr>
      <w:r>
        <w:t>28.2</w:t>
      </w:r>
      <w:r>
        <w:tab/>
        <w:t>The Supplier must provide reasonable support to enable Buyers to work in an environmentally friendly way, for example by helping them recycle or lower their carbon footprint.</w:t>
      </w:r>
    </w:p>
    <w:p w:rsidR="0081451D" w:rsidRDefault="0081451D">
      <w:pPr>
        <w:ind w:left="720" w:hanging="720"/>
      </w:pPr>
    </w:p>
    <w:p w:rsidR="0081451D" w:rsidRDefault="00777183">
      <w:pPr>
        <w:pStyle w:val="Heading3"/>
        <w:rPr>
          <w:color w:val="auto"/>
        </w:rPr>
      </w:pPr>
      <w:r>
        <w:rPr>
          <w:color w:val="auto"/>
        </w:rPr>
        <w:t>29.</w:t>
      </w:r>
      <w:r>
        <w:rPr>
          <w:color w:val="auto"/>
        </w:rPr>
        <w:tab/>
        <w:t>The Employment Regulations (TUPE)</w:t>
      </w:r>
    </w:p>
    <w:p w:rsidR="0081451D" w:rsidRDefault="00777183">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81451D" w:rsidRDefault="0081451D">
      <w:pPr>
        <w:ind w:left="720"/>
      </w:pPr>
    </w:p>
    <w:p w:rsidR="0081451D" w:rsidRDefault="00777183">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81451D" w:rsidRDefault="0081451D">
      <w:pPr>
        <w:ind w:left="720"/>
      </w:pPr>
    </w:p>
    <w:p w:rsidR="0081451D" w:rsidRDefault="00777183">
      <w:pPr>
        <w:ind w:firstLine="720"/>
      </w:pPr>
      <w:r>
        <w:t>29.2.1</w:t>
      </w:r>
      <w:r>
        <w:tab/>
      </w:r>
      <w:r>
        <w:tab/>
        <w:t>the activities they perform</w:t>
      </w:r>
    </w:p>
    <w:p w:rsidR="0081451D" w:rsidRDefault="00777183">
      <w:pPr>
        <w:ind w:firstLine="720"/>
      </w:pPr>
      <w:r>
        <w:t>29.2.2</w:t>
      </w:r>
      <w:r>
        <w:tab/>
      </w:r>
      <w:r>
        <w:tab/>
        <w:t>age</w:t>
      </w:r>
    </w:p>
    <w:p w:rsidR="0081451D" w:rsidRDefault="00777183">
      <w:pPr>
        <w:ind w:firstLine="720"/>
      </w:pPr>
      <w:r>
        <w:t>29.2.3</w:t>
      </w:r>
      <w:r>
        <w:tab/>
      </w:r>
      <w:r>
        <w:tab/>
        <w:t>start date</w:t>
      </w:r>
    </w:p>
    <w:p w:rsidR="0081451D" w:rsidRDefault="00777183">
      <w:pPr>
        <w:ind w:firstLine="720"/>
      </w:pPr>
      <w:r>
        <w:t>29.2.4</w:t>
      </w:r>
      <w:r>
        <w:tab/>
      </w:r>
      <w:r>
        <w:tab/>
        <w:t>place of work</w:t>
      </w:r>
    </w:p>
    <w:p w:rsidR="0081451D" w:rsidRDefault="00777183">
      <w:pPr>
        <w:ind w:firstLine="720"/>
      </w:pPr>
      <w:r>
        <w:t>29.2.5</w:t>
      </w:r>
      <w:r>
        <w:tab/>
      </w:r>
      <w:r>
        <w:tab/>
        <w:t>notice period</w:t>
      </w:r>
    </w:p>
    <w:p w:rsidR="0081451D" w:rsidRDefault="00777183">
      <w:pPr>
        <w:ind w:firstLine="720"/>
      </w:pPr>
      <w:r>
        <w:t>29.2.6</w:t>
      </w:r>
      <w:r>
        <w:tab/>
      </w:r>
      <w:r>
        <w:tab/>
        <w:t>redundancy payment entitlement</w:t>
      </w:r>
    </w:p>
    <w:p w:rsidR="0081451D" w:rsidRDefault="00777183">
      <w:pPr>
        <w:ind w:firstLine="720"/>
      </w:pPr>
      <w:r>
        <w:t>29.2.7</w:t>
      </w:r>
      <w:r>
        <w:tab/>
      </w:r>
      <w:r>
        <w:tab/>
        <w:t>salary, benefits and pension entitlements</w:t>
      </w:r>
    </w:p>
    <w:p w:rsidR="0081451D" w:rsidRDefault="00777183">
      <w:pPr>
        <w:ind w:firstLine="720"/>
      </w:pPr>
      <w:r>
        <w:t>29.2.8</w:t>
      </w:r>
      <w:r>
        <w:tab/>
      </w:r>
      <w:r>
        <w:tab/>
        <w:t>employment status</w:t>
      </w:r>
    </w:p>
    <w:p w:rsidR="0081451D" w:rsidRDefault="00777183">
      <w:pPr>
        <w:ind w:firstLine="720"/>
      </w:pPr>
      <w:r>
        <w:t>29.2.9</w:t>
      </w:r>
      <w:r>
        <w:tab/>
      </w:r>
      <w:r>
        <w:tab/>
        <w:t>identity of employer</w:t>
      </w:r>
    </w:p>
    <w:p w:rsidR="0081451D" w:rsidRDefault="00777183">
      <w:pPr>
        <w:ind w:firstLine="720"/>
      </w:pPr>
      <w:r>
        <w:t>29.2.10</w:t>
      </w:r>
      <w:r>
        <w:tab/>
        <w:t>working arrangements</w:t>
      </w:r>
    </w:p>
    <w:p w:rsidR="0081451D" w:rsidRDefault="00777183">
      <w:pPr>
        <w:ind w:firstLine="720"/>
      </w:pPr>
      <w:r>
        <w:t>29.2.11</w:t>
      </w:r>
      <w:r>
        <w:tab/>
        <w:t>outstanding liabilities</w:t>
      </w:r>
    </w:p>
    <w:p w:rsidR="0081451D" w:rsidRDefault="00777183">
      <w:pPr>
        <w:ind w:firstLine="720"/>
      </w:pPr>
      <w:r>
        <w:t>29.2.12</w:t>
      </w:r>
      <w:r>
        <w:tab/>
        <w:t>sickness absence</w:t>
      </w:r>
    </w:p>
    <w:p w:rsidR="0081451D" w:rsidRDefault="00777183">
      <w:pPr>
        <w:ind w:firstLine="720"/>
      </w:pPr>
      <w:r>
        <w:t>29.2.13</w:t>
      </w:r>
      <w:r>
        <w:tab/>
        <w:t>copies of all relevant employment contracts and related documents</w:t>
      </w:r>
    </w:p>
    <w:p w:rsidR="0081451D" w:rsidRDefault="00777183">
      <w:pPr>
        <w:ind w:firstLine="720"/>
      </w:pPr>
      <w:r>
        <w:t>29.2.14</w:t>
      </w:r>
      <w:r>
        <w:tab/>
        <w:t>all information required under regulation 11 of TUPE or as reasonably</w:t>
      </w:r>
    </w:p>
    <w:p w:rsidR="0081451D" w:rsidRDefault="00777183">
      <w:pPr>
        <w:ind w:left="1440" w:firstLine="720"/>
      </w:pPr>
      <w:r>
        <w:t>requested by the Buyer</w:t>
      </w:r>
    </w:p>
    <w:p w:rsidR="0081451D" w:rsidRDefault="0081451D">
      <w:pPr>
        <w:ind w:left="720" w:firstLine="720"/>
      </w:pPr>
    </w:p>
    <w:p w:rsidR="0081451D" w:rsidRDefault="00777183">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81451D" w:rsidRDefault="0081451D">
      <w:pPr>
        <w:ind w:left="720"/>
      </w:pPr>
    </w:p>
    <w:p w:rsidR="0081451D" w:rsidRDefault="00777183">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81451D" w:rsidRDefault="0081451D">
      <w:pPr>
        <w:ind w:left="720"/>
      </w:pPr>
    </w:p>
    <w:p w:rsidR="0081451D" w:rsidRDefault="00777183">
      <w:pPr>
        <w:ind w:left="720" w:hanging="720"/>
      </w:pPr>
      <w:r>
        <w:t>29.5</w:t>
      </w:r>
      <w:r>
        <w:tab/>
        <w:t>The Supplier will co-operate with the re-tendering of this Call-Off Contract by allowing the Replacement Supplier to communicate with and meet the affected employees or their representatives.</w:t>
      </w:r>
    </w:p>
    <w:p w:rsidR="0081451D" w:rsidRDefault="0081451D">
      <w:pPr>
        <w:ind w:left="720"/>
      </w:pPr>
    </w:p>
    <w:p w:rsidR="0081451D" w:rsidRDefault="00777183">
      <w:pPr>
        <w:ind w:left="720" w:hanging="720"/>
      </w:pPr>
      <w:r>
        <w:t>29.6</w:t>
      </w:r>
      <w:r>
        <w:tab/>
        <w:t>The Supplier will indemnify the Buyer or any Replacement Supplier for all Loss arising from both:</w:t>
      </w:r>
    </w:p>
    <w:p w:rsidR="0081451D" w:rsidRDefault="0081451D">
      <w:pPr>
        <w:ind w:firstLine="720"/>
      </w:pPr>
    </w:p>
    <w:p w:rsidR="0081451D" w:rsidRDefault="00777183">
      <w:pPr>
        <w:ind w:firstLine="720"/>
      </w:pPr>
      <w:r>
        <w:t>29.6.1</w:t>
      </w:r>
      <w:r>
        <w:tab/>
        <w:t>its failure to comply with the provisions of this clause</w:t>
      </w:r>
    </w:p>
    <w:p w:rsidR="0081451D" w:rsidRDefault="0081451D">
      <w:pPr>
        <w:ind w:firstLine="720"/>
      </w:pPr>
    </w:p>
    <w:p w:rsidR="0081451D" w:rsidRDefault="00777183">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81451D" w:rsidRDefault="0081451D">
      <w:pPr>
        <w:ind w:left="1440"/>
      </w:pPr>
    </w:p>
    <w:p w:rsidR="0081451D" w:rsidRDefault="00777183">
      <w:pPr>
        <w:ind w:left="720" w:hanging="720"/>
      </w:pPr>
      <w:r>
        <w:t>29.7</w:t>
      </w:r>
      <w:r>
        <w:tab/>
        <w:t>The provisions of this clause apply during the Term of this Call-Off Contract and indefinitely after it Ends or expires.</w:t>
      </w:r>
    </w:p>
    <w:p w:rsidR="0081451D" w:rsidRDefault="0081451D">
      <w:pPr>
        <w:ind w:firstLine="720"/>
      </w:pPr>
    </w:p>
    <w:p w:rsidR="0081451D" w:rsidRDefault="00777183">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rsidR="0081451D" w:rsidRDefault="0081451D">
      <w:pPr>
        <w:ind w:left="720" w:hanging="720"/>
      </w:pPr>
    </w:p>
    <w:p w:rsidR="0081451D" w:rsidRDefault="00777183">
      <w:pPr>
        <w:pStyle w:val="Heading3"/>
        <w:rPr>
          <w:color w:val="auto"/>
        </w:rPr>
      </w:pPr>
      <w:r>
        <w:rPr>
          <w:color w:val="auto"/>
        </w:rPr>
        <w:t>30.</w:t>
      </w:r>
      <w:r>
        <w:rPr>
          <w:color w:val="auto"/>
        </w:rPr>
        <w:tab/>
        <w:t>Additional G-Cloud services</w:t>
      </w:r>
    </w:p>
    <w:p w:rsidR="0081451D" w:rsidRDefault="00777183">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rsidR="0081451D" w:rsidRDefault="0081451D">
      <w:pPr>
        <w:ind w:left="720"/>
      </w:pPr>
    </w:p>
    <w:p w:rsidR="0081451D" w:rsidRDefault="00777183">
      <w:pPr>
        <w:ind w:left="720" w:hanging="720"/>
      </w:pPr>
      <w:r>
        <w:t>30.2</w:t>
      </w:r>
      <w:r>
        <w:tab/>
        <w:t>If reasonably requested to do so by the Buyer in the Order Form, the Supplier must provide and monitor performance of the Additional Services using an Implementation Plan.</w:t>
      </w:r>
    </w:p>
    <w:p w:rsidR="0081451D" w:rsidRDefault="0081451D">
      <w:pPr>
        <w:ind w:left="720" w:hanging="720"/>
      </w:pPr>
    </w:p>
    <w:p w:rsidR="0081451D" w:rsidRDefault="00777183">
      <w:pPr>
        <w:pStyle w:val="Heading3"/>
        <w:rPr>
          <w:color w:val="auto"/>
        </w:rPr>
      </w:pPr>
      <w:r>
        <w:rPr>
          <w:color w:val="auto"/>
        </w:rPr>
        <w:t>31.</w:t>
      </w:r>
      <w:r>
        <w:rPr>
          <w:color w:val="auto"/>
        </w:rPr>
        <w:tab/>
        <w:t>Collaboration</w:t>
      </w:r>
    </w:p>
    <w:p w:rsidR="0081451D" w:rsidRDefault="00777183">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81451D" w:rsidRDefault="0081451D">
      <w:pPr>
        <w:ind w:left="720"/>
      </w:pPr>
    </w:p>
    <w:p w:rsidR="0081451D" w:rsidRDefault="00777183">
      <w:r>
        <w:t>31.2</w:t>
      </w:r>
      <w:r>
        <w:tab/>
        <w:t>In addition to any obligations under the Collaboration Agreement, the Supplier must:</w:t>
      </w:r>
    </w:p>
    <w:p w:rsidR="0081451D" w:rsidRDefault="0081451D"/>
    <w:p w:rsidR="0081451D" w:rsidRDefault="00777183">
      <w:pPr>
        <w:ind w:firstLine="720"/>
      </w:pPr>
      <w:r>
        <w:t>31.2.1</w:t>
      </w:r>
      <w:r>
        <w:tab/>
        <w:t>work proactively and in good faith with each of the Buyer’s contractors</w:t>
      </w:r>
    </w:p>
    <w:p w:rsidR="0081451D" w:rsidRDefault="0081451D">
      <w:pPr>
        <w:ind w:firstLine="720"/>
      </w:pPr>
    </w:p>
    <w:p w:rsidR="0081451D" w:rsidRDefault="00777183">
      <w:pPr>
        <w:ind w:left="1440" w:hanging="720"/>
      </w:pPr>
      <w:r>
        <w:t>31.2.2</w:t>
      </w:r>
      <w:r>
        <w:tab/>
        <w:t>co-operate and share information with the Buyer’s contractors to enable the efficient operation of the Buyer’s ICT services and G-Cloud Services</w:t>
      </w:r>
    </w:p>
    <w:p w:rsidR="0081451D" w:rsidRDefault="0081451D">
      <w:pPr>
        <w:ind w:left="1440" w:hanging="720"/>
      </w:pPr>
    </w:p>
    <w:p w:rsidR="0081451D" w:rsidRDefault="00777183">
      <w:pPr>
        <w:pStyle w:val="Heading3"/>
        <w:rPr>
          <w:color w:val="auto"/>
        </w:rPr>
      </w:pPr>
      <w:r>
        <w:rPr>
          <w:color w:val="auto"/>
        </w:rPr>
        <w:t>32.</w:t>
      </w:r>
      <w:r>
        <w:rPr>
          <w:color w:val="auto"/>
        </w:rPr>
        <w:tab/>
        <w:t>Variation process</w:t>
      </w:r>
    </w:p>
    <w:p w:rsidR="0081451D" w:rsidRDefault="00777183">
      <w:pPr>
        <w:ind w:left="720" w:hanging="720"/>
      </w:pPr>
      <w:r>
        <w:t>32.1</w:t>
      </w:r>
      <w:r>
        <w:tab/>
        <w:t>The Buyer can request in writing a change to this Call-Off Contract if it isn’t a material change to the Framework Agreement/or this Call-Off Contract. Once implemented, it is called a Variation.</w:t>
      </w:r>
    </w:p>
    <w:p w:rsidR="0081451D" w:rsidRDefault="0081451D">
      <w:pPr>
        <w:ind w:left="720"/>
      </w:pPr>
    </w:p>
    <w:p w:rsidR="0081451D" w:rsidRDefault="00777183">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81451D" w:rsidRDefault="0081451D"/>
    <w:p w:rsidR="0081451D" w:rsidRDefault="00777183">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rsidR="0081451D" w:rsidRDefault="0081451D">
      <w:pPr>
        <w:ind w:left="720" w:hanging="720"/>
      </w:pPr>
    </w:p>
    <w:p w:rsidR="0081451D" w:rsidRDefault="00777183">
      <w:pPr>
        <w:pStyle w:val="Heading3"/>
        <w:rPr>
          <w:color w:val="auto"/>
        </w:rPr>
      </w:pPr>
      <w:r>
        <w:rPr>
          <w:color w:val="auto"/>
        </w:rPr>
        <w:t>33.</w:t>
      </w:r>
      <w:r>
        <w:rPr>
          <w:color w:val="auto"/>
        </w:rPr>
        <w:tab/>
        <w:t>Data Protection Legislation (GDPR)</w:t>
      </w:r>
    </w:p>
    <w:p w:rsidR="0081451D" w:rsidRDefault="00777183">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81451D" w:rsidRDefault="0081451D"/>
    <w:p w:rsidR="0081451D" w:rsidRDefault="0081451D">
      <w:pPr>
        <w:pageBreakBefore/>
        <w:rPr>
          <w:b/>
        </w:rPr>
      </w:pPr>
    </w:p>
    <w:p w:rsidR="0081451D" w:rsidRDefault="00777183">
      <w:pPr>
        <w:pStyle w:val="Heading2"/>
      </w:pPr>
      <w:bookmarkStart w:id="10" w:name="_Toc33176236"/>
      <w:r>
        <w:t>Schedule 3: Collaboration agreement</w:t>
      </w:r>
      <w:bookmarkEnd w:id="10"/>
    </w:p>
    <w:p w:rsidR="0081451D" w:rsidRDefault="00777183">
      <w:r>
        <w:t>Not Used</w:t>
      </w:r>
    </w:p>
    <w:p w:rsidR="0081451D" w:rsidRDefault="0081451D"/>
    <w:p w:rsidR="0081451D" w:rsidRDefault="0081451D">
      <w:pPr>
        <w:spacing w:before="240" w:after="240"/>
      </w:pPr>
    </w:p>
    <w:p w:rsidR="0081451D" w:rsidRDefault="0081451D">
      <w:pPr>
        <w:pageBreakBefore/>
      </w:pPr>
    </w:p>
    <w:p w:rsidR="0081451D" w:rsidRDefault="00777183">
      <w:pPr>
        <w:pStyle w:val="Heading2"/>
      </w:pPr>
      <w:bookmarkStart w:id="11" w:name="_Toc33176237"/>
      <w:r>
        <w:t>Schedule 4: Alternative clauses</w:t>
      </w:r>
      <w:bookmarkEnd w:id="11"/>
    </w:p>
    <w:p w:rsidR="0081451D" w:rsidRDefault="00777183">
      <w:pPr>
        <w:pStyle w:val="Heading3"/>
        <w:rPr>
          <w:color w:val="auto"/>
        </w:rPr>
      </w:pPr>
      <w:r>
        <w:rPr>
          <w:color w:val="auto"/>
        </w:rPr>
        <w:t>1.</w:t>
      </w:r>
      <w:r>
        <w:rPr>
          <w:color w:val="auto"/>
        </w:rPr>
        <w:tab/>
        <w:t>Introduction</w:t>
      </w:r>
    </w:p>
    <w:p w:rsidR="0081451D" w:rsidRDefault="00777183">
      <w:pPr>
        <w:ind w:firstLine="720"/>
      </w:pPr>
      <w:r>
        <w:t>1.1</w:t>
      </w:r>
      <w:r>
        <w:tab/>
        <w:t>This Schedule specifies the alternative clauses that may be requested in the</w:t>
      </w:r>
    </w:p>
    <w:p w:rsidR="0081451D" w:rsidRDefault="00777183">
      <w:pPr>
        <w:ind w:firstLine="720"/>
      </w:pPr>
      <w:r>
        <w:t>Order Form and, if requested in the Order Form, will apply to this Call-Off Contract.</w:t>
      </w:r>
    </w:p>
    <w:p w:rsidR="0081451D" w:rsidRDefault="0081451D"/>
    <w:p w:rsidR="0081451D" w:rsidRDefault="00777183">
      <w:pPr>
        <w:pStyle w:val="Heading3"/>
        <w:rPr>
          <w:color w:val="auto"/>
        </w:rPr>
      </w:pPr>
      <w:r>
        <w:rPr>
          <w:color w:val="auto"/>
        </w:rPr>
        <w:t>2.</w:t>
      </w:r>
      <w:r>
        <w:rPr>
          <w:color w:val="auto"/>
        </w:rPr>
        <w:tab/>
        <w:t>Clauses selected</w:t>
      </w:r>
    </w:p>
    <w:p w:rsidR="0081451D" w:rsidRDefault="00777183">
      <w:pPr>
        <w:ind w:firstLine="720"/>
      </w:pPr>
      <w:r>
        <w:t>2.1</w:t>
      </w:r>
      <w:r>
        <w:tab/>
        <w:t>The Customer may, in the Order Form, request the following alternative Clauses:</w:t>
      </w:r>
    </w:p>
    <w:p w:rsidR="0081451D" w:rsidRDefault="0081451D">
      <w:pPr>
        <w:ind w:left="720" w:firstLine="720"/>
      </w:pPr>
    </w:p>
    <w:p w:rsidR="0081451D" w:rsidRDefault="00777183">
      <w:pPr>
        <w:ind w:left="720" w:firstLine="720"/>
      </w:pPr>
      <w:r>
        <w:t>2.1.1</w:t>
      </w:r>
      <w:r>
        <w:tab/>
        <w:t>Scots Law and Jurisdiction</w:t>
      </w:r>
    </w:p>
    <w:p w:rsidR="0081451D" w:rsidRDefault="0081451D">
      <w:pPr>
        <w:ind w:firstLine="720"/>
      </w:pPr>
    </w:p>
    <w:p w:rsidR="0081451D" w:rsidRDefault="00777183">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rsidR="0081451D" w:rsidRDefault="0081451D"/>
    <w:p w:rsidR="0081451D" w:rsidRDefault="00777183">
      <w:pPr>
        <w:ind w:left="2160" w:hanging="720"/>
      </w:pPr>
      <w:r>
        <w:t>2.1.3</w:t>
      </w:r>
      <w:r>
        <w:tab/>
        <w:t>Reference to England and Wales in Working Days definition within the Glossary and interpretations section will be replaced with Scotland.</w:t>
      </w:r>
    </w:p>
    <w:p w:rsidR="0081451D" w:rsidRDefault="0081451D"/>
    <w:p w:rsidR="0081451D" w:rsidRDefault="00777183">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rsidR="0081451D" w:rsidRDefault="0081451D"/>
    <w:p w:rsidR="0081451D" w:rsidRDefault="00777183">
      <w:pPr>
        <w:ind w:left="2160" w:hanging="720"/>
      </w:pPr>
      <w:r>
        <w:t>2.1.5</w:t>
      </w:r>
      <w:r>
        <w:tab/>
        <w:t>Reference to the Supply of Goods and Services Act 1982 will be removed in incorporated Framework Agreement clause 4.2.</w:t>
      </w:r>
    </w:p>
    <w:p w:rsidR="0081451D" w:rsidRDefault="0081451D"/>
    <w:p w:rsidR="0081451D" w:rsidRDefault="00777183">
      <w:pPr>
        <w:ind w:left="720" w:firstLine="720"/>
      </w:pPr>
      <w:r>
        <w:t>2.1.6</w:t>
      </w:r>
      <w:r>
        <w:tab/>
        <w:t>References to “tort” will be replaced with “delict” throughout</w:t>
      </w:r>
    </w:p>
    <w:p w:rsidR="0081451D" w:rsidRDefault="0081451D"/>
    <w:p w:rsidR="0081451D" w:rsidRDefault="00777183">
      <w:r>
        <w:t>2.2</w:t>
      </w:r>
      <w:r>
        <w:tab/>
        <w:t>The Customer may, in the Order Form, request the following Alternative Clauses:</w:t>
      </w:r>
    </w:p>
    <w:p w:rsidR="0081451D" w:rsidRDefault="0081451D"/>
    <w:p w:rsidR="0081451D" w:rsidRDefault="00777183">
      <w:pPr>
        <w:ind w:left="1440"/>
      </w:pPr>
      <w:r>
        <w:t>2.2.1 Northern Ireland Law (see paragraph 2.3, 2.4, 2.5, 2.6 and 2.7 of this Schedule)</w:t>
      </w:r>
    </w:p>
    <w:p w:rsidR="0081451D" w:rsidRDefault="0081451D"/>
    <w:p w:rsidR="0081451D" w:rsidRDefault="00777183">
      <w:pPr>
        <w:pStyle w:val="Heading3"/>
        <w:rPr>
          <w:color w:val="auto"/>
        </w:rPr>
      </w:pPr>
      <w:r>
        <w:rPr>
          <w:color w:val="auto"/>
        </w:rPr>
        <w:t>2.3</w:t>
      </w:r>
      <w:r>
        <w:rPr>
          <w:color w:val="auto"/>
        </w:rPr>
        <w:tab/>
        <w:t>Discrimination</w:t>
      </w:r>
    </w:p>
    <w:p w:rsidR="0081451D" w:rsidRDefault="00777183">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rsidR="0081451D" w:rsidRDefault="0081451D">
      <w:pPr>
        <w:ind w:left="1440"/>
      </w:pPr>
    </w:p>
    <w:p w:rsidR="0081451D" w:rsidRDefault="00777183">
      <w:pPr>
        <w:pStyle w:val="ListParagraph"/>
        <w:numPr>
          <w:ilvl w:val="0"/>
          <w:numId w:val="14"/>
        </w:numPr>
      </w:pPr>
      <w:r>
        <w:t>Employment (Northern Ireland) Order 2002</w:t>
      </w:r>
    </w:p>
    <w:p w:rsidR="0081451D" w:rsidRDefault="00777183">
      <w:pPr>
        <w:pStyle w:val="ListParagraph"/>
        <w:numPr>
          <w:ilvl w:val="0"/>
          <w:numId w:val="14"/>
        </w:numPr>
      </w:pPr>
      <w:r>
        <w:t>Fair Employment and Treatment (Northern Ireland) Order 1998</w:t>
      </w:r>
    </w:p>
    <w:p w:rsidR="0081451D" w:rsidRDefault="00777183">
      <w:pPr>
        <w:pStyle w:val="ListParagraph"/>
        <w:numPr>
          <w:ilvl w:val="0"/>
          <w:numId w:val="14"/>
        </w:numPr>
      </w:pPr>
      <w:r>
        <w:t>Sex Discrimination (Northern Ireland) Order 1976 and 1988</w:t>
      </w:r>
    </w:p>
    <w:p w:rsidR="0081451D" w:rsidRDefault="00777183">
      <w:pPr>
        <w:pStyle w:val="ListParagraph"/>
        <w:numPr>
          <w:ilvl w:val="0"/>
          <w:numId w:val="14"/>
        </w:numPr>
      </w:pPr>
      <w:r>
        <w:t>Employment Equality (Sexual   Orientation) Regulations (Northern Ireland) 2003</w:t>
      </w:r>
    </w:p>
    <w:p w:rsidR="0081451D" w:rsidRDefault="00777183">
      <w:pPr>
        <w:pStyle w:val="ListParagraph"/>
        <w:numPr>
          <w:ilvl w:val="0"/>
          <w:numId w:val="14"/>
        </w:numPr>
      </w:pPr>
      <w:r>
        <w:lastRenderedPageBreak/>
        <w:t>Equal Pay Act (Northern Ireland) 1970</w:t>
      </w:r>
    </w:p>
    <w:p w:rsidR="0081451D" w:rsidRDefault="00777183">
      <w:pPr>
        <w:pStyle w:val="ListParagraph"/>
        <w:numPr>
          <w:ilvl w:val="0"/>
          <w:numId w:val="14"/>
        </w:numPr>
      </w:pPr>
      <w:r>
        <w:t>Disability Discrimination Act 1995</w:t>
      </w:r>
    </w:p>
    <w:p w:rsidR="0081451D" w:rsidRDefault="00777183">
      <w:pPr>
        <w:pStyle w:val="ListParagraph"/>
        <w:numPr>
          <w:ilvl w:val="0"/>
          <w:numId w:val="14"/>
        </w:numPr>
      </w:pPr>
      <w:r>
        <w:t>Race Relations (Northern Ireland) Order 1997</w:t>
      </w:r>
    </w:p>
    <w:p w:rsidR="0081451D" w:rsidRDefault="00777183">
      <w:pPr>
        <w:pStyle w:val="ListParagraph"/>
        <w:numPr>
          <w:ilvl w:val="0"/>
          <w:numId w:val="14"/>
        </w:numPr>
      </w:pPr>
      <w:r>
        <w:t>Employment Relations (Northern Ireland) Order 1999 and Employment Rights (Northern Ireland) Order 1996</w:t>
      </w:r>
    </w:p>
    <w:p w:rsidR="0081451D" w:rsidRDefault="00777183">
      <w:pPr>
        <w:pStyle w:val="ListParagraph"/>
        <w:numPr>
          <w:ilvl w:val="0"/>
          <w:numId w:val="14"/>
        </w:numPr>
      </w:pPr>
      <w:r>
        <w:t>Employment Equality (Age) Regulations (Northern Ireland) 2006</w:t>
      </w:r>
    </w:p>
    <w:p w:rsidR="0081451D" w:rsidRDefault="00777183">
      <w:pPr>
        <w:pStyle w:val="ListParagraph"/>
        <w:numPr>
          <w:ilvl w:val="0"/>
          <w:numId w:val="14"/>
        </w:numPr>
      </w:pPr>
      <w:r>
        <w:t>Part-time Workers (Prevention of less Favourable Treatment) Regulation 2000</w:t>
      </w:r>
    </w:p>
    <w:p w:rsidR="0081451D" w:rsidRDefault="00777183">
      <w:pPr>
        <w:pStyle w:val="ListParagraph"/>
        <w:numPr>
          <w:ilvl w:val="0"/>
          <w:numId w:val="14"/>
        </w:numPr>
      </w:pPr>
      <w:r>
        <w:t>Fixed-term Employees (Prevention of Less Favourable Treatment) Regulations 2002</w:t>
      </w:r>
    </w:p>
    <w:p w:rsidR="0081451D" w:rsidRDefault="00777183">
      <w:pPr>
        <w:pStyle w:val="ListParagraph"/>
        <w:numPr>
          <w:ilvl w:val="0"/>
          <w:numId w:val="14"/>
        </w:numPr>
      </w:pPr>
      <w:r>
        <w:t>The Disability Discrimination (Northern Ireland) Order 2006</w:t>
      </w:r>
    </w:p>
    <w:p w:rsidR="0081451D" w:rsidRDefault="00777183">
      <w:pPr>
        <w:pStyle w:val="ListParagraph"/>
        <w:numPr>
          <w:ilvl w:val="0"/>
          <w:numId w:val="14"/>
        </w:numPr>
      </w:pPr>
      <w:r>
        <w:t>The Employment Relations (Northern Ireland) Order 2004</w:t>
      </w:r>
    </w:p>
    <w:p w:rsidR="0081451D" w:rsidRDefault="00777183">
      <w:pPr>
        <w:pStyle w:val="ListParagraph"/>
        <w:numPr>
          <w:ilvl w:val="0"/>
          <w:numId w:val="14"/>
        </w:numPr>
      </w:pPr>
      <w:r>
        <w:t>Equality Act (Sexual Orientation) Regulations (Northern Ireland) 2006</w:t>
      </w:r>
    </w:p>
    <w:p w:rsidR="0081451D" w:rsidRDefault="00777183">
      <w:pPr>
        <w:pStyle w:val="ListParagraph"/>
        <w:numPr>
          <w:ilvl w:val="0"/>
          <w:numId w:val="14"/>
        </w:numPr>
      </w:pPr>
      <w:r>
        <w:t>Employment Relations (Northern Ireland) Order 2004</w:t>
      </w:r>
    </w:p>
    <w:p w:rsidR="0081451D" w:rsidRDefault="00777183">
      <w:pPr>
        <w:pStyle w:val="ListParagraph"/>
        <w:numPr>
          <w:ilvl w:val="0"/>
          <w:numId w:val="14"/>
        </w:numPr>
      </w:pPr>
      <w:r>
        <w:t>Work and Families (Northern Ireland) Order 2006</w:t>
      </w:r>
    </w:p>
    <w:p w:rsidR="0081451D" w:rsidRDefault="0081451D">
      <w:pPr>
        <w:ind w:left="360"/>
      </w:pPr>
    </w:p>
    <w:p w:rsidR="0081451D" w:rsidRDefault="00777183">
      <w:pPr>
        <w:ind w:left="360"/>
      </w:pPr>
      <w:r>
        <w:t>and will use his best endeavours to ensure that in his employment policies and practices and in the delivery of the services required of the Supplier under this Call-Off Contract he promotes equality of treatment and opportunity between:</w:t>
      </w:r>
    </w:p>
    <w:p w:rsidR="0081451D" w:rsidRDefault="0081451D"/>
    <w:p w:rsidR="0081451D" w:rsidRDefault="00777183">
      <w:pPr>
        <w:ind w:left="720" w:firstLine="720"/>
      </w:pPr>
      <w:r>
        <w:t>a.</w:t>
      </w:r>
      <w:r>
        <w:tab/>
        <w:t>persons of different religious beliefs or political opinions</w:t>
      </w:r>
    </w:p>
    <w:p w:rsidR="0081451D" w:rsidRDefault="00777183">
      <w:pPr>
        <w:ind w:left="720" w:firstLine="720"/>
      </w:pPr>
      <w:r>
        <w:t>b.</w:t>
      </w:r>
      <w:r>
        <w:tab/>
        <w:t>men and women or married and unmarried persons</w:t>
      </w:r>
    </w:p>
    <w:p w:rsidR="0081451D" w:rsidRDefault="00777183">
      <w:pPr>
        <w:ind w:left="720" w:firstLine="720"/>
      </w:pPr>
      <w:r>
        <w:t>c.</w:t>
      </w:r>
      <w:r>
        <w:tab/>
        <w:t>persons with and without dependants (including women who are</w:t>
      </w:r>
    </w:p>
    <w:p w:rsidR="0081451D" w:rsidRDefault="00777183">
      <w:pPr>
        <w:ind w:left="1440" w:firstLine="720"/>
      </w:pPr>
      <w:r>
        <w:t>pregnant or on maternity leave and men on paternity leave)</w:t>
      </w:r>
    </w:p>
    <w:p w:rsidR="0081451D" w:rsidRDefault="00777183">
      <w:pPr>
        <w:ind w:left="720" w:firstLine="720"/>
      </w:pPr>
      <w:r>
        <w:t>d.</w:t>
      </w:r>
      <w:r>
        <w:tab/>
        <w:t>persons of different racial groups (within the meaning of the Race</w:t>
      </w:r>
    </w:p>
    <w:p w:rsidR="0081451D" w:rsidRDefault="00777183">
      <w:pPr>
        <w:ind w:left="1440" w:firstLine="720"/>
      </w:pPr>
      <w:r>
        <w:t>Relations (Northern Ireland) Order 1997)</w:t>
      </w:r>
    </w:p>
    <w:p w:rsidR="0081451D" w:rsidRDefault="00777183">
      <w:pPr>
        <w:ind w:left="720" w:firstLine="720"/>
      </w:pPr>
      <w:r>
        <w:t>e.</w:t>
      </w:r>
      <w:r>
        <w:tab/>
        <w:t>persons with and without a disability (within the meaning of the</w:t>
      </w:r>
    </w:p>
    <w:p w:rsidR="0081451D" w:rsidRDefault="00777183">
      <w:pPr>
        <w:ind w:left="1440" w:firstLine="720"/>
      </w:pPr>
      <w:r>
        <w:t>Disability Discrimination Act 1995)</w:t>
      </w:r>
    </w:p>
    <w:p w:rsidR="0081451D" w:rsidRDefault="00777183">
      <w:pPr>
        <w:ind w:left="720" w:firstLine="720"/>
      </w:pPr>
      <w:r>
        <w:t>f.</w:t>
      </w:r>
      <w:r>
        <w:tab/>
        <w:t>persons of different ages</w:t>
      </w:r>
    </w:p>
    <w:p w:rsidR="0081451D" w:rsidRDefault="00777183">
      <w:pPr>
        <w:ind w:left="720" w:firstLine="720"/>
      </w:pPr>
      <w:r>
        <w:t>g.</w:t>
      </w:r>
      <w:r>
        <w:tab/>
        <w:t>persons of differing sexual orientation</w:t>
      </w:r>
    </w:p>
    <w:p w:rsidR="0081451D" w:rsidRDefault="00777183">
      <w:r>
        <w:t xml:space="preserve"> </w:t>
      </w:r>
    </w:p>
    <w:p w:rsidR="0081451D" w:rsidRDefault="00777183">
      <w:pPr>
        <w:ind w:firstLine="720"/>
      </w:pPr>
      <w:r>
        <w:t>2.3.2</w:t>
      </w:r>
      <w:r>
        <w:tab/>
        <w:t>The Supplier will take all reasonable steps to secure the observance of clause</w:t>
      </w:r>
    </w:p>
    <w:p w:rsidR="0081451D" w:rsidRDefault="00777183">
      <w:pPr>
        <w:ind w:left="720" w:firstLine="720"/>
      </w:pPr>
      <w:r>
        <w:t>2.3.1 of this Schedule by all Supplier Staff.</w:t>
      </w:r>
    </w:p>
    <w:p w:rsidR="0081451D" w:rsidRDefault="00777183">
      <w:pPr>
        <w:spacing w:before="240" w:after="240"/>
        <w:ind w:left="1440"/>
      </w:pPr>
      <w:r>
        <w:rPr>
          <w:sz w:val="20"/>
          <w:szCs w:val="20"/>
        </w:rPr>
        <w:t xml:space="preserve"> </w:t>
      </w:r>
    </w:p>
    <w:p w:rsidR="0081451D" w:rsidRDefault="00777183">
      <w:pPr>
        <w:pStyle w:val="Heading3"/>
        <w:rPr>
          <w:color w:val="auto"/>
        </w:rPr>
      </w:pPr>
      <w:r>
        <w:rPr>
          <w:color w:val="auto"/>
        </w:rPr>
        <w:t>2.4</w:t>
      </w:r>
      <w:r>
        <w:rPr>
          <w:color w:val="auto"/>
        </w:rPr>
        <w:tab/>
        <w:t>Equality policies and practices</w:t>
      </w:r>
    </w:p>
    <w:p w:rsidR="0081451D" w:rsidRDefault="00777183">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81451D" w:rsidRDefault="0081451D">
      <w:pPr>
        <w:ind w:left="1440" w:hanging="720"/>
      </w:pPr>
    </w:p>
    <w:p w:rsidR="0081451D" w:rsidRDefault="00777183">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rsidR="0081451D" w:rsidRDefault="0081451D">
      <w:pPr>
        <w:ind w:left="1440"/>
      </w:pPr>
    </w:p>
    <w:p w:rsidR="0081451D" w:rsidRDefault="00777183">
      <w:pPr>
        <w:ind w:left="720" w:firstLine="720"/>
      </w:pPr>
      <w:r>
        <w:t>a.</w:t>
      </w:r>
      <w:r>
        <w:tab/>
        <w:t>the issue of written instructions to staff and other relevant persons</w:t>
      </w:r>
    </w:p>
    <w:p w:rsidR="0081451D" w:rsidRDefault="00777183">
      <w:pPr>
        <w:ind w:left="2160" w:hanging="720"/>
      </w:pPr>
      <w:r>
        <w:t>b.</w:t>
      </w:r>
      <w:r>
        <w:tab/>
        <w:t>the appointment or designation of a senior manager with responsibility for equal opportunities</w:t>
      </w:r>
    </w:p>
    <w:p w:rsidR="0081451D" w:rsidRDefault="00777183">
      <w:pPr>
        <w:ind w:left="2160" w:hanging="720"/>
      </w:pPr>
      <w:r>
        <w:lastRenderedPageBreak/>
        <w:t>c.</w:t>
      </w:r>
      <w:r>
        <w:tab/>
        <w:t>training of all staff and other relevant persons in equal opportunities and harassment matters</w:t>
      </w:r>
    </w:p>
    <w:p w:rsidR="0081451D" w:rsidRDefault="00777183">
      <w:pPr>
        <w:ind w:left="2160" w:hanging="720"/>
      </w:pPr>
      <w:r>
        <w:t>d.</w:t>
      </w:r>
      <w:r>
        <w:tab/>
        <w:t>the inclusion of the topic of equality as an agenda item at team, management and staff meetings</w:t>
      </w:r>
    </w:p>
    <w:p w:rsidR="0081451D" w:rsidRDefault="0081451D"/>
    <w:p w:rsidR="0081451D" w:rsidRDefault="00777183">
      <w:pPr>
        <w:ind w:left="720"/>
      </w:pPr>
      <w:r>
        <w:t>The Supplier will procure that its Subcontractors do likewise with their equal opportunities policies.</w:t>
      </w:r>
    </w:p>
    <w:p w:rsidR="0081451D" w:rsidRDefault="0081451D">
      <w:pPr>
        <w:ind w:left="720"/>
      </w:pPr>
    </w:p>
    <w:p w:rsidR="0081451D" w:rsidRDefault="00777183">
      <w:pPr>
        <w:ind w:firstLine="720"/>
      </w:pPr>
      <w:r>
        <w:t>2.4.3</w:t>
      </w:r>
      <w:r>
        <w:tab/>
        <w:t>The Supplier will inform the Customer as soon as possible in the event of:</w:t>
      </w:r>
    </w:p>
    <w:p w:rsidR="0081451D" w:rsidRDefault="0081451D"/>
    <w:p w:rsidR="0081451D" w:rsidRDefault="00777183">
      <w:pPr>
        <w:ind w:left="2160" w:hanging="720"/>
      </w:pPr>
      <w:r>
        <w:t>A.</w:t>
      </w:r>
      <w:r>
        <w:tab/>
        <w:t>the Equality Commission notifying the Supplier of an alleged breach by it or any Subcontractor (or any of their shareholders or directors) of the Fair Employment and Treatment (Northern Ireland) Order 1998 or</w:t>
      </w:r>
    </w:p>
    <w:p w:rsidR="0081451D" w:rsidRDefault="00777183">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rsidR="0081451D" w:rsidRDefault="0081451D">
      <w:pPr>
        <w:ind w:left="2160"/>
      </w:pPr>
    </w:p>
    <w:p w:rsidR="0081451D" w:rsidRDefault="00777183">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81451D" w:rsidRDefault="0081451D"/>
    <w:p w:rsidR="0081451D" w:rsidRDefault="00777183">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rsidR="0081451D" w:rsidRDefault="0081451D">
      <w:pPr>
        <w:ind w:left="1440"/>
      </w:pPr>
    </w:p>
    <w:p w:rsidR="0081451D" w:rsidRDefault="00777183">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rsidR="0081451D" w:rsidRDefault="0081451D">
      <w:pPr>
        <w:ind w:left="1440" w:hanging="720"/>
      </w:pPr>
    </w:p>
    <w:p w:rsidR="0081451D" w:rsidRDefault="00777183">
      <w:pPr>
        <w:pStyle w:val="Heading3"/>
        <w:rPr>
          <w:color w:val="auto"/>
        </w:rPr>
      </w:pPr>
      <w:r>
        <w:rPr>
          <w:color w:val="auto"/>
        </w:rPr>
        <w:t>2.5</w:t>
      </w:r>
      <w:r>
        <w:rPr>
          <w:color w:val="auto"/>
        </w:rPr>
        <w:tab/>
        <w:t>Equality</w:t>
      </w:r>
    </w:p>
    <w:p w:rsidR="0081451D" w:rsidRDefault="00777183">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81451D" w:rsidRDefault="0081451D">
      <w:pPr>
        <w:ind w:left="1440"/>
      </w:pPr>
    </w:p>
    <w:p w:rsidR="0081451D" w:rsidRDefault="00777183">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81451D" w:rsidRDefault="0081451D"/>
    <w:p w:rsidR="0081451D" w:rsidRDefault="00777183">
      <w:pPr>
        <w:pStyle w:val="Heading3"/>
        <w:rPr>
          <w:color w:val="auto"/>
        </w:rPr>
      </w:pPr>
      <w:r>
        <w:rPr>
          <w:color w:val="auto"/>
        </w:rPr>
        <w:t>2.6</w:t>
      </w:r>
      <w:r>
        <w:rPr>
          <w:color w:val="auto"/>
        </w:rPr>
        <w:tab/>
        <w:t>Health and safety</w:t>
      </w:r>
    </w:p>
    <w:p w:rsidR="0081451D" w:rsidRDefault="00777183">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81451D" w:rsidRDefault="0081451D">
      <w:pPr>
        <w:ind w:left="1440"/>
      </w:pPr>
    </w:p>
    <w:p w:rsidR="0081451D" w:rsidRDefault="00777183">
      <w:pPr>
        <w:ind w:left="1440" w:hanging="720"/>
      </w:pPr>
      <w:r>
        <w:t>2.6.2</w:t>
      </w:r>
      <w:r>
        <w:tab/>
        <w:t>While on the Customer premises, the Supplier will comply with any health and safety measures implemented by the Customer in respect of Supplier Staff and other persons working there.</w:t>
      </w:r>
    </w:p>
    <w:p w:rsidR="0081451D" w:rsidRDefault="0081451D"/>
    <w:p w:rsidR="0081451D" w:rsidRDefault="00777183">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81451D" w:rsidRDefault="0081451D"/>
    <w:p w:rsidR="0081451D" w:rsidRDefault="00777183">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81451D" w:rsidRDefault="0081451D"/>
    <w:p w:rsidR="0081451D" w:rsidRDefault="00777183">
      <w:pPr>
        <w:ind w:left="1440" w:hanging="720"/>
      </w:pPr>
      <w:r>
        <w:t>2.6.5</w:t>
      </w:r>
      <w:r>
        <w:tab/>
        <w:t>The Supplier will ensure that its health and safety policy statement (as required by the Health and Safety at Work (Northern Ireland) Order 1978) is made available to the Customer on request.</w:t>
      </w:r>
    </w:p>
    <w:p w:rsidR="0081451D" w:rsidRDefault="0081451D"/>
    <w:p w:rsidR="0081451D" w:rsidRDefault="00777183">
      <w:pPr>
        <w:pStyle w:val="Heading3"/>
        <w:rPr>
          <w:color w:val="auto"/>
        </w:rPr>
      </w:pPr>
      <w:r>
        <w:rPr>
          <w:color w:val="auto"/>
        </w:rPr>
        <w:t>2.7</w:t>
      </w:r>
      <w:r>
        <w:rPr>
          <w:color w:val="auto"/>
        </w:rPr>
        <w:tab/>
        <w:t>Criminal damage</w:t>
      </w:r>
    </w:p>
    <w:p w:rsidR="0081451D" w:rsidRDefault="00777183">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81451D" w:rsidRDefault="0081451D"/>
    <w:p w:rsidR="0081451D" w:rsidRDefault="00777183">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81451D" w:rsidRDefault="0081451D"/>
    <w:p w:rsidR="0081451D" w:rsidRDefault="00777183">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81451D" w:rsidRDefault="0081451D"/>
    <w:p w:rsidR="0081451D" w:rsidRDefault="00777183">
      <w:pPr>
        <w:ind w:left="1440" w:hanging="720"/>
      </w:pPr>
      <w:r>
        <w:t>2.7.4</w:t>
      </w:r>
      <w:r>
        <w:tab/>
        <w:t>The Supplier will apply any compensation paid under the Compensation Order in respect of damage to the relevant assets towards the repair, reinstatement or replacement of the assets affected.</w:t>
      </w:r>
    </w:p>
    <w:p w:rsidR="0081451D" w:rsidRDefault="0081451D"/>
    <w:p w:rsidR="0081451D" w:rsidRDefault="0081451D">
      <w:pPr>
        <w:rPr>
          <w:b/>
        </w:rPr>
      </w:pPr>
    </w:p>
    <w:p w:rsidR="0081451D" w:rsidRDefault="0081451D">
      <w:bookmarkStart w:id="12" w:name="_Toc33176238"/>
    </w:p>
    <w:p w:rsidR="0081451D" w:rsidRDefault="00777183">
      <w:pPr>
        <w:pStyle w:val="Heading2"/>
        <w:pageBreakBefore/>
      </w:pPr>
      <w:r>
        <w:lastRenderedPageBreak/>
        <w:t>Schedule 5: Guarantee</w:t>
      </w:r>
      <w:bookmarkEnd w:id="12"/>
    </w:p>
    <w:p w:rsidR="0081451D" w:rsidRDefault="00777183">
      <w:r>
        <w:t>Not used</w:t>
      </w:r>
    </w:p>
    <w:p w:rsidR="0081451D" w:rsidRDefault="0081451D"/>
    <w:p w:rsidR="0081451D" w:rsidRDefault="0081451D">
      <w:pPr>
        <w:pageBreakBefore/>
        <w:rPr>
          <w:b/>
        </w:rPr>
      </w:pPr>
    </w:p>
    <w:p w:rsidR="0081451D" w:rsidRDefault="00777183">
      <w:pPr>
        <w:pStyle w:val="Heading2"/>
      </w:pPr>
      <w:bookmarkStart w:id="13" w:name="_Toc33176239"/>
      <w:r>
        <w:t>Schedule 6: Glossary and interpretations</w:t>
      </w:r>
      <w:bookmarkEnd w:id="13"/>
    </w:p>
    <w:p w:rsidR="0081451D" w:rsidRDefault="00777183">
      <w:r>
        <w:t>In this Call-Off Contract the following expressions mean:</w:t>
      </w:r>
    </w:p>
    <w:p w:rsidR="0081451D" w:rsidRDefault="0081451D"/>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81451D">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Meaning</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Any services ancillary to the G-Cloud Services that are in the scope of Framework Agreement Section 2 (Services Offered) which a Buyer may request.</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 xml:space="preserve">The agreement to be </w:t>
            </w:r>
            <w:proofErr w:type="gramStart"/>
            <w:r>
              <w:rPr>
                <w:sz w:val="20"/>
                <w:szCs w:val="20"/>
              </w:rPr>
              <w:t>entered into</w:t>
            </w:r>
            <w:proofErr w:type="gramEnd"/>
            <w:r>
              <w:rPr>
                <w:sz w:val="20"/>
                <w:szCs w:val="20"/>
              </w:rPr>
              <w:t xml:space="preserve"> to enable the Supplier to participate in the relevant Civil Service pension scheme(s).</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response submitted by the Supplier to the Invitation to Tender (known as the Invitation to Apply on the Digital Marketplace).</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 audit carried out under the incorporated Framework Agreement clauses specified by the Buyer in the Order (if any).</w:t>
            </w:r>
          </w:p>
        </w:tc>
      </w:tr>
      <w:tr w:rsidR="0081451D">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For each Party, IPRs:</w:t>
            </w:r>
          </w:p>
          <w:p w:rsidR="0081451D" w:rsidRDefault="00777183">
            <w:pPr>
              <w:pStyle w:val="ListParagraph"/>
              <w:numPr>
                <w:ilvl w:val="0"/>
                <w:numId w:val="15"/>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rsidR="0081451D" w:rsidRDefault="00777183">
            <w:pPr>
              <w:pStyle w:val="ListParagraph"/>
              <w:numPr>
                <w:ilvl w:val="0"/>
                <w:numId w:val="15"/>
              </w:numPr>
              <w:rPr>
                <w:sz w:val="20"/>
                <w:szCs w:val="20"/>
              </w:rPr>
            </w:pPr>
            <w:r>
              <w:rPr>
                <w:sz w:val="20"/>
                <w:szCs w:val="20"/>
              </w:rPr>
              <w:t>created by the Party independently of this Call-Off Contract, or</w:t>
            </w:r>
          </w:p>
          <w:p w:rsidR="0081451D" w:rsidRDefault="00777183">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contracting authority ordering services as set out in the Order Form.</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All data supplied by the Buyer to the Supplier including Personal Data and Service Data that is owned and managed by the Buyer.</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Personal Data supplied by the Buyer to the Supplier for purposes of, or in connection with, this Call-Off Contract.</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representative appointed by the Buyer under this Call-Off Contract.</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Software owned by or licensed to the Buyer (other than under this Agreement), which is or will be used by the Supplier to provide the Services.</w:t>
            </w:r>
          </w:p>
        </w:tc>
      </w:tr>
      <w:tr w:rsidR="0081451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prices (excluding any applicable VAT), payable to the Supplier by the Buyer under this Call-Off Contract.</w:t>
            </w:r>
          </w:p>
        </w:tc>
      </w:tr>
      <w:tr w:rsidR="0081451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81451D">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Data, Personal Data and any information, which may include (but isn’t limited to) any:</w:t>
            </w:r>
          </w:p>
          <w:p w:rsidR="0081451D" w:rsidRDefault="00777183">
            <w:pPr>
              <w:pStyle w:val="ListParagraph"/>
              <w:numPr>
                <w:ilvl w:val="0"/>
                <w:numId w:val="16"/>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81451D" w:rsidRDefault="00777183">
            <w:pPr>
              <w:pStyle w:val="ListParagraph"/>
              <w:numPr>
                <w:ilvl w:val="0"/>
                <w:numId w:val="16"/>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81451D">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‘Control’ as defined in section 1124 and 450 of the Corporation Tax</w:t>
            </w:r>
          </w:p>
          <w:p w:rsidR="0081451D" w:rsidRDefault="00777183">
            <w:pPr>
              <w:spacing w:before="240"/>
              <w:rPr>
                <w:sz w:val="20"/>
                <w:szCs w:val="20"/>
              </w:rPr>
            </w:pPr>
            <w:r>
              <w:rPr>
                <w:sz w:val="20"/>
                <w:szCs w:val="20"/>
              </w:rPr>
              <w:t>Act 2010. 'Controls' and 'Controlled' will be interpreted accordingly.</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Takes the meaning given in the GDPR.</w:t>
            </w:r>
          </w:p>
        </w:tc>
      </w:tr>
      <w:tr w:rsidR="0081451D">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Crown</w:t>
            </w:r>
          </w:p>
          <w:p w:rsidR="0081451D" w:rsidRDefault="00777183">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 xml:space="preserve">The government of the United Kingdom (including the Northern Ireland Assembly and Executive Committee, the Scottish Executive and the National Assembly for Wales), including, but not limited to, government ministers and government departments and </w:t>
            </w:r>
            <w:proofErr w:type="gramStart"/>
            <w:r>
              <w:rPr>
                <w:sz w:val="20"/>
                <w:szCs w:val="20"/>
              </w:rPr>
              <w:t>particular bodies</w:t>
            </w:r>
            <w:proofErr w:type="gramEnd"/>
            <w:r>
              <w:rPr>
                <w:sz w:val="20"/>
                <w:szCs w:val="20"/>
              </w:rPr>
              <w:t>, persons, commissions or agencies carrying out functions on its behalf.</w:t>
            </w:r>
          </w:p>
        </w:tc>
      </w:tr>
      <w:tr w:rsidR="0081451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 assessment by the Controller of the impact of the envisaged Processing on the protection of Personal Data.</w:t>
            </w:r>
          </w:p>
        </w:tc>
      </w:tr>
      <w:tr w:rsidR="0081451D">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Data Protection Legislation means:</w:t>
            </w:r>
          </w:p>
          <w:p w:rsidR="0081451D" w:rsidRDefault="00777183">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rsidR="0081451D" w:rsidRDefault="00777183">
            <w:pPr>
              <w:ind w:left="720" w:hanging="720"/>
              <w:rPr>
                <w:sz w:val="20"/>
                <w:szCs w:val="20"/>
              </w:rPr>
            </w:pPr>
            <w:r>
              <w:rPr>
                <w:sz w:val="20"/>
                <w:szCs w:val="20"/>
              </w:rPr>
              <w:t>(ii) the DPA 2018 to the extent that it relates to Processing of Personal Data and privacy</w:t>
            </w:r>
          </w:p>
          <w:p w:rsidR="0081451D" w:rsidRDefault="00777183">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Takes the meaning given in the GDPR</w:t>
            </w:r>
          </w:p>
        </w:tc>
      </w:tr>
      <w:tr w:rsidR="0081451D">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Default is any:</w:t>
            </w:r>
          </w:p>
          <w:p w:rsidR="0081451D" w:rsidRDefault="00777183">
            <w:pPr>
              <w:pStyle w:val="ListParagraph"/>
              <w:numPr>
                <w:ilvl w:val="0"/>
                <w:numId w:val="17"/>
              </w:numPr>
              <w:rPr>
                <w:sz w:val="20"/>
                <w:szCs w:val="20"/>
              </w:rPr>
            </w:pPr>
            <w:r>
              <w:rPr>
                <w:sz w:val="20"/>
                <w:szCs w:val="20"/>
              </w:rPr>
              <w:t>breach of the obligations of the Supplier (including any fundamental breach or breach of a fundamental term)</w:t>
            </w:r>
          </w:p>
          <w:p w:rsidR="0081451D" w:rsidRDefault="00777183">
            <w:pPr>
              <w:pStyle w:val="ListParagraph"/>
              <w:numPr>
                <w:ilvl w:val="0"/>
                <w:numId w:val="17"/>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81451D" w:rsidRDefault="00777183">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G-Cloud Services the Buyer contracts the Supplier to provide under this Call-Off Contract.</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rPr>
                <w:sz w:val="20"/>
                <w:szCs w:val="20"/>
              </w:rPr>
              <w:t>The government marketplace where Services are available for Buyers to buy. (</w:t>
            </w:r>
            <w:hyperlink r:id="rId29" w:history="1">
              <w:r>
                <w:rPr>
                  <w:sz w:val="20"/>
                  <w:szCs w:val="20"/>
                  <w:u w:val="single"/>
                </w:rPr>
                <w:t>https://www.digitalmarketplace.service.gov.uk</w:t>
              </w:r>
            </w:hyperlink>
            <w:r>
              <w:rPr>
                <w:sz w:val="20"/>
                <w:szCs w:val="20"/>
              </w:rPr>
              <w:t>/)</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Data Protection Act 2018.</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Transfer of Undertakings (Protection of Employment) Regulations 2006 (SI 2006/246) (‘TUPE’) which implements the Acquired Rights Directive.</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Means to terminate; and Ended and Ending are construed accordingly.</w:t>
            </w:r>
          </w:p>
        </w:tc>
      </w:tr>
      <w:tr w:rsidR="0081451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81451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81451D">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HMRC Employment Status Indicator test tool. The most up-to-date version must be used. At the time of drafting the tool may be found here:</w:t>
            </w:r>
          </w:p>
          <w:p w:rsidR="0081451D" w:rsidRDefault="0079043D">
            <w:hyperlink r:id="rId30" w:history="1">
              <w:r w:rsidR="00777183">
                <w:rPr>
                  <w:rStyle w:val="Hyperlink"/>
                  <w:color w:val="auto"/>
                </w:rPr>
                <w:t>https://www.gov.uk/guidance/check-employment-status-for-tax</w:t>
              </w:r>
            </w:hyperlink>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expiry date of this Call-Off Contract in the Order Form.</w:t>
            </w:r>
          </w:p>
        </w:tc>
      </w:tr>
      <w:tr w:rsidR="0081451D">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 force Majeure event means anything affecting either Party's performance of their obligations arising from any:</w:t>
            </w:r>
          </w:p>
          <w:p w:rsidR="0081451D" w:rsidRDefault="00777183">
            <w:pPr>
              <w:pStyle w:val="ListParagraph"/>
              <w:numPr>
                <w:ilvl w:val="0"/>
                <w:numId w:val="18"/>
              </w:numPr>
              <w:rPr>
                <w:sz w:val="20"/>
                <w:szCs w:val="20"/>
              </w:rPr>
            </w:pPr>
            <w:r>
              <w:rPr>
                <w:sz w:val="20"/>
                <w:szCs w:val="20"/>
              </w:rPr>
              <w:t>acts, events or omissions beyond the reasonable control of the affected Party</w:t>
            </w:r>
          </w:p>
          <w:p w:rsidR="0081451D" w:rsidRDefault="00777183">
            <w:pPr>
              <w:pStyle w:val="ListParagraph"/>
              <w:numPr>
                <w:ilvl w:val="0"/>
                <w:numId w:val="19"/>
              </w:numPr>
              <w:rPr>
                <w:sz w:val="20"/>
                <w:szCs w:val="20"/>
              </w:rPr>
            </w:pPr>
            <w:r>
              <w:rPr>
                <w:sz w:val="20"/>
                <w:szCs w:val="20"/>
              </w:rPr>
              <w:t>riots, war or armed conflict, acts of terrorism, nuclear, biological or chemical warfare</w:t>
            </w:r>
          </w:p>
          <w:p w:rsidR="0081451D" w:rsidRDefault="00777183">
            <w:pPr>
              <w:pStyle w:val="ListParagraph"/>
              <w:numPr>
                <w:ilvl w:val="0"/>
                <w:numId w:val="20"/>
              </w:numPr>
            </w:pPr>
            <w:r>
              <w:t xml:space="preserve">acts of government, local government or Regulatory </w:t>
            </w:r>
            <w:r>
              <w:rPr>
                <w:sz w:val="20"/>
                <w:szCs w:val="20"/>
              </w:rPr>
              <w:t>Bodies</w:t>
            </w:r>
          </w:p>
          <w:p w:rsidR="0081451D" w:rsidRDefault="00777183">
            <w:pPr>
              <w:pStyle w:val="ListParagraph"/>
              <w:numPr>
                <w:ilvl w:val="0"/>
                <w:numId w:val="21"/>
              </w:numPr>
            </w:pPr>
            <w:r>
              <w:rPr>
                <w:sz w:val="14"/>
                <w:szCs w:val="14"/>
              </w:rPr>
              <w:t xml:space="preserve"> </w:t>
            </w:r>
            <w:r>
              <w:rPr>
                <w:sz w:val="20"/>
                <w:szCs w:val="20"/>
              </w:rPr>
              <w:t>fire, flood or disaster and any failure or shortage of power or fuel</w:t>
            </w:r>
          </w:p>
          <w:p w:rsidR="0081451D" w:rsidRDefault="00777183">
            <w:pPr>
              <w:pStyle w:val="ListParagraph"/>
              <w:numPr>
                <w:ilvl w:val="0"/>
                <w:numId w:val="22"/>
              </w:numPr>
              <w:rPr>
                <w:sz w:val="20"/>
                <w:szCs w:val="20"/>
              </w:rPr>
            </w:pPr>
            <w:r>
              <w:rPr>
                <w:sz w:val="20"/>
                <w:szCs w:val="20"/>
              </w:rPr>
              <w:t>industrial dispute affecting a third party for which a substitute third party isn’t reasonably available</w:t>
            </w:r>
          </w:p>
          <w:p w:rsidR="0081451D" w:rsidRDefault="00777183">
            <w:pPr>
              <w:spacing w:before="240"/>
              <w:rPr>
                <w:sz w:val="20"/>
                <w:szCs w:val="20"/>
              </w:rPr>
            </w:pPr>
            <w:r>
              <w:rPr>
                <w:sz w:val="20"/>
                <w:szCs w:val="20"/>
              </w:rPr>
              <w:t>The following do not constitute a Force Majeure event:</w:t>
            </w:r>
          </w:p>
          <w:p w:rsidR="0081451D" w:rsidRDefault="00777183">
            <w:pPr>
              <w:pStyle w:val="ListParagraph"/>
              <w:numPr>
                <w:ilvl w:val="0"/>
                <w:numId w:val="23"/>
              </w:numPr>
              <w:rPr>
                <w:sz w:val="20"/>
                <w:szCs w:val="20"/>
              </w:rPr>
            </w:pPr>
            <w:r>
              <w:rPr>
                <w:sz w:val="20"/>
                <w:szCs w:val="20"/>
              </w:rPr>
              <w:t>any industrial dispute about the Supplier, its staff, or failure in the Supplier’s (or a Subcontractor's) supply chain</w:t>
            </w:r>
          </w:p>
          <w:p w:rsidR="0081451D" w:rsidRDefault="00777183">
            <w:pPr>
              <w:pStyle w:val="ListParagraph"/>
              <w:numPr>
                <w:ilvl w:val="0"/>
                <w:numId w:val="23"/>
              </w:numPr>
              <w:rPr>
                <w:sz w:val="20"/>
                <w:szCs w:val="20"/>
              </w:rPr>
            </w:pPr>
            <w:r>
              <w:rPr>
                <w:sz w:val="20"/>
                <w:szCs w:val="20"/>
              </w:rPr>
              <w:t>any event which is attributable to the wilful act, neglect or failure to take reasonable precautions by the Party seeking to rely on Force Majeure</w:t>
            </w:r>
          </w:p>
          <w:p w:rsidR="0081451D" w:rsidRDefault="00777183">
            <w:pPr>
              <w:pStyle w:val="ListParagraph"/>
              <w:numPr>
                <w:ilvl w:val="0"/>
                <w:numId w:val="23"/>
              </w:numPr>
              <w:rPr>
                <w:sz w:val="20"/>
                <w:szCs w:val="20"/>
              </w:rPr>
            </w:pPr>
            <w:r>
              <w:rPr>
                <w:sz w:val="20"/>
                <w:szCs w:val="20"/>
              </w:rPr>
              <w:t xml:space="preserve">the event was foreseeable by the Party seeking to rely on Force Majeure at the time this Call-Off Contract was </w:t>
            </w:r>
            <w:proofErr w:type="gramStart"/>
            <w:r>
              <w:rPr>
                <w:sz w:val="20"/>
                <w:szCs w:val="20"/>
              </w:rPr>
              <w:t>entered into</w:t>
            </w:r>
            <w:proofErr w:type="gramEnd"/>
          </w:p>
          <w:p w:rsidR="0081451D" w:rsidRDefault="00777183">
            <w:pPr>
              <w:pStyle w:val="ListParagraph"/>
              <w:numPr>
                <w:ilvl w:val="0"/>
                <w:numId w:val="23"/>
              </w:numPr>
              <w:rPr>
                <w:sz w:val="20"/>
                <w:szCs w:val="20"/>
              </w:rPr>
            </w:pPr>
            <w:r>
              <w:rPr>
                <w:sz w:val="20"/>
                <w:szCs w:val="20"/>
              </w:rPr>
              <w:t>any event which is attributable to the Party seeking to rely on Force Majeure and its failure to comply with its own business continuity and disaster recovery plans</w:t>
            </w:r>
          </w:p>
        </w:tc>
      </w:tr>
      <w:tr w:rsidR="0081451D">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w:t>
            </w:r>
            <w:r>
              <w:rPr>
                <w:sz w:val="20"/>
                <w:szCs w:val="20"/>
              </w:rPr>
              <w:lastRenderedPageBreak/>
              <w:t>includes any Subcontractor or the Supplier (or any subcontractor of the Subcontractor).</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clauses of framework agreement RM1557.12 together with the Framework Schedules.</w:t>
            </w:r>
          </w:p>
        </w:tc>
      </w:tr>
      <w:tr w:rsidR="0081451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81451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1451D">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General Data Protection Regulation (Regulation (EU) 2016/679)</w:t>
            </w:r>
          </w:p>
        </w:tc>
      </w:tr>
      <w:tr w:rsidR="0081451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1451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government’s preferred method of purchasing and payment for low value goods or services.</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guarantee described in Schedule 5.</w:t>
            </w:r>
          </w:p>
        </w:tc>
      </w:tr>
      <w:tr w:rsidR="0081451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ESI tool completed by contractors on their own behalf at the request of CCS or the Buyer (as applicable) under clause 4.6.</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information security management system and process developed by the Supplier in accordance with clause 16.1.</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Contractual engagements which would be determined to be within the scope of the IR35 Intermediaries legislation if assessed using the ESI tool.</w:t>
            </w:r>
          </w:p>
        </w:tc>
      </w:tr>
      <w:tr w:rsidR="0081451D">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Can be:</w:t>
            </w:r>
          </w:p>
          <w:p w:rsidR="0081451D" w:rsidRDefault="00777183">
            <w:pPr>
              <w:pStyle w:val="ListParagraph"/>
              <w:numPr>
                <w:ilvl w:val="0"/>
                <w:numId w:val="24"/>
              </w:numPr>
            </w:pPr>
            <w:r>
              <w:rPr>
                <w:sz w:val="14"/>
                <w:szCs w:val="14"/>
              </w:rPr>
              <w:t xml:space="preserve"> </w:t>
            </w:r>
            <w:r>
              <w:rPr>
                <w:sz w:val="20"/>
                <w:szCs w:val="20"/>
              </w:rPr>
              <w:t>a voluntary arrangement</w:t>
            </w:r>
          </w:p>
          <w:p w:rsidR="0081451D" w:rsidRDefault="00777183">
            <w:pPr>
              <w:pStyle w:val="ListParagraph"/>
              <w:numPr>
                <w:ilvl w:val="0"/>
                <w:numId w:val="24"/>
              </w:numPr>
              <w:rPr>
                <w:sz w:val="20"/>
                <w:szCs w:val="20"/>
              </w:rPr>
            </w:pPr>
            <w:r>
              <w:rPr>
                <w:sz w:val="20"/>
                <w:szCs w:val="20"/>
              </w:rPr>
              <w:t>a winding-up petition</w:t>
            </w:r>
          </w:p>
          <w:p w:rsidR="0081451D" w:rsidRDefault="00777183">
            <w:pPr>
              <w:pStyle w:val="ListParagraph"/>
              <w:numPr>
                <w:ilvl w:val="0"/>
                <w:numId w:val="24"/>
              </w:numPr>
              <w:rPr>
                <w:sz w:val="20"/>
                <w:szCs w:val="20"/>
              </w:rPr>
            </w:pPr>
            <w:r>
              <w:rPr>
                <w:sz w:val="20"/>
                <w:szCs w:val="20"/>
              </w:rPr>
              <w:t>the appointment of a receiver or administrator</w:t>
            </w:r>
          </w:p>
          <w:p w:rsidR="0081451D" w:rsidRDefault="00777183">
            <w:pPr>
              <w:pStyle w:val="ListParagraph"/>
              <w:numPr>
                <w:ilvl w:val="0"/>
                <w:numId w:val="24"/>
              </w:numPr>
              <w:rPr>
                <w:sz w:val="20"/>
                <w:szCs w:val="20"/>
              </w:rPr>
            </w:pPr>
            <w:r>
              <w:rPr>
                <w:sz w:val="20"/>
                <w:szCs w:val="20"/>
              </w:rPr>
              <w:t>an unresolved statutory demand</w:t>
            </w:r>
          </w:p>
          <w:p w:rsidR="0081451D" w:rsidRDefault="00777183">
            <w:pPr>
              <w:pStyle w:val="ListParagraph"/>
              <w:numPr>
                <w:ilvl w:val="0"/>
                <w:numId w:val="24"/>
              </w:numPr>
            </w:pPr>
            <w:r>
              <w:t>a S</w:t>
            </w:r>
            <w:r>
              <w:rPr>
                <w:sz w:val="20"/>
                <w:szCs w:val="20"/>
              </w:rPr>
              <w:t>chedule A1 moratorium</w:t>
            </w:r>
          </w:p>
        </w:tc>
      </w:tr>
      <w:tr w:rsidR="0081451D">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Intellectual Property Rights are:</w:t>
            </w:r>
          </w:p>
          <w:p w:rsidR="0081451D" w:rsidRDefault="00777183">
            <w:pPr>
              <w:pStyle w:val="ListParagraph"/>
              <w:numPr>
                <w:ilvl w:val="0"/>
                <w:numId w:val="25"/>
              </w:numPr>
              <w:rPr>
                <w:sz w:val="20"/>
                <w:szCs w:val="20"/>
              </w:rPr>
            </w:pPr>
            <w:r>
              <w:rPr>
                <w:sz w:val="20"/>
                <w:szCs w:val="20"/>
              </w:rPr>
              <w:t xml:space="preserve">copyright, rights related to or affording protection </w:t>
            </w:r>
            <w:proofErr w:type="gramStart"/>
            <w:r>
              <w:rPr>
                <w:sz w:val="20"/>
                <w:szCs w:val="20"/>
              </w:rPr>
              <w:t>similar to</w:t>
            </w:r>
            <w:proofErr w:type="gramEnd"/>
            <w:r>
              <w:rPr>
                <w:sz w:val="20"/>
                <w:szCs w:val="20"/>
              </w:rPr>
              <w:t xml:space="preserve">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81451D" w:rsidRDefault="00777183">
            <w:pPr>
              <w:pStyle w:val="ListParagraph"/>
              <w:numPr>
                <w:ilvl w:val="0"/>
                <w:numId w:val="25"/>
              </w:numPr>
              <w:rPr>
                <w:sz w:val="20"/>
                <w:szCs w:val="20"/>
              </w:rPr>
            </w:pPr>
            <w:r>
              <w:rPr>
                <w:sz w:val="20"/>
                <w:szCs w:val="20"/>
              </w:rPr>
              <w:t>applications for registration, and the right to apply for registration, for any of the rights listed at (a) that are capable of being registered in any country or jurisdiction</w:t>
            </w:r>
          </w:p>
          <w:p w:rsidR="0081451D" w:rsidRDefault="00777183">
            <w:pPr>
              <w:pStyle w:val="ListParagraph"/>
              <w:numPr>
                <w:ilvl w:val="0"/>
                <w:numId w:val="25"/>
              </w:numPr>
              <w:rPr>
                <w:sz w:val="20"/>
                <w:szCs w:val="20"/>
              </w:rPr>
            </w:pPr>
            <w:r>
              <w:rPr>
                <w:sz w:val="20"/>
                <w:szCs w:val="20"/>
              </w:rPr>
              <w:t>all other rights having equivalent or similar effect in any country or jurisdiction</w:t>
            </w:r>
          </w:p>
        </w:tc>
      </w:tr>
      <w:tr w:rsidR="0081451D">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For the purposes of the IR35 rules an intermediary can be:</w:t>
            </w:r>
          </w:p>
          <w:p w:rsidR="0081451D" w:rsidRDefault="00777183">
            <w:pPr>
              <w:pStyle w:val="ListParagraph"/>
              <w:numPr>
                <w:ilvl w:val="0"/>
                <w:numId w:val="26"/>
              </w:numPr>
              <w:rPr>
                <w:sz w:val="20"/>
                <w:szCs w:val="20"/>
              </w:rPr>
            </w:pPr>
            <w:r>
              <w:rPr>
                <w:sz w:val="20"/>
                <w:szCs w:val="20"/>
              </w:rPr>
              <w:t>the supplier's own limited company</w:t>
            </w:r>
          </w:p>
          <w:p w:rsidR="0081451D" w:rsidRDefault="00777183">
            <w:pPr>
              <w:pStyle w:val="ListParagraph"/>
              <w:numPr>
                <w:ilvl w:val="0"/>
                <w:numId w:val="26"/>
              </w:numPr>
              <w:rPr>
                <w:sz w:val="20"/>
                <w:szCs w:val="20"/>
              </w:rPr>
            </w:pPr>
            <w:r>
              <w:rPr>
                <w:sz w:val="20"/>
                <w:szCs w:val="20"/>
              </w:rPr>
              <w:t>a service or a personal service company</w:t>
            </w:r>
          </w:p>
          <w:p w:rsidR="0081451D" w:rsidRDefault="00777183">
            <w:pPr>
              <w:pStyle w:val="ListParagraph"/>
              <w:numPr>
                <w:ilvl w:val="0"/>
                <w:numId w:val="26"/>
              </w:numPr>
              <w:rPr>
                <w:sz w:val="20"/>
                <w:szCs w:val="20"/>
              </w:rPr>
            </w:pPr>
            <w:r>
              <w:rPr>
                <w:sz w:val="20"/>
                <w:szCs w:val="20"/>
              </w:rPr>
              <w:t>a partnership</w:t>
            </w:r>
          </w:p>
          <w:p w:rsidR="0081451D" w:rsidRDefault="00777183">
            <w:pPr>
              <w:spacing w:before="240"/>
              <w:rPr>
                <w:sz w:val="20"/>
                <w:szCs w:val="20"/>
              </w:rPr>
            </w:pPr>
            <w:r>
              <w:rPr>
                <w:sz w:val="20"/>
                <w:szCs w:val="20"/>
              </w:rPr>
              <w:t>It does not apply if you work for a client through a Managed Service Company (MSC) or agency (for example, an employment agency).</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As set out in clause 11.5.</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Assessment of employment status using the ESI tool to determine if engagement is Inside or Outside IR35.</w:t>
            </w:r>
          </w:p>
        </w:tc>
      </w:tr>
      <w:tr w:rsidR="0081451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81451D">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Law Enforcement Directive (EU) 2016/680.</w:t>
            </w:r>
          </w:p>
        </w:tc>
      </w:tr>
      <w:tr w:rsidR="0081451D">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Any of the 3 Lots specified in the ITT and Lots will be construed accordingly.</w:t>
            </w:r>
          </w:p>
        </w:tc>
      </w:tr>
      <w:tr w:rsidR="0081451D">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 xml:space="preserve">Any software program or code intended to destroy, interfere with, corrupt, or cause undesired effects on program files, data or other information, executable code or application software macros, </w:t>
            </w:r>
            <w:proofErr w:type="gramStart"/>
            <w:r>
              <w:rPr>
                <w:sz w:val="20"/>
                <w:szCs w:val="20"/>
              </w:rPr>
              <w:t>whether or not</w:t>
            </w:r>
            <w:proofErr w:type="gramEnd"/>
            <w:r>
              <w:rPr>
                <w:sz w:val="20"/>
                <w:szCs w:val="20"/>
              </w:rPr>
              <w:t xml:space="preserve"> its operation is immediate or delayed, and whether the malicious software is introduced wilfully, negligently or without knowledge of its existence.</w:t>
            </w:r>
          </w:p>
        </w:tc>
      </w:tr>
      <w:tr w:rsidR="0081451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management information specified in Framework Agreement section 6 (What you report to CCS).</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 order for G-Cloud Services placed by a contracting body with the Supplier in accordance with the ordering processes.</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order form set out in Part A of the Call-Off Contract to be used by a Buyer to order G-Cloud Services.</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G-Cloud Services which are the subject of an order by the Buyer.</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Buyer or the Supplier and ‘Parties’ will be interpreted accordingly.</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Takes the meaning given in the GDPR.</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Takes the meaning given in the GDPR.</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Takes the meaning given in the GDPR.</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Takes the meaning given in the GDPR.</w:t>
            </w:r>
          </w:p>
        </w:tc>
      </w:tr>
      <w:tr w:rsidR="0081451D">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81451D" w:rsidRDefault="00777183">
            <w:pPr>
              <w:pStyle w:val="ListParagraph"/>
              <w:numPr>
                <w:ilvl w:val="0"/>
                <w:numId w:val="27"/>
              </w:numPr>
              <w:rPr>
                <w:sz w:val="20"/>
                <w:szCs w:val="20"/>
              </w:rPr>
            </w:pPr>
            <w:r>
              <w:rPr>
                <w:sz w:val="20"/>
                <w:szCs w:val="20"/>
              </w:rPr>
              <w:t>induce that person to perform improperly a relevant function or activity</w:t>
            </w:r>
          </w:p>
          <w:p w:rsidR="0081451D" w:rsidRDefault="00777183">
            <w:pPr>
              <w:pStyle w:val="ListParagraph"/>
              <w:numPr>
                <w:ilvl w:val="0"/>
                <w:numId w:val="27"/>
              </w:numPr>
              <w:rPr>
                <w:sz w:val="20"/>
                <w:szCs w:val="20"/>
              </w:rPr>
            </w:pPr>
            <w:r>
              <w:rPr>
                <w:sz w:val="20"/>
                <w:szCs w:val="20"/>
              </w:rPr>
              <w:t>reward that person for improper performance of a relevant function or activity</w:t>
            </w:r>
          </w:p>
          <w:p w:rsidR="0081451D" w:rsidRDefault="00777183">
            <w:pPr>
              <w:pStyle w:val="ListParagraph"/>
              <w:numPr>
                <w:ilvl w:val="0"/>
                <w:numId w:val="27"/>
              </w:numPr>
              <w:rPr>
                <w:sz w:val="20"/>
                <w:szCs w:val="20"/>
              </w:rPr>
            </w:pPr>
            <w:r>
              <w:rPr>
                <w:sz w:val="20"/>
                <w:szCs w:val="20"/>
              </w:rPr>
              <w:t>commit any offence:</w:t>
            </w:r>
          </w:p>
          <w:p w:rsidR="0081451D" w:rsidRDefault="00777183">
            <w:pPr>
              <w:pStyle w:val="ListParagraph"/>
              <w:numPr>
                <w:ilvl w:val="1"/>
                <w:numId w:val="27"/>
              </w:numPr>
              <w:rPr>
                <w:sz w:val="20"/>
                <w:szCs w:val="20"/>
              </w:rPr>
            </w:pPr>
            <w:r>
              <w:rPr>
                <w:sz w:val="20"/>
                <w:szCs w:val="20"/>
              </w:rPr>
              <w:t>under the Bribery Act 2010</w:t>
            </w:r>
          </w:p>
          <w:p w:rsidR="0081451D" w:rsidRDefault="00777183">
            <w:pPr>
              <w:pStyle w:val="ListParagraph"/>
              <w:numPr>
                <w:ilvl w:val="1"/>
                <w:numId w:val="27"/>
              </w:numPr>
              <w:rPr>
                <w:sz w:val="20"/>
                <w:szCs w:val="20"/>
              </w:rPr>
            </w:pPr>
            <w:r>
              <w:rPr>
                <w:sz w:val="20"/>
                <w:szCs w:val="20"/>
              </w:rPr>
              <w:t>under legislation creating offences concerning Fraud</w:t>
            </w:r>
          </w:p>
          <w:p w:rsidR="0081451D" w:rsidRDefault="00777183">
            <w:pPr>
              <w:pStyle w:val="ListParagraph"/>
              <w:numPr>
                <w:ilvl w:val="1"/>
                <w:numId w:val="27"/>
              </w:numPr>
            </w:pPr>
            <w:r>
              <w:t>at common Law concerning Fraud</w:t>
            </w:r>
          </w:p>
          <w:p w:rsidR="0081451D" w:rsidRDefault="00777183">
            <w:pPr>
              <w:pStyle w:val="ListParagraph"/>
              <w:numPr>
                <w:ilvl w:val="1"/>
                <w:numId w:val="27"/>
              </w:numPr>
              <w:rPr>
                <w:sz w:val="20"/>
                <w:szCs w:val="20"/>
              </w:rPr>
            </w:pPr>
            <w:r>
              <w:rPr>
                <w:sz w:val="20"/>
                <w:szCs w:val="20"/>
              </w:rPr>
              <w:t>committing or attempting or conspiring to commit Fraud</w:t>
            </w:r>
          </w:p>
        </w:tc>
      </w:tr>
      <w:tr w:rsidR="0081451D">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Assets and property including technical infrastructure, IPRs and equipment.</w:t>
            </w:r>
          </w:p>
        </w:tc>
      </w:tr>
      <w:tr w:rsidR="0081451D">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 transfer of employment to which the employment regulations applies.</w:t>
            </w:r>
          </w:p>
        </w:tc>
      </w:tr>
      <w:tr w:rsidR="0081451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 xml:space="preserve">Any services which are the same as or substantially </w:t>
            </w:r>
            <w:proofErr w:type="gramStart"/>
            <w:r>
              <w:rPr>
                <w:sz w:val="20"/>
                <w:szCs w:val="20"/>
              </w:rPr>
              <w:t>similar to</w:t>
            </w:r>
            <w:proofErr w:type="gramEnd"/>
            <w:r>
              <w:rPr>
                <w:sz w:val="20"/>
                <w:szCs w:val="20"/>
              </w:rPr>
              <w:t xml:space="preserve"> any of the Services and which the Buyer receives in substitution for any of the services after the expiry or Ending or partial Ending of the Call-Off Contract, whether those services are provided by the Buyer or a third party.</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Supplier's security management plan developed by the Supplier in accordance with clause 16.1.</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services ordered by the Buyer as set out in the Order Form.</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Data that is owned or managed by the Buyer and used for the G-Cloud Services, including backup data.</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description of the Supplier service offering as published on the Digital Marketplace.</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81451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pPr>
            <w:r>
              <w:rPr>
                <w:sz w:val="20"/>
                <w:szCs w:val="20"/>
              </w:rPr>
              <w:t>The approval process used by a central government Buyer if it needs to spend money on certain digital or technology services, see</w:t>
            </w:r>
            <w:hyperlink r:id="rId31" w:history="1">
              <w:r>
                <w:t xml:space="preserve"> </w:t>
              </w:r>
            </w:hyperlink>
            <w:hyperlink r:id="rId32" w:history="1">
              <w:r>
                <w:rPr>
                  <w:sz w:val="20"/>
                  <w:szCs w:val="20"/>
                  <w:u w:val="single"/>
                </w:rPr>
                <w:t>https://www.gov.uk/service-manual/agile-delivery/spend-controls-check-if-you-need-approval-to-spend-money-on-a-service</w:t>
              </w:r>
            </w:hyperlink>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Start date of this Call-Off Contract as set out in the Order Form.</w:t>
            </w:r>
          </w:p>
        </w:tc>
      </w:tr>
      <w:tr w:rsidR="0081451D">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1451D">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Any third party appointed to process Personal Data on behalf of the Supplier under this Call-Off Contract.</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person, firm or company identified in the Order Form.</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representative appointed by the Supplier from time to time in relation to the Call-Off Contract.</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81451D">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relevant G-Cloud Service terms and conditions as set out in the Terms and Conditions document supplied as part of the Supplier’s Application.</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The term of this Call-Off Contract as set out in the Order Form.</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This has the meaning given to it in clause 32 (Variation process).</w:t>
            </w:r>
          </w:p>
        </w:tc>
      </w:tr>
      <w:tr w:rsidR="0081451D">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Any day other than a Saturday, Sunday or public holiday in England and Wales.</w:t>
            </w:r>
          </w:p>
        </w:tc>
      </w:tr>
      <w:tr w:rsidR="0081451D">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rPr>
                <w:sz w:val="20"/>
                <w:szCs w:val="20"/>
              </w:rPr>
            </w:pPr>
            <w:r>
              <w:rPr>
                <w:sz w:val="20"/>
                <w:szCs w:val="20"/>
              </w:rPr>
              <w:t>A contract year.</w:t>
            </w:r>
          </w:p>
        </w:tc>
      </w:tr>
    </w:tbl>
    <w:p w:rsidR="0081451D" w:rsidRDefault="00777183">
      <w:pPr>
        <w:spacing w:before="240" w:after="240"/>
      </w:pPr>
      <w:r>
        <w:t xml:space="preserve"> </w:t>
      </w:r>
    </w:p>
    <w:p w:rsidR="0081451D" w:rsidRDefault="0081451D">
      <w:pPr>
        <w:pageBreakBefore/>
      </w:pPr>
    </w:p>
    <w:p w:rsidR="0081451D" w:rsidRDefault="00777183">
      <w:pPr>
        <w:pStyle w:val="Heading2"/>
      </w:pPr>
      <w:bookmarkStart w:id="14" w:name="_Toc33176240"/>
      <w:r>
        <w:t>Schedule 7: GDPR Information</w:t>
      </w:r>
      <w:bookmarkEnd w:id="14"/>
    </w:p>
    <w:p w:rsidR="0081451D" w:rsidRDefault="0081451D"/>
    <w:p w:rsidR="0081451D" w:rsidRDefault="0081451D"/>
    <w:p w:rsidR="0081451D" w:rsidRDefault="00777183">
      <w:r>
        <w:t>This schedule reproduces the annexes to the GDPR schedule contained within the Framework Agreement and incorporated into this Call-off Contract.</w:t>
      </w:r>
    </w:p>
    <w:p w:rsidR="0081451D" w:rsidRDefault="00777183">
      <w:pPr>
        <w:pStyle w:val="Heading3"/>
        <w:rPr>
          <w:color w:val="auto"/>
        </w:rPr>
      </w:pPr>
      <w:r>
        <w:rPr>
          <w:color w:val="auto"/>
        </w:rPr>
        <w:t>Annex 1: Processing Personal Data</w:t>
      </w:r>
    </w:p>
    <w:p w:rsidR="0081451D" w:rsidRDefault="00777183">
      <w:pPr>
        <w:spacing w:after="120"/>
      </w:pPr>
      <w:r>
        <w:t>This Annex shall be completed by the Controller, who may take account of the view of the Processors, however the final decision as to the content of this Annex shall be with the Buyer at its absolute discretion.</w:t>
      </w:r>
    </w:p>
    <w:p w:rsidR="0081451D" w:rsidRDefault="00777183">
      <w:r>
        <w:t>1.1</w:t>
      </w:r>
      <w:r>
        <w:tab/>
        <w:t>The contact details of the Buyer’s Data Protection Officer are: advice.dpa@hmrc.gov.uk</w:t>
      </w:r>
    </w:p>
    <w:p w:rsidR="0081451D" w:rsidRDefault="00777183">
      <w:pPr>
        <w:spacing w:after="120"/>
        <w:ind w:left="720"/>
      </w:pPr>
      <w:r>
        <w:t>1.2</w:t>
      </w:r>
      <w:r>
        <w:tab/>
        <w:t>The contact details of the Supplier’s Data Protection Officer are: ChiefPrivacyOffice@ca.ibm.com</w:t>
      </w:r>
    </w:p>
    <w:p w:rsidR="0081451D" w:rsidRDefault="00777183">
      <w:pPr>
        <w:ind w:left="720" w:hanging="720"/>
      </w:pPr>
      <w:r>
        <w:t>1.3</w:t>
      </w:r>
      <w:r>
        <w:tab/>
        <w:t>The Processor shall comply with any further written instructions with respect to Processing by the Controller.</w:t>
      </w:r>
    </w:p>
    <w:p w:rsidR="0081451D" w:rsidRDefault="00777183">
      <w:r>
        <w:t>1.4</w:t>
      </w:r>
      <w:r>
        <w:tab/>
        <w:t>Any such further instructions shall be incorporated into this Annex.</w:t>
      </w:r>
    </w:p>
    <w:p w:rsidR="0081451D" w:rsidRDefault="0081451D"/>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81451D">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after="240" w:line="240" w:lineRule="auto"/>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451D" w:rsidRDefault="00777183">
            <w:pPr>
              <w:spacing w:before="240" w:after="240"/>
            </w:pPr>
            <w:r>
              <w:rPr>
                <w:b/>
              </w:rPr>
              <w:t>Details</w:t>
            </w:r>
          </w:p>
        </w:tc>
      </w:tr>
    </w:tbl>
    <w:p w:rsidR="0081451D" w:rsidRDefault="00777183">
      <w:pPr>
        <w:spacing w:line="240" w:lineRule="auto"/>
      </w:pPr>
      <w:r>
        <w:t xml:space="preserve">Identity of Controller for each Category of Personal </w:t>
      </w:r>
      <w:proofErr w:type="spellStart"/>
      <w:r>
        <w:t>Data</w:t>
      </w:r>
      <w:r>
        <w:rPr>
          <w:b/>
        </w:rPr>
        <w:t>The</w:t>
      </w:r>
      <w:proofErr w:type="spellEnd"/>
      <w:r>
        <w:rPr>
          <w:b/>
        </w:rPr>
        <w:t xml:space="preserve"> Parties are Independent Controllers of Personal Data</w:t>
      </w:r>
    </w:p>
    <w:p w:rsidR="0081451D" w:rsidRDefault="0081451D">
      <w:pPr>
        <w:spacing w:line="240" w:lineRule="auto"/>
      </w:pPr>
    </w:p>
    <w:p w:rsidR="0081451D" w:rsidRDefault="00777183">
      <w:pPr>
        <w:spacing w:line="240" w:lineRule="auto"/>
      </w:pPr>
      <w:r>
        <w:t>The Parties acknowledge that they are Independent Controllers for the purposes of the Data Protection Legislation in respect of:</w:t>
      </w:r>
    </w:p>
    <w:p w:rsidR="0081451D" w:rsidRDefault="0081451D">
      <w:pPr>
        <w:spacing w:line="240" w:lineRule="auto"/>
      </w:pPr>
    </w:p>
    <w:p w:rsidR="0081451D" w:rsidRDefault="00777183">
      <w:pPr>
        <w:numPr>
          <w:ilvl w:val="0"/>
          <w:numId w:val="28"/>
        </w:numPr>
        <w:spacing w:line="240" w:lineRule="auto"/>
      </w:pPr>
      <w:r>
        <w:t>Business contact details of Supplier Personnel for which the Supplier is the Controller</w:t>
      </w:r>
    </w:p>
    <w:p w:rsidR="0081451D" w:rsidRDefault="00777183">
      <w:pPr>
        <w:numPr>
          <w:ilvl w:val="0"/>
          <w:numId w:val="28"/>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rsidR="0081451D" w:rsidRDefault="00777183">
      <w:pPr>
        <w:pageBreakBefore/>
      </w:pPr>
      <w:r>
        <w:lastRenderedPageBreak/>
        <w:t xml:space="preserve">Duration of the Processing </w:t>
      </w:r>
      <w:r>
        <w:br/>
        <w:t>-Not applicable</w:t>
      </w:r>
      <w:r>
        <w:br/>
      </w:r>
      <w:r>
        <w:br/>
        <w:t xml:space="preserve">Nature and purposes of the Processing </w:t>
      </w:r>
      <w:r>
        <w:br/>
        <w:t>-Not applicable</w:t>
      </w:r>
      <w:r>
        <w:br/>
      </w:r>
      <w:r>
        <w:br/>
        <w:t xml:space="preserve">Type of Personal Data </w:t>
      </w:r>
      <w:r>
        <w:br/>
        <w:t>-Not applicable</w:t>
      </w:r>
      <w:r>
        <w:br/>
      </w:r>
      <w:r>
        <w:br/>
        <w:t xml:space="preserve">Categories of Data Subject </w:t>
      </w:r>
      <w:r>
        <w:br/>
        <w:t>-Not applicable</w:t>
      </w:r>
      <w:r>
        <w:br/>
      </w:r>
      <w:r>
        <w:br/>
        <w:t xml:space="preserve">Plan for return and destruction of the data once the Processing is complete UNLESS requirement under Union or Member State law to preserve that type of data </w:t>
      </w:r>
      <w:r>
        <w:br/>
        <w:t>-Not applicable</w:t>
      </w:r>
    </w:p>
    <w:p w:rsidR="0081451D" w:rsidRDefault="00777183">
      <w:pPr>
        <w:pStyle w:val="Heading3"/>
        <w:rPr>
          <w:color w:val="auto"/>
        </w:rPr>
      </w:pPr>
      <w:r>
        <w:rPr>
          <w:color w:val="auto"/>
        </w:rPr>
        <w:t>Annex 2: Joint Controller Agreement</w:t>
      </w:r>
    </w:p>
    <w:p w:rsidR="0081451D" w:rsidRDefault="00777183">
      <w:pPr>
        <w:pStyle w:val="Heading4"/>
        <w:rPr>
          <w:color w:val="auto"/>
        </w:rPr>
      </w:pPr>
      <w:r>
        <w:rPr>
          <w:color w:val="auto"/>
        </w:rPr>
        <w:t>Not Used</w:t>
      </w:r>
    </w:p>
    <w:p w:rsidR="0081451D" w:rsidRDefault="0081451D">
      <w:pPr>
        <w:ind w:left="720" w:hanging="720"/>
      </w:pPr>
    </w:p>
    <w:sectPr w:rsidR="0081451D">
      <w:headerReference w:type="even" r:id="rId33"/>
      <w:headerReference w:type="default" r:id="rId34"/>
      <w:footerReference w:type="even" r:id="rId35"/>
      <w:footerReference w:type="default" r:id="rId36"/>
      <w:headerReference w:type="first" r:id="rId37"/>
      <w:footerReference w:type="first" r:id="rId38"/>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A47" w:rsidRDefault="00385A47">
      <w:pPr>
        <w:spacing w:line="240" w:lineRule="auto"/>
      </w:pPr>
      <w:r>
        <w:separator/>
      </w:r>
    </w:p>
  </w:endnote>
  <w:endnote w:type="continuationSeparator" w:id="0">
    <w:p w:rsidR="00385A47" w:rsidRDefault="00385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PlexSans-Light">
    <w:altName w:val="Calibri"/>
    <w:charset w:val="00"/>
    <w:family w:val="swiss"/>
    <w:pitch w:val="variable"/>
  </w:font>
  <w:font w:name="IBMPlexSans-Medium">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43D" w:rsidRDefault="0079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43D" w:rsidRDefault="0079043D">
    <w:pPr>
      <w:pStyle w:val="Footer"/>
      <w:ind w:right="360"/>
    </w:pPr>
    <w:r>
      <w:rPr>
        <w:noProof/>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10225406</wp:posOffset>
              </wp:positionV>
              <wp:extent cx="7562216" cy="272418"/>
              <wp:effectExtent l="0" t="0" r="0" b="13332"/>
              <wp:wrapNone/>
              <wp:docPr id="1" name="MSIPCM651148238325684a9bbc6ac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6" cy="272418"/>
                      </a:xfrm>
                      <a:prstGeom prst="rect">
                        <a:avLst/>
                      </a:prstGeom>
                      <a:noFill/>
                      <a:ln>
                        <a:noFill/>
                        <a:prstDash/>
                      </a:ln>
                    </wps:spPr>
                    <wps:txbx>
                      <w:txbxContent>
                        <w:p w:rsidR="0079043D" w:rsidRDefault="0079043D">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MSIPCM651148238325684a9bbc6aca" o:spid="_x0000_s1026" type="#_x0000_t202" alt="{&quot;HashCode&quot;:-1264847310,&quot;Height&quot;:841.0,&quot;Width&quot;:595.0,&quot;Placement&quot;:&quot;Footer&quot;,&quot;Index&quot;:&quot;Primary&quot;,&quot;Section&quot;:1,&quot;Top&quot;:0.0,&quot;Left&quot;:0.0}" style="position:absolute;margin-left:0;margin-top:805.15pt;width:595.45pt;height:21.4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" filled="f" stroked="f">
              <v:textbox inset=",0,,0">
                <w:txbxContent>
                  <w:p w:rsidR="0079043D" w:rsidRDefault="0079043D">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13972" cy="13972"/>
              <wp:effectExtent l="0" t="0" r="0" b="0"/>
              <wp:wrapTopAndBottom/>
              <wp:docPr id="2"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rsidR="0079043D" w:rsidRDefault="0079043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id="Frame1" o:spid="_x0000_s1027"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" filled="f" stroked="f">
              <v:textbox style="mso-fit-shape-to-text:t" inset="0,0,0,0">
                <w:txbxContent>
                  <w:p w:rsidR="0079043D" w:rsidRDefault="0079043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43D" w:rsidRDefault="0079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A47" w:rsidRDefault="00385A47">
      <w:pPr>
        <w:spacing w:line="240" w:lineRule="auto"/>
      </w:pPr>
      <w:r>
        <w:rPr>
          <w:color w:val="000000"/>
        </w:rPr>
        <w:separator/>
      </w:r>
    </w:p>
  </w:footnote>
  <w:footnote w:type="continuationSeparator" w:id="0">
    <w:p w:rsidR="00385A47" w:rsidRDefault="00385A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43D" w:rsidRDefault="00790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43D" w:rsidRDefault="00790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43D" w:rsidRDefault="00790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2EC"/>
    <w:multiLevelType w:val="multilevel"/>
    <w:tmpl w:val="D62276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0F6A3B"/>
    <w:multiLevelType w:val="multilevel"/>
    <w:tmpl w:val="37A04154"/>
    <w:lvl w:ilvl="0">
      <w:start w:val="1"/>
      <w:numFmt w:val="decimal"/>
      <w:lvlText w:val="%1."/>
      <w:lvlJc w:val="left"/>
      <w:pPr>
        <w:ind w:left="360" w:hanging="360"/>
      </w:pPr>
      <w:rPr>
        <w:rFonts w:ascii="IBMPlexSans-Light" w:eastAsia="IBMPlexSans-Light" w:hAnsi="IBMPlexSans-Light" w:cs="IBMPlexSans-Light"/>
        <w:color w:val="505457"/>
        <w:spacing w:val="-3"/>
        <w:w w:val="100"/>
        <w:sz w:val="20"/>
        <w:szCs w:val="20"/>
        <w:lang w:val="en-GB" w:eastAsia="en-GB" w:bidi="en-GB"/>
      </w:rPr>
    </w:lvl>
    <w:lvl w:ilvl="1">
      <w:numFmt w:val="bullet"/>
      <w:lvlText w:val="•"/>
      <w:lvlJc w:val="left"/>
      <w:pPr>
        <w:ind w:left="592" w:hanging="360"/>
      </w:pPr>
      <w:rPr>
        <w:rFonts w:ascii="Times New Roman" w:eastAsia="Times New Roman" w:hAnsi="Times New Roman" w:cs="Times New Roman"/>
        <w:color w:val="403C3C"/>
        <w:w w:val="111"/>
        <w:sz w:val="20"/>
        <w:szCs w:val="20"/>
        <w:lang w:val="en-GB" w:eastAsia="en-GB" w:bidi="en-GB"/>
      </w:rPr>
    </w:lvl>
    <w:lvl w:ilvl="2">
      <w:numFmt w:val="bullet"/>
      <w:lvlText w:val="•"/>
      <w:lvlJc w:val="left"/>
      <w:pPr>
        <w:ind w:left="1012" w:hanging="360"/>
      </w:pPr>
      <w:rPr>
        <w:lang w:val="en-GB" w:eastAsia="en-GB" w:bidi="en-GB"/>
      </w:rPr>
    </w:lvl>
    <w:lvl w:ilvl="3">
      <w:numFmt w:val="bullet"/>
      <w:lvlText w:val="•"/>
      <w:lvlJc w:val="left"/>
      <w:pPr>
        <w:ind w:left="1433" w:hanging="360"/>
      </w:pPr>
      <w:rPr>
        <w:lang w:val="en-GB" w:eastAsia="en-GB" w:bidi="en-GB"/>
      </w:rPr>
    </w:lvl>
    <w:lvl w:ilvl="4">
      <w:numFmt w:val="bullet"/>
      <w:lvlText w:val="•"/>
      <w:lvlJc w:val="left"/>
      <w:pPr>
        <w:ind w:left="1853" w:hanging="360"/>
      </w:pPr>
      <w:rPr>
        <w:lang w:val="en-GB" w:eastAsia="en-GB" w:bidi="en-GB"/>
      </w:rPr>
    </w:lvl>
    <w:lvl w:ilvl="5">
      <w:numFmt w:val="bullet"/>
      <w:lvlText w:val="•"/>
      <w:lvlJc w:val="left"/>
      <w:pPr>
        <w:ind w:left="2274" w:hanging="360"/>
      </w:pPr>
      <w:rPr>
        <w:lang w:val="en-GB" w:eastAsia="en-GB" w:bidi="en-GB"/>
      </w:rPr>
    </w:lvl>
    <w:lvl w:ilvl="6">
      <w:numFmt w:val="bullet"/>
      <w:lvlText w:val="•"/>
      <w:lvlJc w:val="left"/>
      <w:pPr>
        <w:ind w:left="2694" w:hanging="360"/>
      </w:pPr>
      <w:rPr>
        <w:lang w:val="en-GB" w:eastAsia="en-GB" w:bidi="en-GB"/>
      </w:rPr>
    </w:lvl>
    <w:lvl w:ilvl="7">
      <w:numFmt w:val="bullet"/>
      <w:lvlText w:val="•"/>
      <w:lvlJc w:val="left"/>
      <w:pPr>
        <w:ind w:left="3115" w:hanging="360"/>
      </w:pPr>
      <w:rPr>
        <w:lang w:val="en-GB" w:eastAsia="en-GB" w:bidi="en-GB"/>
      </w:rPr>
    </w:lvl>
    <w:lvl w:ilvl="8">
      <w:numFmt w:val="bullet"/>
      <w:lvlText w:val="•"/>
      <w:lvlJc w:val="left"/>
      <w:pPr>
        <w:ind w:left="3536" w:hanging="360"/>
      </w:pPr>
      <w:rPr>
        <w:lang w:val="en-GB" w:eastAsia="en-GB" w:bidi="en-GB"/>
      </w:rPr>
    </w:lvl>
  </w:abstractNum>
  <w:abstractNum w:abstractNumId="2" w15:restartNumberingAfterBreak="0">
    <w:nsid w:val="0C413E6F"/>
    <w:multiLevelType w:val="multilevel"/>
    <w:tmpl w:val="B50E48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FD50EE8"/>
    <w:multiLevelType w:val="multilevel"/>
    <w:tmpl w:val="2D84674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FF43CAD"/>
    <w:multiLevelType w:val="multilevel"/>
    <w:tmpl w:val="131A25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13D0967"/>
    <w:multiLevelType w:val="multilevel"/>
    <w:tmpl w:val="BA221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EC3A85"/>
    <w:multiLevelType w:val="multilevel"/>
    <w:tmpl w:val="8ECEE8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234071C"/>
    <w:multiLevelType w:val="multilevel"/>
    <w:tmpl w:val="CB2870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268567E"/>
    <w:multiLevelType w:val="multilevel"/>
    <w:tmpl w:val="F05C78C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4B9376A"/>
    <w:multiLevelType w:val="multilevel"/>
    <w:tmpl w:val="5666FA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802C33"/>
    <w:multiLevelType w:val="multilevel"/>
    <w:tmpl w:val="C3A2B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CFC2818"/>
    <w:multiLevelType w:val="multilevel"/>
    <w:tmpl w:val="A5A057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04110C6"/>
    <w:multiLevelType w:val="multilevel"/>
    <w:tmpl w:val="7E8AD6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1327FF"/>
    <w:multiLevelType w:val="multilevel"/>
    <w:tmpl w:val="502C1E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AD11FC4"/>
    <w:multiLevelType w:val="multilevel"/>
    <w:tmpl w:val="BB345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2B7618"/>
    <w:multiLevelType w:val="multilevel"/>
    <w:tmpl w:val="83E20A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1C90C4D"/>
    <w:multiLevelType w:val="multilevel"/>
    <w:tmpl w:val="0DBC5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9B447BD"/>
    <w:multiLevelType w:val="multilevel"/>
    <w:tmpl w:val="A5A8A5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9DD7A0F"/>
    <w:multiLevelType w:val="multilevel"/>
    <w:tmpl w:val="BD54CB0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50CD1FC5"/>
    <w:multiLevelType w:val="multilevel"/>
    <w:tmpl w:val="1E66820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529445D5"/>
    <w:multiLevelType w:val="multilevel"/>
    <w:tmpl w:val="6F0A3C26"/>
    <w:lvl w:ilvl="0">
      <w:numFmt w:val="bullet"/>
      <w:lvlText w:val="•"/>
      <w:lvlJc w:val="left"/>
      <w:pPr>
        <w:ind w:left="475" w:hanging="301"/>
      </w:pPr>
      <w:rPr>
        <w:rFonts w:ascii="IBMPlexSans-Medium" w:eastAsia="IBMPlexSans-Medium" w:hAnsi="IBMPlexSans-Medium" w:cs="IBMPlexSans-Medium"/>
        <w:color w:val="403C3C"/>
        <w:spacing w:val="-3"/>
        <w:w w:val="100"/>
        <w:sz w:val="22"/>
        <w:szCs w:val="22"/>
        <w:lang w:val="en-GB" w:eastAsia="en-GB" w:bidi="en-GB"/>
      </w:rPr>
    </w:lvl>
    <w:lvl w:ilvl="1">
      <w:numFmt w:val="bullet"/>
      <w:lvlText w:val="•"/>
      <w:lvlJc w:val="left"/>
      <w:pPr>
        <w:ind w:left="933" w:hanging="301"/>
      </w:pPr>
      <w:rPr>
        <w:lang w:val="en-GB" w:eastAsia="en-GB" w:bidi="en-GB"/>
      </w:rPr>
    </w:lvl>
    <w:lvl w:ilvl="2">
      <w:numFmt w:val="bullet"/>
      <w:lvlText w:val="•"/>
      <w:lvlJc w:val="left"/>
      <w:pPr>
        <w:ind w:left="1386" w:hanging="301"/>
      </w:pPr>
      <w:rPr>
        <w:lang w:val="en-GB" w:eastAsia="en-GB" w:bidi="en-GB"/>
      </w:rPr>
    </w:lvl>
    <w:lvl w:ilvl="3">
      <w:numFmt w:val="bullet"/>
      <w:lvlText w:val="•"/>
      <w:lvlJc w:val="left"/>
      <w:pPr>
        <w:ind w:left="1839" w:hanging="301"/>
      </w:pPr>
      <w:rPr>
        <w:lang w:val="en-GB" w:eastAsia="en-GB" w:bidi="en-GB"/>
      </w:rPr>
    </w:lvl>
    <w:lvl w:ilvl="4">
      <w:numFmt w:val="bullet"/>
      <w:lvlText w:val="•"/>
      <w:lvlJc w:val="left"/>
      <w:pPr>
        <w:ind w:left="2292" w:hanging="301"/>
      </w:pPr>
      <w:rPr>
        <w:lang w:val="en-GB" w:eastAsia="en-GB" w:bidi="en-GB"/>
      </w:rPr>
    </w:lvl>
    <w:lvl w:ilvl="5">
      <w:numFmt w:val="bullet"/>
      <w:lvlText w:val="•"/>
      <w:lvlJc w:val="left"/>
      <w:pPr>
        <w:ind w:left="2746" w:hanging="301"/>
      </w:pPr>
      <w:rPr>
        <w:lang w:val="en-GB" w:eastAsia="en-GB" w:bidi="en-GB"/>
      </w:rPr>
    </w:lvl>
    <w:lvl w:ilvl="6">
      <w:numFmt w:val="bullet"/>
      <w:lvlText w:val="•"/>
      <w:lvlJc w:val="left"/>
      <w:pPr>
        <w:ind w:left="3199" w:hanging="301"/>
      </w:pPr>
      <w:rPr>
        <w:lang w:val="en-GB" w:eastAsia="en-GB" w:bidi="en-GB"/>
      </w:rPr>
    </w:lvl>
    <w:lvl w:ilvl="7">
      <w:numFmt w:val="bullet"/>
      <w:lvlText w:val="•"/>
      <w:lvlJc w:val="left"/>
      <w:pPr>
        <w:ind w:left="3652" w:hanging="301"/>
      </w:pPr>
      <w:rPr>
        <w:lang w:val="en-GB" w:eastAsia="en-GB" w:bidi="en-GB"/>
      </w:rPr>
    </w:lvl>
    <w:lvl w:ilvl="8">
      <w:numFmt w:val="bullet"/>
      <w:lvlText w:val="•"/>
      <w:lvlJc w:val="left"/>
      <w:pPr>
        <w:ind w:left="4105" w:hanging="301"/>
      </w:pPr>
      <w:rPr>
        <w:lang w:val="en-GB" w:eastAsia="en-GB" w:bidi="en-GB"/>
      </w:rPr>
    </w:lvl>
  </w:abstractNum>
  <w:abstractNum w:abstractNumId="21" w15:restartNumberingAfterBreak="0">
    <w:nsid w:val="56B63FF9"/>
    <w:multiLevelType w:val="multilevel"/>
    <w:tmpl w:val="EAAECE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851614C"/>
    <w:multiLevelType w:val="multilevel"/>
    <w:tmpl w:val="CBF860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8F45C3F"/>
    <w:multiLevelType w:val="multilevel"/>
    <w:tmpl w:val="5908FA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5B174E51"/>
    <w:multiLevelType w:val="multilevel"/>
    <w:tmpl w:val="6B82E2A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E234C92"/>
    <w:multiLevelType w:val="multilevel"/>
    <w:tmpl w:val="6A7CA43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7E530097"/>
    <w:multiLevelType w:val="multilevel"/>
    <w:tmpl w:val="8558FA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A07C62"/>
    <w:multiLevelType w:val="multilevel"/>
    <w:tmpl w:val="2AAEA3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1"/>
  </w:num>
  <w:num w:numId="2">
    <w:abstractNumId w:val="26"/>
  </w:num>
  <w:num w:numId="3">
    <w:abstractNumId w:val="20"/>
  </w:num>
  <w:num w:numId="4">
    <w:abstractNumId w:val="0"/>
  </w:num>
  <w:num w:numId="5">
    <w:abstractNumId w:val="1"/>
  </w:num>
  <w:num w:numId="6">
    <w:abstractNumId w:val="17"/>
  </w:num>
  <w:num w:numId="7">
    <w:abstractNumId w:val="3"/>
  </w:num>
  <w:num w:numId="8">
    <w:abstractNumId w:val="10"/>
  </w:num>
  <w:num w:numId="9">
    <w:abstractNumId w:val="12"/>
  </w:num>
  <w:num w:numId="10">
    <w:abstractNumId w:val="5"/>
  </w:num>
  <w:num w:numId="11">
    <w:abstractNumId w:val="22"/>
  </w:num>
  <w:num w:numId="12">
    <w:abstractNumId w:val="24"/>
  </w:num>
  <w:num w:numId="13">
    <w:abstractNumId w:val="18"/>
  </w:num>
  <w:num w:numId="14">
    <w:abstractNumId w:val="19"/>
  </w:num>
  <w:num w:numId="15">
    <w:abstractNumId w:val="14"/>
  </w:num>
  <w:num w:numId="16">
    <w:abstractNumId w:val="21"/>
  </w:num>
  <w:num w:numId="17">
    <w:abstractNumId w:val="16"/>
  </w:num>
  <w:num w:numId="18">
    <w:abstractNumId w:val="27"/>
  </w:num>
  <w:num w:numId="19">
    <w:abstractNumId w:val="15"/>
  </w:num>
  <w:num w:numId="20">
    <w:abstractNumId w:val="6"/>
  </w:num>
  <w:num w:numId="21">
    <w:abstractNumId w:val="4"/>
  </w:num>
  <w:num w:numId="22">
    <w:abstractNumId w:val="23"/>
  </w:num>
  <w:num w:numId="23">
    <w:abstractNumId w:val="9"/>
  </w:num>
  <w:num w:numId="24">
    <w:abstractNumId w:val="7"/>
  </w:num>
  <w:num w:numId="25">
    <w:abstractNumId w:val="25"/>
  </w:num>
  <w:num w:numId="26">
    <w:abstractNumId w:val="2"/>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1D"/>
    <w:rsid w:val="00267FCA"/>
    <w:rsid w:val="00385A47"/>
    <w:rsid w:val="0057722F"/>
    <w:rsid w:val="005A304E"/>
    <w:rsid w:val="00777183"/>
    <w:rsid w:val="0079043D"/>
    <w:rsid w:val="0081451D"/>
    <w:rsid w:val="00F54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2CF6E"/>
  <w15:docId w15:val="{6A950DDF-974D-429F-817A-FB2C5CBA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paragraph" w:customStyle="1" w:styleId="govuk-body-s">
    <w:name w:val="govuk-body-s"/>
    <w:basedOn w:val="Normal"/>
    <w:pPr>
      <w:suppressAutoHyphens w:val="0"/>
      <w:spacing w:before="100" w:after="100" w:line="240" w:lineRule="auto"/>
      <w:textAlignment w:val="auto"/>
    </w:pPr>
    <w:rPr>
      <w:rFonts w:ascii="Times New Roman" w:eastAsia="Times New Roman" w:hAnsi="Times New Roman" w:cs="Times New Roman"/>
      <w:sz w:val="24"/>
      <w:szCs w:val="24"/>
    </w:rPr>
  </w:style>
  <w:style w:type="paragraph" w:customStyle="1" w:styleId="TableParagraph">
    <w:name w:val="Table Paragraph"/>
    <w:basedOn w:val="Normal"/>
    <w:pPr>
      <w:suppressAutoHyphens w:val="0"/>
      <w:autoSpaceDE w:val="0"/>
      <w:spacing w:before="103" w:line="240" w:lineRule="auto"/>
      <w:ind w:left="108"/>
      <w:textAlignment w:val="auto"/>
    </w:pPr>
    <w:rPr>
      <w:rFonts w:ascii="Helvetica Neue" w:eastAsia="Helvetica Neue" w:hAnsi="Helvetica Neue" w:cs="Helvetica Neue"/>
    </w:rPr>
  </w:style>
  <w:style w:type="character" w:customStyle="1" w:styleId="Internetlink">
    <w:name w:val="Internet link"/>
    <w:rPr>
      <w:color w:val="000080"/>
      <w:u w:val="single"/>
    </w:rPr>
  </w:style>
  <w:style w:type="paragraph" w:styleId="BodyText">
    <w:name w:val="Body Text"/>
    <w:basedOn w:val="Normal"/>
    <w:pPr>
      <w:widowControl w:val="0"/>
      <w:suppressAutoHyphens w:val="0"/>
      <w:autoSpaceDE w:val="0"/>
      <w:spacing w:line="240" w:lineRule="auto"/>
      <w:textAlignment w:val="auto"/>
    </w:pPr>
    <w:rPr>
      <w:rFonts w:ascii="IBMPlexSans-Light" w:eastAsia="IBMPlexSans-Light" w:hAnsi="IBMPlexSans-Light" w:cs="IBMPlexSans-Light"/>
      <w:sz w:val="24"/>
      <w:szCs w:val="24"/>
      <w:lang w:bidi="en-GB"/>
    </w:rPr>
  </w:style>
  <w:style w:type="character" w:customStyle="1" w:styleId="BodyTextChar">
    <w:name w:val="Body Text Char"/>
    <w:basedOn w:val="DefaultParagraphFont"/>
    <w:rPr>
      <w:rFonts w:ascii="IBMPlexSans-Light" w:eastAsia="IBMPlexSans-Light" w:hAnsi="IBMPlexSans-Light" w:cs="IBMPlexSans-Light"/>
      <w:sz w:val="24"/>
      <w:szCs w:val="24"/>
      <w:lang w:bidi="en-GB"/>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ListParagraphChar">
    <w:name w:val="List Paragraph Char"/>
  </w:style>
  <w:style w:type="paragraph" w:customStyle="1" w:styleId="OL1text">
    <w:name w:val="OL1 text"/>
    <w:basedOn w:val="Normal"/>
    <w:pPr>
      <w:widowControl w:val="0"/>
      <w:suppressAutoHyphens w:val="0"/>
      <w:spacing w:before="100" w:after="40" w:line="240" w:lineRule="auto"/>
      <w:ind w:left="380"/>
      <w:jc w:val="both"/>
      <w:textAlignment w:val="auto"/>
    </w:pPr>
    <w:rPr>
      <w:rFonts w:eastAsia="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bm.com/support/customer/csol/terms/" TargetMode="External"/><Relationship Id="rId13" Type="http://schemas.openxmlformats.org/officeDocument/2006/relationships/hyperlink" Target="https://www.dizzion.com/managed-daas-on-ibm-cloud/eula/"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sc.gov.uk/collection/risk-management-collection"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ibm.com/cloud/compliance"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digitalmarketplace.servic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bm.com/support/customer/csol/terms/"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bm.com/support/customer/csol/terms/"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guidance/check-employment-status-for-ta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53</Pages>
  <Words>12984</Words>
  <Characters>74009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86820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Biddell, Jack (Commercial)</cp:lastModifiedBy>
  <cp:revision>3</cp:revision>
  <cp:lastPrinted>2020-06-10T10:41:00Z</cp:lastPrinted>
  <dcterms:created xsi:type="dcterms:W3CDTF">2021-09-29T13:22:00Z</dcterms:created>
  <dcterms:modified xsi:type="dcterms:W3CDTF">2021-09-29T13:36:00Z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2021-08-24T13:55:13Z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ddd06144-a4f0-49c3-bcfd-e5d14e5d5f1d</vt:lpwstr>
  </property>
  <property fmtid="{D5CDD505-2E9C-101B-9397-08002B2CF9AE}" pid="8" name="MSIP_Label_f9af038e-07b4-4369-a678-c835687cb272_ContentBits">
    <vt:lpwstr>2</vt:lpwstr>
  </property>
</Properties>
</file>