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269D4" w14:textId="77777777" w:rsidR="00477882" w:rsidRDefault="00477882" w:rsidP="004E7C19">
      <w:pPr>
        <w:jc w:val="center"/>
        <w:rPr>
          <w:noProof/>
          <w:lang w:eastAsia="en-GB"/>
        </w:rPr>
      </w:pPr>
      <w:bookmarkStart w:id="0" w:name="_GoBack"/>
      <w:bookmarkEnd w:id="0"/>
    </w:p>
    <w:tbl>
      <w:tblPr>
        <w:tblStyle w:val="MediumGrid3-Accent2"/>
        <w:tblpPr w:leftFromText="180" w:rightFromText="180" w:vertAnchor="text" w:horzAnchor="margin" w:tblpY="-96"/>
        <w:tblW w:w="0" w:type="auto"/>
        <w:tblLook w:val="04A0" w:firstRow="1" w:lastRow="0" w:firstColumn="1" w:lastColumn="0" w:noHBand="0" w:noVBand="1"/>
      </w:tblPr>
      <w:tblGrid>
        <w:gridCol w:w="10306"/>
      </w:tblGrid>
      <w:tr w:rsidR="00477882" w14:paraId="73F2CF11" w14:textId="77777777" w:rsidTr="00477882">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0306" w:type="dxa"/>
            <w:shd w:val="clear" w:color="auto" w:fill="000000" w:themeFill="text1"/>
          </w:tcPr>
          <w:p w14:paraId="0BF292B5" w14:textId="77777777" w:rsidR="00477882" w:rsidRDefault="00477882" w:rsidP="00477882"/>
        </w:tc>
      </w:tr>
    </w:tbl>
    <w:p w14:paraId="3C4C7AB4" w14:textId="5C5FAC08" w:rsidR="00217822" w:rsidRPr="00477882" w:rsidRDefault="004E7C19" w:rsidP="00477882">
      <w:pPr>
        <w:jc w:val="right"/>
        <w:rPr>
          <w:rFonts w:asciiTheme="minorHAnsi" w:hAnsiTheme="minorHAnsi" w:cstheme="minorHAnsi"/>
          <w:color w:val="808080" w:themeColor="background1" w:themeShade="80"/>
          <w:sz w:val="96"/>
          <w:szCs w:val="96"/>
        </w:rPr>
      </w:pPr>
      <w:r>
        <w:t xml:space="preserve"> </w:t>
      </w:r>
      <w:r w:rsidR="00450C9C" w:rsidRPr="00477882">
        <w:rPr>
          <w:rFonts w:asciiTheme="minorHAnsi" w:hAnsiTheme="minorHAnsi" w:cstheme="minorHAnsi"/>
          <w:color w:val="808080" w:themeColor="background1" w:themeShade="80"/>
          <w:sz w:val="96"/>
          <w:szCs w:val="96"/>
        </w:rPr>
        <w:t xml:space="preserve">Invitation to Tender  </w:t>
      </w:r>
    </w:p>
    <w:p w14:paraId="1B813322" w14:textId="7D8B7715" w:rsidR="00217822" w:rsidRPr="001E1131" w:rsidRDefault="00450C9C" w:rsidP="00DB6034">
      <w:pPr>
        <w:ind w:left="720" w:firstLine="720"/>
        <w:jc w:val="right"/>
        <w:rPr>
          <w:rFonts w:asciiTheme="minorHAnsi" w:hAnsiTheme="minorHAnsi" w:cstheme="minorHAnsi"/>
          <w:color w:val="808080" w:themeColor="background1" w:themeShade="80"/>
          <w:sz w:val="28"/>
          <w:szCs w:val="28"/>
        </w:rPr>
      </w:pPr>
      <w:r w:rsidRPr="005134C3">
        <w:rPr>
          <w:rFonts w:asciiTheme="minorHAnsi" w:hAnsiTheme="minorHAnsi" w:cstheme="minorHAnsi"/>
          <w:b/>
          <w:sz w:val="28"/>
          <w:szCs w:val="28"/>
        </w:rPr>
        <w:t>TITLE</w:t>
      </w:r>
      <w:r w:rsidR="00464E0C" w:rsidRPr="005134C3">
        <w:rPr>
          <w:rFonts w:asciiTheme="minorHAnsi" w:hAnsiTheme="minorHAnsi" w:cstheme="minorHAnsi"/>
          <w:b/>
          <w:sz w:val="28"/>
          <w:szCs w:val="28"/>
        </w:rPr>
        <w:t>:</w:t>
      </w:r>
      <w:r w:rsidR="00582006">
        <w:rPr>
          <w:rFonts w:asciiTheme="minorHAnsi" w:hAnsiTheme="minorHAnsi" w:cstheme="minorHAnsi"/>
          <w:b/>
          <w:sz w:val="28"/>
          <w:szCs w:val="28"/>
        </w:rPr>
        <w:t xml:space="preserve"> </w:t>
      </w:r>
      <w:r w:rsidR="00D94F19" w:rsidRPr="00D94F19">
        <w:rPr>
          <w:rFonts w:asciiTheme="minorHAnsi" w:hAnsiTheme="minorHAnsi" w:cstheme="minorHAnsi"/>
          <w:color w:val="808080" w:themeColor="background1" w:themeShade="80"/>
          <w:sz w:val="28"/>
          <w:szCs w:val="28"/>
        </w:rPr>
        <w:t>Provision of</w:t>
      </w:r>
      <w:r w:rsidR="00D94F19" w:rsidRPr="00D94F19">
        <w:rPr>
          <w:rFonts w:asciiTheme="minorHAnsi" w:hAnsiTheme="minorHAnsi" w:cstheme="minorHAnsi"/>
          <w:b/>
          <w:color w:val="808080" w:themeColor="background1" w:themeShade="80"/>
          <w:sz w:val="28"/>
          <w:szCs w:val="28"/>
        </w:rPr>
        <w:t xml:space="preserve"> </w:t>
      </w:r>
      <w:r w:rsidR="009902F1">
        <w:rPr>
          <w:rFonts w:asciiTheme="minorHAnsi" w:hAnsiTheme="minorHAnsi" w:cstheme="minorHAnsi"/>
          <w:color w:val="808080" w:themeColor="background1" w:themeShade="80"/>
          <w:sz w:val="28"/>
          <w:szCs w:val="28"/>
        </w:rPr>
        <w:t>Economic Impact Evaluation</w:t>
      </w:r>
      <w:r w:rsidR="00D94F19">
        <w:rPr>
          <w:rFonts w:asciiTheme="minorHAnsi" w:hAnsiTheme="minorHAnsi" w:cstheme="minorHAnsi"/>
          <w:color w:val="808080" w:themeColor="background1" w:themeShade="80"/>
          <w:sz w:val="28"/>
          <w:szCs w:val="28"/>
        </w:rPr>
        <w:t xml:space="preserve"> Services.</w:t>
      </w:r>
      <w:r w:rsidR="00B4753A" w:rsidRPr="00B4753A">
        <w:rPr>
          <w:rFonts w:asciiTheme="minorHAnsi" w:hAnsiTheme="minorHAnsi" w:cstheme="minorHAnsi"/>
          <w:color w:val="808080" w:themeColor="background1" w:themeShade="80"/>
          <w:sz w:val="28"/>
          <w:szCs w:val="28"/>
        </w:rPr>
        <w:t xml:space="preserve">   </w:t>
      </w:r>
      <w:r w:rsidR="00582006" w:rsidRPr="00B4753A">
        <w:rPr>
          <w:rFonts w:asciiTheme="minorHAnsi" w:hAnsiTheme="minorHAnsi" w:cstheme="minorHAnsi"/>
          <w:color w:val="808080" w:themeColor="background1" w:themeShade="80"/>
          <w:sz w:val="28"/>
          <w:szCs w:val="28"/>
        </w:rPr>
        <w:t xml:space="preserve"> </w:t>
      </w:r>
      <w:r w:rsidR="00582006">
        <w:rPr>
          <w:rFonts w:asciiTheme="minorHAnsi" w:hAnsiTheme="minorHAnsi" w:cstheme="minorHAnsi"/>
          <w:color w:val="A6A6A6" w:themeColor="background1" w:themeShade="A6"/>
          <w:sz w:val="28"/>
          <w:szCs w:val="28"/>
        </w:rPr>
        <w:tab/>
      </w:r>
      <w:r w:rsidR="00582006" w:rsidRPr="00582006">
        <w:rPr>
          <w:rFonts w:asciiTheme="minorHAnsi" w:hAnsiTheme="minorHAnsi" w:cstheme="minorHAnsi"/>
          <w:b/>
          <w:color w:val="A6A6A6" w:themeColor="background1" w:themeShade="A6"/>
          <w:sz w:val="28"/>
          <w:szCs w:val="28"/>
        </w:rPr>
        <w:t xml:space="preserve"> </w:t>
      </w:r>
    </w:p>
    <w:p w14:paraId="327FCB23" w14:textId="2E64E727" w:rsidR="00450C9C" w:rsidRPr="005134C3" w:rsidRDefault="00450C9C" w:rsidP="00B84EE4">
      <w:pPr>
        <w:jc w:val="right"/>
        <w:rPr>
          <w:rFonts w:asciiTheme="minorHAnsi" w:hAnsiTheme="minorHAnsi" w:cstheme="minorHAnsi"/>
          <w:color w:val="808080" w:themeColor="background1" w:themeShade="80"/>
          <w:sz w:val="28"/>
          <w:szCs w:val="28"/>
        </w:rPr>
      </w:pPr>
      <w:r w:rsidRPr="005134C3">
        <w:rPr>
          <w:rFonts w:asciiTheme="minorHAnsi" w:hAnsiTheme="minorHAnsi" w:cstheme="minorHAnsi"/>
          <w:b/>
          <w:sz w:val="28"/>
          <w:szCs w:val="28"/>
        </w:rPr>
        <w:t>REF</w:t>
      </w:r>
      <w:r w:rsidR="005134C3" w:rsidRPr="005134C3">
        <w:rPr>
          <w:rFonts w:asciiTheme="minorHAnsi" w:hAnsiTheme="minorHAnsi" w:cstheme="minorHAnsi"/>
          <w:sz w:val="28"/>
          <w:szCs w:val="28"/>
        </w:rPr>
        <w:t>:</w:t>
      </w:r>
      <w:r w:rsidR="005134C3">
        <w:rPr>
          <w:rFonts w:asciiTheme="minorHAnsi" w:hAnsiTheme="minorHAnsi" w:cstheme="minorHAnsi"/>
          <w:sz w:val="28"/>
          <w:szCs w:val="28"/>
        </w:rPr>
        <w:t xml:space="preserve"> </w:t>
      </w:r>
      <w:r w:rsidR="002D70F4" w:rsidRPr="002D70F4">
        <w:rPr>
          <w:rFonts w:asciiTheme="minorHAnsi" w:hAnsiTheme="minorHAnsi" w:cstheme="minorHAnsi"/>
          <w:b/>
          <w:sz w:val="28"/>
          <w:szCs w:val="28"/>
        </w:rPr>
        <w:t>1158</w:t>
      </w:r>
      <w:r w:rsidR="002D70F4" w:rsidRPr="002D70F4">
        <w:rPr>
          <w:rFonts w:asciiTheme="minorHAnsi" w:hAnsiTheme="minorHAnsi" w:cstheme="minorHAnsi"/>
          <w:b/>
          <w:color w:val="auto"/>
          <w:sz w:val="28"/>
          <w:szCs w:val="28"/>
        </w:rPr>
        <w:t>FALMOUTH</w:t>
      </w:r>
    </w:p>
    <w:p w14:paraId="3DC8B554" w14:textId="39B9FA56" w:rsidR="00892C31" w:rsidRPr="00477882" w:rsidRDefault="00892C31" w:rsidP="00B84EE4">
      <w:pPr>
        <w:suppressAutoHyphens/>
        <w:spacing w:after="240"/>
        <w:jc w:val="right"/>
        <w:rPr>
          <w:rFonts w:asciiTheme="minorHAnsi" w:hAnsiTheme="minorHAnsi" w:cstheme="minorHAnsi"/>
        </w:rPr>
      </w:pPr>
      <w:r w:rsidRPr="005134C3">
        <w:rPr>
          <w:rFonts w:asciiTheme="minorHAnsi" w:hAnsiTheme="minorHAnsi" w:cstheme="minorHAnsi"/>
          <w:b/>
          <w:sz w:val="28"/>
          <w:szCs w:val="28"/>
        </w:rPr>
        <w:t>RETURN DATE</w:t>
      </w:r>
      <w:r w:rsidRPr="001E1131">
        <w:rPr>
          <w:rFonts w:asciiTheme="minorHAnsi" w:hAnsiTheme="minorHAnsi" w:cstheme="minorHAnsi"/>
          <w:b/>
          <w:sz w:val="28"/>
          <w:szCs w:val="28"/>
        </w:rPr>
        <w:t>:</w:t>
      </w:r>
      <w:r w:rsidRPr="001E1131">
        <w:rPr>
          <w:rFonts w:asciiTheme="minorHAnsi" w:hAnsiTheme="minorHAnsi" w:cstheme="minorHAnsi"/>
          <w:sz w:val="28"/>
          <w:szCs w:val="28"/>
        </w:rPr>
        <w:t xml:space="preserve"> </w:t>
      </w:r>
      <w:r w:rsidR="005E3495">
        <w:rPr>
          <w:rFonts w:asciiTheme="minorHAnsi" w:hAnsiTheme="minorHAnsi" w:cstheme="minorHAnsi"/>
          <w:color w:val="808080" w:themeColor="background1" w:themeShade="80"/>
          <w:sz w:val="28"/>
          <w:szCs w:val="28"/>
        </w:rPr>
        <w:t>Monday 05</w:t>
      </w:r>
      <w:r w:rsidR="005E3495" w:rsidRPr="005E3495">
        <w:rPr>
          <w:rFonts w:asciiTheme="minorHAnsi" w:hAnsiTheme="minorHAnsi" w:cstheme="minorHAnsi"/>
          <w:color w:val="808080" w:themeColor="background1" w:themeShade="80"/>
          <w:sz w:val="28"/>
          <w:szCs w:val="28"/>
          <w:vertAlign w:val="superscript"/>
        </w:rPr>
        <w:t>th</w:t>
      </w:r>
      <w:r w:rsidR="005E3495">
        <w:rPr>
          <w:rFonts w:asciiTheme="minorHAnsi" w:hAnsiTheme="minorHAnsi" w:cstheme="minorHAnsi"/>
          <w:color w:val="808080" w:themeColor="background1" w:themeShade="80"/>
          <w:sz w:val="28"/>
          <w:szCs w:val="28"/>
        </w:rPr>
        <w:t xml:space="preserve"> February </w:t>
      </w:r>
      <w:r w:rsidR="001F4F6B" w:rsidRPr="001F4F6B">
        <w:rPr>
          <w:rFonts w:asciiTheme="minorHAnsi" w:hAnsiTheme="minorHAnsi" w:cstheme="minorHAnsi"/>
          <w:color w:val="808080" w:themeColor="background1" w:themeShade="80"/>
          <w:sz w:val="28"/>
          <w:szCs w:val="28"/>
        </w:rPr>
        <w:t>201</w:t>
      </w:r>
      <w:r w:rsidR="005E3495">
        <w:rPr>
          <w:rFonts w:asciiTheme="minorHAnsi" w:hAnsiTheme="minorHAnsi" w:cstheme="minorHAnsi"/>
          <w:color w:val="808080" w:themeColor="background1" w:themeShade="80"/>
          <w:sz w:val="28"/>
          <w:szCs w:val="28"/>
        </w:rPr>
        <w:t>8</w:t>
      </w:r>
      <w:r w:rsidR="001F4F6B" w:rsidRPr="001F4F6B">
        <w:rPr>
          <w:rFonts w:asciiTheme="minorHAnsi" w:hAnsiTheme="minorHAnsi" w:cstheme="minorHAnsi"/>
          <w:color w:val="808080" w:themeColor="background1" w:themeShade="80"/>
          <w:sz w:val="28"/>
          <w:szCs w:val="28"/>
        </w:rPr>
        <w:t xml:space="preserve"> </w:t>
      </w:r>
      <w:r w:rsidRPr="005134C3">
        <w:rPr>
          <w:rFonts w:asciiTheme="minorHAnsi" w:hAnsiTheme="minorHAnsi" w:cstheme="minorHAnsi"/>
          <w:color w:val="808080" w:themeColor="background1" w:themeShade="80"/>
          <w:sz w:val="28"/>
          <w:szCs w:val="28"/>
        </w:rPr>
        <w:t>at 12:00 Midday (UK Time</w:t>
      </w:r>
      <w:r w:rsidRPr="005134C3">
        <w:rPr>
          <w:rFonts w:asciiTheme="minorHAnsi" w:hAnsiTheme="minorHAnsi" w:cstheme="minorHAnsi"/>
          <w:color w:val="808080" w:themeColor="background1" w:themeShade="80"/>
        </w:rPr>
        <w:t>)</w:t>
      </w:r>
    </w:p>
    <w:p w14:paraId="469363FC" w14:textId="77777777" w:rsidR="00217822" w:rsidRPr="00477882" w:rsidRDefault="00217822" w:rsidP="00450C9C">
      <w:pPr>
        <w:jc w:val="right"/>
        <w:rPr>
          <w:rFonts w:asciiTheme="minorHAnsi" w:hAnsiTheme="minorHAnsi" w:cstheme="minorHAnsi"/>
        </w:rPr>
      </w:pPr>
    </w:p>
    <w:p w14:paraId="1F6FA313" w14:textId="77777777" w:rsidR="00217822" w:rsidRPr="00477882" w:rsidRDefault="00217822" w:rsidP="003B48E4">
      <w:pPr>
        <w:rPr>
          <w:rFonts w:asciiTheme="minorHAnsi" w:hAnsiTheme="minorHAnsi" w:cstheme="minorHAnsi"/>
        </w:rPr>
      </w:pPr>
    </w:p>
    <w:p w14:paraId="18CFD24B" w14:textId="77777777" w:rsidR="00217822" w:rsidRPr="00477882" w:rsidRDefault="00217822" w:rsidP="003B48E4">
      <w:pPr>
        <w:rPr>
          <w:rFonts w:asciiTheme="minorHAnsi" w:hAnsiTheme="minorHAnsi" w:cstheme="minorHAnsi"/>
        </w:rPr>
      </w:pPr>
    </w:p>
    <w:p w14:paraId="77C3382C" w14:textId="77777777" w:rsidR="00217822" w:rsidRPr="00477882" w:rsidRDefault="00217822" w:rsidP="003B48E4">
      <w:pPr>
        <w:rPr>
          <w:rFonts w:asciiTheme="minorHAnsi" w:hAnsiTheme="minorHAnsi" w:cstheme="minorHAnsi"/>
        </w:rPr>
      </w:pPr>
    </w:p>
    <w:p w14:paraId="174EE147" w14:textId="77777777" w:rsidR="00217822" w:rsidRPr="00477882" w:rsidRDefault="00217822" w:rsidP="003B48E4">
      <w:pPr>
        <w:rPr>
          <w:rFonts w:asciiTheme="minorHAnsi" w:hAnsiTheme="minorHAnsi" w:cstheme="minorHAnsi"/>
        </w:rPr>
      </w:pPr>
    </w:p>
    <w:p w14:paraId="48252CD8" w14:textId="77777777" w:rsidR="00217822" w:rsidRPr="00477882" w:rsidRDefault="00217822" w:rsidP="003B48E4">
      <w:pPr>
        <w:rPr>
          <w:rFonts w:asciiTheme="minorHAnsi" w:hAnsiTheme="minorHAnsi" w:cstheme="minorHAnsi"/>
        </w:rPr>
      </w:pPr>
    </w:p>
    <w:p w14:paraId="55364252" w14:textId="77777777" w:rsidR="00217822" w:rsidRPr="00477882" w:rsidRDefault="00217822" w:rsidP="003B48E4">
      <w:pPr>
        <w:rPr>
          <w:rFonts w:asciiTheme="minorHAnsi" w:hAnsiTheme="minorHAnsi" w:cstheme="minorHAnsi"/>
        </w:rPr>
      </w:pPr>
    </w:p>
    <w:p w14:paraId="1D9B1431" w14:textId="77777777" w:rsidR="00217822" w:rsidRPr="00477882" w:rsidRDefault="00217822" w:rsidP="003B48E4">
      <w:pPr>
        <w:rPr>
          <w:rFonts w:asciiTheme="minorHAnsi" w:hAnsiTheme="minorHAnsi" w:cstheme="minorHAnsi"/>
        </w:rPr>
      </w:pPr>
    </w:p>
    <w:p w14:paraId="61624B74" w14:textId="77777777" w:rsidR="00217822" w:rsidRPr="00477882" w:rsidRDefault="00217822" w:rsidP="003B48E4">
      <w:pPr>
        <w:rPr>
          <w:rFonts w:asciiTheme="minorHAnsi" w:hAnsiTheme="minorHAnsi" w:cstheme="minorHAnsi"/>
        </w:rPr>
      </w:pPr>
    </w:p>
    <w:p w14:paraId="12F58F10" w14:textId="77777777" w:rsidR="00217822" w:rsidRPr="00477882" w:rsidRDefault="00217822" w:rsidP="003B48E4">
      <w:pPr>
        <w:rPr>
          <w:rFonts w:asciiTheme="minorHAnsi" w:hAnsiTheme="minorHAnsi" w:cstheme="minorHAnsi"/>
        </w:rPr>
      </w:pPr>
    </w:p>
    <w:p w14:paraId="717E1E32" w14:textId="77777777" w:rsidR="00217822" w:rsidRPr="00477882" w:rsidRDefault="00217822" w:rsidP="003B48E4">
      <w:pPr>
        <w:rPr>
          <w:rFonts w:asciiTheme="minorHAnsi" w:hAnsiTheme="minorHAnsi" w:cstheme="minorHAnsi"/>
        </w:rPr>
      </w:pPr>
    </w:p>
    <w:p w14:paraId="0E5945A6" w14:textId="196514D0" w:rsidR="00217822" w:rsidRPr="00477882" w:rsidRDefault="00217822" w:rsidP="00060403">
      <w:pPr>
        <w:jc w:val="center"/>
        <w:rPr>
          <w:rFonts w:asciiTheme="minorHAnsi" w:hAnsiTheme="minorHAnsi" w:cstheme="minorHAnsi"/>
        </w:rPr>
      </w:pPr>
    </w:p>
    <w:p w14:paraId="11D1B0EC" w14:textId="77777777" w:rsidR="00217822" w:rsidRPr="00477882" w:rsidRDefault="00217822" w:rsidP="003B48E4">
      <w:pPr>
        <w:rPr>
          <w:rFonts w:asciiTheme="minorHAnsi" w:hAnsiTheme="minorHAnsi" w:cstheme="minorHAnsi"/>
        </w:rPr>
      </w:pPr>
    </w:p>
    <w:p w14:paraId="347D0961" w14:textId="77777777" w:rsidR="00217822" w:rsidRPr="00477882" w:rsidRDefault="00217822" w:rsidP="003B48E4">
      <w:pPr>
        <w:rPr>
          <w:rFonts w:asciiTheme="minorHAnsi" w:hAnsiTheme="minorHAnsi" w:cstheme="minorHAnsi"/>
        </w:rPr>
      </w:pPr>
    </w:p>
    <w:p w14:paraId="5AE21701" w14:textId="6F34C68B" w:rsidR="00477882" w:rsidRPr="00477882" w:rsidRDefault="00477882" w:rsidP="003B48E4">
      <w:pPr>
        <w:rPr>
          <w:rFonts w:asciiTheme="minorHAnsi" w:hAnsiTheme="minorHAnsi" w:cstheme="minorHAnsi"/>
        </w:rPr>
      </w:pPr>
    </w:p>
    <w:p w14:paraId="62DDB9FB" w14:textId="77777777" w:rsidR="00477882" w:rsidRPr="00477882" w:rsidRDefault="00477882" w:rsidP="003B48E4">
      <w:pPr>
        <w:rPr>
          <w:rFonts w:asciiTheme="minorHAnsi" w:hAnsiTheme="minorHAnsi" w:cstheme="minorHAnsi"/>
        </w:rPr>
      </w:pPr>
    </w:p>
    <w:p w14:paraId="59B4FA5F" w14:textId="77777777" w:rsidR="00477882" w:rsidRPr="00477882" w:rsidRDefault="00477882" w:rsidP="003B48E4">
      <w:pPr>
        <w:rPr>
          <w:rFonts w:asciiTheme="minorHAnsi" w:hAnsiTheme="minorHAnsi" w:cstheme="minorHAnsi"/>
        </w:rPr>
      </w:pPr>
    </w:p>
    <w:p w14:paraId="267929B7" w14:textId="77777777" w:rsidR="00477882" w:rsidRPr="00477882" w:rsidRDefault="00477882" w:rsidP="003B48E4">
      <w:pPr>
        <w:rPr>
          <w:rFonts w:asciiTheme="minorHAnsi" w:hAnsiTheme="minorHAnsi" w:cstheme="minorHAnsi"/>
        </w:rPr>
      </w:pPr>
    </w:p>
    <w:p w14:paraId="1D461BD2" w14:textId="77777777" w:rsidR="00477882" w:rsidRPr="00477882" w:rsidRDefault="00477882" w:rsidP="003B48E4">
      <w:pPr>
        <w:rPr>
          <w:rFonts w:asciiTheme="minorHAnsi" w:hAnsiTheme="minorHAnsi" w:cstheme="minorHAnsi"/>
        </w:rPr>
      </w:pPr>
    </w:p>
    <w:p w14:paraId="7596E1BD" w14:textId="77777777" w:rsidR="00477882" w:rsidRPr="00477882" w:rsidRDefault="00477882" w:rsidP="003B48E4">
      <w:pPr>
        <w:rPr>
          <w:rFonts w:asciiTheme="minorHAnsi" w:hAnsiTheme="minorHAnsi" w:cstheme="minorHAnsi"/>
        </w:rPr>
      </w:pPr>
    </w:p>
    <w:p w14:paraId="24604400" w14:textId="77777777" w:rsidR="00477882" w:rsidRPr="00477882" w:rsidRDefault="00477882" w:rsidP="003B48E4">
      <w:pPr>
        <w:rPr>
          <w:rFonts w:asciiTheme="minorHAnsi" w:hAnsiTheme="minorHAnsi" w:cstheme="minorHAnsi"/>
        </w:rPr>
      </w:pPr>
    </w:p>
    <w:p w14:paraId="5766BC23" w14:textId="77777777" w:rsidR="00477882" w:rsidRPr="00477882" w:rsidRDefault="00477882" w:rsidP="003B48E4">
      <w:pPr>
        <w:rPr>
          <w:rFonts w:asciiTheme="minorHAnsi" w:hAnsiTheme="minorHAnsi" w:cstheme="minorHAnsi"/>
        </w:rPr>
      </w:pPr>
    </w:p>
    <w:p w14:paraId="7B5BC56A" w14:textId="77777777" w:rsidR="00477882" w:rsidRPr="00477882" w:rsidRDefault="00477882" w:rsidP="003B48E4">
      <w:pPr>
        <w:rPr>
          <w:rFonts w:asciiTheme="minorHAnsi" w:hAnsiTheme="minorHAnsi" w:cstheme="minorHAnsi"/>
        </w:rPr>
      </w:pPr>
    </w:p>
    <w:p w14:paraId="569EED78" w14:textId="77777777" w:rsidR="00477882" w:rsidRPr="00477882" w:rsidRDefault="00477882" w:rsidP="003B48E4">
      <w:pPr>
        <w:rPr>
          <w:rFonts w:asciiTheme="minorHAnsi" w:hAnsiTheme="minorHAnsi" w:cstheme="minorHAnsi"/>
        </w:rPr>
      </w:pPr>
    </w:p>
    <w:p w14:paraId="76EDA051" w14:textId="77777777" w:rsidR="00477882" w:rsidRPr="00477882" w:rsidRDefault="00477882" w:rsidP="003B48E4">
      <w:pPr>
        <w:rPr>
          <w:rFonts w:asciiTheme="minorHAnsi" w:hAnsiTheme="minorHAnsi" w:cstheme="minorHAnsi"/>
        </w:rPr>
      </w:pPr>
    </w:p>
    <w:p w14:paraId="51AA4948" w14:textId="77777777" w:rsidR="00477882" w:rsidRPr="00477882" w:rsidRDefault="00477882" w:rsidP="003B48E4">
      <w:pPr>
        <w:rPr>
          <w:rFonts w:asciiTheme="minorHAnsi" w:hAnsiTheme="minorHAnsi" w:cstheme="minorHAnsi"/>
        </w:rPr>
      </w:pPr>
    </w:p>
    <w:p w14:paraId="3BDD9831" w14:textId="77777777" w:rsidR="00217822" w:rsidRPr="00477882" w:rsidRDefault="00217822" w:rsidP="003B48E4">
      <w:pPr>
        <w:rPr>
          <w:rFonts w:asciiTheme="minorHAnsi" w:hAnsiTheme="minorHAnsi" w:cstheme="minorHAnsi"/>
        </w:rPr>
      </w:pPr>
    </w:p>
    <w:p w14:paraId="3F24745B" w14:textId="77777777" w:rsidR="00217822" w:rsidRPr="00477882" w:rsidRDefault="00217822" w:rsidP="003B48E4">
      <w:pPr>
        <w:rPr>
          <w:rFonts w:asciiTheme="minorHAnsi" w:hAnsiTheme="minorHAnsi" w:cstheme="minorHAnsi"/>
        </w:rPr>
      </w:pPr>
    </w:p>
    <w:p w14:paraId="749097C1" w14:textId="77777777" w:rsidR="00217822" w:rsidRPr="00477882" w:rsidRDefault="00217822" w:rsidP="003B48E4">
      <w:pPr>
        <w:rPr>
          <w:rFonts w:asciiTheme="minorHAnsi" w:hAnsiTheme="minorHAnsi" w:cstheme="minorHAnsi"/>
        </w:rPr>
      </w:pPr>
    </w:p>
    <w:p w14:paraId="6A1AB901" w14:textId="77777777" w:rsidR="00217822" w:rsidRPr="00477882"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477882" w14:paraId="71554A6E"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0FE92DE" w14:textId="77777777" w:rsidR="00892C31" w:rsidRPr="00477882" w:rsidRDefault="00892C31" w:rsidP="00477882">
            <w:pPr>
              <w:tabs>
                <w:tab w:val="center" w:pos="4153"/>
                <w:tab w:val="right" w:pos="8306"/>
              </w:tabs>
              <w:ind w:left="284"/>
              <w:jc w:val="center"/>
              <w:rPr>
                <w:rFonts w:asciiTheme="minorHAnsi" w:hAnsiTheme="minorHAnsi" w:cstheme="minorHAnsi"/>
              </w:rPr>
            </w:pPr>
            <w:r w:rsidRPr="00477882">
              <w:rPr>
                <w:rFonts w:asciiTheme="minorHAnsi" w:hAnsiTheme="minorHAnsi" w:cstheme="minorHAnsi"/>
                <w:b/>
              </w:rPr>
              <w:t>Version Control</w:t>
            </w:r>
          </w:p>
        </w:tc>
      </w:tr>
      <w:tr w:rsidR="00892C31" w:rsidRPr="00477882" w14:paraId="75B70C61"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7015516C" w14:textId="3DA1444C" w:rsidR="00892C31" w:rsidRPr="00477882" w:rsidRDefault="00892C31" w:rsidP="00CC3751">
            <w:pPr>
              <w:tabs>
                <w:tab w:val="center" w:pos="4153"/>
                <w:tab w:val="right" w:pos="8306"/>
              </w:tabs>
              <w:ind w:left="284"/>
              <w:rPr>
                <w:rFonts w:asciiTheme="minorHAnsi" w:hAnsiTheme="minorHAnsi" w:cstheme="minorHAnsi"/>
              </w:rPr>
            </w:pPr>
            <w:r w:rsidRPr="00D95220">
              <w:rPr>
                <w:rFonts w:asciiTheme="minorHAnsi" w:hAnsiTheme="minorHAnsi" w:cstheme="minorHAnsi"/>
                <w:b/>
              </w:rPr>
              <w:t>Project Leader:</w:t>
            </w:r>
            <w:r w:rsidRPr="00477882">
              <w:rPr>
                <w:rFonts w:asciiTheme="minorHAnsi" w:hAnsiTheme="minorHAnsi" w:cstheme="minorHAnsi"/>
              </w:rPr>
              <w:t xml:space="preserve"> </w:t>
            </w:r>
            <w:r w:rsidR="00CC3751">
              <w:rPr>
                <w:rFonts w:asciiTheme="minorHAnsi" w:hAnsiTheme="minorHAnsi" w:cstheme="minorHAnsi"/>
              </w:rPr>
              <w:t>Glenn Caplin</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7CE198FD" w14:textId="6EC5DA11" w:rsidR="00892C31" w:rsidRPr="00477882" w:rsidRDefault="00892C31" w:rsidP="00CC3751">
            <w:pPr>
              <w:tabs>
                <w:tab w:val="center" w:pos="4153"/>
                <w:tab w:val="right" w:pos="8306"/>
              </w:tabs>
              <w:ind w:left="284"/>
              <w:rPr>
                <w:rFonts w:asciiTheme="minorHAnsi" w:hAnsiTheme="minorHAnsi" w:cstheme="minorHAnsi"/>
              </w:rPr>
            </w:pPr>
            <w:r w:rsidRPr="00D95220">
              <w:rPr>
                <w:rFonts w:asciiTheme="minorHAnsi" w:hAnsiTheme="minorHAnsi" w:cstheme="minorHAnsi"/>
                <w:b/>
              </w:rPr>
              <w:t>Procurement :</w:t>
            </w:r>
            <w:r w:rsidRPr="00477882">
              <w:rPr>
                <w:rFonts w:asciiTheme="minorHAnsi" w:hAnsiTheme="minorHAnsi" w:cstheme="minorHAnsi"/>
              </w:rPr>
              <w:t xml:space="preserve"> </w:t>
            </w:r>
            <w:r w:rsidR="00CC3751">
              <w:rPr>
                <w:rFonts w:asciiTheme="minorHAnsi" w:hAnsiTheme="minorHAnsi" w:cstheme="minorHAnsi"/>
              </w:rPr>
              <w:t>Chris Jones</w:t>
            </w:r>
          </w:p>
        </w:tc>
      </w:tr>
      <w:tr w:rsidR="00892C31" w:rsidRPr="00477882" w14:paraId="6124FD20"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0A62E9CA" w14:textId="374BC2CD" w:rsidR="00892C31" w:rsidRPr="00477882" w:rsidRDefault="00892C31" w:rsidP="00CC3751">
            <w:pPr>
              <w:tabs>
                <w:tab w:val="center" w:pos="4153"/>
                <w:tab w:val="right" w:pos="8306"/>
              </w:tabs>
              <w:ind w:left="284"/>
              <w:rPr>
                <w:rFonts w:asciiTheme="minorHAnsi" w:hAnsiTheme="minorHAnsi" w:cstheme="minorHAnsi"/>
              </w:rPr>
            </w:pPr>
            <w:r w:rsidRPr="00D95220">
              <w:rPr>
                <w:rFonts w:asciiTheme="minorHAnsi" w:hAnsiTheme="minorHAnsi" w:cstheme="minorHAnsi"/>
                <w:b/>
              </w:rPr>
              <w:t>Post:</w:t>
            </w:r>
            <w:r w:rsidRPr="00477882">
              <w:rPr>
                <w:rFonts w:asciiTheme="minorHAnsi" w:hAnsiTheme="minorHAnsi" w:cstheme="minorHAnsi"/>
              </w:rPr>
              <w:t xml:space="preserve">  </w:t>
            </w:r>
            <w:r w:rsidR="00CC3751">
              <w:rPr>
                <w:rFonts w:asciiTheme="minorHAnsi" w:hAnsiTheme="minorHAnsi" w:cstheme="minorHAnsi"/>
              </w:rPr>
              <w:t xml:space="preserve">Director of Strategic Innovation Projects </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FAFAA4D" w14:textId="1B7B18A6" w:rsidR="00892C31" w:rsidRPr="00477882" w:rsidRDefault="00CC3751" w:rsidP="00565C05">
            <w:pPr>
              <w:tabs>
                <w:tab w:val="center" w:pos="4153"/>
                <w:tab w:val="right" w:pos="8306"/>
              </w:tabs>
              <w:ind w:left="284"/>
              <w:rPr>
                <w:rFonts w:asciiTheme="minorHAnsi" w:hAnsiTheme="minorHAnsi" w:cstheme="minorHAnsi"/>
              </w:rPr>
            </w:pPr>
            <w:r w:rsidRPr="00D95220">
              <w:rPr>
                <w:rFonts w:asciiTheme="minorHAnsi" w:hAnsiTheme="minorHAnsi" w:cstheme="minorHAnsi"/>
                <w:b/>
              </w:rPr>
              <w:t>Post:</w:t>
            </w:r>
            <w:r w:rsidRPr="00477882">
              <w:rPr>
                <w:rFonts w:asciiTheme="minorHAnsi" w:hAnsiTheme="minorHAnsi" w:cstheme="minorHAnsi"/>
              </w:rPr>
              <w:t xml:space="preserve">  </w:t>
            </w:r>
            <w:r>
              <w:rPr>
                <w:rFonts w:asciiTheme="minorHAnsi" w:hAnsiTheme="minorHAnsi" w:cstheme="minorHAnsi"/>
              </w:rPr>
              <w:t xml:space="preserve">Head Of Procurement </w:t>
            </w:r>
          </w:p>
        </w:tc>
      </w:tr>
      <w:tr w:rsidR="00892C31" w:rsidRPr="00477882" w14:paraId="6BBAE54A" w14:textId="77777777" w:rsidTr="00892C31">
        <w:tc>
          <w:tcPr>
            <w:tcW w:w="4354" w:type="dxa"/>
            <w:tcBorders>
              <w:left w:val="single" w:sz="12" w:space="0" w:color="auto"/>
              <w:bottom w:val="single" w:sz="12" w:space="0" w:color="auto"/>
            </w:tcBorders>
          </w:tcPr>
          <w:p w14:paraId="4A6A8E18" w14:textId="769B02E2" w:rsidR="00892C31" w:rsidRPr="00FB2FB3" w:rsidRDefault="00892C31" w:rsidP="00D95220">
            <w:pPr>
              <w:tabs>
                <w:tab w:val="center" w:pos="4153"/>
                <w:tab w:val="right" w:pos="8306"/>
              </w:tabs>
              <w:ind w:left="284"/>
              <w:rPr>
                <w:rFonts w:asciiTheme="minorHAnsi" w:hAnsiTheme="minorHAnsi" w:cstheme="minorHAnsi"/>
                <w:b/>
              </w:rPr>
            </w:pPr>
            <w:r w:rsidRPr="00FB2FB3">
              <w:rPr>
                <w:rFonts w:asciiTheme="minorHAnsi" w:hAnsiTheme="minorHAnsi" w:cstheme="minorHAnsi"/>
                <w:b/>
              </w:rPr>
              <w:t xml:space="preserve">Version: </w:t>
            </w:r>
            <w:r w:rsidR="00D95220" w:rsidRPr="00FB2FB3">
              <w:rPr>
                <w:rFonts w:asciiTheme="minorHAnsi" w:hAnsiTheme="minorHAnsi" w:cstheme="minorHAnsi"/>
                <w:b/>
              </w:rPr>
              <w:t>01</w:t>
            </w:r>
          </w:p>
        </w:tc>
        <w:tc>
          <w:tcPr>
            <w:tcW w:w="4151" w:type="dxa"/>
            <w:tcBorders>
              <w:bottom w:val="single" w:sz="12" w:space="0" w:color="auto"/>
              <w:right w:val="single" w:sz="12" w:space="0" w:color="auto"/>
            </w:tcBorders>
          </w:tcPr>
          <w:p w14:paraId="74DA09E7" w14:textId="0C0DD482" w:rsidR="00892C31" w:rsidRPr="00FB2FB3" w:rsidRDefault="002D70F4" w:rsidP="001A46E7">
            <w:pPr>
              <w:tabs>
                <w:tab w:val="center" w:pos="4153"/>
                <w:tab w:val="right" w:pos="8306"/>
              </w:tabs>
              <w:ind w:left="284"/>
              <w:rPr>
                <w:rFonts w:asciiTheme="minorHAnsi" w:hAnsiTheme="minorHAnsi" w:cstheme="minorHAnsi"/>
                <w:b/>
              </w:rPr>
            </w:pPr>
            <w:r>
              <w:rPr>
                <w:rFonts w:asciiTheme="minorHAnsi" w:hAnsiTheme="minorHAnsi" w:cstheme="minorHAnsi"/>
                <w:b/>
              </w:rPr>
              <w:t>17.01.2018</w:t>
            </w:r>
          </w:p>
        </w:tc>
      </w:tr>
    </w:tbl>
    <w:p w14:paraId="1E3838CD" w14:textId="77777777" w:rsidR="00217822" w:rsidRPr="00477882" w:rsidRDefault="00217822" w:rsidP="00892C31">
      <w:pPr>
        <w:jc w:val="center"/>
        <w:rPr>
          <w:rFonts w:asciiTheme="minorHAnsi" w:hAnsiTheme="minorHAnsi" w:cstheme="minorHAnsi"/>
        </w:rPr>
      </w:pPr>
    </w:p>
    <w:p w14:paraId="6DE7D75A" w14:textId="77777777" w:rsidR="00217822" w:rsidRPr="00477882" w:rsidRDefault="00217822" w:rsidP="003B48E4">
      <w:pPr>
        <w:rPr>
          <w:rFonts w:asciiTheme="minorHAnsi" w:hAnsiTheme="minorHAnsi" w:cstheme="minorHAnsi"/>
        </w:rPr>
      </w:pPr>
    </w:p>
    <w:p w14:paraId="723D9173" w14:textId="77777777" w:rsidR="00217822" w:rsidRPr="00477882" w:rsidRDefault="00217822" w:rsidP="003B48E4">
      <w:pPr>
        <w:rPr>
          <w:rFonts w:asciiTheme="minorHAnsi" w:hAnsiTheme="minorHAnsi" w:cstheme="minorHAnsi"/>
        </w:rPr>
      </w:pPr>
    </w:p>
    <w:p w14:paraId="3F01EF6D" w14:textId="77777777" w:rsidR="00217822" w:rsidRPr="00477882" w:rsidRDefault="00217822" w:rsidP="003B48E4">
      <w:pPr>
        <w:rPr>
          <w:rFonts w:asciiTheme="minorHAnsi" w:hAnsiTheme="minorHAnsi" w:cstheme="minorHAnsi"/>
        </w:rPr>
      </w:pPr>
    </w:p>
    <w:p w14:paraId="484AEBCF" w14:textId="77777777" w:rsidR="00217822" w:rsidRPr="00477882" w:rsidRDefault="00217822" w:rsidP="003B48E4">
      <w:pPr>
        <w:rPr>
          <w:rFonts w:asciiTheme="minorHAnsi" w:hAnsiTheme="minorHAnsi" w:cstheme="minorHAnsi"/>
        </w:rPr>
      </w:pPr>
    </w:p>
    <w:p w14:paraId="7D453B6A" w14:textId="77777777" w:rsidR="00217822" w:rsidRPr="00477882" w:rsidRDefault="00217822" w:rsidP="003B48E4">
      <w:pPr>
        <w:rPr>
          <w:rFonts w:asciiTheme="minorHAnsi" w:hAnsiTheme="minorHAnsi" w:cstheme="minorHAnsi"/>
        </w:rPr>
      </w:pPr>
    </w:p>
    <w:p w14:paraId="64053BD4" w14:textId="77777777" w:rsidR="00217822" w:rsidRPr="00477882" w:rsidRDefault="00217822" w:rsidP="003B48E4">
      <w:pPr>
        <w:rPr>
          <w:rFonts w:asciiTheme="minorHAnsi" w:hAnsiTheme="minorHAnsi" w:cstheme="minorHAnsi"/>
        </w:rPr>
      </w:pPr>
    </w:p>
    <w:p w14:paraId="37D52AA1" w14:textId="77777777" w:rsidR="00217822" w:rsidRPr="00477882" w:rsidRDefault="00217822" w:rsidP="003B48E4">
      <w:pPr>
        <w:rPr>
          <w:rFonts w:asciiTheme="minorHAnsi" w:hAnsiTheme="minorHAnsi" w:cstheme="minorHAnsi"/>
        </w:rPr>
      </w:pPr>
    </w:p>
    <w:p w14:paraId="463BC6AD" w14:textId="77777777" w:rsidR="004E7C19" w:rsidRPr="00477882" w:rsidRDefault="004E7C19" w:rsidP="003B48E4">
      <w:pPr>
        <w:rPr>
          <w:rFonts w:asciiTheme="minorHAnsi" w:hAnsiTheme="minorHAnsi" w:cstheme="minorHAnsi"/>
        </w:rPr>
      </w:pPr>
    </w:p>
    <w:p w14:paraId="2FBE2EB9" w14:textId="77777777" w:rsidR="00217822" w:rsidRPr="00E369B4" w:rsidRDefault="00217822" w:rsidP="00217822">
      <w:pPr>
        <w:pStyle w:val="Heading1"/>
        <w:spacing w:before="0" w:after="240"/>
        <w:ind w:left="709"/>
        <w:jc w:val="both"/>
        <w:rPr>
          <w:rFonts w:asciiTheme="minorHAnsi" w:hAnsiTheme="minorHAnsi" w:cstheme="minorHAnsi"/>
          <w:color w:val="auto"/>
          <w:sz w:val="48"/>
          <w:szCs w:val="48"/>
        </w:rPr>
      </w:pPr>
      <w:bookmarkStart w:id="1" w:name="_Toc396469395"/>
      <w:r w:rsidRPr="00E369B4">
        <w:rPr>
          <w:rFonts w:asciiTheme="minorHAnsi" w:hAnsiTheme="minorHAnsi" w:cstheme="minorHAnsi"/>
          <w:color w:val="auto"/>
          <w:sz w:val="48"/>
          <w:szCs w:val="48"/>
        </w:rPr>
        <w:lastRenderedPageBreak/>
        <w:t>Contents</w:t>
      </w:r>
    </w:p>
    <w:p w14:paraId="2E134527" w14:textId="77777777"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Form of Tender - Invitation to Tender (ITT)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t>3</w:t>
      </w:r>
    </w:p>
    <w:p w14:paraId="3450A9C2" w14:textId="1F82D08D"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Scope and Specification</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t>3</w:t>
      </w:r>
    </w:p>
    <w:p w14:paraId="158D40FC" w14:textId="3F3F4FC9"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Correspondence</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5E3495">
        <w:rPr>
          <w:rFonts w:asciiTheme="minorHAnsi" w:hAnsiTheme="minorHAnsi" w:cstheme="minorHAnsi"/>
          <w:sz w:val="20"/>
          <w:szCs w:val="20"/>
        </w:rPr>
        <w:t>4</w:t>
      </w:r>
    </w:p>
    <w:p w14:paraId="6702BE4A" w14:textId="7AE4A111"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Anticipated Timescales</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5E3495">
        <w:rPr>
          <w:rFonts w:asciiTheme="minorHAnsi" w:hAnsiTheme="minorHAnsi" w:cstheme="minorHAnsi"/>
          <w:sz w:val="20"/>
          <w:szCs w:val="20"/>
        </w:rPr>
        <w:t>5</w:t>
      </w:r>
    </w:p>
    <w:p w14:paraId="6F4B064E" w14:textId="3003FB38"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Submitting your Tender</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5E3495">
        <w:rPr>
          <w:rFonts w:asciiTheme="minorHAnsi" w:hAnsiTheme="minorHAnsi" w:cstheme="minorHAnsi"/>
          <w:sz w:val="20"/>
          <w:szCs w:val="20"/>
        </w:rPr>
        <w:t>5</w:t>
      </w:r>
    </w:p>
    <w:p w14:paraId="2C3DCDFB" w14:textId="23C95881"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 xml:space="preserve">Award Criteria and Evaluation Methodology </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477882">
        <w:rPr>
          <w:rFonts w:asciiTheme="minorHAnsi" w:hAnsiTheme="minorHAnsi" w:cstheme="minorHAnsi"/>
          <w:sz w:val="20"/>
          <w:szCs w:val="20"/>
        </w:rPr>
        <w:tab/>
      </w:r>
      <w:r w:rsidR="005E3495">
        <w:rPr>
          <w:rFonts w:asciiTheme="minorHAnsi" w:hAnsiTheme="minorHAnsi" w:cstheme="minorHAnsi"/>
          <w:sz w:val="20"/>
          <w:szCs w:val="20"/>
        </w:rPr>
        <w:t>6</w:t>
      </w:r>
    </w:p>
    <w:p w14:paraId="5A13E289" w14:textId="7E551970" w:rsidR="00217822" w:rsidRPr="00477882" w:rsidRDefault="00217822" w:rsidP="00313712">
      <w:pPr>
        <w:pStyle w:val="ListParagraph"/>
        <w:numPr>
          <w:ilvl w:val="0"/>
          <w:numId w:val="6"/>
        </w:numPr>
        <w:autoSpaceDN/>
        <w:spacing w:after="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Conditions of Tendering</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5E3495">
        <w:rPr>
          <w:rFonts w:asciiTheme="minorHAnsi" w:hAnsiTheme="minorHAnsi" w:cstheme="minorHAnsi"/>
          <w:sz w:val="20"/>
          <w:szCs w:val="20"/>
        </w:rPr>
        <w:t>7</w:t>
      </w:r>
    </w:p>
    <w:p w14:paraId="47E67F21" w14:textId="77777777" w:rsidR="00217822" w:rsidRPr="00477882" w:rsidRDefault="00217822" w:rsidP="00217822">
      <w:pPr>
        <w:suppressAutoHyphens/>
        <w:jc w:val="both"/>
        <w:rPr>
          <w:rFonts w:asciiTheme="minorHAnsi" w:hAnsiTheme="minorHAnsi" w:cstheme="minorHAnsi"/>
        </w:rPr>
      </w:pPr>
    </w:p>
    <w:p w14:paraId="70A7FB43" w14:textId="21BDCFF5" w:rsidR="0021782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 xml:space="preserve">Terms &amp; </w:t>
      </w:r>
      <w:r w:rsidR="00664C0E">
        <w:rPr>
          <w:rFonts w:asciiTheme="minorHAnsi" w:hAnsiTheme="minorHAnsi" w:cstheme="minorHAnsi"/>
          <w:sz w:val="20"/>
          <w:szCs w:val="20"/>
        </w:rPr>
        <w:t>Contractual Agreement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5E3495">
        <w:rPr>
          <w:rFonts w:asciiTheme="minorHAnsi" w:hAnsiTheme="minorHAnsi" w:cstheme="minorHAnsi"/>
          <w:sz w:val="20"/>
          <w:szCs w:val="20"/>
        </w:rPr>
        <w:t>9</w:t>
      </w:r>
    </w:p>
    <w:p w14:paraId="3F978818" w14:textId="09DF9DA2" w:rsidR="00664C0E" w:rsidRDefault="00594089" w:rsidP="00664C0E">
      <w:pPr>
        <w:ind w:left="709"/>
        <w:jc w:val="both"/>
        <w:rPr>
          <w:rFonts w:asciiTheme="minorHAnsi" w:hAnsiTheme="minorHAnsi" w:cstheme="minorHAnsi"/>
        </w:rPr>
      </w:pPr>
      <w:r>
        <w:rPr>
          <w:rFonts w:asciiTheme="minorHAnsi" w:hAnsiTheme="minorHAnsi" w:cstheme="minorHAnsi"/>
        </w:rPr>
        <w:t>9.</w:t>
      </w:r>
      <w:r w:rsidR="00664C0E">
        <w:rPr>
          <w:rFonts w:asciiTheme="minorHAnsi" w:hAnsiTheme="minorHAnsi" w:cstheme="minorHAnsi"/>
        </w:rPr>
        <w:tab/>
        <w:t>Schedule A -</w:t>
      </w:r>
      <w:r w:rsidR="00C24675">
        <w:rPr>
          <w:rFonts w:asciiTheme="minorHAnsi" w:hAnsiTheme="minorHAnsi" w:cstheme="minorHAnsi"/>
        </w:rPr>
        <w:t xml:space="preserve"> </w:t>
      </w:r>
      <w:r w:rsidR="00664C0E">
        <w:rPr>
          <w:rFonts w:asciiTheme="minorHAnsi" w:hAnsiTheme="minorHAnsi" w:cstheme="minorHAnsi"/>
        </w:rPr>
        <w:t xml:space="preserve">  </w:t>
      </w:r>
      <w:r>
        <w:rPr>
          <w:rFonts w:asciiTheme="minorHAnsi" w:hAnsiTheme="minorHAnsi" w:cstheme="minorHAnsi"/>
        </w:rPr>
        <w:t>PRE-Qualification Questions</w:t>
      </w:r>
      <w:r>
        <w:rPr>
          <w:rFonts w:asciiTheme="minorHAnsi" w:hAnsiTheme="minorHAnsi" w:cstheme="minorHAnsi"/>
        </w:rPr>
        <w:tab/>
      </w:r>
      <w:r>
        <w:rPr>
          <w:rFonts w:asciiTheme="minorHAnsi" w:hAnsiTheme="minorHAnsi" w:cstheme="minorHAnsi"/>
        </w:rPr>
        <w:tab/>
      </w:r>
      <w:r w:rsidR="00664C0E">
        <w:rPr>
          <w:rFonts w:asciiTheme="minorHAnsi" w:hAnsiTheme="minorHAnsi" w:cstheme="minorHAnsi"/>
        </w:rPr>
        <w:tab/>
      </w:r>
      <w:r w:rsidR="00664C0E">
        <w:rPr>
          <w:rFonts w:asciiTheme="minorHAnsi" w:hAnsiTheme="minorHAnsi" w:cstheme="minorHAnsi"/>
        </w:rPr>
        <w:tab/>
      </w:r>
      <w:r w:rsidR="00167C61">
        <w:rPr>
          <w:rFonts w:asciiTheme="minorHAnsi" w:hAnsiTheme="minorHAnsi" w:cstheme="minorHAnsi"/>
        </w:rPr>
        <w:t>1</w:t>
      </w:r>
      <w:r w:rsidR="005E3495">
        <w:rPr>
          <w:rFonts w:asciiTheme="minorHAnsi" w:hAnsiTheme="minorHAnsi" w:cstheme="minorHAnsi"/>
        </w:rPr>
        <w:t>0</w:t>
      </w:r>
    </w:p>
    <w:p w14:paraId="4274ECED" w14:textId="77777777" w:rsidR="00167C61" w:rsidRDefault="00167C61" w:rsidP="00664C0E">
      <w:pPr>
        <w:ind w:left="709"/>
        <w:jc w:val="both"/>
        <w:rPr>
          <w:rFonts w:asciiTheme="minorHAnsi" w:hAnsiTheme="minorHAnsi" w:cstheme="minorHAnsi"/>
        </w:rPr>
      </w:pPr>
    </w:p>
    <w:p w14:paraId="1AB220D5" w14:textId="62AF0918" w:rsidR="00167C61" w:rsidRDefault="00167C61" w:rsidP="00664C0E">
      <w:pPr>
        <w:ind w:left="709"/>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Technical requirements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w:t>
      </w:r>
      <w:r w:rsidR="005E3495">
        <w:rPr>
          <w:rFonts w:asciiTheme="minorHAnsi" w:hAnsiTheme="minorHAnsi" w:cstheme="minorHAnsi"/>
        </w:rPr>
        <w:t>6</w:t>
      </w:r>
    </w:p>
    <w:p w14:paraId="317A1AD3" w14:textId="77777777" w:rsidR="00167C61" w:rsidRDefault="00167C61" w:rsidP="00664C0E">
      <w:pPr>
        <w:ind w:left="709"/>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53C509B5" w14:textId="6FFCD53A" w:rsidR="00167C61" w:rsidRDefault="00167C61" w:rsidP="00167C61">
      <w:pPr>
        <w:ind w:left="1429" w:firstLine="11"/>
        <w:jc w:val="both"/>
        <w:rPr>
          <w:rFonts w:asciiTheme="minorHAnsi" w:hAnsiTheme="minorHAnsi" w:cstheme="minorHAnsi"/>
        </w:rPr>
      </w:pPr>
      <w:r>
        <w:rPr>
          <w:rFonts w:asciiTheme="minorHAnsi" w:hAnsiTheme="minorHAnsi" w:cstheme="minorHAnsi"/>
        </w:rPr>
        <w:t>Pricing Schedule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w:t>
      </w:r>
      <w:r w:rsidR="005E3495">
        <w:rPr>
          <w:rFonts w:asciiTheme="minorHAnsi" w:hAnsiTheme="minorHAnsi" w:cstheme="minorHAnsi"/>
        </w:rPr>
        <w:t>7</w:t>
      </w:r>
    </w:p>
    <w:p w14:paraId="1FA39D54" w14:textId="77777777" w:rsidR="00664C0E" w:rsidRDefault="00664C0E" w:rsidP="00664C0E">
      <w:pPr>
        <w:ind w:left="709"/>
        <w:jc w:val="both"/>
        <w:rPr>
          <w:rFonts w:asciiTheme="minorHAnsi" w:hAnsiTheme="minorHAnsi" w:cstheme="minorHAnsi"/>
        </w:rPr>
      </w:pPr>
    </w:p>
    <w:p w14:paraId="62D74FEB" w14:textId="518D0768" w:rsidR="00664C0E" w:rsidRPr="00664C0E" w:rsidRDefault="00664C0E" w:rsidP="00664C0E">
      <w:pPr>
        <w:ind w:left="709"/>
        <w:jc w:val="both"/>
        <w:rPr>
          <w:rFonts w:asciiTheme="minorHAnsi" w:hAnsiTheme="minorHAnsi" w:cstheme="minorHAnsi"/>
        </w:rPr>
      </w:pPr>
      <w:r>
        <w:rPr>
          <w:rFonts w:asciiTheme="minorHAnsi" w:hAnsiTheme="minorHAnsi" w:cstheme="minorHAnsi"/>
        </w:rPr>
        <w:t>1</w:t>
      </w:r>
      <w:r w:rsidR="00594089">
        <w:rPr>
          <w:rFonts w:asciiTheme="minorHAnsi" w:hAnsiTheme="minorHAnsi" w:cstheme="minorHAnsi"/>
        </w:rPr>
        <w:t>0</w:t>
      </w:r>
      <w:r>
        <w:rPr>
          <w:rFonts w:asciiTheme="minorHAnsi" w:hAnsiTheme="minorHAnsi" w:cstheme="minorHAnsi"/>
        </w:rPr>
        <w:t xml:space="preserve">. </w:t>
      </w:r>
      <w:r>
        <w:rPr>
          <w:rFonts w:asciiTheme="minorHAnsi" w:hAnsiTheme="minorHAnsi" w:cstheme="minorHAnsi"/>
        </w:rPr>
        <w:tab/>
        <w:t>Declaration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4423E">
        <w:rPr>
          <w:rFonts w:asciiTheme="minorHAnsi" w:hAnsiTheme="minorHAnsi" w:cstheme="minorHAnsi"/>
        </w:rPr>
        <w:t>1</w:t>
      </w:r>
      <w:r w:rsidR="005E3495">
        <w:rPr>
          <w:rFonts w:asciiTheme="minorHAnsi" w:hAnsiTheme="minorHAnsi" w:cstheme="minorHAnsi"/>
        </w:rPr>
        <w:t>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EF3AB29" w14:textId="77777777" w:rsidR="00664C0E" w:rsidRPr="00664C0E" w:rsidRDefault="00664C0E" w:rsidP="00664C0E">
      <w:pPr>
        <w:spacing w:after="240"/>
        <w:ind w:left="5103"/>
        <w:jc w:val="both"/>
        <w:rPr>
          <w:rFonts w:asciiTheme="minorHAnsi" w:hAnsiTheme="minorHAnsi" w:cstheme="minorHAnsi"/>
        </w:rPr>
      </w:pPr>
    </w:p>
    <w:p w14:paraId="2842877A" w14:textId="0A82B4DE" w:rsidR="00217822" w:rsidRPr="00477882" w:rsidRDefault="00217822" w:rsidP="00217822">
      <w:pPr>
        <w:suppressAutoHyphens/>
        <w:spacing w:after="240"/>
        <w:ind w:left="709"/>
        <w:jc w:val="both"/>
        <w:rPr>
          <w:rFonts w:asciiTheme="minorHAnsi" w:hAnsiTheme="minorHAnsi" w:cstheme="minorHAnsi"/>
        </w:rPr>
      </w:pP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00C24675">
        <w:rPr>
          <w:rFonts w:asciiTheme="minorHAnsi" w:hAnsiTheme="minorHAnsi" w:cstheme="minorHAnsi"/>
        </w:rPr>
        <w:tab/>
      </w:r>
    </w:p>
    <w:p w14:paraId="03BC8F91" w14:textId="77777777" w:rsidR="0058313D" w:rsidRDefault="00217822" w:rsidP="00217822">
      <w:pPr>
        <w:tabs>
          <w:tab w:val="left" w:pos="8647"/>
        </w:tabs>
        <w:suppressAutoHyphens/>
        <w:spacing w:after="240"/>
        <w:ind w:left="709"/>
        <w:jc w:val="both"/>
        <w:rPr>
          <w:rFonts w:asciiTheme="minorHAnsi" w:hAnsiTheme="minorHAnsi" w:cstheme="minorHAnsi"/>
          <w:sz w:val="18"/>
          <w:szCs w:val="18"/>
        </w:rPr>
      </w:pPr>
      <w:r w:rsidRPr="00477882">
        <w:rPr>
          <w:rFonts w:asciiTheme="minorHAnsi" w:hAnsiTheme="minorHAnsi" w:cstheme="minorHAnsi"/>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p>
    <w:p w14:paraId="6B08E9FF" w14:textId="77777777" w:rsidR="0058313D" w:rsidRDefault="0058313D" w:rsidP="00217822">
      <w:pPr>
        <w:tabs>
          <w:tab w:val="left" w:pos="8647"/>
        </w:tabs>
        <w:suppressAutoHyphens/>
        <w:spacing w:after="240"/>
        <w:ind w:left="709"/>
        <w:jc w:val="both"/>
        <w:rPr>
          <w:rFonts w:asciiTheme="minorHAnsi" w:hAnsiTheme="minorHAnsi" w:cstheme="minorHAnsi"/>
          <w:sz w:val="18"/>
          <w:szCs w:val="18"/>
        </w:rPr>
      </w:pPr>
    </w:p>
    <w:p w14:paraId="5005DD30" w14:textId="77777777" w:rsidR="0058313D" w:rsidRDefault="0058313D" w:rsidP="00217822">
      <w:pPr>
        <w:tabs>
          <w:tab w:val="left" w:pos="8647"/>
        </w:tabs>
        <w:suppressAutoHyphens/>
        <w:spacing w:after="240"/>
        <w:ind w:left="709"/>
        <w:jc w:val="both"/>
        <w:rPr>
          <w:rFonts w:asciiTheme="minorHAnsi" w:hAnsiTheme="minorHAnsi" w:cstheme="minorHAnsi"/>
          <w:sz w:val="18"/>
          <w:szCs w:val="18"/>
        </w:rPr>
      </w:pPr>
    </w:p>
    <w:p w14:paraId="04E58BA2" w14:textId="73DC71DC" w:rsidR="00217822" w:rsidRPr="00477882" w:rsidRDefault="00217822" w:rsidP="00217822">
      <w:pPr>
        <w:tabs>
          <w:tab w:val="left" w:pos="8647"/>
        </w:tabs>
        <w:suppressAutoHyphens/>
        <w:spacing w:after="240"/>
        <w:ind w:left="709"/>
        <w:jc w:val="both"/>
        <w:rPr>
          <w:rFonts w:asciiTheme="minorHAnsi" w:hAnsiTheme="minorHAnsi" w:cstheme="minorHAnsi"/>
          <w:sz w:val="18"/>
          <w:szCs w:val="18"/>
        </w:rPr>
      </w:pPr>
      <w:r w:rsidRPr="00477882">
        <w:rPr>
          <w:rFonts w:asciiTheme="minorHAnsi" w:hAnsiTheme="minorHAnsi" w:cstheme="minorHAnsi"/>
          <w:sz w:val="18"/>
          <w:szCs w:val="18"/>
        </w:rPr>
        <w:tab/>
      </w:r>
      <w:r w:rsidRPr="00477882">
        <w:rPr>
          <w:rFonts w:asciiTheme="minorHAnsi" w:hAnsiTheme="minorHAnsi" w:cstheme="minorHAnsi"/>
          <w:sz w:val="18"/>
          <w:szCs w:val="18"/>
        </w:rPr>
        <w:tab/>
      </w:r>
    </w:p>
    <w:p w14:paraId="752A84CA" w14:textId="77777777" w:rsidR="00217822" w:rsidRPr="00477882" w:rsidRDefault="00217822" w:rsidP="00217822">
      <w:pPr>
        <w:suppressAutoHyphens/>
        <w:spacing w:after="240"/>
        <w:ind w:left="709"/>
        <w:jc w:val="both"/>
        <w:rPr>
          <w:rFonts w:asciiTheme="minorHAnsi" w:hAnsiTheme="minorHAnsi" w:cstheme="minorHAnsi"/>
          <w:sz w:val="18"/>
          <w:szCs w:val="18"/>
        </w:rPr>
      </w:pPr>
      <w:r w:rsidRPr="00477882">
        <w:rPr>
          <w:rFonts w:asciiTheme="minorHAnsi" w:hAnsiTheme="minorHAnsi" w:cstheme="minorHAnsi"/>
          <w:sz w:val="18"/>
          <w:szCs w:val="18"/>
        </w:rPr>
        <w:br w:type="page"/>
      </w:r>
    </w:p>
    <w:p w14:paraId="7B352966"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r w:rsidRPr="00477882">
        <w:rPr>
          <w:rFonts w:asciiTheme="minorHAnsi" w:hAnsiTheme="minorHAnsi" w:cstheme="minorHAnsi"/>
          <w:color w:val="auto"/>
        </w:rPr>
        <w:lastRenderedPageBreak/>
        <w:t>Form of Tender – Invitation to Quote (ITT)</w:t>
      </w:r>
      <w:bookmarkEnd w:id="1"/>
    </w:p>
    <w:p w14:paraId="41821D2C" w14:textId="6E271641" w:rsidR="00217822" w:rsidRPr="005134C3" w:rsidRDefault="00217822" w:rsidP="00217822">
      <w:pPr>
        <w:widowControl w:val="0"/>
        <w:suppressAutoHyphens/>
        <w:jc w:val="both"/>
        <w:rPr>
          <w:rFonts w:asciiTheme="minorHAnsi" w:hAnsiTheme="minorHAnsi" w:cstheme="minorHAnsi"/>
        </w:rPr>
      </w:pPr>
      <w:r w:rsidRPr="005134C3">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w:t>
      </w:r>
      <w:r w:rsidR="004E7C19" w:rsidRPr="005134C3">
        <w:rPr>
          <w:rFonts w:asciiTheme="minorHAnsi" w:hAnsiTheme="minorHAnsi" w:cstheme="minorHAnsi"/>
        </w:rPr>
        <w:t>Falmouth University</w:t>
      </w:r>
      <w:r w:rsidR="006D6A7F" w:rsidRPr="005134C3">
        <w:rPr>
          <w:rFonts w:asciiTheme="minorHAnsi" w:hAnsiTheme="minorHAnsi" w:cstheme="minorHAnsi"/>
        </w:rPr>
        <w:t xml:space="preserve"> Procurement </w:t>
      </w:r>
      <w:r w:rsidRPr="005134C3">
        <w:rPr>
          <w:rFonts w:asciiTheme="minorHAnsi" w:hAnsiTheme="minorHAnsi" w:cstheme="minorHAnsi"/>
        </w:rPr>
        <w:t xml:space="preserve">e-mail address by the </w:t>
      </w:r>
      <w:r w:rsidR="004E7C19" w:rsidRPr="005134C3">
        <w:rPr>
          <w:rFonts w:asciiTheme="minorHAnsi" w:hAnsiTheme="minorHAnsi" w:cstheme="minorHAnsi"/>
        </w:rPr>
        <w:t xml:space="preserve">specified </w:t>
      </w:r>
      <w:r w:rsidRPr="005134C3">
        <w:rPr>
          <w:rFonts w:asciiTheme="minorHAnsi" w:hAnsiTheme="minorHAnsi" w:cstheme="minorHAnsi"/>
        </w:rPr>
        <w:t>closing date.</w:t>
      </w:r>
      <w:r w:rsidR="00382833">
        <w:rPr>
          <w:rFonts w:asciiTheme="minorHAnsi" w:hAnsiTheme="minorHAnsi" w:cstheme="minorHAnsi"/>
        </w:rPr>
        <w:t xml:space="preserve"> </w:t>
      </w:r>
    </w:p>
    <w:p w14:paraId="00105BC2" w14:textId="77777777" w:rsidR="00217822" w:rsidRPr="005134C3" w:rsidRDefault="00217822" w:rsidP="00217822">
      <w:pPr>
        <w:widowControl w:val="0"/>
        <w:suppressAutoHyphens/>
        <w:jc w:val="both"/>
        <w:rPr>
          <w:rFonts w:asciiTheme="minorHAnsi" w:hAnsiTheme="minorHAnsi" w:cstheme="minorHAnsi"/>
        </w:rPr>
      </w:pPr>
    </w:p>
    <w:p w14:paraId="5B4560AD" w14:textId="4D4138C2" w:rsidR="00217822" w:rsidRPr="005134C3" w:rsidRDefault="004E7C19" w:rsidP="00217822">
      <w:pPr>
        <w:suppressAutoHyphens/>
        <w:spacing w:after="240"/>
        <w:jc w:val="both"/>
        <w:rPr>
          <w:rFonts w:asciiTheme="minorHAnsi" w:hAnsiTheme="minorHAnsi" w:cstheme="minorHAnsi"/>
        </w:rPr>
      </w:pPr>
      <w:r w:rsidRPr="005134C3">
        <w:rPr>
          <w:rFonts w:asciiTheme="minorHAnsi" w:hAnsiTheme="minorHAnsi" w:cstheme="minorHAnsi"/>
        </w:rPr>
        <w:t>Falmouth University</w:t>
      </w:r>
      <w:r w:rsidR="00217822" w:rsidRPr="005134C3">
        <w:rPr>
          <w:rFonts w:asciiTheme="minorHAnsi" w:hAnsiTheme="minorHAnsi" w:cstheme="minorHAnsi"/>
        </w:rPr>
        <w:t xml:space="preserve"> thanks Bidders for their participation and looks forward to the submission of comprehensive Tenders in keeping with the scope and specification of this project (as set out herein).</w:t>
      </w:r>
    </w:p>
    <w:p w14:paraId="5A77B9CE" w14:textId="77777777" w:rsidR="00313712" w:rsidRPr="00477882" w:rsidRDefault="00313712" w:rsidP="00217822">
      <w:pPr>
        <w:suppressAutoHyphens/>
        <w:spacing w:after="240"/>
        <w:jc w:val="both"/>
        <w:rPr>
          <w:rFonts w:asciiTheme="minorHAnsi" w:hAnsiTheme="minorHAnsi" w:cstheme="minorHAnsi"/>
          <w:sz w:val="18"/>
          <w:szCs w:val="18"/>
        </w:rPr>
      </w:pPr>
    </w:p>
    <w:p w14:paraId="0F9AB646" w14:textId="5B9965E6" w:rsidR="00217822" w:rsidRDefault="00217822" w:rsidP="00313712">
      <w:pPr>
        <w:pStyle w:val="Heading1"/>
        <w:widowControl/>
        <w:numPr>
          <w:ilvl w:val="0"/>
          <w:numId w:val="3"/>
        </w:numPr>
        <w:tabs>
          <w:tab w:val="left" w:pos="-720"/>
          <w:tab w:val="left" w:pos="709"/>
        </w:tabs>
        <w:autoSpaceDN/>
        <w:spacing w:before="0" w:after="240" w:line="240" w:lineRule="auto"/>
        <w:ind w:left="0" w:firstLine="0"/>
        <w:jc w:val="both"/>
        <w:textAlignment w:val="auto"/>
        <w:rPr>
          <w:rFonts w:asciiTheme="minorHAnsi" w:hAnsiTheme="minorHAnsi" w:cstheme="minorHAnsi"/>
          <w:b w:val="0"/>
          <w:color w:val="000000" w:themeColor="text1"/>
          <w:lang w:val="en-US"/>
        </w:rPr>
      </w:pPr>
      <w:r w:rsidRPr="00477882">
        <w:rPr>
          <w:rFonts w:asciiTheme="minorHAnsi" w:hAnsiTheme="minorHAnsi" w:cstheme="minorHAnsi"/>
          <w:color w:val="auto"/>
        </w:rPr>
        <w:t>Scope</w:t>
      </w:r>
      <w:r w:rsidRPr="00477882">
        <w:rPr>
          <w:rFonts w:asciiTheme="minorHAnsi" w:hAnsiTheme="minorHAnsi" w:cstheme="minorHAnsi"/>
          <w:color w:val="auto"/>
          <w:lang w:val="en-US"/>
        </w:rPr>
        <w:t xml:space="preserve"> and Specification</w:t>
      </w:r>
      <w:r w:rsidR="005134C3">
        <w:rPr>
          <w:rFonts w:asciiTheme="minorHAnsi" w:hAnsiTheme="minorHAnsi" w:cstheme="minorHAnsi"/>
          <w:b w:val="0"/>
          <w:color w:val="000000" w:themeColor="text1"/>
          <w:lang w:val="en-US"/>
        </w:rPr>
        <w:t>.</w:t>
      </w:r>
    </w:p>
    <w:p w14:paraId="7F48C6F3" w14:textId="77777777" w:rsidR="00CC3751" w:rsidRPr="002D70F4" w:rsidRDefault="00CC3751" w:rsidP="00CC3751">
      <w:pPr>
        <w:outlineLvl w:val="0"/>
        <w:rPr>
          <w:rFonts w:ascii="Calibri" w:hAnsi="Calibri" w:cs="Calibri"/>
          <w:b/>
          <w:sz w:val="22"/>
          <w:szCs w:val="22"/>
        </w:rPr>
      </w:pPr>
      <w:r w:rsidRPr="002D70F4">
        <w:rPr>
          <w:rFonts w:ascii="Calibri" w:hAnsi="Calibri" w:cs="Calibri"/>
          <w:b/>
          <w:sz w:val="22"/>
          <w:szCs w:val="22"/>
        </w:rPr>
        <w:t>Background</w:t>
      </w:r>
    </w:p>
    <w:p w14:paraId="2605520A" w14:textId="77777777" w:rsidR="00CC3751" w:rsidRPr="002D70F4" w:rsidRDefault="00CC3751" w:rsidP="00CC3751">
      <w:pPr>
        <w:outlineLvl w:val="0"/>
        <w:rPr>
          <w:rFonts w:ascii="Calibri" w:hAnsi="Calibri" w:cs="Calibri"/>
          <w:sz w:val="22"/>
          <w:szCs w:val="22"/>
        </w:rPr>
      </w:pPr>
    </w:p>
    <w:p w14:paraId="0665E2CD" w14:textId="77777777" w:rsidR="002D70F4" w:rsidRPr="00DB6034" w:rsidRDefault="002D70F4" w:rsidP="002D70F4">
      <w:pPr>
        <w:outlineLvl w:val="0"/>
        <w:rPr>
          <w:rFonts w:ascii="Calibri" w:hAnsi="Calibri" w:cs="Calibri"/>
        </w:rPr>
      </w:pPr>
      <w:r w:rsidRPr="00DB6034">
        <w:rPr>
          <w:rFonts w:ascii="Calibri" w:hAnsi="Calibri" w:cs="Calibri"/>
        </w:rPr>
        <w:t>As set out in the Governments Industrial Strategy, research and innovation is key to economic growth;</w:t>
      </w:r>
    </w:p>
    <w:p w14:paraId="0DBA96BC" w14:textId="77777777" w:rsidR="002D70F4" w:rsidRPr="00DB6034" w:rsidRDefault="002D70F4" w:rsidP="002D70F4">
      <w:pPr>
        <w:outlineLvl w:val="0"/>
        <w:rPr>
          <w:rFonts w:ascii="Calibri" w:hAnsi="Calibri" w:cs="Calibri"/>
        </w:rPr>
      </w:pPr>
    </w:p>
    <w:p w14:paraId="4A356FFB" w14:textId="77777777" w:rsidR="002D70F4" w:rsidRPr="00DB6034" w:rsidRDefault="002D70F4" w:rsidP="002D70F4">
      <w:pPr>
        <w:outlineLvl w:val="0"/>
        <w:rPr>
          <w:rFonts w:ascii="Calibri" w:hAnsi="Calibri" w:cs="Calibri"/>
        </w:rPr>
      </w:pPr>
      <w:r w:rsidRPr="00DB6034">
        <w:rPr>
          <w:rFonts w:ascii="Calibri" w:hAnsi="Calibri" w:cs="Calibri"/>
        </w:rPr>
        <w:t>“Higher levels of investment in innovation correlate with faster growth and higher income levels, both within different areas of the United Kingdom and internationally. Research and development leads to the creation of new products and services, more effective processes and better ways of doing business. These improvements are the essence of economic growth.”</w:t>
      </w:r>
    </w:p>
    <w:p w14:paraId="7F15C72C" w14:textId="77777777" w:rsidR="002D70F4" w:rsidRPr="00DB6034" w:rsidRDefault="002D70F4" w:rsidP="002D70F4">
      <w:pPr>
        <w:outlineLvl w:val="0"/>
        <w:rPr>
          <w:rFonts w:ascii="Calibri" w:hAnsi="Calibri" w:cs="Calibri"/>
        </w:rPr>
      </w:pPr>
    </w:p>
    <w:p w14:paraId="0186DEC5" w14:textId="77777777" w:rsidR="002D70F4" w:rsidRPr="00DB6034" w:rsidRDefault="002D70F4" w:rsidP="002D70F4">
      <w:pPr>
        <w:outlineLvl w:val="0"/>
        <w:rPr>
          <w:rFonts w:ascii="Calibri" w:hAnsi="Calibri" w:cs="Calibri"/>
        </w:rPr>
      </w:pPr>
      <w:r w:rsidRPr="00DB6034">
        <w:rPr>
          <w:rFonts w:ascii="Calibri" w:hAnsi="Calibri" w:cs="Calibri"/>
        </w:rPr>
        <w:t>In Cornwall, where productivity lags behind, economic development interventions which promote research and innovation for the benefit of the Cornish economy are vital. Cornwall’s productivity in 2015 equalled £25.6 per hour, £6.20 below the UK average. This is equal to 80.4% of the UK average, the 3rd lowest of comparable regions. Productivity per job stood at £37,885 over the 2012-14 period, 74% of the England average and it is continuing to fall. Productivity is important in that it drives both earnings and output levels. A number of factors contribute to the low productivity figures for Cornwall – the lack of large employment units, a high level of part-time work, a low proportion of the workforce with level 4+ NVQ skills, low capital stock and the industrial structure.</w:t>
      </w:r>
    </w:p>
    <w:p w14:paraId="2E1CE1BE" w14:textId="77777777" w:rsidR="002D70F4" w:rsidRPr="00DB6034" w:rsidRDefault="002D70F4" w:rsidP="002D70F4">
      <w:pPr>
        <w:outlineLvl w:val="0"/>
        <w:rPr>
          <w:rFonts w:ascii="Calibri" w:hAnsi="Calibri" w:cs="Calibri"/>
        </w:rPr>
      </w:pPr>
    </w:p>
    <w:p w14:paraId="250CF604" w14:textId="77777777" w:rsidR="002D70F4" w:rsidRPr="00DB6034" w:rsidRDefault="002D70F4" w:rsidP="002D70F4">
      <w:pPr>
        <w:outlineLvl w:val="0"/>
        <w:rPr>
          <w:rFonts w:ascii="Calibri" w:hAnsi="Calibri" w:cs="Calibri"/>
        </w:rPr>
      </w:pPr>
      <w:r w:rsidRPr="00DB6034">
        <w:rPr>
          <w:rFonts w:ascii="Calibri" w:hAnsi="Calibri" w:cs="Calibri"/>
        </w:rPr>
        <w:t xml:space="preserve">An historic overreliance on low value sectors has seen productivity stagnate and decline, causing low wages and underemployment. The impact can be seen in communities across Cornwall and is reflected in social challenges such as poverty, intergenerational worklessness and low aspiration. </w:t>
      </w:r>
    </w:p>
    <w:p w14:paraId="7D46BB13" w14:textId="77777777" w:rsidR="002D70F4" w:rsidRPr="00DB6034" w:rsidRDefault="002D70F4" w:rsidP="002D70F4">
      <w:pPr>
        <w:outlineLvl w:val="0"/>
        <w:rPr>
          <w:rFonts w:ascii="Calibri" w:hAnsi="Calibri" w:cs="Calibri"/>
        </w:rPr>
      </w:pPr>
    </w:p>
    <w:p w14:paraId="1D83B244" w14:textId="77777777" w:rsidR="002D70F4" w:rsidRPr="00DB6034" w:rsidRDefault="002D70F4" w:rsidP="002D70F4">
      <w:pPr>
        <w:outlineLvl w:val="0"/>
        <w:rPr>
          <w:rFonts w:ascii="Calibri" w:hAnsi="Calibri" w:cs="Calibri"/>
        </w:rPr>
      </w:pPr>
      <w:r w:rsidRPr="00DB6034">
        <w:rPr>
          <w:rFonts w:ascii="Calibri" w:hAnsi="Calibri" w:cs="Calibri"/>
        </w:rPr>
        <w:t>Cornwall Council, Falmouth University and the University of Exeter are working together to develop plans which will tackle this by building on the Universities respective areas of expertise in Creative-tech Innovation and world class research to drive a pipeline of research, knowledge and talent from the Penryn Campus to the proposed Cornwall Innovation and Science Park where it will be commercialised and brought to market.</w:t>
      </w:r>
    </w:p>
    <w:p w14:paraId="605A9B37" w14:textId="77777777" w:rsidR="002D70F4" w:rsidRPr="00DB6034" w:rsidRDefault="002D70F4" w:rsidP="002D70F4">
      <w:pPr>
        <w:outlineLvl w:val="0"/>
        <w:rPr>
          <w:rFonts w:ascii="Calibri" w:hAnsi="Calibri" w:cs="Calibri"/>
        </w:rPr>
      </w:pPr>
    </w:p>
    <w:p w14:paraId="0F0175E2" w14:textId="77777777" w:rsidR="002D70F4" w:rsidRPr="00DB6034" w:rsidRDefault="002D70F4" w:rsidP="002D70F4">
      <w:pPr>
        <w:outlineLvl w:val="0"/>
        <w:rPr>
          <w:rFonts w:ascii="Calibri" w:hAnsi="Calibri" w:cs="Calibri"/>
        </w:rPr>
      </w:pPr>
      <w:r w:rsidRPr="00DB6034">
        <w:rPr>
          <w:rFonts w:ascii="Calibri" w:hAnsi="Calibri" w:cs="Calibri"/>
        </w:rPr>
        <w:t>The Park will form part of a wider ‘Innovation and enterprise eco-system’ and increase productivity through the creation, incubation and acceleration of high-value, high-growth businesses and increased research capacity in Cornwall. This approach will deliver the Local Enterprise Partnership’s 2030 vision to; ‘’make Cornwall a place where business thrives and people enjoy an outstanding quality of life’’.</w:t>
      </w:r>
    </w:p>
    <w:p w14:paraId="46141DF7" w14:textId="77777777" w:rsidR="002D70F4" w:rsidRPr="00DB6034" w:rsidRDefault="002D70F4" w:rsidP="002D70F4">
      <w:pPr>
        <w:outlineLvl w:val="0"/>
        <w:rPr>
          <w:rFonts w:ascii="Calibri" w:hAnsi="Calibri" w:cs="Calibri"/>
          <w:b/>
        </w:rPr>
      </w:pPr>
    </w:p>
    <w:p w14:paraId="06B8E592" w14:textId="77777777" w:rsidR="002D70F4" w:rsidRPr="002D70F4" w:rsidRDefault="002D70F4" w:rsidP="002D70F4">
      <w:pPr>
        <w:outlineLvl w:val="0"/>
        <w:rPr>
          <w:rFonts w:ascii="Calibri" w:hAnsi="Calibri" w:cs="Calibri"/>
          <w:b/>
          <w:sz w:val="22"/>
          <w:szCs w:val="22"/>
        </w:rPr>
      </w:pPr>
    </w:p>
    <w:p w14:paraId="1860D750" w14:textId="77777777" w:rsidR="002D70F4" w:rsidRPr="002D70F4" w:rsidRDefault="002D70F4" w:rsidP="002D70F4">
      <w:pPr>
        <w:outlineLvl w:val="0"/>
        <w:rPr>
          <w:rFonts w:ascii="Calibri" w:hAnsi="Calibri" w:cs="Calibri"/>
          <w:b/>
          <w:sz w:val="22"/>
          <w:szCs w:val="22"/>
        </w:rPr>
      </w:pPr>
      <w:r w:rsidRPr="002D70F4">
        <w:rPr>
          <w:rFonts w:ascii="Calibri" w:hAnsi="Calibri" w:cs="Calibri"/>
          <w:b/>
          <w:sz w:val="22"/>
          <w:szCs w:val="22"/>
        </w:rPr>
        <w:t>The Commission</w:t>
      </w:r>
    </w:p>
    <w:p w14:paraId="5630E59D" w14:textId="77777777" w:rsidR="002D70F4" w:rsidRPr="002D70F4" w:rsidRDefault="002D70F4" w:rsidP="002D70F4">
      <w:pPr>
        <w:outlineLvl w:val="0"/>
        <w:rPr>
          <w:rFonts w:ascii="Calibri" w:hAnsi="Calibri" w:cs="Calibri"/>
          <w:sz w:val="22"/>
          <w:szCs w:val="22"/>
        </w:rPr>
      </w:pPr>
    </w:p>
    <w:p w14:paraId="2CE591CD" w14:textId="77777777" w:rsidR="002D70F4" w:rsidRPr="00DB6034" w:rsidRDefault="002D70F4" w:rsidP="002D70F4">
      <w:pPr>
        <w:outlineLvl w:val="0"/>
        <w:rPr>
          <w:rFonts w:ascii="Calibri" w:hAnsi="Calibri" w:cs="Calibri"/>
        </w:rPr>
      </w:pPr>
      <w:r w:rsidRPr="00DB6034">
        <w:rPr>
          <w:rFonts w:ascii="Calibri" w:hAnsi="Calibri" w:cs="Calibri"/>
        </w:rPr>
        <w:t>The partnerships proposals focus on world class innovation and research and accessing global markets. This will support the delivery of the Local Plan and the Strategic Economic Plan (SEP). As part of the further development of our proposals we require consultancy support to model the full economic impact of our proposals.</w:t>
      </w:r>
    </w:p>
    <w:p w14:paraId="7E17302C" w14:textId="77777777" w:rsidR="002D70F4" w:rsidRPr="00DB6034" w:rsidRDefault="002D70F4" w:rsidP="002D70F4">
      <w:pPr>
        <w:outlineLvl w:val="0"/>
        <w:rPr>
          <w:rFonts w:ascii="Calibri" w:hAnsi="Calibri" w:cs="Calibri"/>
        </w:rPr>
      </w:pPr>
    </w:p>
    <w:p w14:paraId="5AA00BDB" w14:textId="77777777" w:rsidR="002D70F4" w:rsidRPr="00DB6034" w:rsidRDefault="002D70F4" w:rsidP="002D70F4">
      <w:pPr>
        <w:outlineLvl w:val="0"/>
        <w:rPr>
          <w:rFonts w:ascii="Calibri" w:hAnsi="Calibri" w:cs="Calibri"/>
        </w:rPr>
      </w:pPr>
      <w:r w:rsidRPr="00DB6034">
        <w:rPr>
          <w:rFonts w:ascii="Calibri" w:hAnsi="Calibri" w:cs="Calibri"/>
        </w:rPr>
        <w:t>The successful tender will demonstrate how they will deliver the following outcomes;</w:t>
      </w:r>
    </w:p>
    <w:p w14:paraId="4AD0AF34" w14:textId="36258FE2" w:rsidR="002D70F4" w:rsidRPr="00F117B5" w:rsidRDefault="002D70F4" w:rsidP="00F117B5">
      <w:pPr>
        <w:pStyle w:val="ListParagraph"/>
        <w:numPr>
          <w:ilvl w:val="0"/>
          <w:numId w:val="45"/>
        </w:numPr>
        <w:outlineLvl w:val="0"/>
        <w:rPr>
          <w:rFonts w:eastAsia="MS Mincho" w:cs="Calibri"/>
          <w:color w:val="000000"/>
          <w:kern w:val="0"/>
          <w:sz w:val="20"/>
          <w:szCs w:val="20"/>
        </w:rPr>
      </w:pPr>
      <w:r w:rsidRPr="00F117B5">
        <w:rPr>
          <w:rFonts w:eastAsia="MS Mincho" w:cs="Calibri"/>
          <w:color w:val="000000"/>
          <w:kern w:val="0"/>
          <w:sz w:val="20"/>
          <w:szCs w:val="20"/>
        </w:rPr>
        <w:lastRenderedPageBreak/>
        <w:t>An assessment of the long term economic impact of our proposed plans on the local and regional economy. Specifically, the study will provide a comprehensive understanding of the projects direct impact as well as induced impact (supply chain impacts, wage-consumption impacts and extended ‘catalytic’ impacts). Metrics will include, but not be limited to;</w:t>
      </w:r>
    </w:p>
    <w:p w14:paraId="78C81896" w14:textId="77777777" w:rsidR="00DB6034" w:rsidRPr="00F117B5" w:rsidRDefault="00DB6034" w:rsidP="00DB6034">
      <w:pPr>
        <w:outlineLvl w:val="0"/>
        <w:rPr>
          <w:rFonts w:ascii="Calibri" w:hAnsi="Calibri" w:cs="Calibri"/>
        </w:rPr>
      </w:pPr>
    </w:p>
    <w:p w14:paraId="42DE3E79" w14:textId="77777777" w:rsidR="002D70F4" w:rsidRPr="00DB6034" w:rsidRDefault="002D70F4" w:rsidP="00F117B5">
      <w:pPr>
        <w:ind w:firstLine="360"/>
        <w:outlineLvl w:val="0"/>
        <w:rPr>
          <w:rFonts w:ascii="Calibri" w:hAnsi="Calibri" w:cs="Calibri"/>
        </w:rPr>
      </w:pPr>
      <w:r w:rsidRPr="00DB6034">
        <w:rPr>
          <w:rFonts w:ascii="Calibri" w:hAnsi="Calibri" w:cs="Calibri"/>
        </w:rPr>
        <w:t>a.</w:t>
      </w:r>
      <w:r w:rsidRPr="00DB6034">
        <w:rPr>
          <w:rFonts w:ascii="Calibri" w:hAnsi="Calibri" w:cs="Calibri"/>
        </w:rPr>
        <w:tab/>
        <w:t>Gross Value Added</w:t>
      </w:r>
    </w:p>
    <w:p w14:paraId="630F86F7" w14:textId="77777777" w:rsidR="002D70F4" w:rsidRPr="00DB6034" w:rsidRDefault="002D70F4" w:rsidP="00F117B5">
      <w:pPr>
        <w:ind w:firstLine="360"/>
        <w:outlineLvl w:val="0"/>
        <w:rPr>
          <w:rFonts w:ascii="Calibri" w:hAnsi="Calibri" w:cs="Calibri"/>
        </w:rPr>
      </w:pPr>
      <w:r w:rsidRPr="00DB6034">
        <w:rPr>
          <w:rFonts w:ascii="Calibri" w:hAnsi="Calibri" w:cs="Calibri"/>
        </w:rPr>
        <w:t>b.</w:t>
      </w:r>
      <w:r w:rsidRPr="00DB6034">
        <w:rPr>
          <w:rFonts w:ascii="Calibri" w:hAnsi="Calibri" w:cs="Calibri"/>
        </w:rPr>
        <w:tab/>
        <w:t>Jobs created</w:t>
      </w:r>
    </w:p>
    <w:p w14:paraId="65B997DB" w14:textId="77777777" w:rsidR="002D70F4" w:rsidRPr="00DB6034" w:rsidRDefault="002D70F4" w:rsidP="00F117B5">
      <w:pPr>
        <w:ind w:firstLine="360"/>
        <w:outlineLvl w:val="0"/>
        <w:rPr>
          <w:rFonts w:ascii="Calibri" w:hAnsi="Calibri" w:cs="Calibri"/>
        </w:rPr>
      </w:pPr>
      <w:r w:rsidRPr="00DB6034">
        <w:rPr>
          <w:rFonts w:ascii="Calibri" w:hAnsi="Calibri" w:cs="Calibri"/>
        </w:rPr>
        <w:t>c.</w:t>
      </w:r>
      <w:r w:rsidRPr="00DB6034">
        <w:rPr>
          <w:rFonts w:ascii="Calibri" w:hAnsi="Calibri" w:cs="Calibri"/>
        </w:rPr>
        <w:tab/>
        <w:t>Businesses Supported</w:t>
      </w:r>
    </w:p>
    <w:p w14:paraId="1C039C81" w14:textId="77777777" w:rsidR="002D70F4" w:rsidRPr="00DB6034" w:rsidRDefault="002D70F4" w:rsidP="00F117B5">
      <w:pPr>
        <w:ind w:firstLine="360"/>
        <w:outlineLvl w:val="0"/>
        <w:rPr>
          <w:rFonts w:ascii="Calibri" w:hAnsi="Calibri" w:cs="Calibri"/>
        </w:rPr>
      </w:pPr>
      <w:r w:rsidRPr="00DB6034">
        <w:rPr>
          <w:rFonts w:ascii="Calibri" w:hAnsi="Calibri" w:cs="Calibri"/>
        </w:rPr>
        <w:t>d.</w:t>
      </w:r>
      <w:r w:rsidRPr="00DB6034">
        <w:rPr>
          <w:rFonts w:ascii="Calibri" w:hAnsi="Calibri" w:cs="Calibri"/>
        </w:rPr>
        <w:tab/>
        <w:t>Wage impacts</w:t>
      </w:r>
    </w:p>
    <w:p w14:paraId="258BA1BA" w14:textId="77777777" w:rsidR="00DB6034" w:rsidRDefault="00DB6034" w:rsidP="002D70F4">
      <w:pPr>
        <w:outlineLvl w:val="0"/>
        <w:rPr>
          <w:rFonts w:ascii="Calibri" w:hAnsi="Calibri" w:cs="Calibri"/>
        </w:rPr>
      </w:pPr>
    </w:p>
    <w:p w14:paraId="5197C293" w14:textId="77777777" w:rsidR="002D70F4" w:rsidRPr="00DB6034" w:rsidRDefault="002D70F4" w:rsidP="002D70F4">
      <w:pPr>
        <w:outlineLvl w:val="0"/>
        <w:rPr>
          <w:rFonts w:ascii="Calibri" w:hAnsi="Calibri" w:cs="Calibri"/>
        </w:rPr>
      </w:pPr>
      <w:r w:rsidRPr="00DB6034">
        <w:rPr>
          <w:rFonts w:ascii="Calibri" w:hAnsi="Calibri" w:cs="Calibri"/>
        </w:rPr>
        <w:t>We also require an estimate of comparative potential land use economic impacts</w:t>
      </w:r>
    </w:p>
    <w:p w14:paraId="461066B5" w14:textId="77777777" w:rsidR="002D70F4" w:rsidRPr="00DB6034" w:rsidRDefault="002D70F4" w:rsidP="002D70F4">
      <w:pPr>
        <w:outlineLvl w:val="0"/>
        <w:rPr>
          <w:rFonts w:ascii="Calibri" w:hAnsi="Calibri" w:cs="Calibri"/>
        </w:rPr>
      </w:pPr>
    </w:p>
    <w:p w14:paraId="7E40F768" w14:textId="4858ED5F" w:rsidR="002D70F4" w:rsidRPr="00357AE9" w:rsidRDefault="002D70F4" w:rsidP="00F117B5">
      <w:pPr>
        <w:pStyle w:val="ListParagraph"/>
        <w:numPr>
          <w:ilvl w:val="0"/>
          <w:numId w:val="45"/>
        </w:numPr>
        <w:outlineLvl w:val="0"/>
        <w:rPr>
          <w:rFonts w:cs="Calibri"/>
        </w:rPr>
      </w:pPr>
      <w:r w:rsidRPr="00357AE9">
        <w:rPr>
          <w:rFonts w:eastAsia="MS Mincho" w:cs="Calibri"/>
          <w:color w:val="000000"/>
          <w:kern w:val="0"/>
          <w:sz w:val="20"/>
          <w:szCs w:val="20"/>
        </w:rPr>
        <w:t>A desk based review and presentation of evidence and data underpinning economic models associated with Research and Innovation interventions. This should link to the recently published Industrial Strategy and supporting documents such as the Bazalgette Review of the Creative Industries, with a view to demonstrating how they link to productivity growth in the context of Cornwall.</w:t>
      </w:r>
    </w:p>
    <w:p w14:paraId="1D603FD4" w14:textId="77777777" w:rsidR="002D70F4" w:rsidRPr="00DB6034" w:rsidRDefault="002D70F4" w:rsidP="002D70F4">
      <w:pPr>
        <w:outlineLvl w:val="0"/>
        <w:rPr>
          <w:rFonts w:ascii="Calibri" w:hAnsi="Calibri" w:cs="Calibri"/>
        </w:rPr>
      </w:pPr>
    </w:p>
    <w:p w14:paraId="107D62FD" w14:textId="41A9F9BD" w:rsidR="002D70F4" w:rsidRPr="00357AE9" w:rsidRDefault="002D70F4" w:rsidP="00F117B5">
      <w:pPr>
        <w:pStyle w:val="ListParagraph"/>
        <w:numPr>
          <w:ilvl w:val="0"/>
          <w:numId w:val="45"/>
        </w:numPr>
        <w:outlineLvl w:val="0"/>
        <w:rPr>
          <w:rFonts w:cs="Calibri"/>
        </w:rPr>
      </w:pPr>
      <w:r w:rsidRPr="00357AE9">
        <w:rPr>
          <w:rFonts w:eastAsia="MS Mincho" w:cs="Calibri"/>
          <w:color w:val="000000"/>
          <w:kern w:val="0"/>
          <w:sz w:val="20"/>
          <w:szCs w:val="20"/>
        </w:rPr>
        <w:t>An assessment of the tax impact of our proposed plans</w:t>
      </w:r>
    </w:p>
    <w:p w14:paraId="354B3583" w14:textId="77777777" w:rsidR="002D70F4" w:rsidRPr="00DB6034" w:rsidRDefault="002D70F4" w:rsidP="00F117B5">
      <w:pPr>
        <w:ind w:firstLine="360"/>
        <w:outlineLvl w:val="0"/>
        <w:rPr>
          <w:rFonts w:ascii="Calibri" w:hAnsi="Calibri" w:cs="Calibri"/>
        </w:rPr>
      </w:pPr>
      <w:r w:rsidRPr="00DB6034">
        <w:rPr>
          <w:rFonts w:ascii="Calibri" w:hAnsi="Calibri" w:cs="Calibri"/>
        </w:rPr>
        <w:t>a.</w:t>
      </w:r>
      <w:r w:rsidRPr="00DB6034">
        <w:rPr>
          <w:rFonts w:ascii="Calibri" w:hAnsi="Calibri" w:cs="Calibri"/>
        </w:rPr>
        <w:tab/>
        <w:t>Amount generated for the UK Exchequer</w:t>
      </w:r>
    </w:p>
    <w:p w14:paraId="2150C5DF" w14:textId="77777777" w:rsidR="002D70F4" w:rsidRPr="00DB6034" w:rsidRDefault="002D70F4" w:rsidP="00F117B5">
      <w:pPr>
        <w:ind w:firstLine="360"/>
        <w:outlineLvl w:val="0"/>
        <w:rPr>
          <w:rFonts w:ascii="Calibri" w:hAnsi="Calibri" w:cs="Calibri"/>
        </w:rPr>
      </w:pPr>
      <w:r w:rsidRPr="00DB6034">
        <w:rPr>
          <w:rFonts w:ascii="Calibri" w:hAnsi="Calibri" w:cs="Calibri"/>
        </w:rPr>
        <w:t>b.</w:t>
      </w:r>
      <w:r w:rsidRPr="00DB6034">
        <w:rPr>
          <w:rFonts w:ascii="Calibri" w:hAnsi="Calibri" w:cs="Calibri"/>
        </w:rPr>
        <w:tab/>
        <w:t xml:space="preserve">Business rate impact analysis </w:t>
      </w:r>
    </w:p>
    <w:p w14:paraId="32C3C957" w14:textId="77777777" w:rsidR="002D70F4" w:rsidRPr="00DB6034" w:rsidRDefault="002D70F4" w:rsidP="002D70F4">
      <w:pPr>
        <w:outlineLvl w:val="0"/>
        <w:rPr>
          <w:rFonts w:ascii="Calibri" w:hAnsi="Calibri" w:cs="Calibri"/>
        </w:rPr>
      </w:pPr>
    </w:p>
    <w:p w14:paraId="2630534D" w14:textId="77777777" w:rsidR="002D70F4" w:rsidRPr="00DB6034" w:rsidRDefault="002D70F4" w:rsidP="002D70F4">
      <w:pPr>
        <w:outlineLvl w:val="0"/>
        <w:rPr>
          <w:rFonts w:ascii="Calibri" w:hAnsi="Calibri" w:cs="Calibri"/>
        </w:rPr>
      </w:pPr>
    </w:p>
    <w:p w14:paraId="26F866FF" w14:textId="77777777" w:rsidR="002D70F4" w:rsidRPr="00DB6034" w:rsidRDefault="002D70F4" w:rsidP="002D70F4">
      <w:pPr>
        <w:outlineLvl w:val="0"/>
        <w:rPr>
          <w:rFonts w:ascii="Calibri" w:hAnsi="Calibri" w:cs="Calibri"/>
        </w:rPr>
      </w:pPr>
      <w:r w:rsidRPr="00DB6034">
        <w:rPr>
          <w:rFonts w:ascii="Calibri" w:hAnsi="Calibri" w:cs="Calibri"/>
        </w:rPr>
        <w:t>Existing land use proposals and proposed models will be shared with the successful tenderer.</w:t>
      </w:r>
    </w:p>
    <w:p w14:paraId="22941D0E" w14:textId="77777777" w:rsidR="002D70F4" w:rsidRPr="00DB6034" w:rsidRDefault="002D70F4" w:rsidP="002D70F4">
      <w:pPr>
        <w:outlineLvl w:val="0"/>
        <w:rPr>
          <w:rFonts w:ascii="Calibri" w:hAnsi="Calibri" w:cs="Calibri"/>
        </w:rPr>
      </w:pPr>
    </w:p>
    <w:p w14:paraId="1F8A334F" w14:textId="77777777" w:rsidR="002D70F4" w:rsidRPr="00DB6034" w:rsidRDefault="002D70F4" w:rsidP="002D70F4">
      <w:pPr>
        <w:outlineLvl w:val="0"/>
        <w:rPr>
          <w:rFonts w:ascii="Calibri" w:hAnsi="Calibri" w:cs="Calibri"/>
        </w:rPr>
      </w:pPr>
    </w:p>
    <w:p w14:paraId="7E57CF97" w14:textId="77777777" w:rsidR="002D70F4" w:rsidRPr="00F117B5" w:rsidRDefault="002D70F4" w:rsidP="002D70F4">
      <w:pPr>
        <w:outlineLvl w:val="0"/>
        <w:rPr>
          <w:rFonts w:ascii="Calibri" w:hAnsi="Calibri" w:cs="Calibri"/>
          <w:b/>
          <w:sz w:val="22"/>
          <w:szCs w:val="22"/>
        </w:rPr>
      </w:pPr>
      <w:r w:rsidRPr="00F117B5">
        <w:rPr>
          <w:rFonts w:ascii="Calibri" w:hAnsi="Calibri" w:cs="Calibri"/>
          <w:b/>
          <w:sz w:val="22"/>
          <w:szCs w:val="22"/>
        </w:rPr>
        <w:t>Outputs</w:t>
      </w:r>
    </w:p>
    <w:p w14:paraId="09C3DC27" w14:textId="77777777" w:rsidR="002D70F4" w:rsidRPr="00DB6034" w:rsidRDefault="002D70F4" w:rsidP="002D70F4">
      <w:pPr>
        <w:outlineLvl w:val="0"/>
        <w:rPr>
          <w:rFonts w:ascii="Calibri" w:hAnsi="Calibri" w:cs="Calibri"/>
        </w:rPr>
      </w:pPr>
      <w:r w:rsidRPr="00DB6034">
        <w:rPr>
          <w:rFonts w:ascii="Calibri" w:hAnsi="Calibri" w:cs="Calibri"/>
        </w:rPr>
        <w:t xml:space="preserve"> </w:t>
      </w:r>
    </w:p>
    <w:p w14:paraId="39E1873B" w14:textId="77777777" w:rsidR="002D70F4" w:rsidRPr="00DB6034" w:rsidRDefault="002D70F4" w:rsidP="002D70F4">
      <w:pPr>
        <w:outlineLvl w:val="0"/>
        <w:rPr>
          <w:rFonts w:ascii="Calibri" w:hAnsi="Calibri" w:cs="Calibri"/>
        </w:rPr>
      </w:pPr>
      <w:r w:rsidRPr="00DB6034">
        <w:rPr>
          <w:rFonts w:ascii="Calibri" w:hAnsi="Calibri" w:cs="Calibri"/>
        </w:rPr>
        <w:t>1.</w:t>
      </w:r>
      <w:r w:rsidRPr="00DB6034">
        <w:rPr>
          <w:rFonts w:ascii="Calibri" w:hAnsi="Calibri" w:cs="Calibri"/>
        </w:rPr>
        <w:tab/>
        <w:t>A written report which clearly identifies and quantifies the deliverables specified in ‘the Commission’ section above</w:t>
      </w:r>
    </w:p>
    <w:p w14:paraId="1C0DABB7" w14:textId="77777777" w:rsidR="002D70F4" w:rsidRPr="00DB6034" w:rsidRDefault="002D70F4" w:rsidP="002D70F4">
      <w:pPr>
        <w:outlineLvl w:val="0"/>
        <w:rPr>
          <w:rFonts w:ascii="Calibri" w:hAnsi="Calibri" w:cs="Calibri"/>
        </w:rPr>
      </w:pPr>
      <w:r w:rsidRPr="00DB6034">
        <w:rPr>
          <w:rFonts w:ascii="Calibri" w:hAnsi="Calibri" w:cs="Calibri"/>
        </w:rPr>
        <w:t xml:space="preserve"> </w:t>
      </w:r>
    </w:p>
    <w:p w14:paraId="538157AF" w14:textId="77777777" w:rsidR="002D70F4" w:rsidRPr="00DB6034" w:rsidRDefault="002D70F4" w:rsidP="002D70F4">
      <w:pPr>
        <w:outlineLvl w:val="0"/>
        <w:rPr>
          <w:rFonts w:ascii="Calibri" w:hAnsi="Calibri" w:cs="Calibri"/>
        </w:rPr>
      </w:pPr>
      <w:r w:rsidRPr="00DB6034">
        <w:rPr>
          <w:rFonts w:ascii="Calibri" w:hAnsi="Calibri" w:cs="Calibri"/>
        </w:rPr>
        <w:t>2.</w:t>
      </w:r>
      <w:r w:rsidRPr="00DB6034">
        <w:rPr>
          <w:rFonts w:ascii="Calibri" w:hAnsi="Calibri" w:cs="Calibri"/>
        </w:rPr>
        <w:tab/>
        <w:t>A slide pack summarising the key findings;</w:t>
      </w:r>
    </w:p>
    <w:p w14:paraId="240DA400" w14:textId="77777777" w:rsidR="002D70F4" w:rsidRPr="00DB6034" w:rsidRDefault="002D70F4" w:rsidP="002D70F4">
      <w:pPr>
        <w:outlineLvl w:val="0"/>
        <w:rPr>
          <w:rFonts w:ascii="Calibri" w:hAnsi="Calibri" w:cs="Calibri"/>
        </w:rPr>
      </w:pPr>
      <w:r w:rsidRPr="00DB6034">
        <w:rPr>
          <w:rFonts w:ascii="Calibri" w:hAnsi="Calibri" w:cs="Calibri"/>
        </w:rPr>
        <w:t xml:space="preserve"> </w:t>
      </w:r>
    </w:p>
    <w:p w14:paraId="3A595C28" w14:textId="65E3F452" w:rsidR="002D70F4" w:rsidRPr="00DB6034" w:rsidRDefault="002D70F4" w:rsidP="002D70F4">
      <w:pPr>
        <w:outlineLvl w:val="0"/>
        <w:rPr>
          <w:rFonts w:ascii="Calibri" w:hAnsi="Calibri" w:cs="Calibri"/>
        </w:rPr>
      </w:pPr>
      <w:r w:rsidRPr="00DB6034">
        <w:rPr>
          <w:rFonts w:ascii="Calibri" w:hAnsi="Calibri" w:cs="Calibri"/>
        </w:rPr>
        <w:t>3.</w:t>
      </w:r>
      <w:r w:rsidRPr="00DB6034">
        <w:rPr>
          <w:rFonts w:ascii="Calibri" w:hAnsi="Calibri" w:cs="Calibri"/>
        </w:rPr>
        <w:tab/>
        <w:t>1x presentation to key Consortium stakeholders.</w:t>
      </w:r>
    </w:p>
    <w:p w14:paraId="1131414D" w14:textId="77777777" w:rsidR="002D70F4" w:rsidRPr="00DB6034" w:rsidRDefault="002D70F4" w:rsidP="002D70F4">
      <w:pPr>
        <w:outlineLvl w:val="0"/>
        <w:rPr>
          <w:rFonts w:ascii="Calibri" w:hAnsi="Calibri" w:cs="Calibri"/>
        </w:rPr>
      </w:pPr>
    </w:p>
    <w:p w14:paraId="29A2E77D" w14:textId="77777777" w:rsidR="002D70F4" w:rsidRPr="00DB6034" w:rsidRDefault="002D70F4" w:rsidP="002D70F4">
      <w:pPr>
        <w:outlineLvl w:val="0"/>
        <w:rPr>
          <w:rFonts w:ascii="Calibri" w:hAnsi="Calibri" w:cs="Calibri"/>
        </w:rPr>
      </w:pPr>
    </w:p>
    <w:p w14:paraId="30562193" w14:textId="77777777" w:rsidR="00CC3751" w:rsidRPr="00357AE9" w:rsidRDefault="00CC3751" w:rsidP="00CC3751">
      <w:pPr>
        <w:outlineLvl w:val="0"/>
        <w:rPr>
          <w:rFonts w:ascii="Calibri" w:hAnsi="Calibri" w:cs="Calibri"/>
          <w:b/>
          <w:sz w:val="22"/>
          <w:szCs w:val="22"/>
        </w:rPr>
      </w:pPr>
      <w:r w:rsidRPr="00357AE9">
        <w:rPr>
          <w:rFonts w:ascii="Calibri" w:hAnsi="Calibri" w:cs="Calibri"/>
          <w:b/>
          <w:sz w:val="22"/>
          <w:szCs w:val="22"/>
        </w:rPr>
        <w:t>Budget</w:t>
      </w:r>
    </w:p>
    <w:p w14:paraId="7352CD61" w14:textId="77777777" w:rsidR="00CC3751" w:rsidRPr="00F117B5" w:rsidRDefault="00CC3751" w:rsidP="00CC3751">
      <w:pPr>
        <w:rPr>
          <w:rFonts w:ascii="Calibri" w:hAnsi="Calibri" w:cs="Calibri"/>
        </w:rPr>
      </w:pPr>
    </w:p>
    <w:p w14:paraId="4A9DFF4B" w14:textId="36EEB6D3" w:rsidR="00CC3751" w:rsidRPr="00F117B5" w:rsidRDefault="00CC3751" w:rsidP="00CC3751">
      <w:pPr>
        <w:rPr>
          <w:rFonts w:ascii="Calibri" w:hAnsi="Calibri" w:cs="Calibri"/>
        </w:rPr>
      </w:pPr>
      <w:r w:rsidRPr="00F117B5">
        <w:rPr>
          <w:rFonts w:ascii="Calibri" w:hAnsi="Calibri" w:cs="Calibri"/>
        </w:rPr>
        <w:t xml:space="preserve">The budget for delivering the outcomes is </w:t>
      </w:r>
      <w:r w:rsidR="009645BC" w:rsidRPr="00F117B5">
        <w:rPr>
          <w:rFonts w:ascii="Calibri" w:hAnsi="Calibri" w:cs="Calibri"/>
        </w:rPr>
        <w:t xml:space="preserve">a maximum of </w:t>
      </w:r>
      <w:r w:rsidRPr="00F117B5">
        <w:rPr>
          <w:rFonts w:ascii="Calibri" w:hAnsi="Calibri" w:cs="Calibri"/>
        </w:rPr>
        <w:t>£</w:t>
      </w:r>
      <w:r w:rsidR="002D70F4" w:rsidRPr="00F117B5">
        <w:rPr>
          <w:rFonts w:ascii="Calibri" w:hAnsi="Calibri" w:cs="Calibri"/>
        </w:rPr>
        <w:t>25</w:t>
      </w:r>
      <w:r w:rsidRPr="00F117B5">
        <w:rPr>
          <w:rFonts w:ascii="Calibri" w:hAnsi="Calibri" w:cs="Calibri"/>
        </w:rPr>
        <w:t>,000. This will include all project expenditure</w:t>
      </w:r>
      <w:r w:rsidR="00DB6034" w:rsidRPr="00F117B5">
        <w:rPr>
          <w:rFonts w:ascii="Calibri" w:hAnsi="Calibri" w:cs="Calibri"/>
        </w:rPr>
        <w:t>, travel and expenses.</w:t>
      </w:r>
    </w:p>
    <w:p w14:paraId="5359E33E" w14:textId="77777777" w:rsidR="004D54A5" w:rsidRPr="008F39BB" w:rsidRDefault="004D54A5" w:rsidP="00CC3751">
      <w:pPr>
        <w:rPr>
          <w:rFonts w:ascii="Calibri" w:hAnsi="Calibri" w:cs="Calibri"/>
          <w:sz w:val="22"/>
          <w:szCs w:val="22"/>
        </w:rPr>
      </w:pPr>
    </w:p>
    <w:p w14:paraId="5FCCA9D9"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b w:val="0"/>
          <w:color w:val="auto"/>
        </w:rPr>
      </w:pPr>
      <w:r w:rsidRPr="00477882">
        <w:rPr>
          <w:rFonts w:asciiTheme="minorHAnsi" w:hAnsiTheme="minorHAnsi" w:cstheme="minorHAnsi"/>
          <w:color w:val="auto"/>
        </w:rPr>
        <w:t>Correspondence</w:t>
      </w:r>
    </w:p>
    <w:p w14:paraId="7C3220C4" w14:textId="55A46A61" w:rsidR="000F566F" w:rsidRDefault="00F82F8E" w:rsidP="00F82F8E">
      <w:pPr>
        <w:suppressAutoHyphens/>
        <w:spacing w:after="240"/>
        <w:jc w:val="both"/>
        <w:rPr>
          <w:rFonts w:asciiTheme="minorHAnsi" w:hAnsiTheme="minorHAnsi" w:cstheme="minorHAnsi"/>
        </w:rPr>
      </w:pPr>
      <w:r w:rsidRPr="00F82F8E">
        <w:rPr>
          <w:rFonts w:asciiTheme="minorHAnsi" w:hAnsiTheme="minorHAnsi" w:cstheme="minorHAnsi"/>
        </w:rPr>
        <w:t xml:space="preserve">All correspondence, tenders, associated documents etc. (whether before or after the final submission of tender) are to be directed through the procurement tendering portal </w:t>
      </w:r>
      <w:hyperlink r:id="rId15" w:history="1">
        <w:r w:rsidR="000F566F" w:rsidRPr="00DA7E64">
          <w:rPr>
            <w:rStyle w:val="Hyperlink"/>
            <w:rFonts w:asciiTheme="minorHAnsi" w:hAnsiTheme="minorHAnsi" w:cstheme="minorHAnsi"/>
          </w:rPr>
          <w:t>https://in-tendhost.co.uk/universityofexeter/aspx/Home</w:t>
        </w:r>
      </w:hyperlink>
    </w:p>
    <w:p w14:paraId="499CCF0F" w14:textId="0F22C891" w:rsidR="00217822" w:rsidRDefault="00F82F8E" w:rsidP="00F82F8E">
      <w:pPr>
        <w:suppressAutoHyphens/>
        <w:spacing w:after="240"/>
        <w:jc w:val="both"/>
        <w:rPr>
          <w:rFonts w:asciiTheme="minorHAnsi" w:hAnsiTheme="minorHAnsi" w:cstheme="minorHAnsi"/>
        </w:rPr>
      </w:pPr>
      <w:r w:rsidRPr="00F82F8E">
        <w:rPr>
          <w:rFonts w:asciiTheme="minorHAnsi" w:hAnsiTheme="minorHAnsi" w:cstheme="minorHAnsi"/>
        </w:rPr>
        <w:t xml:space="preserve">All requests for clarification or communications relating to the Tender must be submitted by the deadline </w:t>
      </w:r>
      <w:r w:rsidR="004D54A5">
        <w:rPr>
          <w:rFonts w:asciiTheme="minorHAnsi" w:hAnsiTheme="minorHAnsi" w:cstheme="minorHAnsi"/>
        </w:rPr>
        <w:t xml:space="preserve">to </w:t>
      </w:r>
      <w:hyperlink r:id="rId16" w:history="1">
        <w:r w:rsidR="00DB6034" w:rsidRPr="00E34BDB">
          <w:rPr>
            <w:rStyle w:val="Hyperlink"/>
            <w:rFonts w:ascii="Calibri" w:hAnsi="Calibri" w:cs="Calibri"/>
            <w:sz w:val="22"/>
            <w:szCs w:val="22"/>
          </w:rPr>
          <w:t>Glenn.caplin@falmouth.ac.uk</w:t>
        </w:r>
      </w:hyperlink>
      <w:r w:rsidR="00DB6034">
        <w:rPr>
          <w:rFonts w:ascii="Calibri" w:hAnsi="Calibri" w:cs="Calibri"/>
          <w:sz w:val="22"/>
          <w:szCs w:val="22"/>
        </w:rPr>
        <w:t xml:space="preserve"> </w:t>
      </w:r>
      <w:r w:rsidR="004D54A5" w:rsidRPr="00F82F8E">
        <w:rPr>
          <w:rFonts w:asciiTheme="minorHAnsi" w:hAnsiTheme="minorHAnsi" w:cstheme="minorHAnsi"/>
        </w:rPr>
        <w:t xml:space="preserve"> </w:t>
      </w:r>
      <w:r w:rsidRPr="00F82F8E">
        <w:rPr>
          <w:rFonts w:asciiTheme="minorHAnsi" w:hAnsiTheme="minorHAnsi" w:cstheme="minorHAnsi"/>
        </w:rPr>
        <w:t xml:space="preserve">with the procurement reference number clearly referenced </w:t>
      </w:r>
      <w:r w:rsidR="00D658B7">
        <w:rPr>
          <w:rFonts w:asciiTheme="minorHAnsi" w:hAnsiTheme="minorHAnsi" w:cstheme="minorHAnsi"/>
        </w:rPr>
        <w:t>(</w:t>
      </w:r>
      <w:r w:rsidR="004D54A5">
        <w:rPr>
          <w:rFonts w:asciiTheme="minorHAnsi" w:hAnsiTheme="minorHAnsi" w:cstheme="minorHAnsi"/>
        </w:rPr>
        <w:t>1158FALMOUTH</w:t>
      </w:r>
      <w:r w:rsidR="00D658B7">
        <w:rPr>
          <w:rFonts w:asciiTheme="minorHAnsi" w:hAnsiTheme="minorHAnsi" w:cstheme="minorHAnsi"/>
        </w:rPr>
        <w:t>)</w:t>
      </w:r>
      <w:r>
        <w:rPr>
          <w:rFonts w:asciiTheme="minorHAnsi" w:hAnsiTheme="minorHAnsi" w:cstheme="minorHAnsi"/>
        </w:rPr>
        <w:t xml:space="preserve"> </w:t>
      </w:r>
      <w:r w:rsidRPr="00F82F8E">
        <w:rPr>
          <w:rFonts w:asciiTheme="minorHAnsi" w:hAnsiTheme="minorHAnsi" w:cstheme="minorHAnsi"/>
        </w:rPr>
        <w:t>.</w:t>
      </w:r>
      <w:r w:rsidRPr="00335176" w:rsidDel="00F82F8E">
        <w:rPr>
          <w:rFonts w:asciiTheme="minorHAnsi" w:hAnsiTheme="minorHAnsi" w:cstheme="minorHAnsi"/>
        </w:rPr>
        <w:t xml:space="preserve"> </w:t>
      </w:r>
    </w:p>
    <w:p w14:paraId="4C3B403B" w14:textId="1F413275"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181BE98F" w14:textId="2D974510" w:rsidR="00A47B4F" w:rsidRPr="00335176" w:rsidRDefault="00A47B4F" w:rsidP="00A47B4F">
      <w:pPr>
        <w:numPr>
          <w:ilvl w:val="0"/>
          <w:numId w:val="1"/>
        </w:numPr>
        <w:tabs>
          <w:tab w:val="clear" w:pos="1211"/>
        </w:tabs>
        <w:suppressAutoHyphens/>
        <w:spacing w:after="240"/>
        <w:jc w:val="both"/>
        <w:rPr>
          <w:rFonts w:asciiTheme="minorHAnsi" w:hAnsiTheme="minorHAnsi" w:cstheme="minorHAnsi"/>
          <w:lang w:val="en-US"/>
        </w:rPr>
      </w:pPr>
      <w:r w:rsidRPr="00335176">
        <w:rPr>
          <w:rFonts w:asciiTheme="minorHAnsi" w:hAnsiTheme="minorHAnsi" w:cstheme="minorHAnsi"/>
          <w:lang w:val="en-US"/>
        </w:rPr>
        <w:lastRenderedPageBreak/>
        <w:t xml:space="preserve">Falmouth University intends to provide all information that is relevant to all Tenderers, even if this information is only requested by one Tenderer. </w:t>
      </w:r>
    </w:p>
    <w:p w14:paraId="01DBC96D" w14:textId="669A1138"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 xml:space="preserve">Please note that the deadline for receipt of clarifications is </w:t>
      </w:r>
      <w:r w:rsidR="00C74C7B" w:rsidRPr="00DB6034">
        <w:rPr>
          <w:rFonts w:asciiTheme="minorHAnsi" w:hAnsiTheme="minorHAnsi" w:cstheme="minorHAnsi"/>
          <w:b/>
          <w:sz w:val="28"/>
          <w:szCs w:val="28"/>
        </w:rPr>
        <w:t xml:space="preserve">Friday </w:t>
      </w:r>
      <w:r w:rsidR="004D54A5" w:rsidRPr="00DB6034">
        <w:rPr>
          <w:rFonts w:asciiTheme="minorHAnsi" w:hAnsiTheme="minorHAnsi" w:cstheme="minorHAnsi"/>
          <w:b/>
          <w:sz w:val="28"/>
          <w:szCs w:val="28"/>
        </w:rPr>
        <w:t>02</w:t>
      </w:r>
      <w:r w:rsidR="004D54A5" w:rsidRPr="00DB6034">
        <w:rPr>
          <w:rFonts w:asciiTheme="minorHAnsi" w:hAnsiTheme="minorHAnsi" w:cstheme="minorHAnsi"/>
          <w:b/>
          <w:sz w:val="28"/>
          <w:szCs w:val="28"/>
          <w:vertAlign w:val="superscript"/>
        </w:rPr>
        <w:t>nd</w:t>
      </w:r>
      <w:r w:rsidR="004D54A5" w:rsidRPr="00DB6034">
        <w:rPr>
          <w:rFonts w:asciiTheme="minorHAnsi" w:hAnsiTheme="minorHAnsi" w:cstheme="minorHAnsi"/>
          <w:b/>
          <w:sz w:val="28"/>
          <w:szCs w:val="28"/>
        </w:rPr>
        <w:t xml:space="preserve"> February </w:t>
      </w:r>
      <w:r w:rsidR="0058313D" w:rsidRPr="00DB6034">
        <w:rPr>
          <w:rFonts w:asciiTheme="minorHAnsi" w:hAnsiTheme="minorHAnsi" w:cstheme="minorHAnsi"/>
          <w:b/>
          <w:sz w:val="28"/>
          <w:szCs w:val="28"/>
        </w:rPr>
        <w:t>201</w:t>
      </w:r>
      <w:r w:rsidR="004D54A5" w:rsidRPr="00DB6034">
        <w:rPr>
          <w:rFonts w:asciiTheme="minorHAnsi" w:hAnsiTheme="minorHAnsi" w:cstheme="minorHAnsi"/>
          <w:b/>
          <w:sz w:val="28"/>
          <w:szCs w:val="28"/>
        </w:rPr>
        <w:t>8</w:t>
      </w:r>
      <w:r w:rsidR="00A92C68" w:rsidRPr="00DB6034">
        <w:rPr>
          <w:rFonts w:asciiTheme="minorHAnsi" w:hAnsiTheme="minorHAnsi" w:cstheme="minorHAnsi"/>
          <w:b/>
          <w:sz w:val="28"/>
          <w:szCs w:val="28"/>
        </w:rPr>
        <w:t xml:space="preserve"> 1</w:t>
      </w:r>
      <w:r w:rsidR="007A694C" w:rsidRPr="00DB6034">
        <w:rPr>
          <w:rFonts w:asciiTheme="minorHAnsi" w:hAnsiTheme="minorHAnsi" w:cstheme="minorHAnsi"/>
          <w:b/>
          <w:sz w:val="28"/>
          <w:szCs w:val="28"/>
        </w:rPr>
        <w:t>2.00pm Mid-day</w:t>
      </w:r>
      <w:r w:rsidR="007A694C" w:rsidRPr="001E1131">
        <w:rPr>
          <w:rFonts w:asciiTheme="minorHAnsi" w:hAnsiTheme="minorHAnsi" w:cstheme="minorHAnsi"/>
        </w:rPr>
        <w:t xml:space="preserve"> </w:t>
      </w:r>
      <w:r w:rsidRPr="001E1131">
        <w:rPr>
          <w:rFonts w:asciiTheme="minorHAnsi" w:hAnsiTheme="minorHAnsi" w:cstheme="minorHAnsi"/>
        </w:rPr>
        <w:t>UK Time)</w:t>
      </w:r>
    </w:p>
    <w:p w14:paraId="1FC05B80" w14:textId="4ACF4C88" w:rsidR="0021782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bookmarkStart w:id="2" w:name="_Toc396469396"/>
      <w:r w:rsidRPr="00477882">
        <w:rPr>
          <w:rFonts w:asciiTheme="minorHAnsi" w:hAnsiTheme="minorHAnsi" w:cstheme="minorHAnsi"/>
          <w:color w:val="auto"/>
        </w:rPr>
        <w:t xml:space="preserve">Anticipated </w:t>
      </w:r>
      <w:r w:rsidR="00DB6034">
        <w:rPr>
          <w:rFonts w:asciiTheme="minorHAnsi" w:hAnsiTheme="minorHAnsi" w:cstheme="minorHAnsi"/>
          <w:color w:val="auto"/>
        </w:rPr>
        <w:t xml:space="preserve">Tender </w:t>
      </w:r>
      <w:r w:rsidRPr="00477882">
        <w:rPr>
          <w:rFonts w:asciiTheme="minorHAnsi" w:hAnsiTheme="minorHAnsi" w:cstheme="minorHAnsi"/>
          <w:color w:val="auto"/>
        </w:rPr>
        <w:t>Timescales</w:t>
      </w:r>
      <w:bookmarkEnd w:id="2"/>
    </w:p>
    <w:tbl>
      <w:tblPr>
        <w:tblW w:w="7836" w:type="dxa"/>
        <w:jc w:val="center"/>
        <w:tblLook w:val="0000" w:firstRow="0" w:lastRow="0" w:firstColumn="0" w:lastColumn="0" w:noHBand="0" w:noVBand="0"/>
      </w:tblPr>
      <w:tblGrid>
        <w:gridCol w:w="6263"/>
        <w:gridCol w:w="1573"/>
      </w:tblGrid>
      <w:tr w:rsidR="00F82F8E" w:rsidRPr="00477882" w14:paraId="7C404F0E" w14:textId="77777777" w:rsidTr="00F82F8E">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bottom"/>
          </w:tcPr>
          <w:p w14:paraId="62A8F6DA" w14:textId="77777777" w:rsidR="00F82F8E" w:rsidRPr="002A3192" w:rsidRDefault="00F82F8E" w:rsidP="00F82F8E">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ITT made available to Bidders </w:t>
            </w:r>
          </w:p>
        </w:tc>
        <w:tc>
          <w:tcPr>
            <w:tcW w:w="1573" w:type="dxa"/>
            <w:tcBorders>
              <w:top w:val="single" w:sz="4" w:space="0" w:color="auto"/>
              <w:left w:val="nil"/>
              <w:bottom w:val="single" w:sz="4" w:space="0" w:color="auto"/>
              <w:right w:val="single" w:sz="4" w:space="0" w:color="auto"/>
            </w:tcBorders>
            <w:noWrap/>
          </w:tcPr>
          <w:p w14:paraId="0712EDFA" w14:textId="2D279B80" w:rsidR="00F82F8E" w:rsidRPr="002A3192" w:rsidRDefault="00F117B5" w:rsidP="00F82F8E">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Monday 22</w:t>
            </w:r>
            <w:r w:rsidRPr="00F117B5">
              <w:rPr>
                <w:rFonts w:asciiTheme="minorHAnsi" w:eastAsiaTheme="minorEastAsia" w:hAnsiTheme="minorHAnsi" w:cstheme="minorBidi"/>
                <w:b/>
                <w:bCs/>
                <w:sz w:val="22"/>
                <w:szCs w:val="22"/>
                <w:vertAlign w:val="superscript"/>
              </w:rPr>
              <w:t>nd</w:t>
            </w:r>
            <w:r>
              <w:rPr>
                <w:rFonts w:asciiTheme="minorHAnsi" w:eastAsiaTheme="minorEastAsia" w:hAnsiTheme="minorHAnsi" w:cstheme="minorBidi"/>
                <w:b/>
                <w:bCs/>
                <w:sz w:val="22"/>
                <w:szCs w:val="22"/>
              </w:rPr>
              <w:t xml:space="preserve"> January 2018.</w:t>
            </w:r>
          </w:p>
        </w:tc>
      </w:tr>
      <w:tr w:rsidR="00F82F8E" w:rsidRPr="00477882" w14:paraId="0575FBCB" w14:textId="77777777" w:rsidTr="00F82F8E">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4A25D7FA" w14:textId="77777777" w:rsidR="00F82F8E" w:rsidRPr="002A3192" w:rsidRDefault="00F82F8E" w:rsidP="00F82F8E">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Date by which Bidders will need to submit clarifications (if raised) </w:t>
            </w:r>
          </w:p>
        </w:tc>
        <w:tc>
          <w:tcPr>
            <w:tcW w:w="1573" w:type="dxa"/>
            <w:tcBorders>
              <w:top w:val="nil"/>
              <w:left w:val="nil"/>
              <w:bottom w:val="single" w:sz="4" w:space="0" w:color="auto"/>
              <w:right w:val="single" w:sz="4" w:space="0" w:color="auto"/>
            </w:tcBorders>
            <w:noWrap/>
          </w:tcPr>
          <w:p w14:paraId="28DB7075" w14:textId="79CB6011" w:rsidR="00F82F8E" w:rsidRPr="002A3192" w:rsidRDefault="008C42D3" w:rsidP="00F82F8E">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Friday 02</w:t>
            </w:r>
            <w:r w:rsidRPr="008C42D3">
              <w:rPr>
                <w:rFonts w:asciiTheme="minorHAnsi" w:eastAsiaTheme="minorEastAsia" w:hAnsiTheme="minorHAnsi" w:cstheme="minorBidi"/>
                <w:b/>
                <w:bCs/>
                <w:sz w:val="22"/>
                <w:szCs w:val="22"/>
                <w:vertAlign w:val="superscript"/>
              </w:rPr>
              <w:t>nd</w:t>
            </w:r>
            <w:r>
              <w:rPr>
                <w:rFonts w:asciiTheme="minorHAnsi" w:eastAsiaTheme="minorEastAsia" w:hAnsiTheme="minorHAnsi" w:cstheme="minorBidi"/>
                <w:b/>
                <w:bCs/>
                <w:sz w:val="22"/>
                <w:szCs w:val="22"/>
              </w:rPr>
              <w:t xml:space="preserve"> February 2018</w:t>
            </w:r>
          </w:p>
        </w:tc>
      </w:tr>
      <w:tr w:rsidR="00F82F8E" w:rsidRPr="00477882" w14:paraId="0D9E0A4A" w14:textId="77777777" w:rsidTr="00F82F8E">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1A495292" w14:textId="77777777" w:rsidR="00F82F8E" w:rsidRPr="002A3192" w:rsidRDefault="00F82F8E" w:rsidP="00F82F8E">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Deadline for receipt of Stage 1 Tender </w:t>
            </w:r>
          </w:p>
        </w:tc>
        <w:tc>
          <w:tcPr>
            <w:tcW w:w="1573" w:type="dxa"/>
            <w:tcBorders>
              <w:top w:val="nil"/>
              <w:left w:val="nil"/>
              <w:bottom w:val="single" w:sz="4" w:space="0" w:color="auto"/>
              <w:right w:val="single" w:sz="4" w:space="0" w:color="auto"/>
            </w:tcBorders>
            <w:noWrap/>
          </w:tcPr>
          <w:p w14:paraId="09F16AE2" w14:textId="0FAC7CD4" w:rsidR="00F82F8E" w:rsidRPr="002A3192" w:rsidRDefault="008C42D3" w:rsidP="00F82F8E">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Monday 05</w:t>
            </w:r>
            <w:r w:rsidRPr="008C42D3">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February 2018 at 12.00pm.</w:t>
            </w:r>
          </w:p>
        </w:tc>
      </w:tr>
      <w:tr w:rsidR="00F82F8E" w:rsidRPr="00477882" w14:paraId="1394645A" w14:textId="77777777" w:rsidTr="00F82F8E">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02FD767A" w14:textId="77777777" w:rsidR="00F82F8E" w:rsidRPr="002A3192" w:rsidRDefault="00F82F8E" w:rsidP="00F82F8E">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Shortlisted bidders stage 2 notified</w:t>
            </w:r>
          </w:p>
        </w:tc>
        <w:tc>
          <w:tcPr>
            <w:tcW w:w="1573" w:type="dxa"/>
            <w:tcBorders>
              <w:top w:val="nil"/>
              <w:left w:val="nil"/>
              <w:bottom w:val="single" w:sz="4" w:space="0" w:color="auto"/>
              <w:right w:val="single" w:sz="4" w:space="0" w:color="auto"/>
            </w:tcBorders>
            <w:noWrap/>
          </w:tcPr>
          <w:p w14:paraId="50B6E5A2" w14:textId="0E793DE9" w:rsidR="00F82F8E" w:rsidRPr="002A3192" w:rsidRDefault="008C42D3" w:rsidP="00F82F8E">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W/E 09</w:t>
            </w:r>
            <w:r w:rsidRPr="008C42D3">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February 2018.</w:t>
            </w:r>
          </w:p>
        </w:tc>
      </w:tr>
      <w:tr w:rsidR="00F82F8E" w:rsidRPr="00477882" w14:paraId="2C731AFB" w14:textId="77777777" w:rsidTr="00F82F8E">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3EDA9BC6" w14:textId="3BF4E9CF" w:rsidR="00F82F8E" w:rsidRPr="002A3192" w:rsidRDefault="00F82F8E" w:rsidP="001F4F6B">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Stage 2 product Presentation </w:t>
            </w:r>
          </w:p>
        </w:tc>
        <w:tc>
          <w:tcPr>
            <w:tcW w:w="1573" w:type="dxa"/>
            <w:tcBorders>
              <w:top w:val="nil"/>
              <w:left w:val="nil"/>
              <w:bottom w:val="single" w:sz="4" w:space="0" w:color="auto"/>
              <w:right w:val="single" w:sz="4" w:space="0" w:color="auto"/>
            </w:tcBorders>
            <w:noWrap/>
          </w:tcPr>
          <w:p w14:paraId="6396D4EB" w14:textId="718FA4F6" w:rsidR="00F82F8E" w:rsidRPr="002A3192" w:rsidRDefault="00F82F8E" w:rsidP="008C42D3">
            <w:pPr>
              <w:suppressAutoHyphens/>
              <w:spacing w:after="80"/>
              <w:jc w:val="both"/>
              <w:rPr>
                <w:rFonts w:asciiTheme="minorHAnsi" w:eastAsiaTheme="minorEastAsia" w:hAnsiTheme="minorHAnsi" w:cstheme="minorBidi"/>
                <w:b/>
                <w:bCs/>
                <w:sz w:val="22"/>
                <w:szCs w:val="22"/>
              </w:rPr>
            </w:pPr>
            <w:r w:rsidRPr="002A3192">
              <w:rPr>
                <w:rFonts w:asciiTheme="minorHAnsi" w:eastAsiaTheme="minorEastAsia" w:hAnsiTheme="minorHAnsi" w:cstheme="minorBidi"/>
                <w:b/>
                <w:bCs/>
                <w:sz w:val="22"/>
                <w:szCs w:val="22"/>
              </w:rPr>
              <w:t xml:space="preserve">W/C </w:t>
            </w:r>
            <w:r w:rsidR="008C42D3">
              <w:rPr>
                <w:rFonts w:asciiTheme="minorHAnsi" w:eastAsiaTheme="minorEastAsia" w:hAnsiTheme="minorHAnsi" w:cstheme="minorBidi"/>
                <w:b/>
                <w:bCs/>
                <w:sz w:val="22"/>
                <w:szCs w:val="22"/>
              </w:rPr>
              <w:t>12</w:t>
            </w:r>
            <w:r w:rsidR="008C42D3" w:rsidRPr="008C42D3">
              <w:rPr>
                <w:rFonts w:asciiTheme="minorHAnsi" w:eastAsiaTheme="minorEastAsia" w:hAnsiTheme="minorHAnsi" w:cstheme="minorBidi"/>
                <w:b/>
                <w:bCs/>
                <w:sz w:val="22"/>
                <w:szCs w:val="22"/>
                <w:vertAlign w:val="superscript"/>
              </w:rPr>
              <w:t>th</w:t>
            </w:r>
            <w:r w:rsidR="008C42D3">
              <w:rPr>
                <w:rFonts w:asciiTheme="minorHAnsi" w:eastAsiaTheme="minorEastAsia" w:hAnsiTheme="minorHAnsi" w:cstheme="minorBidi"/>
                <w:b/>
                <w:bCs/>
                <w:sz w:val="22"/>
                <w:szCs w:val="22"/>
              </w:rPr>
              <w:t xml:space="preserve"> February 2018</w:t>
            </w:r>
          </w:p>
        </w:tc>
      </w:tr>
      <w:tr w:rsidR="00F82F8E" w:rsidRPr="00477882" w14:paraId="1E74F545" w14:textId="77777777" w:rsidTr="00F82F8E">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56DEE054" w14:textId="487A1062" w:rsidR="00F82F8E" w:rsidRPr="002A3192" w:rsidRDefault="00F82F8E" w:rsidP="00832132">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Preferred Bidder chosen </w:t>
            </w:r>
            <w:r w:rsidR="00832132">
              <w:rPr>
                <w:rFonts w:asciiTheme="minorHAnsi" w:eastAsiaTheme="minorEastAsia" w:hAnsiTheme="minorHAnsi" w:cstheme="minorBidi"/>
                <w:sz w:val="22"/>
                <w:szCs w:val="22"/>
              </w:rPr>
              <w:t>/ Contract Discussion and Award</w:t>
            </w:r>
          </w:p>
        </w:tc>
        <w:tc>
          <w:tcPr>
            <w:tcW w:w="1573" w:type="dxa"/>
            <w:tcBorders>
              <w:top w:val="nil"/>
              <w:left w:val="nil"/>
              <w:bottom w:val="single" w:sz="4" w:space="0" w:color="auto"/>
              <w:right w:val="single" w:sz="4" w:space="0" w:color="auto"/>
            </w:tcBorders>
            <w:noWrap/>
          </w:tcPr>
          <w:p w14:paraId="3F50EBDB" w14:textId="1C333A18" w:rsidR="00F82F8E" w:rsidRPr="002A3192" w:rsidRDefault="00F82F8E" w:rsidP="008C42D3">
            <w:pPr>
              <w:suppressAutoHyphens/>
              <w:spacing w:after="80"/>
              <w:jc w:val="both"/>
              <w:rPr>
                <w:rFonts w:asciiTheme="minorHAnsi" w:eastAsiaTheme="minorEastAsia" w:hAnsiTheme="minorHAnsi" w:cstheme="minorBidi"/>
                <w:b/>
                <w:bCs/>
                <w:sz w:val="22"/>
                <w:szCs w:val="22"/>
              </w:rPr>
            </w:pPr>
            <w:r w:rsidRPr="002A3192">
              <w:rPr>
                <w:rFonts w:asciiTheme="minorHAnsi" w:eastAsiaTheme="minorEastAsia" w:hAnsiTheme="minorHAnsi" w:cstheme="minorBidi"/>
                <w:b/>
                <w:bCs/>
                <w:sz w:val="22"/>
                <w:szCs w:val="22"/>
              </w:rPr>
              <w:t>W/</w:t>
            </w:r>
            <w:r>
              <w:rPr>
                <w:rFonts w:asciiTheme="minorHAnsi" w:eastAsiaTheme="minorEastAsia" w:hAnsiTheme="minorHAnsi" w:cstheme="minorBidi"/>
                <w:b/>
                <w:bCs/>
                <w:sz w:val="22"/>
                <w:szCs w:val="22"/>
              </w:rPr>
              <w:t>E</w:t>
            </w:r>
            <w:r w:rsidRPr="002A3192">
              <w:rPr>
                <w:rFonts w:asciiTheme="minorHAnsi" w:eastAsiaTheme="minorEastAsia" w:hAnsiTheme="minorHAnsi" w:cstheme="minorBidi"/>
                <w:b/>
                <w:bCs/>
                <w:sz w:val="22"/>
                <w:szCs w:val="22"/>
              </w:rPr>
              <w:t xml:space="preserve"> </w:t>
            </w:r>
            <w:r w:rsidR="008C42D3">
              <w:rPr>
                <w:rFonts w:asciiTheme="minorHAnsi" w:eastAsiaTheme="minorEastAsia" w:hAnsiTheme="minorHAnsi" w:cstheme="minorBidi"/>
                <w:b/>
                <w:bCs/>
                <w:sz w:val="22"/>
                <w:szCs w:val="22"/>
              </w:rPr>
              <w:t>16</w:t>
            </w:r>
            <w:r w:rsidR="008C42D3" w:rsidRPr="008C42D3">
              <w:rPr>
                <w:rFonts w:asciiTheme="minorHAnsi" w:eastAsiaTheme="minorEastAsia" w:hAnsiTheme="minorHAnsi" w:cstheme="minorBidi"/>
                <w:b/>
                <w:bCs/>
                <w:sz w:val="22"/>
                <w:szCs w:val="22"/>
                <w:vertAlign w:val="superscript"/>
              </w:rPr>
              <w:t>th</w:t>
            </w:r>
            <w:r w:rsidR="008C42D3">
              <w:rPr>
                <w:rFonts w:asciiTheme="minorHAnsi" w:eastAsiaTheme="minorEastAsia" w:hAnsiTheme="minorHAnsi" w:cstheme="minorBidi"/>
                <w:b/>
                <w:bCs/>
                <w:sz w:val="22"/>
                <w:szCs w:val="22"/>
              </w:rPr>
              <w:t xml:space="preserve"> February 2018</w:t>
            </w:r>
          </w:p>
        </w:tc>
      </w:tr>
    </w:tbl>
    <w:p w14:paraId="7A22C344" w14:textId="77777777" w:rsidR="00F82F8E" w:rsidRDefault="00F82F8E" w:rsidP="00F82F8E"/>
    <w:p w14:paraId="22AA03C9" w14:textId="77777777" w:rsidR="00F82F8E" w:rsidRDefault="00F82F8E" w:rsidP="00F82F8E"/>
    <w:p w14:paraId="4348452E" w14:textId="2FD53F76" w:rsidR="00DB6034" w:rsidRDefault="00DB6034" w:rsidP="00DB6034">
      <w:pPr>
        <w:pStyle w:val="Heading1"/>
        <w:widowControl/>
        <w:autoSpaceDN/>
        <w:spacing w:before="0" w:after="240" w:line="240" w:lineRule="auto"/>
        <w:ind w:firstLine="720"/>
        <w:jc w:val="both"/>
        <w:textAlignment w:val="auto"/>
        <w:rPr>
          <w:rFonts w:asciiTheme="minorHAnsi" w:hAnsiTheme="minorHAnsi" w:cstheme="minorHAnsi"/>
          <w:color w:val="auto"/>
        </w:rPr>
      </w:pPr>
      <w:r w:rsidRPr="00477882">
        <w:rPr>
          <w:rFonts w:asciiTheme="minorHAnsi" w:hAnsiTheme="minorHAnsi" w:cstheme="minorHAnsi"/>
          <w:color w:val="auto"/>
        </w:rPr>
        <w:t xml:space="preserve">Anticipated </w:t>
      </w:r>
      <w:r>
        <w:rPr>
          <w:rFonts w:asciiTheme="minorHAnsi" w:hAnsiTheme="minorHAnsi" w:cstheme="minorHAnsi"/>
          <w:color w:val="auto"/>
        </w:rPr>
        <w:t xml:space="preserve">Project </w:t>
      </w:r>
      <w:r w:rsidRPr="00477882">
        <w:rPr>
          <w:rFonts w:asciiTheme="minorHAnsi" w:hAnsiTheme="minorHAnsi" w:cstheme="minorHAnsi"/>
          <w:color w:val="auto"/>
        </w:rPr>
        <w:t>Time</w:t>
      </w:r>
      <w:r w:rsidR="003E08C1">
        <w:rPr>
          <w:rFonts w:asciiTheme="minorHAnsi" w:hAnsiTheme="minorHAnsi" w:cstheme="minorHAnsi"/>
          <w:color w:val="auto"/>
        </w:rPr>
        <w:t xml:space="preserve"> </w:t>
      </w:r>
      <w:r w:rsidRPr="00477882">
        <w:rPr>
          <w:rFonts w:asciiTheme="minorHAnsi" w:hAnsiTheme="minorHAnsi" w:cstheme="minorHAnsi"/>
          <w:color w:val="auto"/>
        </w:rPr>
        <w:t>scales</w:t>
      </w:r>
    </w:p>
    <w:p w14:paraId="237E9172" w14:textId="77777777" w:rsidR="00DB6034" w:rsidRDefault="00DB6034" w:rsidP="00F82F8E"/>
    <w:tbl>
      <w:tblPr>
        <w:tblW w:w="7836" w:type="dxa"/>
        <w:jc w:val="center"/>
        <w:tblLook w:val="0000" w:firstRow="0" w:lastRow="0" w:firstColumn="0" w:lastColumn="0" w:noHBand="0" w:noVBand="0"/>
      </w:tblPr>
      <w:tblGrid>
        <w:gridCol w:w="6263"/>
        <w:gridCol w:w="1573"/>
      </w:tblGrid>
      <w:tr w:rsidR="00DB6034" w:rsidRPr="00DB6034" w14:paraId="2DFC0F5C" w14:textId="77777777" w:rsidTr="00DB6034">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bottom"/>
          </w:tcPr>
          <w:p w14:paraId="3CB93781" w14:textId="22E83815" w:rsidR="00DB6034" w:rsidRPr="00F117B5" w:rsidRDefault="00DB6034" w:rsidP="00DB6034">
            <w:pPr>
              <w:rPr>
                <w:rFonts w:asciiTheme="minorHAnsi" w:hAnsiTheme="minorHAnsi" w:cstheme="minorHAnsi"/>
                <w:sz w:val="22"/>
                <w:szCs w:val="22"/>
              </w:rPr>
            </w:pPr>
            <w:r w:rsidRPr="00F117B5">
              <w:rPr>
                <w:rFonts w:asciiTheme="minorHAnsi" w:hAnsiTheme="minorHAnsi" w:cstheme="minorHAnsi"/>
                <w:sz w:val="22"/>
                <w:szCs w:val="22"/>
              </w:rPr>
              <w:t xml:space="preserve">Draft Report To be Completed  </w:t>
            </w:r>
          </w:p>
        </w:tc>
        <w:tc>
          <w:tcPr>
            <w:tcW w:w="1573" w:type="dxa"/>
            <w:tcBorders>
              <w:top w:val="single" w:sz="4" w:space="0" w:color="auto"/>
              <w:left w:val="nil"/>
              <w:bottom w:val="single" w:sz="4" w:space="0" w:color="auto"/>
              <w:right w:val="single" w:sz="4" w:space="0" w:color="auto"/>
            </w:tcBorders>
            <w:noWrap/>
          </w:tcPr>
          <w:p w14:paraId="28931792" w14:textId="7BFD707B" w:rsidR="00DB6034" w:rsidRPr="00F117B5" w:rsidRDefault="00DB6034" w:rsidP="00DB6034">
            <w:pPr>
              <w:rPr>
                <w:rFonts w:asciiTheme="minorHAnsi" w:hAnsiTheme="minorHAnsi" w:cstheme="minorHAnsi"/>
                <w:b/>
                <w:bCs/>
                <w:sz w:val="22"/>
                <w:szCs w:val="22"/>
              </w:rPr>
            </w:pPr>
            <w:r w:rsidRPr="00F117B5">
              <w:rPr>
                <w:rFonts w:asciiTheme="minorHAnsi" w:hAnsiTheme="minorHAnsi" w:cstheme="minorHAnsi"/>
                <w:b/>
                <w:bCs/>
                <w:sz w:val="22"/>
                <w:szCs w:val="22"/>
              </w:rPr>
              <w:t>W/C 05</w:t>
            </w:r>
            <w:r w:rsidRPr="00F117B5">
              <w:rPr>
                <w:rFonts w:asciiTheme="minorHAnsi" w:hAnsiTheme="minorHAnsi" w:cstheme="minorHAnsi"/>
                <w:b/>
                <w:bCs/>
                <w:sz w:val="22"/>
                <w:szCs w:val="22"/>
                <w:vertAlign w:val="superscript"/>
              </w:rPr>
              <w:t>TH</w:t>
            </w:r>
            <w:r w:rsidRPr="00F117B5">
              <w:rPr>
                <w:rFonts w:asciiTheme="minorHAnsi" w:hAnsiTheme="minorHAnsi" w:cstheme="minorHAnsi"/>
                <w:b/>
                <w:bCs/>
                <w:sz w:val="22"/>
                <w:szCs w:val="22"/>
              </w:rPr>
              <w:t xml:space="preserve"> March 2018</w:t>
            </w:r>
          </w:p>
        </w:tc>
      </w:tr>
      <w:tr w:rsidR="00DB6034" w:rsidRPr="00DB6034" w14:paraId="22B52F5B" w14:textId="77777777" w:rsidTr="00DB6034">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39E615AA" w14:textId="49BC3E6B" w:rsidR="00DB6034" w:rsidRPr="00F117B5" w:rsidRDefault="00D6159F" w:rsidP="00DB6034">
            <w:pPr>
              <w:rPr>
                <w:rFonts w:asciiTheme="minorHAnsi" w:hAnsiTheme="minorHAnsi" w:cstheme="minorHAnsi"/>
                <w:sz w:val="22"/>
                <w:szCs w:val="22"/>
              </w:rPr>
            </w:pPr>
            <w:r w:rsidRPr="00F117B5">
              <w:rPr>
                <w:rFonts w:asciiTheme="minorHAnsi" w:hAnsiTheme="minorHAnsi" w:cstheme="minorHAnsi"/>
                <w:sz w:val="22"/>
                <w:szCs w:val="22"/>
              </w:rPr>
              <w:t xml:space="preserve">Final Report and Stakeholder Presentation </w:t>
            </w:r>
          </w:p>
        </w:tc>
        <w:tc>
          <w:tcPr>
            <w:tcW w:w="1573" w:type="dxa"/>
            <w:tcBorders>
              <w:top w:val="nil"/>
              <w:left w:val="nil"/>
              <w:bottom w:val="single" w:sz="4" w:space="0" w:color="auto"/>
              <w:right w:val="single" w:sz="4" w:space="0" w:color="auto"/>
            </w:tcBorders>
            <w:noWrap/>
          </w:tcPr>
          <w:p w14:paraId="4AD9DB0C" w14:textId="5DC50B4C" w:rsidR="00DB6034" w:rsidRPr="00F117B5" w:rsidRDefault="00D6159F" w:rsidP="00DB6034">
            <w:pPr>
              <w:rPr>
                <w:rFonts w:asciiTheme="minorHAnsi" w:hAnsiTheme="minorHAnsi" w:cstheme="minorHAnsi"/>
                <w:b/>
                <w:bCs/>
                <w:sz w:val="22"/>
                <w:szCs w:val="22"/>
              </w:rPr>
            </w:pPr>
            <w:r w:rsidRPr="00F117B5">
              <w:rPr>
                <w:rFonts w:asciiTheme="minorHAnsi" w:hAnsiTheme="minorHAnsi" w:cstheme="minorHAnsi"/>
                <w:b/>
                <w:bCs/>
                <w:sz w:val="22"/>
                <w:szCs w:val="22"/>
              </w:rPr>
              <w:t>W/C 19</w:t>
            </w:r>
            <w:r w:rsidRPr="00F117B5">
              <w:rPr>
                <w:rFonts w:asciiTheme="minorHAnsi" w:hAnsiTheme="minorHAnsi" w:cstheme="minorHAnsi"/>
                <w:b/>
                <w:bCs/>
                <w:sz w:val="22"/>
                <w:szCs w:val="22"/>
                <w:vertAlign w:val="superscript"/>
              </w:rPr>
              <w:t>th</w:t>
            </w:r>
            <w:r w:rsidRPr="00F117B5">
              <w:rPr>
                <w:rFonts w:asciiTheme="minorHAnsi" w:hAnsiTheme="minorHAnsi" w:cstheme="minorHAnsi"/>
                <w:b/>
                <w:bCs/>
                <w:sz w:val="22"/>
                <w:szCs w:val="22"/>
              </w:rPr>
              <w:t xml:space="preserve"> March 2018</w:t>
            </w:r>
          </w:p>
        </w:tc>
      </w:tr>
    </w:tbl>
    <w:p w14:paraId="499E8EC4" w14:textId="77777777" w:rsidR="00DB6034" w:rsidRDefault="00DB6034" w:rsidP="00F82F8E"/>
    <w:p w14:paraId="62D7D290" w14:textId="77777777" w:rsidR="00DB6034" w:rsidRDefault="00DB6034" w:rsidP="00F82F8E"/>
    <w:p w14:paraId="0CB5C498" w14:textId="77777777" w:rsidR="00DB6034" w:rsidRDefault="00DB6034" w:rsidP="00F82F8E"/>
    <w:p w14:paraId="4F996822" w14:textId="4C3E62B0" w:rsidR="00217822" w:rsidRPr="00335176" w:rsidRDefault="00217822" w:rsidP="00217822">
      <w:pPr>
        <w:suppressAutoHyphens/>
        <w:spacing w:after="240"/>
        <w:ind w:left="709" w:right="662"/>
        <w:jc w:val="both"/>
        <w:rPr>
          <w:rFonts w:asciiTheme="minorHAnsi" w:hAnsiTheme="minorHAnsi" w:cstheme="minorHAnsi"/>
          <w:i/>
        </w:rPr>
      </w:pPr>
      <w:r w:rsidRPr="00335176">
        <w:rPr>
          <w:rFonts w:asciiTheme="minorHAnsi" w:hAnsiTheme="minorHAnsi" w:cstheme="minorHAnsi"/>
          <w:b/>
          <w:i/>
        </w:rPr>
        <w:t xml:space="preserve">NB: </w:t>
      </w:r>
      <w:r w:rsidRPr="00335176">
        <w:rPr>
          <w:rFonts w:asciiTheme="minorHAnsi" w:hAnsiTheme="minorHAnsi" w:cstheme="minorHAnsi"/>
          <w:i/>
        </w:rPr>
        <w:t xml:space="preserve">This timetable is indicative and </w:t>
      </w:r>
      <w:r w:rsidR="004E7C19" w:rsidRPr="00335176">
        <w:rPr>
          <w:rFonts w:asciiTheme="minorHAnsi" w:hAnsiTheme="minorHAnsi" w:cstheme="minorHAnsi"/>
          <w:i/>
        </w:rPr>
        <w:t>Falmouth University</w:t>
      </w:r>
      <w:r w:rsidRPr="00335176">
        <w:rPr>
          <w:rFonts w:asciiTheme="minorHAnsi" w:hAnsiTheme="minorHAnsi" w:cstheme="minorHAnsi"/>
          <w:i/>
        </w:rPr>
        <w:t xml:space="preserve"> reserves the right to change the timescale and will notify Bidders of any such change.</w:t>
      </w:r>
    </w:p>
    <w:p w14:paraId="4B3CAFDA"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r w:rsidRPr="00477882">
        <w:rPr>
          <w:rFonts w:asciiTheme="minorHAnsi" w:hAnsiTheme="minorHAnsi" w:cstheme="minorHAnsi"/>
          <w:color w:val="auto"/>
        </w:rPr>
        <w:t>Submitting your Tender</w:t>
      </w:r>
    </w:p>
    <w:p w14:paraId="72330D51" w14:textId="7C030382" w:rsidR="00217822" w:rsidRPr="00335176"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b/>
          <w:sz w:val="20"/>
          <w:szCs w:val="20"/>
        </w:rPr>
        <w:t xml:space="preserve">This ITT will close at </w:t>
      </w:r>
      <w:r w:rsidRPr="00876BF5">
        <w:rPr>
          <w:rFonts w:asciiTheme="minorHAnsi" w:hAnsiTheme="minorHAnsi" w:cstheme="minorHAnsi"/>
          <w:b/>
          <w:sz w:val="28"/>
          <w:szCs w:val="28"/>
        </w:rPr>
        <w:t>12:00 Midday (UK Time) on</w:t>
      </w:r>
      <w:r w:rsidR="00C74C7B" w:rsidRPr="00876BF5">
        <w:rPr>
          <w:rFonts w:asciiTheme="minorHAnsi" w:hAnsiTheme="minorHAnsi" w:cstheme="minorHAnsi"/>
          <w:b/>
          <w:sz w:val="28"/>
          <w:szCs w:val="28"/>
        </w:rPr>
        <w:t xml:space="preserve"> </w:t>
      </w:r>
      <w:r w:rsidR="004D54A5" w:rsidRPr="00876BF5">
        <w:rPr>
          <w:rFonts w:asciiTheme="minorHAnsi" w:eastAsiaTheme="minorEastAsia" w:hAnsiTheme="minorHAnsi" w:cstheme="minorBidi"/>
          <w:b/>
          <w:bCs/>
          <w:sz w:val="28"/>
          <w:szCs w:val="28"/>
        </w:rPr>
        <w:t>Monday 05</w:t>
      </w:r>
      <w:r w:rsidR="00C74C7B" w:rsidRPr="00876BF5">
        <w:rPr>
          <w:rFonts w:asciiTheme="minorHAnsi" w:eastAsiaTheme="minorEastAsia" w:hAnsiTheme="minorHAnsi" w:cstheme="minorBidi"/>
          <w:b/>
          <w:bCs/>
          <w:sz w:val="28"/>
          <w:szCs w:val="28"/>
          <w:vertAlign w:val="superscript"/>
        </w:rPr>
        <w:t>th</w:t>
      </w:r>
      <w:r w:rsidR="00C74C7B" w:rsidRPr="00876BF5">
        <w:rPr>
          <w:rFonts w:asciiTheme="minorHAnsi" w:eastAsiaTheme="minorEastAsia" w:hAnsiTheme="minorHAnsi" w:cstheme="minorBidi"/>
          <w:b/>
          <w:bCs/>
          <w:sz w:val="28"/>
          <w:szCs w:val="28"/>
        </w:rPr>
        <w:t xml:space="preserve"> </w:t>
      </w:r>
      <w:r w:rsidR="004D54A5" w:rsidRPr="00876BF5">
        <w:rPr>
          <w:rFonts w:asciiTheme="minorHAnsi" w:eastAsiaTheme="minorEastAsia" w:hAnsiTheme="minorHAnsi" w:cstheme="minorBidi"/>
          <w:b/>
          <w:bCs/>
          <w:sz w:val="28"/>
          <w:szCs w:val="28"/>
        </w:rPr>
        <w:t>February 2018</w:t>
      </w:r>
      <w:r w:rsidR="007A694C" w:rsidRPr="001E1131">
        <w:rPr>
          <w:rFonts w:asciiTheme="minorHAnsi" w:hAnsiTheme="minorHAnsi" w:cstheme="minorHAnsi"/>
          <w:b/>
          <w:sz w:val="20"/>
          <w:szCs w:val="20"/>
        </w:rPr>
        <w:t>,</w:t>
      </w:r>
      <w:r w:rsidR="007A694C" w:rsidRPr="00335176">
        <w:rPr>
          <w:rFonts w:asciiTheme="minorHAnsi" w:hAnsiTheme="minorHAnsi" w:cstheme="minorHAnsi"/>
          <w:b/>
          <w:sz w:val="20"/>
          <w:szCs w:val="20"/>
        </w:rPr>
        <w:t xml:space="preserve"> </w:t>
      </w:r>
      <w:r w:rsidRPr="00335176">
        <w:rPr>
          <w:rFonts w:asciiTheme="minorHAnsi" w:hAnsiTheme="minorHAnsi" w:cstheme="minorHAnsi"/>
          <w:sz w:val="20"/>
          <w:szCs w:val="20"/>
        </w:rPr>
        <w:t xml:space="preserve"> It is the Bidder’s </w:t>
      </w:r>
      <w:r w:rsidRPr="00335176">
        <w:rPr>
          <w:rFonts w:asciiTheme="minorHAnsi" w:hAnsiTheme="minorHAnsi" w:cstheme="minorHAnsi"/>
          <w:spacing w:val="-3"/>
          <w:sz w:val="20"/>
          <w:szCs w:val="20"/>
        </w:rPr>
        <w:t xml:space="preserve">responsibility to ensure that their completed bid </w:t>
      </w:r>
      <w:r w:rsidR="00876BF5">
        <w:rPr>
          <w:rFonts w:asciiTheme="minorHAnsi" w:hAnsiTheme="minorHAnsi" w:cstheme="minorHAnsi"/>
          <w:spacing w:val="-3"/>
          <w:sz w:val="20"/>
          <w:szCs w:val="20"/>
        </w:rPr>
        <w:t>uploaded in</w:t>
      </w:r>
      <w:r w:rsidRPr="00335176">
        <w:rPr>
          <w:rFonts w:asciiTheme="minorHAnsi" w:hAnsiTheme="minorHAnsi" w:cstheme="minorHAnsi"/>
          <w:spacing w:val="-3"/>
          <w:sz w:val="20"/>
          <w:szCs w:val="20"/>
        </w:rPr>
        <w:t xml:space="preserve"> full</w:t>
      </w:r>
      <w:r w:rsidR="00876BF5">
        <w:rPr>
          <w:rFonts w:asciiTheme="minorHAnsi" w:hAnsiTheme="minorHAnsi" w:cstheme="minorHAnsi"/>
          <w:spacing w:val="-3"/>
          <w:sz w:val="20"/>
          <w:szCs w:val="20"/>
        </w:rPr>
        <w:t xml:space="preserve"> on the supplier portal, </w:t>
      </w:r>
      <w:r w:rsidRPr="00335176">
        <w:rPr>
          <w:rFonts w:asciiTheme="minorHAnsi" w:hAnsiTheme="minorHAnsi" w:cstheme="minorHAnsi"/>
          <w:spacing w:val="-3"/>
          <w:sz w:val="20"/>
          <w:szCs w:val="20"/>
        </w:rPr>
        <w:t>, no later than the date and time above.  Tenders will not be considered if the complete information called for is not provided by the closing date and time stated in this document.</w:t>
      </w:r>
    </w:p>
    <w:p w14:paraId="25F500CE" w14:textId="75E9F136" w:rsidR="00335176" w:rsidRPr="00335176" w:rsidRDefault="00217822" w:rsidP="00335176">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t>Bidders must complete their ITT in full and submit any requested supporting documentation and other evidence as requested within this ITT.  Omissions or exceptions may invalidate a Tender.</w:t>
      </w:r>
      <w:r w:rsidR="00335176" w:rsidRPr="00335176">
        <w:rPr>
          <w:rFonts w:asciiTheme="minorHAnsi" w:hAnsiTheme="minorHAnsi" w:cstheme="minorHAnsi"/>
          <w:spacing w:val="-3"/>
          <w:sz w:val="20"/>
          <w:szCs w:val="20"/>
        </w:rPr>
        <w:t xml:space="preserve">  Bidders must provide a </w:t>
      </w:r>
      <w:r w:rsidR="00234F14" w:rsidRPr="00335176">
        <w:rPr>
          <w:rFonts w:asciiTheme="minorHAnsi" w:hAnsiTheme="minorHAnsi" w:cstheme="minorHAnsi"/>
          <w:spacing w:val="-3"/>
          <w:sz w:val="20"/>
          <w:szCs w:val="20"/>
        </w:rPr>
        <w:t>completed Qualification</w:t>
      </w:r>
      <w:r w:rsidR="00335176" w:rsidRPr="00335176">
        <w:rPr>
          <w:rFonts w:asciiTheme="minorHAnsi" w:hAnsiTheme="minorHAnsi" w:cstheme="minorHAnsi"/>
          <w:spacing w:val="-3"/>
          <w:sz w:val="20"/>
          <w:szCs w:val="20"/>
        </w:rPr>
        <w:t xml:space="preserve"> Questionnaire (Selection) at Schedule 9 and Technical &amp; Price Assessment response at and ensure all necessary supporting documentation is provided as stipulated with in this ITT. </w:t>
      </w:r>
    </w:p>
    <w:p w14:paraId="21A2F594" w14:textId="77777777" w:rsidR="00C74C7B" w:rsidRPr="0061332B" w:rsidRDefault="00C74C7B" w:rsidP="00C74C7B">
      <w:pPr>
        <w:pStyle w:val="ListParagraph"/>
        <w:numPr>
          <w:ilvl w:val="1"/>
          <w:numId w:val="3"/>
        </w:numPr>
        <w:tabs>
          <w:tab w:val="left" w:pos="-720"/>
          <w:tab w:val="left" w:pos="709"/>
        </w:tabs>
        <w:autoSpaceDN/>
        <w:spacing w:after="240" w:line="240" w:lineRule="auto"/>
        <w:ind w:left="709" w:hanging="709"/>
        <w:jc w:val="both"/>
        <w:textAlignment w:val="auto"/>
        <w:rPr>
          <w:rStyle w:val="Hyperlink"/>
          <w:rFonts w:asciiTheme="minorHAnsi" w:eastAsiaTheme="minorEastAsia" w:hAnsiTheme="minorHAnsi" w:cstheme="minorBidi"/>
          <w:color w:val="auto"/>
          <w:sz w:val="20"/>
          <w:szCs w:val="20"/>
          <w:u w:val="none"/>
        </w:rPr>
      </w:pPr>
      <w:r w:rsidRPr="0061332B">
        <w:rPr>
          <w:rFonts w:asciiTheme="minorHAnsi" w:eastAsiaTheme="minorEastAsia" w:hAnsiTheme="minorHAnsi" w:cstheme="minorBidi"/>
          <w:spacing w:val="-3"/>
          <w:sz w:val="20"/>
          <w:szCs w:val="20"/>
        </w:rPr>
        <w:lastRenderedPageBreak/>
        <w:t xml:space="preserve">The complete ITT should be uploaded in a common electronic format such as PDF, Word, Excel or PowerPoint), including technical literature via the e-tendering portal  </w:t>
      </w:r>
      <w:hyperlink r:id="rId17" w:history="1">
        <w:r w:rsidRPr="00335176">
          <w:rPr>
            <w:rStyle w:val="Hyperlink"/>
            <w:sz w:val="20"/>
            <w:szCs w:val="20"/>
          </w:rPr>
          <w:t xml:space="preserve">https://in-tendhost.co.uk/universityofexeter/aspx/Home </w:t>
        </w:r>
      </w:hyperlink>
    </w:p>
    <w:p w14:paraId="5FC0CEA6" w14:textId="54B0E567" w:rsidR="00217822" w:rsidRPr="00335176"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t>Falmouth University</w:t>
      </w:r>
      <w:r w:rsidR="00217822" w:rsidRPr="00335176">
        <w:rPr>
          <w:rFonts w:asciiTheme="minorHAnsi" w:hAnsiTheme="minorHAnsi" w:cstheme="minorHAnsi"/>
          <w:spacing w:val="-3"/>
          <w:sz w:val="20"/>
          <w:szCs w:val="20"/>
        </w:rPr>
        <w:t xml:space="preserve"> reserves the right to seek clarifications of tenders during its evaluation of ITTs where it considers this to be necessary.</w:t>
      </w:r>
    </w:p>
    <w:p w14:paraId="02C4A92C" w14:textId="65E95717" w:rsidR="00217822"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18"/>
          <w:szCs w:val="18"/>
        </w:rPr>
      </w:pPr>
      <w:r w:rsidRPr="00335176">
        <w:rPr>
          <w:rFonts w:asciiTheme="minorHAnsi" w:hAnsiTheme="minorHAnsi" w:cstheme="minorHAnsi"/>
          <w:spacing w:val="-3"/>
          <w:sz w:val="20"/>
          <w:szCs w:val="20"/>
        </w:rPr>
        <w:t xml:space="preserve">Tenders, part Tenders and appendices and attachments received after the closing date and time will be excluded from the ITT evaluation procedure and no further consideration of it made. These documents may remain in the </w:t>
      </w:r>
      <w:r w:rsidR="00684874" w:rsidRPr="00335176">
        <w:rPr>
          <w:rFonts w:asciiTheme="minorHAnsi" w:hAnsiTheme="minorHAnsi" w:cstheme="minorHAnsi"/>
          <w:spacing w:val="-3"/>
          <w:sz w:val="20"/>
          <w:szCs w:val="20"/>
        </w:rPr>
        <w:t>procurement</w:t>
      </w:r>
      <w:r w:rsidRPr="00335176">
        <w:rPr>
          <w:rFonts w:asciiTheme="minorHAnsi" w:hAnsiTheme="minorHAnsi" w:cstheme="minorHAnsi"/>
          <w:spacing w:val="-3"/>
          <w:sz w:val="20"/>
          <w:szCs w:val="20"/>
        </w:rPr>
        <w:t xml:space="preserve"> system unopened</w:t>
      </w:r>
      <w:r w:rsidRPr="00477882">
        <w:rPr>
          <w:rFonts w:asciiTheme="minorHAnsi" w:hAnsiTheme="minorHAnsi" w:cstheme="minorHAnsi"/>
          <w:spacing w:val="-3"/>
          <w:sz w:val="18"/>
          <w:szCs w:val="18"/>
        </w:rPr>
        <w:t>.</w:t>
      </w:r>
    </w:p>
    <w:p w14:paraId="4D9AC1EB"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pacing w:val="-3"/>
        </w:rPr>
      </w:pPr>
      <w:r w:rsidRPr="00477882">
        <w:rPr>
          <w:rFonts w:asciiTheme="minorHAnsi" w:hAnsiTheme="minorHAnsi" w:cstheme="minorHAnsi"/>
          <w:color w:val="auto"/>
          <w:spacing w:val="-3"/>
        </w:rPr>
        <w:t>Award Criteria and Evaluation Methodology</w:t>
      </w:r>
    </w:p>
    <w:p w14:paraId="7866209C" w14:textId="77777777" w:rsidR="00C74C7B" w:rsidRPr="00FD095D" w:rsidRDefault="00207593" w:rsidP="00C74C7B">
      <w:pPr>
        <w:tabs>
          <w:tab w:val="left" w:pos="-720"/>
          <w:tab w:val="left" w:pos="709"/>
        </w:tabs>
        <w:spacing w:after="240"/>
        <w:ind w:left="709"/>
        <w:rPr>
          <w:rFonts w:asciiTheme="minorHAnsi" w:eastAsiaTheme="minorEastAsia" w:hAnsiTheme="minorHAnsi" w:cstheme="minorBidi"/>
          <w:b/>
          <w:spacing w:val="-3"/>
        </w:rPr>
      </w:pPr>
      <w:r w:rsidRPr="00335176">
        <w:rPr>
          <w:rFonts w:asciiTheme="minorHAnsi" w:hAnsiTheme="minorHAnsi" w:cstheme="minorHAnsi"/>
          <w:spacing w:val="-3"/>
        </w:rPr>
        <w:tab/>
      </w:r>
      <w:r w:rsidR="00C74C7B" w:rsidRPr="00FD095D">
        <w:rPr>
          <w:rFonts w:asciiTheme="minorHAnsi" w:eastAsiaTheme="minorEastAsia" w:hAnsiTheme="minorHAnsi" w:cstheme="minorBidi"/>
          <w:b/>
          <w:spacing w:val="-3"/>
        </w:rPr>
        <w:t>Stage 1</w:t>
      </w:r>
      <w:r w:rsidR="00C74C7B">
        <w:rPr>
          <w:rFonts w:asciiTheme="minorHAnsi" w:eastAsiaTheme="minorEastAsia" w:hAnsiTheme="minorHAnsi" w:cstheme="minorBidi"/>
          <w:b/>
          <w:spacing w:val="-3"/>
        </w:rPr>
        <w:t>:  Total Score 100%</w:t>
      </w: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34614F" w:rsidRPr="00335176" w14:paraId="7C1F90A8" w14:textId="77777777" w:rsidTr="00A11F6A">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6A125C9E" w14:textId="77777777" w:rsidR="0034614F" w:rsidRPr="00335176" w:rsidRDefault="0034614F" w:rsidP="00A11F6A">
            <w:pPr>
              <w:tabs>
                <w:tab w:val="left" w:pos="2424"/>
              </w:tabs>
              <w:suppressAutoHyphens/>
              <w:spacing w:after="60"/>
              <w:jc w:val="both"/>
              <w:rPr>
                <w:rFonts w:asciiTheme="minorHAnsi" w:hAnsiTheme="minorHAnsi" w:cstheme="minorHAnsi"/>
                <w:color w:val="FFFFFF" w:themeColor="background1"/>
                <w:highlight w:val="yellow"/>
              </w:rPr>
            </w:pPr>
            <w:r w:rsidRPr="00335176">
              <w:rPr>
                <w:rFonts w:asciiTheme="minorHAnsi" w:hAnsiTheme="minorHAnsi" w:cstheme="minorHAnsi"/>
                <w:color w:val="FFFFFF" w:themeColor="background1"/>
              </w:rPr>
              <w:t>Award Criteria (Scored)</w:t>
            </w:r>
            <w:r w:rsidRPr="00335176">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5D781434" w14:textId="77777777" w:rsidR="0034614F" w:rsidRPr="00335176" w:rsidRDefault="0034614F" w:rsidP="00A11F6A">
            <w:pPr>
              <w:suppressAutoHyphens/>
              <w:spacing w:after="60"/>
              <w:jc w:val="both"/>
              <w:rPr>
                <w:rFonts w:asciiTheme="minorHAnsi" w:hAnsiTheme="minorHAnsi" w:cstheme="minorHAnsi"/>
                <w:color w:val="FFFFFF" w:themeColor="background1"/>
                <w:highlight w:val="yellow"/>
                <w:u w:val="single"/>
              </w:rPr>
            </w:pPr>
            <w:r w:rsidRPr="00335176">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62AC03ED" w14:textId="77777777" w:rsidR="0034614F" w:rsidRPr="00335176" w:rsidRDefault="0034614F" w:rsidP="00A11F6A">
            <w:pPr>
              <w:suppressAutoHyphens/>
              <w:spacing w:after="60"/>
              <w:jc w:val="both"/>
              <w:rPr>
                <w:rFonts w:asciiTheme="minorHAnsi" w:hAnsiTheme="minorHAnsi" w:cstheme="minorHAnsi"/>
                <w:color w:val="FFFFFF" w:themeColor="background1"/>
                <w:highlight w:val="yellow"/>
                <w:u w:val="single"/>
              </w:rPr>
            </w:pPr>
            <w:r w:rsidRPr="00335176">
              <w:rPr>
                <w:rFonts w:asciiTheme="minorHAnsi" w:hAnsiTheme="minorHAnsi" w:cstheme="minorHAnsi"/>
                <w:color w:val="FFFFFF" w:themeColor="background1"/>
                <w:u w:val="single"/>
              </w:rPr>
              <w:t>% Sub Scores</w:t>
            </w:r>
          </w:p>
        </w:tc>
      </w:tr>
      <w:tr w:rsidR="0034614F" w:rsidRPr="00335176" w14:paraId="6F482A93" w14:textId="77777777" w:rsidTr="00A11F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1FD7D02" w14:textId="77777777" w:rsidR="0034614F" w:rsidRPr="00335176" w:rsidRDefault="0034614F" w:rsidP="00A11F6A">
            <w:pPr>
              <w:suppressAutoHyphens/>
              <w:spacing w:after="60"/>
              <w:jc w:val="both"/>
              <w:rPr>
                <w:rFonts w:asciiTheme="minorHAnsi" w:hAnsiTheme="minorHAnsi" w:cstheme="minorHAnsi"/>
                <w:b w:val="0"/>
              </w:rPr>
            </w:pPr>
            <w:r w:rsidRPr="00335176">
              <w:rPr>
                <w:rFonts w:asciiTheme="minorHAnsi" w:hAnsiTheme="minorHAnsi" w:cstheme="minorHAnsi"/>
                <w:b w:val="0"/>
              </w:rPr>
              <w:t>1</w:t>
            </w:r>
          </w:p>
        </w:tc>
        <w:tc>
          <w:tcPr>
            <w:cnfStyle w:val="000010000000" w:firstRow="0" w:lastRow="0" w:firstColumn="0" w:lastColumn="0" w:oddVBand="1" w:evenVBand="0" w:oddHBand="0" w:evenHBand="0" w:firstRowFirstColumn="0" w:firstRowLastColumn="0" w:lastRowFirstColumn="0" w:lastRowLastColumn="0"/>
            <w:tcW w:w="5388" w:type="dxa"/>
          </w:tcPr>
          <w:p w14:paraId="54B198DB" w14:textId="109ADFC9" w:rsidR="0034614F" w:rsidRPr="00335176" w:rsidRDefault="0034614F" w:rsidP="00A11F6A">
            <w:pPr>
              <w:suppressAutoHyphens/>
              <w:spacing w:after="60"/>
              <w:jc w:val="both"/>
              <w:rPr>
                <w:rFonts w:asciiTheme="minorHAnsi" w:hAnsiTheme="minorHAnsi" w:cstheme="minorHAnsi"/>
                <w:b/>
              </w:rPr>
            </w:pPr>
            <w:r w:rsidRPr="00335176">
              <w:rPr>
                <w:rFonts w:asciiTheme="minorHAnsi" w:hAnsiTheme="minorHAnsi" w:cstheme="minorHAnsi"/>
                <w:b/>
                <w:spacing w:val="-3"/>
              </w:rPr>
              <w:t xml:space="preserve">Technical/Operational </w:t>
            </w:r>
            <w:r w:rsidR="00475B45">
              <w:rPr>
                <w:rFonts w:asciiTheme="minorHAnsi" w:hAnsiTheme="minorHAnsi" w:cstheme="minorHAnsi"/>
                <w:b/>
                <w:spacing w:val="-3"/>
              </w:rPr>
              <w:t xml:space="preserve">/ Experience </w:t>
            </w:r>
            <w:r w:rsidRPr="00335176">
              <w:rPr>
                <w:rFonts w:asciiTheme="minorHAnsi" w:hAnsiTheme="minorHAnsi" w:cstheme="minorHAnsi"/>
                <w:b/>
                <w:spacing w:val="-3"/>
              </w:rPr>
              <w:t>Requirements</w:t>
            </w:r>
          </w:p>
        </w:tc>
        <w:tc>
          <w:tcPr>
            <w:tcW w:w="1134" w:type="dxa"/>
          </w:tcPr>
          <w:p w14:paraId="3C41EF50" w14:textId="673F5846" w:rsidR="0034614F" w:rsidRPr="00335176" w:rsidRDefault="00475B45" w:rsidP="00A11F6A">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60%</w:t>
            </w:r>
          </w:p>
        </w:tc>
        <w:tc>
          <w:tcPr>
            <w:cnfStyle w:val="000100000000" w:firstRow="0" w:lastRow="0" w:firstColumn="0" w:lastColumn="1" w:oddVBand="0" w:evenVBand="0" w:oddHBand="0" w:evenHBand="0" w:firstRowFirstColumn="0" w:firstRowLastColumn="0" w:lastRowFirstColumn="0" w:lastRowLastColumn="0"/>
            <w:tcW w:w="1701" w:type="dxa"/>
          </w:tcPr>
          <w:p w14:paraId="48869D2A" w14:textId="77777777" w:rsidR="0034614F" w:rsidRPr="00335176" w:rsidRDefault="0034614F" w:rsidP="00A11F6A">
            <w:pPr>
              <w:suppressAutoHyphens/>
              <w:spacing w:after="60"/>
              <w:jc w:val="both"/>
              <w:rPr>
                <w:rFonts w:asciiTheme="minorHAnsi" w:hAnsiTheme="minorHAnsi" w:cstheme="minorHAnsi"/>
                <w:b w:val="0"/>
              </w:rPr>
            </w:pPr>
          </w:p>
        </w:tc>
      </w:tr>
      <w:tr w:rsidR="0034614F" w:rsidRPr="00335176" w14:paraId="64B20579" w14:textId="77777777" w:rsidTr="00A11F6A">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4CFF084A" w14:textId="77777777" w:rsidR="0034614F" w:rsidRPr="00335176" w:rsidRDefault="0034614F" w:rsidP="00A11F6A">
            <w:pPr>
              <w:suppressAutoHyphens/>
              <w:spacing w:after="60"/>
              <w:jc w:val="both"/>
              <w:rPr>
                <w:rFonts w:asciiTheme="minorHAnsi" w:hAnsiTheme="minorHAnsi" w:cstheme="minorHAnsi"/>
                <w:b w:val="0"/>
              </w:rPr>
            </w:pPr>
            <w:r w:rsidRPr="00335176">
              <w:rPr>
                <w:rFonts w:asciiTheme="minorHAnsi" w:hAnsiTheme="minorHAnsi" w:cstheme="minorHAnsi"/>
                <w:b w:val="0"/>
              </w:rPr>
              <w:t>2</w:t>
            </w:r>
          </w:p>
        </w:tc>
        <w:tc>
          <w:tcPr>
            <w:cnfStyle w:val="000010000000" w:firstRow="0" w:lastRow="0" w:firstColumn="0" w:lastColumn="0" w:oddVBand="1" w:evenVBand="0" w:oddHBand="0" w:evenHBand="0" w:firstRowFirstColumn="0" w:firstRowLastColumn="0" w:lastRowFirstColumn="0" w:lastRowLastColumn="0"/>
            <w:tcW w:w="5388" w:type="dxa"/>
          </w:tcPr>
          <w:p w14:paraId="5AAA8C53" w14:textId="5AAC934F" w:rsidR="0034614F" w:rsidRPr="00335176" w:rsidRDefault="00475B45" w:rsidP="00475B45">
            <w:pPr>
              <w:suppressAutoHyphens/>
              <w:spacing w:after="60"/>
              <w:jc w:val="both"/>
              <w:rPr>
                <w:rFonts w:asciiTheme="minorHAnsi" w:hAnsiTheme="minorHAnsi" w:cstheme="minorHAnsi"/>
                <w:b/>
              </w:rPr>
            </w:pPr>
            <w:r>
              <w:rPr>
                <w:rFonts w:asciiTheme="minorHAnsi" w:hAnsiTheme="minorHAnsi" w:cstheme="minorHAnsi"/>
                <w:b/>
              </w:rPr>
              <w:t>Price</w:t>
            </w:r>
            <w:r w:rsidR="009650B2" w:rsidRPr="00335176">
              <w:rPr>
                <w:rFonts w:asciiTheme="minorHAnsi" w:hAnsiTheme="minorHAnsi" w:cstheme="minorHAnsi"/>
                <w:b/>
              </w:rPr>
              <w:t xml:space="preserve"> </w:t>
            </w:r>
          </w:p>
        </w:tc>
        <w:tc>
          <w:tcPr>
            <w:tcW w:w="1134" w:type="dxa"/>
          </w:tcPr>
          <w:p w14:paraId="5BD63FEA" w14:textId="67F3276F" w:rsidR="0034614F" w:rsidRPr="00335176" w:rsidRDefault="00475B45" w:rsidP="00A11F6A">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40%</w:t>
            </w:r>
          </w:p>
        </w:tc>
        <w:tc>
          <w:tcPr>
            <w:cnfStyle w:val="000100000000" w:firstRow="0" w:lastRow="0" w:firstColumn="0" w:lastColumn="1" w:oddVBand="0" w:evenVBand="0" w:oddHBand="0" w:evenHBand="0" w:firstRowFirstColumn="0" w:firstRowLastColumn="0" w:lastRowFirstColumn="0" w:lastRowLastColumn="0"/>
            <w:tcW w:w="1701" w:type="dxa"/>
          </w:tcPr>
          <w:p w14:paraId="455EE633" w14:textId="77777777" w:rsidR="0034614F" w:rsidRPr="00335176" w:rsidRDefault="0034614F" w:rsidP="00A11F6A">
            <w:pPr>
              <w:suppressAutoHyphens/>
              <w:spacing w:after="60"/>
              <w:jc w:val="both"/>
              <w:rPr>
                <w:rFonts w:asciiTheme="minorHAnsi" w:hAnsiTheme="minorHAnsi" w:cstheme="minorHAnsi"/>
              </w:rPr>
            </w:pPr>
          </w:p>
        </w:tc>
      </w:tr>
      <w:tr w:rsidR="0034614F" w:rsidRPr="00335176" w14:paraId="219CD37F" w14:textId="77777777" w:rsidTr="00A11F6A">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1C88CFB9" w14:textId="77777777" w:rsidR="0034614F" w:rsidRPr="00335176" w:rsidRDefault="0034614F" w:rsidP="00A11F6A">
            <w:pPr>
              <w:suppressAutoHyphens/>
              <w:spacing w:after="60"/>
              <w:jc w:val="both"/>
              <w:rPr>
                <w:rFonts w:asciiTheme="minorHAnsi" w:hAnsiTheme="minorHAnsi" w:cstheme="minorHAnsi"/>
              </w:rPr>
            </w:pPr>
            <w:r w:rsidRPr="00335176">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7959ABD" w14:textId="77777777" w:rsidR="0034614F" w:rsidRPr="00335176" w:rsidRDefault="0034614F" w:rsidP="00A11F6A">
            <w:pPr>
              <w:suppressAutoHyphens/>
              <w:spacing w:after="60"/>
              <w:jc w:val="both"/>
              <w:rPr>
                <w:rFonts w:asciiTheme="minorHAnsi" w:hAnsiTheme="minorHAnsi" w:cstheme="minorHAnsi"/>
              </w:rPr>
            </w:pPr>
            <w:r w:rsidRPr="00335176">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515E16C8" w14:textId="77777777" w:rsidR="0034614F" w:rsidRPr="00335176" w:rsidRDefault="0034614F" w:rsidP="00A11F6A">
            <w:pPr>
              <w:suppressAutoHyphens/>
              <w:spacing w:after="60"/>
              <w:jc w:val="both"/>
              <w:rPr>
                <w:rFonts w:asciiTheme="minorHAnsi" w:hAnsiTheme="minorHAnsi" w:cstheme="minorHAnsi"/>
                <w:b w:val="0"/>
              </w:rPr>
            </w:pPr>
          </w:p>
        </w:tc>
      </w:tr>
    </w:tbl>
    <w:p w14:paraId="181C40E7" w14:textId="77777777" w:rsidR="00C74C7B" w:rsidRDefault="00C74C7B" w:rsidP="00C74C7B">
      <w:pPr>
        <w:tabs>
          <w:tab w:val="left" w:pos="-720"/>
          <w:tab w:val="left" w:pos="709"/>
        </w:tabs>
        <w:spacing w:after="240"/>
        <w:ind w:left="709"/>
        <w:jc w:val="both"/>
        <w:rPr>
          <w:rFonts w:asciiTheme="minorHAnsi" w:hAnsiTheme="minorHAnsi" w:cstheme="minorHAnsi"/>
          <w:b/>
          <w:bCs/>
          <w:spacing w:val="-3"/>
        </w:rPr>
      </w:pPr>
    </w:p>
    <w:p w14:paraId="723048AE" w14:textId="41613DA9" w:rsidR="00876BF5" w:rsidRPr="00876BF5" w:rsidRDefault="00876BF5" w:rsidP="00C74C7B">
      <w:pPr>
        <w:tabs>
          <w:tab w:val="left" w:pos="-720"/>
          <w:tab w:val="left" w:pos="709"/>
        </w:tabs>
        <w:spacing w:after="240"/>
        <w:ind w:left="709"/>
        <w:jc w:val="both"/>
        <w:rPr>
          <w:rFonts w:asciiTheme="minorHAnsi" w:hAnsiTheme="minorHAnsi" w:cstheme="minorHAnsi"/>
          <w:bCs/>
          <w:spacing w:val="-3"/>
        </w:rPr>
      </w:pPr>
      <w:r w:rsidRPr="00876BF5">
        <w:rPr>
          <w:rFonts w:asciiTheme="minorHAnsi" w:hAnsiTheme="minorHAnsi" w:cstheme="minorHAnsi"/>
          <w:bCs/>
          <w:spacing w:val="-3"/>
        </w:rPr>
        <w:t>A minimum of three bidders will be shortlisted to progress to the second stage of the process.</w:t>
      </w:r>
    </w:p>
    <w:p w14:paraId="61CA746D" w14:textId="77777777" w:rsidR="00C74C7B" w:rsidRPr="00C74C7B" w:rsidRDefault="00C74C7B" w:rsidP="00C74C7B">
      <w:pPr>
        <w:tabs>
          <w:tab w:val="left" w:pos="-720"/>
          <w:tab w:val="left" w:pos="709"/>
        </w:tabs>
        <w:spacing w:after="240"/>
        <w:ind w:left="709"/>
        <w:jc w:val="both"/>
        <w:rPr>
          <w:rFonts w:asciiTheme="minorHAnsi" w:hAnsiTheme="minorHAnsi" w:cstheme="minorHAnsi"/>
          <w:b/>
          <w:bCs/>
          <w:spacing w:val="-3"/>
        </w:rPr>
      </w:pPr>
      <w:r w:rsidRPr="00C74C7B">
        <w:rPr>
          <w:rFonts w:asciiTheme="minorHAnsi" w:hAnsiTheme="minorHAnsi" w:cstheme="minorHAnsi"/>
          <w:b/>
          <w:bCs/>
          <w:spacing w:val="-3"/>
        </w:rPr>
        <w:t>Stage 2: Total Score 100%</w:t>
      </w:r>
    </w:p>
    <w:tbl>
      <w:tblPr>
        <w:tblStyle w:val="LightList-Accent22"/>
        <w:tblW w:w="9356" w:type="dxa"/>
        <w:jc w:val="center"/>
        <w:tblLayout w:type="fixed"/>
        <w:tblLook w:val="01E0" w:firstRow="1" w:lastRow="1" w:firstColumn="1" w:lastColumn="1" w:noHBand="0" w:noVBand="0"/>
      </w:tblPr>
      <w:tblGrid>
        <w:gridCol w:w="1133"/>
        <w:gridCol w:w="5388"/>
        <w:gridCol w:w="1134"/>
        <w:gridCol w:w="1701"/>
      </w:tblGrid>
      <w:tr w:rsidR="00C74C7B" w:rsidRPr="00C74C7B" w14:paraId="57F0AEED" w14:textId="77777777" w:rsidTr="009902F1">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72E5D692" w14:textId="77777777" w:rsidR="00C74C7B" w:rsidRPr="00FF591F" w:rsidRDefault="00C74C7B" w:rsidP="00C74C7B">
            <w:pPr>
              <w:tabs>
                <w:tab w:val="left" w:pos="2424"/>
              </w:tabs>
              <w:suppressAutoHyphens/>
              <w:spacing w:after="60"/>
              <w:jc w:val="both"/>
              <w:rPr>
                <w:rFonts w:asciiTheme="minorHAnsi" w:eastAsiaTheme="minorEastAsia" w:hAnsiTheme="minorHAnsi" w:cstheme="minorBidi"/>
                <w:color w:val="FFFFFF" w:themeColor="background1"/>
              </w:rPr>
            </w:pPr>
            <w:r w:rsidRPr="00FF591F">
              <w:rPr>
                <w:rFonts w:asciiTheme="minorHAnsi" w:eastAsiaTheme="minorEastAsia" w:hAnsiTheme="minorHAnsi" w:cstheme="minorBidi"/>
                <w:bCs w:val="0"/>
                <w:color w:val="FFFFFF" w:themeColor="background1"/>
              </w:rPr>
              <w:t>Award Criteria (Scored)</w:t>
            </w:r>
            <w:r w:rsidRPr="00FF591F">
              <w:rPr>
                <w:rFonts w:asciiTheme="minorHAnsi" w:hAnsiTheme="minorHAnsi" w:cstheme="minorHAnsi"/>
                <w:bCs w:val="0"/>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76658BC2" w14:textId="77777777" w:rsidR="00C74C7B" w:rsidRPr="00C74C7B" w:rsidRDefault="00C74C7B" w:rsidP="00C74C7B">
            <w:pPr>
              <w:suppressAutoHyphens/>
              <w:spacing w:after="60"/>
              <w:jc w:val="both"/>
              <w:rPr>
                <w:rFonts w:asciiTheme="minorHAnsi" w:eastAsiaTheme="minorEastAsia" w:hAnsiTheme="minorHAnsi" w:cstheme="minorBidi"/>
                <w:color w:val="FFFFFF" w:themeColor="background1"/>
                <w:u w:val="single"/>
              </w:rPr>
            </w:pPr>
            <w:r w:rsidRPr="00C74C7B">
              <w:rPr>
                <w:rFonts w:asciiTheme="minorHAnsi" w:eastAsiaTheme="minorEastAsia" w:hAnsiTheme="minorHAnsi" w:cstheme="minorBidi"/>
                <w:b w:val="0"/>
                <w:bCs w:val="0"/>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0AF80E5" w14:textId="77777777" w:rsidR="00C74C7B" w:rsidRPr="00C74C7B" w:rsidRDefault="00C74C7B" w:rsidP="00C74C7B">
            <w:pPr>
              <w:suppressAutoHyphens/>
              <w:spacing w:after="60"/>
              <w:jc w:val="both"/>
              <w:rPr>
                <w:rFonts w:asciiTheme="minorHAnsi" w:eastAsiaTheme="minorEastAsia" w:hAnsiTheme="minorHAnsi" w:cstheme="minorBidi"/>
                <w:color w:val="FFFFFF" w:themeColor="background1"/>
                <w:u w:val="single"/>
              </w:rPr>
            </w:pPr>
            <w:r w:rsidRPr="00C74C7B">
              <w:rPr>
                <w:rFonts w:asciiTheme="minorHAnsi" w:eastAsiaTheme="minorEastAsia" w:hAnsiTheme="minorHAnsi" w:cstheme="minorBidi"/>
                <w:b w:val="0"/>
                <w:bCs w:val="0"/>
                <w:color w:val="FFFFFF" w:themeColor="background1"/>
                <w:u w:val="single"/>
              </w:rPr>
              <w:t>% Sub Scores</w:t>
            </w:r>
          </w:p>
        </w:tc>
      </w:tr>
      <w:tr w:rsidR="00C74C7B" w:rsidRPr="00C74C7B" w14:paraId="00F9C28D" w14:textId="77777777" w:rsidTr="009902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7739CDA" w14:textId="77777777" w:rsidR="00C74C7B" w:rsidRPr="00C74C7B" w:rsidRDefault="00C74C7B" w:rsidP="00C74C7B">
            <w:pPr>
              <w:suppressAutoHyphens/>
              <w:spacing w:after="60"/>
              <w:jc w:val="both"/>
              <w:rPr>
                <w:rFonts w:asciiTheme="minorHAnsi" w:eastAsiaTheme="minorEastAsia" w:hAnsiTheme="minorHAnsi" w:cstheme="minorBidi"/>
              </w:rPr>
            </w:pPr>
            <w:r w:rsidRPr="00C74C7B">
              <w:rPr>
                <w:rFonts w:asciiTheme="minorHAnsi" w:eastAsiaTheme="minorEastAsia" w:hAnsiTheme="minorHAnsi" w:cstheme="minorBidi"/>
                <w:b w:val="0"/>
                <w:bCs w:val="0"/>
              </w:rPr>
              <w:t>1</w:t>
            </w:r>
          </w:p>
        </w:tc>
        <w:tc>
          <w:tcPr>
            <w:cnfStyle w:val="000010000000" w:firstRow="0" w:lastRow="0" w:firstColumn="0" w:lastColumn="0" w:oddVBand="1" w:evenVBand="0" w:oddHBand="0" w:evenHBand="0" w:firstRowFirstColumn="0" w:firstRowLastColumn="0" w:lastRowFirstColumn="0" w:lastRowLastColumn="0"/>
            <w:tcW w:w="5388" w:type="dxa"/>
          </w:tcPr>
          <w:p w14:paraId="39554078" w14:textId="0C155F65" w:rsidR="00C74C7B" w:rsidRPr="00C74C7B" w:rsidRDefault="00C74C7B" w:rsidP="00C74C7B">
            <w:pPr>
              <w:suppressAutoHyphens/>
              <w:spacing w:after="60"/>
              <w:jc w:val="both"/>
              <w:rPr>
                <w:rFonts w:asciiTheme="minorHAnsi" w:eastAsiaTheme="minorEastAsia" w:hAnsiTheme="minorHAnsi" w:cstheme="minorBidi"/>
                <w:b/>
                <w:bCs/>
              </w:rPr>
            </w:pPr>
            <w:r>
              <w:rPr>
                <w:rFonts w:asciiTheme="minorHAnsi" w:eastAsiaTheme="minorEastAsia" w:hAnsiTheme="minorHAnsi" w:cstheme="minorBidi"/>
                <w:b/>
                <w:bCs/>
                <w:spacing w:val="-3"/>
              </w:rPr>
              <w:t xml:space="preserve">Presentation </w:t>
            </w:r>
          </w:p>
        </w:tc>
        <w:tc>
          <w:tcPr>
            <w:tcW w:w="1134" w:type="dxa"/>
          </w:tcPr>
          <w:p w14:paraId="16971D4E" w14:textId="77777777" w:rsidR="00C74C7B" w:rsidRPr="00C74C7B" w:rsidRDefault="00C74C7B" w:rsidP="00C74C7B">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00C74C7B">
              <w:rPr>
                <w:rFonts w:asciiTheme="minorHAnsi" w:eastAsiaTheme="minorEastAsia" w:hAnsiTheme="minorHAnsi" w:cstheme="minorBidi"/>
                <w:b/>
                <w:bCs/>
              </w:rPr>
              <w:t>100%</w:t>
            </w:r>
          </w:p>
        </w:tc>
        <w:tc>
          <w:tcPr>
            <w:cnfStyle w:val="000100000000" w:firstRow="0" w:lastRow="0" w:firstColumn="0" w:lastColumn="1" w:oddVBand="0" w:evenVBand="0" w:oddHBand="0" w:evenHBand="0" w:firstRowFirstColumn="0" w:firstRowLastColumn="0" w:lastRowFirstColumn="0" w:lastRowLastColumn="0"/>
            <w:tcW w:w="1701" w:type="dxa"/>
          </w:tcPr>
          <w:p w14:paraId="3E4BE76B" w14:textId="77777777" w:rsidR="00C74C7B" w:rsidRPr="00C74C7B" w:rsidRDefault="00C74C7B" w:rsidP="00C74C7B">
            <w:pPr>
              <w:suppressAutoHyphens/>
              <w:spacing w:after="60"/>
              <w:jc w:val="both"/>
              <w:rPr>
                <w:rFonts w:asciiTheme="minorHAnsi" w:hAnsiTheme="minorHAnsi" w:cstheme="minorHAnsi"/>
                <w:bCs w:val="0"/>
              </w:rPr>
            </w:pPr>
          </w:p>
        </w:tc>
      </w:tr>
      <w:tr w:rsidR="00C74C7B" w:rsidRPr="00C74C7B" w14:paraId="2D5BCD72" w14:textId="77777777" w:rsidTr="009902F1">
        <w:trPr>
          <w:jc w:val="center"/>
        </w:trPr>
        <w:tc>
          <w:tcPr>
            <w:cnfStyle w:val="001000000000" w:firstRow="0" w:lastRow="0" w:firstColumn="1" w:lastColumn="0" w:oddVBand="0" w:evenVBand="0" w:oddHBand="0" w:evenHBand="0" w:firstRowFirstColumn="0" w:firstRowLastColumn="0" w:lastRowFirstColumn="0" w:lastRowLastColumn="0"/>
            <w:tcW w:w="7655" w:type="dxa"/>
            <w:gridSpan w:val="3"/>
          </w:tcPr>
          <w:p w14:paraId="08A94410" w14:textId="77777777" w:rsidR="00C74C7B" w:rsidRPr="00C74C7B" w:rsidRDefault="00C74C7B" w:rsidP="00C74C7B">
            <w:pPr>
              <w:suppressAutoHyphens/>
              <w:spacing w:after="60"/>
              <w:jc w:val="both"/>
              <w:rPr>
                <w:rFonts w:asciiTheme="minorHAnsi" w:eastAsiaTheme="minorEastAsia" w:hAnsiTheme="minorHAnsi" w:cstheme="minorBidi"/>
              </w:rPr>
            </w:pPr>
            <w:r w:rsidRPr="00C74C7B">
              <w:rPr>
                <w:rFonts w:asciiTheme="minorHAnsi" w:eastAsiaTheme="minorEastAsia" w:hAnsiTheme="minorHAnsi" w:cstheme="minorBidi"/>
                <w:b w:val="0"/>
                <w:bCs w:val="0"/>
              </w:rPr>
              <w:t>Sub-criteria</w:t>
            </w:r>
          </w:p>
        </w:tc>
        <w:tc>
          <w:tcPr>
            <w:cnfStyle w:val="000100000000" w:firstRow="0" w:lastRow="0" w:firstColumn="0" w:lastColumn="1" w:oddVBand="0" w:evenVBand="0" w:oddHBand="0" w:evenHBand="0" w:firstRowFirstColumn="0" w:firstRowLastColumn="0" w:lastRowFirstColumn="0" w:lastRowLastColumn="0"/>
            <w:tcW w:w="1701" w:type="dxa"/>
          </w:tcPr>
          <w:p w14:paraId="60A4CD10" w14:textId="77777777" w:rsidR="00C74C7B" w:rsidRPr="00C74C7B" w:rsidRDefault="00C74C7B" w:rsidP="00C74C7B">
            <w:pPr>
              <w:suppressAutoHyphens/>
              <w:spacing w:after="60"/>
              <w:jc w:val="both"/>
              <w:rPr>
                <w:rFonts w:asciiTheme="minorHAnsi" w:hAnsiTheme="minorHAnsi" w:cstheme="minorHAnsi"/>
                <w:bCs w:val="0"/>
              </w:rPr>
            </w:pPr>
          </w:p>
        </w:tc>
      </w:tr>
      <w:tr w:rsidR="00C74C7B" w:rsidRPr="00C74C7B" w14:paraId="1D8C7DE9" w14:textId="77777777" w:rsidTr="009902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35E55C7E" w14:textId="77777777" w:rsidR="00C74C7B" w:rsidRPr="00C74C7B" w:rsidRDefault="00C74C7B" w:rsidP="00C74C7B">
            <w:pPr>
              <w:suppressAutoHyphens/>
              <w:spacing w:after="60"/>
              <w:jc w:val="both"/>
              <w:rPr>
                <w:rFonts w:asciiTheme="minorHAnsi" w:hAnsiTheme="minorHAnsi" w:cstheme="minorHAnsi"/>
                <w:b w:val="0"/>
                <w:bCs w:val="0"/>
                <w:spacing w:val="-3"/>
              </w:rPr>
            </w:pPr>
            <w:r w:rsidRPr="00C74C7B">
              <w:rPr>
                <w:rFonts w:asciiTheme="minorHAnsi" w:hAnsiTheme="minorHAnsi" w:cstheme="minorHAnsi"/>
                <w:b w:val="0"/>
                <w:bCs w:val="0"/>
                <w:spacing w:val="-3"/>
              </w:rPr>
              <w:t>1.1</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713B7412" w14:textId="5A257A70" w:rsidR="00C74C7B" w:rsidRPr="00C74C7B" w:rsidRDefault="00C74C7B" w:rsidP="00B65B9F">
            <w:pPr>
              <w:suppressAutoHyphens/>
              <w:spacing w:after="60"/>
              <w:jc w:val="both"/>
              <w:rPr>
                <w:rFonts w:asciiTheme="minorHAnsi" w:eastAsiaTheme="minorEastAsia" w:hAnsiTheme="minorHAnsi" w:cstheme="minorBidi"/>
                <w:b/>
                <w:bCs/>
              </w:rPr>
            </w:pPr>
            <w:r w:rsidRPr="00C74C7B">
              <w:rPr>
                <w:rFonts w:asciiTheme="minorHAnsi" w:eastAsiaTheme="minorEastAsia" w:hAnsiTheme="minorHAnsi" w:cstheme="minorBidi"/>
              </w:rPr>
              <w:t xml:space="preserve">Demonstration of </w:t>
            </w:r>
            <w:r>
              <w:rPr>
                <w:rFonts w:asciiTheme="minorHAnsi" w:eastAsiaTheme="minorEastAsia" w:hAnsiTheme="minorHAnsi" w:cstheme="minorBidi"/>
              </w:rPr>
              <w:t>your proposal to</w:t>
            </w:r>
            <w:r w:rsidRPr="00C74C7B">
              <w:rPr>
                <w:rFonts w:asciiTheme="minorHAnsi" w:eastAsiaTheme="minorEastAsia" w:hAnsiTheme="minorHAnsi" w:cstheme="minorBidi"/>
              </w:rPr>
              <w:t xml:space="preserve"> key Falmouth </w:t>
            </w:r>
            <w:r>
              <w:rPr>
                <w:rFonts w:asciiTheme="minorHAnsi" w:eastAsiaTheme="minorEastAsia" w:hAnsiTheme="minorHAnsi" w:cstheme="minorBidi"/>
              </w:rPr>
              <w:t>University</w:t>
            </w:r>
            <w:r w:rsidRPr="00C74C7B">
              <w:rPr>
                <w:rFonts w:asciiTheme="minorHAnsi" w:eastAsiaTheme="minorEastAsia" w:hAnsiTheme="minorHAnsi" w:cstheme="minorBidi"/>
              </w:rPr>
              <w:t xml:space="preserve"> stakeholders.  .</w:t>
            </w:r>
          </w:p>
        </w:tc>
        <w:tc>
          <w:tcPr>
            <w:cnfStyle w:val="000100000000" w:firstRow="0" w:lastRow="0" w:firstColumn="0" w:lastColumn="1" w:oddVBand="0" w:evenVBand="0" w:oddHBand="0" w:evenHBand="0" w:firstRowFirstColumn="0" w:firstRowLastColumn="0" w:lastRowFirstColumn="0" w:lastRowLastColumn="0"/>
            <w:tcW w:w="1701" w:type="dxa"/>
          </w:tcPr>
          <w:p w14:paraId="10E0DD0A" w14:textId="77777777" w:rsidR="00C74C7B" w:rsidRPr="00C74C7B" w:rsidRDefault="00C74C7B" w:rsidP="00C74C7B">
            <w:pPr>
              <w:suppressAutoHyphens/>
              <w:spacing w:after="60"/>
              <w:jc w:val="both"/>
              <w:rPr>
                <w:rFonts w:asciiTheme="minorHAnsi" w:eastAsiaTheme="minorEastAsia" w:hAnsiTheme="minorHAnsi" w:cstheme="minorBidi"/>
                <w:b w:val="0"/>
                <w:bCs w:val="0"/>
              </w:rPr>
            </w:pPr>
            <w:r w:rsidRPr="00C74C7B">
              <w:rPr>
                <w:rFonts w:asciiTheme="minorHAnsi" w:eastAsiaTheme="minorEastAsia" w:hAnsiTheme="minorHAnsi" w:cstheme="minorBidi"/>
                <w:b w:val="0"/>
                <w:bCs w:val="0"/>
              </w:rPr>
              <w:t>100%</w:t>
            </w:r>
          </w:p>
        </w:tc>
      </w:tr>
      <w:tr w:rsidR="00C74C7B" w:rsidRPr="00C74C7B" w14:paraId="1689166A" w14:textId="77777777" w:rsidTr="009902F1">
        <w:trPr>
          <w:cnfStyle w:val="010000000000" w:firstRow="0" w:lastRow="1" w:firstColumn="0" w:lastColumn="0" w:oddVBand="0" w:evenVBand="0" w:oddHBand="0"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31C70CBE" w14:textId="77777777" w:rsidR="00C74C7B" w:rsidRPr="00C74C7B" w:rsidRDefault="00C74C7B" w:rsidP="00C74C7B">
            <w:pPr>
              <w:suppressAutoHyphens/>
              <w:spacing w:after="60"/>
              <w:jc w:val="both"/>
              <w:rPr>
                <w:rFonts w:asciiTheme="minorHAnsi" w:eastAsiaTheme="minorEastAsia" w:hAnsiTheme="minorHAnsi" w:cstheme="minorBidi"/>
                <w:b w:val="0"/>
                <w:bCs w:val="0"/>
              </w:rPr>
            </w:pPr>
            <w:r w:rsidRPr="00C74C7B">
              <w:rPr>
                <w:rFonts w:asciiTheme="minorHAnsi" w:eastAsiaTheme="minorEastAsia" w:hAnsiTheme="minorHAnsi" w:cstheme="minorBidi"/>
                <w:b w:val="0"/>
                <w:bCs w:val="0"/>
              </w:rPr>
              <w:t>TOTALS:</w:t>
            </w:r>
          </w:p>
        </w:tc>
        <w:tc>
          <w:tcPr>
            <w:cnfStyle w:val="000010000000" w:firstRow="0" w:lastRow="0" w:firstColumn="0" w:lastColumn="0" w:oddVBand="1" w:evenVBand="0" w:oddHBand="0" w:evenHBand="0" w:firstRowFirstColumn="0" w:firstRowLastColumn="0" w:lastRowFirstColumn="0" w:lastRowLastColumn="0"/>
            <w:tcW w:w="1134" w:type="dxa"/>
          </w:tcPr>
          <w:p w14:paraId="3C40983C" w14:textId="77777777" w:rsidR="00C74C7B" w:rsidRPr="00C74C7B" w:rsidRDefault="00C74C7B" w:rsidP="00C74C7B">
            <w:pPr>
              <w:suppressAutoHyphens/>
              <w:spacing w:after="60"/>
              <w:jc w:val="both"/>
              <w:rPr>
                <w:rFonts w:asciiTheme="minorHAnsi" w:hAnsiTheme="minorHAnsi" w:cstheme="minorHAnsi"/>
                <w:bCs w:val="0"/>
                <w:u w:val="single"/>
              </w:rPr>
            </w:pPr>
          </w:p>
        </w:tc>
        <w:tc>
          <w:tcPr>
            <w:cnfStyle w:val="000100000000" w:firstRow="0" w:lastRow="0" w:firstColumn="0" w:lastColumn="1" w:oddVBand="0" w:evenVBand="0" w:oddHBand="0" w:evenHBand="0" w:firstRowFirstColumn="0" w:firstRowLastColumn="0" w:lastRowFirstColumn="0" w:lastRowLastColumn="0"/>
            <w:tcW w:w="1701" w:type="dxa"/>
          </w:tcPr>
          <w:p w14:paraId="151D0D04" w14:textId="77777777" w:rsidR="00C74C7B" w:rsidRPr="00FF591F" w:rsidRDefault="00C74C7B" w:rsidP="00C74C7B">
            <w:pPr>
              <w:suppressAutoHyphens/>
              <w:spacing w:after="60"/>
              <w:rPr>
                <w:rFonts w:asciiTheme="minorHAnsi" w:eastAsiaTheme="minorEastAsia" w:hAnsiTheme="minorHAnsi" w:cstheme="minorBidi"/>
                <w:u w:val="single"/>
              </w:rPr>
            </w:pPr>
            <w:r w:rsidRPr="00FF591F">
              <w:rPr>
                <w:rFonts w:asciiTheme="minorHAnsi" w:eastAsiaTheme="minorEastAsia" w:hAnsiTheme="minorHAnsi" w:cstheme="minorBidi"/>
                <w:bCs w:val="0"/>
              </w:rPr>
              <w:t>100%</w:t>
            </w:r>
          </w:p>
        </w:tc>
      </w:tr>
    </w:tbl>
    <w:p w14:paraId="1EB772B4" w14:textId="77777777" w:rsidR="0034614F" w:rsidRDefault="0034614F" w:rsidP="00A75462">
      <w:pPr>
        <w:tabs>
          <w:tab w:val="left" w:pos="-720"/>
          <w:tab w:val="left" w:pos="709"/>
        </w:tabs>
        <w:spacing w:after="240"/>
        <w:ind w:left="709"/>
        <w:jc w:val="both"/>
        <w:rPr>
          <w:rFonts w:asciiTheme="minorHAnsi" w:hAnsiTheme="minorHAnsi" w:cstheme="minorHAnsi"/>
          <w:spacing w:val="-3"/>
        </w:rPr>
      </w:pPr>
    </w:p>
    <w:p w14:paraId="29FBD3FD" w14:textId="3A468366" w:rsidR="00C74C7B" w:rsidRDefault="00C74C7B" w:rsidP="00A75462">
      <w:pPr>
        <w:tabs>
          <w:tab w:val="left" w:pos="-720"/>
          <w:tab w:val="left" w:pos="709"/>
        </w:tabs>
        <w:spacing w:after="240"/>
        <w:ind w:left="709"/>
        <w:jc w:val="both"/>
        <w:rPr>
          <w:rFonts w:asciiTheme="minorHAnsi" w:hAnsiTheme="minorHAnsi" w:cstheme="minorHAnsi"/>
          <w:spacing w:val="-3"/>
        </w:rPr>
      </w:pPr>
      <w:r w:rsidRPr="00C74C7B">
        <w:rPr>
          <w:rFonts w:asciiTheme="minorHAnsi" w:hAnsiTheme="minorHAnsi" w:cstheme="minorHAnsi"/>
          <w:spacing w:val="-3"/>
        </w:rPr>
        <w:t>Please note, stage 2 scores will be added to scores received for stage 1 of the process and the overall score will be used for final evaluations.</w:t>
      </w:r>
    </w:p>
    <w:p w14:paraId="73748484" w14:textId="77777777" w:rsidR="00CB757B" w:rsidRPr="00477882" w:rsidRDefault="00CB757B" w:rsidP="00217822">
      <w:pPr>
        <w:rPr>
          <w:rFonts w:asciiTheme="minorHAnsi" w:hAnsiTheme="minorHAnsi" w:cstheme="minorHAnsi"/>
          <w:sz w:val="18"/>
          <w:szCs w:val="18"/>
        </w:rPr>
      </w:pPr>
    </w:p>
    <w:p w14:paraId="5B286F84" w14:textId="77777777" w:rsidR="00217822" w:rsidRPr="004233DE" w:rsidRDefault="00217822" w:rsidP="00217822">
      <w:pPr>
        <w:suppressAutoHyphens/>
        <w:spacing w:after="240"/>
        <w:jc w:val="both"/>
        <w:rPr>
          <w:rFonts w:asciiTheme="minorHAnsi" w:hAnsiTheme="minorHAnsi" w:cstheme="minorHAnsi"/>
          <w:b/>
          <w:bCs/>
          <w:sz w:val="28"/>
          <w:szCs w:val="28"/>
        </w:rPr>
      </w:pPr>
      <w:r w:rsidRPr="004233DE">
        <w:rPr>
          <w:rFonts w:asciiTheme="minorHAnsi" w:hAnsiTheme="minorHAnsi" w:cstheme="minorHAnsi"/>
          <w:b/>
          <w:sz w:val="28"/>
          <w:szCs w:val="28"/>
        </w:rPr>
        <w:t>6.1</w:t>
      </w:r>
      <w:r w:rsidRPr="004233DE">
        <w:rPr>
          <w:rFonts w:asciiTheme="minorHAnsi" w:hAnsiTheme="minorHAnsi" w:cstheme="minorHAnsi"/>
          <w:b/>
          <w:sz w:val="28"/>
          <w:szCs w:val="28"/>
        </w:rPr>
        <w:tab/>
        <w:t>Scored Questions: Technical/Operational Requirements</w:t>
      </w:r>
    </w:p>
    <w:p w14:paraId="394B0D85" w14:textId="2680F83F" w:rsidR="00217822" w:rsidRPr="00335176" w:rsidRDefault="00217822" w:rsidP="00217822">
      <w:pPr>
        <w:suppressAutoHyphens/>
        <w:spacing w:after="240"/>
        <w:jc w:val="both"/>
        <w:rPr>
          <w:rFonts w:asciiTheme="minorHAnsi" w:hAnsiTheme="minorHAnsi" w:cstheme="minorHAnsi"/>
          <w:bCs/>
        </w:rPr>
      </w:pPr>
      <w:r w:rsidRPr="00335176">
        <w:rPr>
          <w:rFonts w:asciiTheme="minorHAnsi" w:hAnsiTheme="minorHAnsi" w:cstheme="minorHAnsi"/>
        </w:rPr>
        <w:t>Each “Scored” Technical/Operational</w:t>
      </w:r>
      <w:r w:rsidRPr="00335176">
        <w:rPr>
          <w:rFonts w:asciiTheme="minorHAnsi" w:hAnsiTheme="minorHAnsi" w:cstheme="minorHAnsi"/>
          <w:b/>
          <w:spacing w:val="-3"/>
        </w:rPr>
        <w:t xml:space="preserve"> </w:t>
      </w:r>
      <w:r w:rsidRPr="00335176">
        <w:rPr>
          <w:rFonts w:asciiTheme="minorHAnsi" w:hAnsiTheme="minorHAnsi" w:cstheme="minorHAnsi"/>
        </w:rPr>
        <w:t xml:space="preserve">question will be marked out of a maximum of </w:t>
      </w:r>
      <w:r w:rsidR="00860652">
        <w:rPr>
          <w:rFonts w:asciiTheme="minorHAnsi" w:hAnsiTheme="minorHAnsi" w:cstheme="minorHAnsi"/>
        </w:rPr>
        <w:t>5</w:t>
      </w:r>
      <w:r w:rsidRPr="00335176">
        <w:rPr>
          <w:rFonts w:asciiTheme="minorHAnsi" w:hAnsiTheme="minorHAnsi" w:cstheme="minorHAnsi"/>
        </w:rPr>
        <w:t xml:space="preserve"> marks and then weighted as indicated. The marks will be awarded as detailed in the table below.  These sections will count for </w:t>
      </w:r>
      <w:r w:rsidR="00860652">
        <w:rPr>
          <w:rFonts w:asciiTheme="minorHAnsi" w:hAnsiTheme="minorHAnsi" w:cstheme="minorHAnsi"/>
        </w:rPr>
        <w:t>60%</w:t>
      </w:r>
      <w:r w:rsidRPr="00335176">
        <w:rPr>
          <w:rFonts w:asciiTheme="minorHAnsi" w:hAnsiTheme="minorHAnsi" w:cstheme="minorHAnsi"/>
        </w:rPr>
        <w:t xml:space="preserve"> of the overall tender score</w:t>
      </w:r>
      <w:r w:rsidR="00860652">
        <w:rPr>
          <w:rFonts w:asciiTheme="minorHAnsi" w:hAnsiTheme="minorHAnsi" w:cstheme="minorHAnsi"/>
        </w:rPr>
        <w:t>.</w:t>
      </w:r>
      <w:r w:rsidR="00464E0C" w:rsidRPr="00335176">
        <w:rPr>
          <w:rFonts w:asciiTheme="minorHAnsi" w:hAnsiTheme="minorHAnsi" w:cstheme="minorHAnsi"/>
        </w:rPr>
        <w:t xml:space="preserve"> </w:t>
      </w:r>
    </w:p>
    <w:tbl>
      <w:tblPr>
        <w:tblStyle w:val="LightList-Accent21"/>
        <w:tblW w:w="8839" w:type="dxa"/>
        <w:jc w:val="center"/>
        <w:tblLook w:val="0000" w:firstRow="0" w:lastRow="0" w:firstColumn="0" w:lastColumn="0" w:noHBand="0" w:noVBand="0"/>
      </w:tblPr>
      <w:tblGrid>
        <w:gridCol w:w="2128"/>
        <w:gridCol w:w="6711"/>
      </w:tblGrid>
      <w:tr w:rsidR="00860652" w:rsidRPr="00860652" w14:paraId="56780768" w14:textId="77777777" w:rsidTr="00582006">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23EC51AE" w14:textId="77777777" w:rsidR="00860652" w:rsidRPr="00860652" w:rsidRDefault="00860652" w:rsidP="00860652">
            <w:pPr>
              <w:suppressAutoHyphens/>
              <w:spacing w:after="80"/>
              <w:jc w:val="center"/>
              <w:rPr>
                <w:rFonts w:eastAsia="Times New Roman" w:cs="Arial"/>
                <w:b/>
                <w:i/>
                <w:iCs/>
                <w:color w:val="auto"/>
                <w:sz w:val="18"/>
                <w:szCs w:val="18"/>
              </w:rPr>
            </w:pPr>
            <w:r w:rsidRPr="00860652">
              <w:rPr>
                <w:rFonts w:eastAsia="Times New Roman" w:cs="Arial"/>
                <w:b/>
                <w:i/>
                <w:iCs/>
                <w:color w:val="auto"/>
                <w:sz w:val="18"/>
                <w:szCs w:val="18"/>
              </w:rPr>
              <w:t>Score</w:t>
            </w:r>
          </w:p>
        </w:tc>
        <w:tc>
          <w:tcPr>
            <w:tcW w:w="6711" w:type="dxa"/>
          </w:tcPr>
          <w:p w14:paraId="3C063DA7" w14:textId="77777777" w:rsidR="00860652" w:rsidRPr="00860652" w:rsidRDefault="00860652" w:rsidP="00860652">
            <w:pPr>
              <w:suppressAutoHyphens/>
              <w:spacing w:after="80"/>
              <w:jc w:val="center"/>
              <w:cnfStyle w:val="000000100000" w:firstRow="0" w:lastRow="0" w:firstColumn="0" w:lastColumn="0" w:oddVBand="0" w:evenVBand="0" w:oddHBand="1" w:evenHBand="0" w:firstRowFirstColumn="0" w:firstRowLastColumn="0" w:lastRowFirstColumn="0" w:lastRowLastColumn="0"/>
              <w:rPr>
                <w:rFonts w:cs="Arial"/>
                <w:b/>
                <w:i/>
                <w:iCs/>
                <w:sz w:val="18"/>
                <w:szCs w:val="18"/>
                <w:lang w:val="en-US"/>
              </w:rPr>
            </w:pPr>
            <w:r w:rsidRPr="00860652">
              <w:rPr>
                <w:rFonts w:cs="Arial"/>
                <w:b/>
                <w:i/>
                <w:iCs/>
                <w:sz w:val="18"/>
                <w:szCs w:val="18"/>
                <w:lang w:val="en-US"/>
              </w:rPr>
              <w:t>Details</w:t>
            </w:r>
          </w:p>
        </w:tc>
      </w:tr>
      <w:tr w:rsidR="00860652" w:rsidRPr="00860652" w14:paraId="1EA4E8FA" w14:textId="77777777" w:rsidTr="00582006">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5C11585" w14:textId="77777777" w:rsidR="00860652" w:rsidRPr="00860652" w:rsidRDefault="00860652" w:rsidP="00860652">
            <w:pPr>
              <w:suppressAutoHyphens/>
              <w:spacing w:after="80"/>
              <w:jc w:val="center"/>
              <w:rPr>
                <w:rFonts w:eastAsia="Times New Roman" w:cs="Arial"/>
                <w:b/>
                <w:bCs/>
                <w:color w:val="auto"/>
                <w:sz w:val="18"/>
                <w:szCs w:val="18"/>
              </w:rPr>
            </w:pPr>
            <w:r w:rsidRPr="00860652">
              <w:rPr>
                <w:rFonts w:eastAsia="Times New Roman" w:cs="Arial"/>
                <w:b/>
                <w:bCs/>
                <w:color w:val="auto"/>
                <w:sz w:val="18"/>
                <w:szCs w:val="18"/>
              </w:rPr>
              <w:t>Very Good = 5</w:t>
            </w:r>
          </w:p>
        </w:tc>
        <w:tc>
          <w:tcPr>
            <w:tcW w:w="6711" w:type="dxa"/>
          </w:tcPr>
          <w:p w14:paraId="6B636901"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 </w:t>
            </w:r>
            <w:r w:rsidRPr="00860652">
              <w:rPr>
                <w:rFonts w:cs="Arial"/>
                <w:sz w:val="16"/>
                <w:szCs w:val="16"/>
                <w:u w:val="single"/>
                <w:lang w:val="en-US"/>
              </w:rPr>
              <w:t>very high</w:t>
            </w:r>
            <w:r w:rsidRPr="00860652">
              <w:rPr>
                <w:rFonts w:cs="Arial"/>
                <w:sz w:val="16"/>
                <w:szCs w:val="16"/>
                <w:lang w:val="en-US"/>
              </w:rPr>
              <w:t xml:space="preserve"> degree of confidence of being able to support the achievement of the intended outcomes of the Project. </w:t>
            </w:r>
          </w:p>
          <w:p w14:paraId="5FC03576"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fully detailed</w:t>
            </w:r>
            <w:r w:rsidRPr="00860652">
              <w:rPr>
                <w:rFonts w:cs="Arial"/>
                <w:sz w:val="16"/>
                <w:szCs w:val="16"/>
                <w:lang w:val="en-US"/>
              </w:rPr>
              <w:t xml:space="preserve"> with appropriate explanations and supporting evidence, there are a </w:t>
            </w:r>
            <w:r w:rsidRPr="00860652">
              <w:rPr>
                <w:rFonts w:cs="Arial"/>
                <w:sz w:val="16"/>
                <w:szCs w:val="16"/>
                <w:u w:val="single"/>
                <w:lang w:val="en-US"/>
              </w:rPr>
              <w:t xml:space="preserve">limited number of minor </w:t>
            </w:r>
            <w:r w:rsidRPr="00860652">
              <w:rPr>
                <w:rFonts w:cs="Arial"/>
                <w:sz w:val="16"/>
                <w:szCs w:val="16"/>
                <w:lang w:val="en-US"/>
              </w:rPr>
              <w:t xml:space="preserve">issues and </w:t>
            </w:r>
            <w:r w:rsidRPr="00860652">
              <w:rPr>
                <w:rFonts w:cs="Arial"/>
                <w:sz w:val="16"/>
                <w:szCs w:val="16"/>
                <w:u w:val="single"/>
                <w:lang w:val="en-US"/>
              </w:rPr>
              <w:t xml:space="preserve">no major </w:t>
            </w:r>
            <w:r w:rsidRPr="00860652">
              <w:rPr>
                <w:rFonts w:cs="Arial"/>
                <w:sz w:val="16"/>
                <w:szCs w:val="16"/>
                <w:lang w:val="en-US"/>
              </w:rPr>
              <w:t xml:space="preserve">issues. </w:t>
            </w:r>
          </w:p>
          <w:p w14:paraId="6BCFD17F"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 xml:space="preserve">many more </w:t>
            </w:r>
            <w:r w:rsidRPr="00860652">
              <w:rPr>
                <w:rFonts w:cs="Arial"/>
                <w:sz w:val="16"/>
                <w:szCs w:val="16"/>
                <w:lang w:val="en-US"/>
              </w:rPr>
              <w:t xml:space="preserve">strengths than weaknesses, that any desired standards will be </w:t>
            </w:r>
            <w:r w:rsidRPr="00860652">
              <w:rPr>
                <w:rFonts w:cs="Arial"/>
                <w:sz w:val="16"/>
                <w:szCs w:val="16"/>
                <w:u w:val="single"/>
                <w:lang w:val="en-US"/>
              </w:rPr>
              <w:t>exceeded in</w:t>
            </w:r>
            <w:r w:rsidRPr="00860652">
              <w:rPr>
                <w:rFonts w:cs="Arial"/>
                <w:sz w:val="16"/>
                <w:szCs w:val="16"/>
                <w:lang w:val="en-US"/>
              </w:rPr>
              <w:t xml:space="preserve"> </w:t>
            </w:r>
            <w:r w:rsidRPr="00860652">
              <w:rPr>
                <w:rFonts w:cs="Arial"/>
                <w:sz w:val="16"/>
                <w:szCs w:val="16"/>
                <w:u w:val="single"/>
                <w:lang w:val="en-US"/>
              </w:rPr>
              <w:t>most</w:t>
            </w:r>
            <w:r w:rsidRPr="00860652">
              <w:rPr>
                <w:rFonts w:cs="Arial"/>
                <w:sz w:val="16"/>
                <w:szCs w:val="16"/>
                <w:lang w:val="en-US"/>
              </w:rPr>
              <w:t xml:space="preserve"> respects </w:t>
            </w:r>
          </w:p>
        </w:tc>
      </w:tr>
      <w:tr w:rsidR="00860652" w:rsidRPr="00860652" w14:paraId="1BB989BA" w14:textId="77777777" w:rsidTr="00582006">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378A91C4"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lastRenderedPageBreak/>
              <w:t>Good = 4</w:t>
            </w:r>
          </w:p>
        </w:tc>
        <w:tc>
          <w:tcPr>
            <w:tcW w:w="6711" w:type="dxa"/>
          </w:tcPr>
          <w:p w14:paraId="5A06E8F7"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 </w:t>
            </w:r>
            <w:r w:rsidRPr="00860652">
              <w:rPr>
                <w:rFonts w:cs="Arial"/>
                <w:sz w:val="16"/>
                <w:szCs w:val="16"/>
                <w:u w:val="single"/>
                <w:lang w:val="en-US"/>
              </w:rPr>
              <w:t>high</w:t>
            </w:r>
            <w:r w:rsidRPr="00860652">
              <w:rPr>
                <w:rFonts w:cs="Arial"/>
                <w:sz w:val="16"/>
                <w:szCs w:val="16"/>
                <w:lang w:val="en-US"/>
              </w:rPr>
              <w:t xml:space="preserve"> degree of confidence of being able to support the achievement of the intended outcomes of the Project. </w:t>
            </w:r>
          </w:p>
          <w:p w14:paraId="562420A0"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detailed</w:t>
            </w:r>
            <w:r w:rsidRPr="00860652">
              <w:rPr>
                <w:rFonts w:cs="Arial"/>
                <w:sz w:val="16"/>
                <w:szCs w:val="16"/>
                <w:lang w:val="en-US"/>
              </w:rPr>
              <w:t xml:space="preserve"> with 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limited number of major </w:t>
            </w:r>
            <w:r w:rsidRPr="00860652">
              <w:rPr>
                <w:rFonts w:cs="Arial"/>
                <w:sz w:val="16"/>
                <w:szCs w:val="16"/>
                <w:lang w:val="en-US"/>
              </w:rPr>
              <w:t xml:space="preserve">issues. </w:t>
            </w:r>
          </w:p>
          <w:p w14:paraId="43046C3F"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 xml:space="preserve">more </w:t>
            </w:r>
            <w:r w:rsidRPr="00860652">
              <w:rPr>
                <w:rFonts w:cs="Arial"/>
                <w:sz w:val="16"/>
                <w:szCs w:val="16"/>
                <w:lang w:val="en-US"/>
              </w:rPr>
              <w:t xml:space="preserve">strengths than weaknesses, that any desired standards will be </w:t>
            </w:r>
            <w:r w:rsidRPr="00860652">
              <w:rPr>
                <w:rFonts w:cs="Arial"/>
                <w:sz w:val="16"/>
                <w:szCs w:val="16"/>
                <w:u w:val="single"/>
                <w:lang w:val="en-US"/>
              </w:rPr>
              <w:t>exceeded in some</w:t>
            </w:r>
            <w:r w:rsidRPr="00860652">
              <w:rPr>
                <w:rFonts w:cs="Arial"/>
                <w:sz w:val="16"/>
                <w:szCs w:val="16"/>
                <w:lang w:val="en-US"/>
              </w:rPr>
              <w:t xml:space="preserve"> respects</w:t>
            </w:r>
          </w:p>
        </w:tc>
      </w:tr>
      <w:tr w:rsidR="00860652" w:rsidRPr="00860652" w14:paraId="6374BB75" w14:textId="77777777" w:rsidTr="00582006">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37E55A12"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Acceptable = 3</w:t>
            </w:r>
          </w:p>
        </w:tc>
        <w:tc>
          <w:tcPr>
            <w:tcW w:w="6711" w:type="dxa"/>
          </w:tcPr>
          <w:p w14:paraId="74BD3289"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an </w:t>
            </w:r>
            <w:r w:rsidRPr="00860652">
              <w:rPr>
                <w:rFonts w:cs="Arial"/>
                <w:sz w:val="16"/>
                <w:szCs w:val="16"/>
                <w:u w:val="single"/>
                <w:lang w:val="en-US"/>
              </w:rPr>
              <w:t>acceptable</w:t>
            </w:r>
            <w:r w:rsidRPr="00860652">
              <w:rPr>
                <w:rFonts w:cs="Arial"/>
                <w:sz w:val="16"/>
                <w:szCs w:val="16"/>
                <w:lang w:val="en-US"/>
              </w:rPr>
              <w:t xml:space="preserve"> degree of confidence of being able to support the achievement of the intended outcomes of the Project. </w:t>
            </w:r>
          </w:p>
          <w:p w14:paraId="1948B559"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 xml:space="preserve">sufficiently detailed </w:t>
            </w:r>
            <w:r w:rsidRPr="00860652">
              <w:rPr>
                <w:rFonts w:cs="Arial"/>
                <w:sz w:val="16"/>
                <w:szCs w:val="16"/>
                <w:lang w:val="en-US"/>
              </w:rPr>
              <w:t xml:space="preserve">with </w:t>
            </w:r>
            <w:r w:rsidRPr="00860652">
              <w:rPr>
                <w:rFonts w:cs="Arial"/>
                <w:sz w:val="16"/>
                <w:szCs w:val="16"/>
                <w:u w:val="single"/>
                <w:lang w:val="en-US"/>
              </w:rPr>
              <w:t xml:space="preserve">some </w:t>
            </w:r>
            <w:r w:rsidRPr="00860652">
              <w:rPr>
                <w:rFonts w:cs="Arial"/>
                <w:sz w:val="16"/>
                <w:szCs w:val="16"/>
                <w:lang w:val="en-US"/>
              </w:rPr>
              <w:t xml:space="preserve">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limited number of major </w:t>
            </w:r>
            <w:r w:rsidRPr="00860652">
              <w:rPr>
                <w:rFonts w:cs="Arial"/>
                <w:sz w:val="16"/>
                <w:szCs w:val="16"/>
                <w:lang w:val="en-US"/>
              </w:rPr>
              <w:t>issues</w:t>
            </w:r>
          </w:p>
          <w:p w14:paraId="1561C950"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860652">
              <w:rPr>
                <w:rFonts w:cs="Arial"/>
                <w:sz w:val="16"/>
                <w:szCs w:val="16"/>
                <w:lang w:val="en-US"/>
              </w:rPr>
              <w:t xml:space="preserve">The response demonstrates </w:t>
            </w:r>
            <w:r w:rsidRPr="00860652">
              <w:rPr>
                <w:rFonts w:cs="Arial"/>
                <w:sz w:val="16"/>
                <w:szCs w:val="16"/>
                <w:u w:val="single"/>
                <w:lang w:val="en-US"/>
              </w:rPr>
              <w:t xml:space="preserve">more </w:t>
            </w:r>
            <w:r w:rsidRPr="00860652">
              <w:rPr>
                <w:rFonts w:cs="Arial"/>
                <w:sz w:val="16"/>
                <w:szCs w:val="16"/>
                <w:lang w:val="en-US"/>
              </w:rPr>
              <w:t xml:space="preserve">strengths than weaknesses, that any desired standards </w:t>
            </w:r>
            <w:r w:rsidRPr="00860652">
              <w:rPr>
                <w:rFonts w:cs="Arial"/>
                <w:sz w:val="16"/>
                <w:szCs w:val="16"/>
                <w:u w:val="single"/>
                <w:lang w:val="en-US"/>
              </w:rPr>
              <w:t xml:space="preserve">will </w:t>
            </w:r>
            <w:r w:rsidRPr="00860652">
              <w:rPr>
                <w:rFonts w:cs="Arial"/>
                <w:sz w:val="16"/>
                <w:szCs w:val="16"/>
                <w:lang w:val="en-US"/>
              </w:rPr>
              <w:t>be met</w:t>
            </w:r>
          </w:p>
        </w:tc>
      </w:tr>
      <w:tr w:rsidR="00860652" w:rsidRPr="00860652" w14:paraId="6B14035E" w14:textId="77777777" w:rsidTr="00582006">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10485697"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Concern = 2</w:t>
            </w:r>
          </w:p>
        </w:tc>
        <w:tc>
          <w:tcPr>
            <w:tcW w:w="6711" w:type="dxa"/>
          </w:tcPr>
          <w:p w14:paraId="422EA597"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gives rise to </w:t>
            </w:r>
            <w:r w:rsidRPr="00860652">
              <w:rPr>
                <w:rFonts w:cs="Arial"/>
                <w:sz w:val="16"/>
                <w:szCs w:val="16"/>
                <w:u w:val="single"/>
                <w:lang w:val="en-US"/>
              </w:rPr>
              <w:t>some</w:t>
            </w:r>
            <w:r w:rsidRPr="00860652">
              <w:rPr>
                <w:rFonts w:cs="Arial"/>
                <w:sz w:val="16"/>
                <w:szCs w:val="16"/>
                <w:lang w:val="en-US"/>
              </w:rPr>
              <w:t xml:space="preserve"> concerns about being able to support the achievement of the intended outcomes of the Project. </w:t>
            </w:r>
          </w:p>
          <w:p w14:paraId="12935751"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limited detail</w:t>
            </w:r>
            <w:r w:rsidRPr="00860652">
              <w:rPr>
                <w:rFonts w:cs="Arial"/>
                <w:sz w:val="16"/>
                <w:szCs w:val="16"/>
                <w:lang w:val="en-US"/>
              </w:rPr>
              <w:t xml:space="preserve"> with </w:t>
            </w:r>
            <w:r w:rsidRPr="00860652">
              <w:rPr>
                <w:rFonts w:cs="Arial"/>
                <w:sz w:val="16"/>
                <w:szCs w:val="16"/>
                <w:u w:val="single"/>
                <w:lang w:val="en-US"/>
              </w:rPr>
              <w:t xml:space="preserve">limited </w:t>
            </w:r>
            <w:r w:rsidRPr="00860652">
              <w:rPr>
                <w:rFonts w:cs="Arial"/>
                <w:sz w:val="16"/>
                <w:szCs w:val="16"/>
                <w:lang w:val="en-US"/>
              </w:rPr>
              <w:t xml:space="preserve">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number of major </w:t>
            </w:r>
            <w:r w:rsidRPr="00860652">
              <w:rPr>
                <w:rFonts w:cs="Arial"/>
                <w:sz w:val="16"/>
                <w:szCs w:val="16"/>
                <w:lang w:val="en-US"/>
              </w:rPr>
              <w:t xml:space="preserve">issues. </w:t>
            </w:r>
          </w:p>
          <w:p w14:paraId="39898083"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strengths than weaknesses, that any desired standards </w:t>
            </w:r>
            <w:r w:rsidRPr="00860652">
              <w:rPr>
                <w:rFonts w:cs="Arial"/>
                <w:sz w:val="16"/>
                <w:szCs w:val="16"/>
                <w:u w:val="single"/>
                <w:lang w:val="en-US"/>
              </w:rPr>
              <w:t xml:space="preserve">may not </w:t>
            </w:r>
            <w:r w:rsidRPr="00860652">
              <w:rPr>
                <w:rFonts w:cs="Arial"/>
                <w:sz w:val="16"/>
                <w:szCs w:val="16"/>
                <w:lang w:val="en-US"/>
              </w:rPr>
              <w:t>be met.</w:t>
            </w:r>
          </w:p>
        </w:tc>
      </w:tr>
      <w:tr w:rsidR="00860652" w:rsidRPr="00860652" w14:paraId="66E29FD0" w14:textId="77777777" w:rsidTr="00582006">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79D22EEC"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Poor = 1</w:t>
            </w:r>
          </w:p>
        </w:tc>
        <w:tc>
          <w:tcPr>
            <w:tcW w:w="6711" w:type="dxa"/>
          </w:tcPr>
          <w:p w14:paraId="0F5F04A8"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gives rise to </w:t>
            </w:r>
            <w:r w:rsidRPr="00860652">
              <w:rPr>
                <w:rFonts w:cs="Arial"/>
                <w:sz w:val="16"/>
                <w:szCs w:val="16"/>
                <w:u w:val="single"/>
                <w:lang w:val="en-US"/>
              </w:rPr>
              <w:t>many</w:t>
            </w:r>
            <w:r w:rsidRPr="00860652">
              <w:rPr>
                <w:rFonts w:cs="Arial"/>
                <w:sz w:val="16"/>
                <w:szCs w:val="16"/>
                <w:lang w:val="en-US"/>
              </w:rPr>
              <w:t xml:space="preserve"> concerns about being able to support the achievement of the intended outcomes of the Project. </w:t>
            </w:r>
          </w:p>
          <w:p w14:paraId="4B424A51"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limited detail</w:t>
            </w:r>
            <w:r w:rsidRPr="00860652">
              <w:rPr>
                <w:rFonts w:cs="Arial"/>
                <w:sz w:val="16"/>
                <w:szCs w:val="16"/>
                <w:lang w:val="en-US"/>
              </w:rPr>
              <w:t xml:space="preserve"> with </w:t>
            </w:r>
            <w:r w:rsidRPr="00860652">
              <w:rPr>
                <w:rFonts w:cs="Arial"/>
                <w:sz w:val="16"/>
                <w:szCs w:val="16"/>
                <w:u w:val="single"/>
                <w:lang w:val="en-US"/>
              </w:rPr>
              <w:t xml:space="preserve">limited </w:t>
            </w:r>
            <w:r w:rsidRPr="00860652">
              <w:rPr>
                <w:rFonts w:cs="Arial"/>
                <w:sz w:val="16"/>
                <w:szCs w:val="16"/>
                <w:lang w:val="en-US"/>
              </w:rPr>
              <w:t xml:space="preserve">appropriate explanations and supporting evidence, there are </w:t>
            </w:r>
            <w:r w:rsidRPr="00860652">
              <w:rPr>
                <w:rFonts w:cs="Arial"/>
                <w:sz w:val="16"/>
                <w:szCs w:val="16"/>
                <w:u w:val="single"/>
                <w:lang w:val="en-US"/>
              </w:rPr>
              <w:t xml:space="preserve">many minor </w:t>
            </w:r>
            <w:r w:rsidRPr="00860652">
              <w:rPr>
                <w:rFonts w:cs="Arial"/>
                <w:sz w:val="16"/>
                <w:szCs w:val="16"/>
                <w:lang w:val="en-US"/>
              </w:rPr>
              <w:t xml:space="preserve">issues and </w:t>
            </w:r>
            <w:r w:rsidRPr="00860652">
              <w:rPr>
                <w:rFonts w:cs="Arial"/>
                <w:sz w:val="16"/>
                <w:szCs w:val="16"/>
                <w:u w:val="single"/>
                <w:lang w:val="en-US"/>
              </w:rPr>
              <w:t xml:space="preserve">a high number of major </w:t>
            </w:r>
            <w:r w:rsidRPr="00860652">
              <w:rPr>
                <w:rFonts w:cs="Arial"/>
                <w:sz w:val="16"/>
                <w:szCs w:val="16"/>
                <w:lang w:val="en-US"/>
              </w:rPr>
              <w:t xml:space="preserve">issues. </w:t>
            </w:r>
          </w:p>
          <w:p w14:paraId="4929E27D"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strengths than weaknesses, that any desired standards are </w:t>
            </w:r>
            <w:r w:rsidRPr="00860652">
              <w:rPr>
                <w:rFonts w:cs="Arial"/>
                <w:sz w:val="16"/>
                <w:szCs w:val="16"/>
                <w:u w:val="single"/>
                <w:lang w:val="en-US"/>
              </w:rPr>
              <w:t xml:space="preserve">unlikely </w:t>
            </w:r>
            <w:r w:rsidRPr="00860652">
              <w:rPr>
                <w:rFonts w:cs="Arial"/>
                <w:sz w:val="16"/>
                <w:szCs w:val="16"/>
                <w:lang w:val="en-US"/>
              </w:rPr>
              <w:t>to be met.</w:t>
            </w:r>
          </w:p>
        </w:tc>
      </w:tr>
      <w:tr w:rsidR="00860652" w:rsidRPr="00860652" w14:paraId="31215C87" w14:textId="77777777" w:rsidTr="00582006">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1F19D691" w14:textId="77777777" w:rsidR="00860652" w:rsidRPr="00860652" w:rsidRDefault="00860652" w:rsidP="00860652">
            <w:pPr>
              <w:suppressAutoHyphens/>
              <w:spacing w:after="80"/>
              <w:jc w:val="both"/>
              <w:rPr>
                <w:rFonts w:cs="Arial"/>
                <w:b/>
                <w:bCs/>
                <w:sz w:val="18"/>
                <w:szCs w:val="18"/>
              </w:rPr>
            </w:pPr>
            <w:r w:rsidRPr="00860652">
              <w:rPr>
                <w:rFonts w:cs="Arial"/>
                <w:b/>
                <w:sz w:val="18"/>
                <w:szCs w:val="18"/>
              </w:rPr>
              <w:t xml:space="preserve">Unacceptable = 0 </w:t>
            </w:r>
          </w:p>
        </w:tc>
        <w:tc>
          <w:tcPr>
            <w:tcW w:w="6711" w:type="dxa"/>
          </w:tcPr>
          <w:p w14:paraId="3D4930A6"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is </w:t>
            </w:r>
            <w:r w:rsidRPr="00860652">
              <w:rPr>
                <w:rFonts w:cs="Arial"/>
                <w:sz w:val="16"/>
                <w:szCs w:val="16"/>
                <w:u w:val="single"/>
                <w:lang w:val="en-US"/>
              </w:rPr>
              <w:t xml:space="preserve">non-compliant; </w:t>
            </w:r>
            <w:r w:rsidRPr="00860652">
              <w:rPr>
                <w:rFonts w:cs="Arial"/>
                <w:sz w:val="16"/>
                <w:szCs w:val="16"/>
                <w:lang w:val="en-US"/>
              </w:rPr>
              <w:t xml:space="preserve">the response gives rise to </w:t>
            </w:r>
            <w:r w:rsidRPr="00860652">
              <w:rPr>
                <w:rFonts w:cs="Arial"/>
                <w:sz w:val="16"/>
                <w:szCs w:val="16"/>
                <w:u w:val="single"/>
                <w:lang w:val="en-US"/>
              </w:rPr>
              <w:t>many</w:t>
            </w:r>
            <w:r w:rsidRPr="00860652">
              <w:rPr>
                <w:rFonts w:cs="Arial"/>
                <w:sz w:val="16"/>
                <w:szCs w:val="16"/>
                <w:lang w:val="en-US"/>
              </w:rPr>
              <w:t xml:space="preserve"> concerns about being able to support the achievement of the intended outcomes of the Project. </w:t>
            </w:r>
          </w:p>
          <w:p w14:paraId="3BDC1E15"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insufficient detail</w:t>
            </w:r>
            <w:r w:rsidRPr="00860652">
              <w:rPr>
                <w:rFonts w:cs="Arial"/>
                <w:sz w:val="16"/>
                <w:szCs w:val="16"/>
                <w:lang w:val="en-US"/>
              </w:rPr>
              <w:t xml:space="preserve"> with </w:t>
            </w:r>
            <w:r w:rsidRPr="00860652">
              <w:rPr>
                <w:rFonts w:cs="Arial"/>
                <w:sz w:val="16"/>
                <w:szCs w:val="16"/>
                <w:u w:val="single"/>
                <w:lang w:val="en-US"/>
              </w:rPr>
              <w:t xml:space="preserve">virtually no </w:t>
            </w:r>
            <w:r w:rsidRPr="00860652">
              <w:rPr>
                <w:rFonts w:cs="Arial"/>
                <w:sz w:val="16"/>
                <w:szCs w:val="16"/>
                <w:lang w:val="en-US"/>
              </w:rPr>
              <w:t xml:space="preserve">appropriate explanations and supporting evidence, there are </w:t>
            </w:r>
            <w:r w:rsidRPr="00860652">
              <w:rPr>
                <w:rFonts w:cs="Arial"/>
                <w:sz w:val="16"/>
                <w:szCs w:val="16"/>
                <w:u w:val="single"/>
                <w:lang w:val="en-US"/>
              </w:rPr>
              <w:t xml:space="preserve">many minor </w:t>
            </w:r>
            <w:r w:rsidRPr="00860652">
              <w:rPr>
                <w:rFonts w:cs="Arial"/>
                <w:sz w:val="16"/>
                <w:szCs w:val="16"/>
                <w:lang w:val="en-US"/>
              </w:rPr>
              <w:t xml:space="preserve">issues and </w:t>
            </w:r>
            <w:r w:rsidRPr="00860652">
              <w:rPr>
                <w:rFonts w:cs="Arial"/>
                <w:sz w:val="16"/>
                <w:szCs w:val="16"/>
                <w:u w:val="single"/>
                <w:lang w:val="en-US"/>
              </w:rPr>
              <w:t xml:space="preserve">a high number of major </w:t>
            </w:r>
            <w:r w:rsidRPr="00860652">
              <w:rPr>
                <w:rFonts w:cs="Arial"/>
                <w:sz w:val="16"/>
                <w:szCs w:val="16"/>
                <w:lang w:val="en-US"/>
              </w:rPr>
              <w:t xml:space="preserve">issues. </w:t>
            </w:r>
          </w:p>
          <w:p w14:paraId="067AD3F0"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strengths than weaknesses, that any desired standards are </w:t>
            </w:r>
            <w:r w:rsidRPr="00860652">
              <w:rPr>
                <w:rFonts w:cs="Arial"/>
                <w:sz w:val="16"/>
                <w:szCs w:val="16"/>
                <w:u w:val="single"/>
                <w:lang w:val="en-US"/>
              </w:rPr>
              <w:t xml:space="preserve">highly unlikely </w:t>
            </w:r>
            <w:r w:rsidRPr="00860652">
              <w:rPr>
                <w:rFonts w:cs="Arial"/>
                <w:sz w:val="16"/>
                <w:szCs w:val="16"/>
                <w:lang w:val="en-US"/>
              </w:rPr>
              <w:t>to be met.</w:t>
            </w:r>
          </w:p>
        </w:tc>
      </w:tr>
    </w:tbl>
    <w:p w14:paraId="3A0B70DB" w14:textId="77777777" w:rsidR="00217822" w:rsidRDefault="00217822" w:rsidP="00217822">
      <w:pPr>
        <w:tabs>
          <w:tab w:val="left" w:pos="-720"/>
          <w:tab w:val="left" w:pos="0"/>
        </w:tabs>
        <w:suppressAutoHyphens/>
        <w:jc w:val="both"/>
        <w:rPr>
          <w:rFonts w:asciiTheme="minorHAnsi" w:hAnsiTheme="minorHAnsi" w:cstheme="minorHAnsi"/>
          <w:b/>
          <w:spacing w:val="-3"/>
        </w:rPr>
      </w:pPr>
    </w:p>
    <w:p w14:paraId="52B27F99" w14:textId="77777777" w:rsidR="00860652" w:rsidRDefault="00860652" w:rsidP="00217822">
      <w:pPr>
        <w:tabs>
          <w:tab w:val="left" w:pos="-720"/>
          <w:tab w:val="left" w:pos="0"/>
        </w:tabs>
        <w:suppressAutoHyphens/>
        <w:jc w:val="both"/>
        <w:rPr>
          <w:rFonts w:asciiTheme="minorHAnsi" w:hAnsiTheme="minorHAnsi" w:cstheme="minorHAnsi"/>
          <w:b/>
          <w:spacing w:val="-3"/>
        </w:rPr>
      </w:pPr>
    </w:p>
    <w:p w14:paraId="311BDD2A" w14:textId="77777777" w:rsidR="00860652" w:rsidRPr="00860652" w:rsidRDefault="00860652" w:rsidP="00860652">
      <w:pPr>
        <w:widowControl w:val="0"/>
        <w:suppressAutoHyphens/>
        <w:spacing w:after="240" w:line="276" w:lineRule="auto"/>
        <w:contextualSpacing/>
        <w:jc w:val="both"/>
        <w:rPr>
          <w:rFonts w:eastAsiaTheme="minorHAnsi" w:cs="Arial"/>
          <w:bCs/>
          <w:sz w:val="18"/>
          <w:szCs w:val="18"/>
        </w:rPr>
      </w:pPr>
      <w:r w:rsidRPr="00860652">
        <w:rPr>
          <w:rFonts w:asciiTheme="minorHAnsi" w:eastAsiaTheme="minorHAnsi" w:hAnsiTheme="minorHAnsi" w:cstheme="minorHAnsi"/>
          <w:b/>
        </w:rPr>
        <w:t>Please note that some questions are weighted to reflect the importance of the question to the project.</w:t>
      </w:r>
      <w:r w:rsidRPr="00860652">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w:t>
      </w:r>
      <w:r w:rsidRPr="00860652">
        <w:rPr>
          <w:rFonts w:eastAsiaTheme="minorHAnsi" w:cs="Arial"/>
          <w:sz w:val="18"/>
          <w:szCs w:val="18"/>
        </w:rPr>
        <w:t xml:space="preserve">.  </w:t>
      </w:r>
    </w:p>
    <w:p w14:paraId="1500560C" w14:textId="77777777" w:rsidR="00860652" w:rsidRPr="00860652" w:rsidRDefault="00860652" w:rsidP="00860652">
      <w:pPr>
        <w:tabs>
          <w:tab w:val="left" w:pos="-720"/>
          <w:tab w:val="left" w:pos="0"/>
        </w:tabs>
        <w:suppressAutoHyphens/>
        <w:jc w:val="both"/>
        <w:rPr>
          <w:rFonts w:cs="Arial"/>
          <w:spacing w:val="-3"/>
          <w:sz w:val="18"/>
          <w:szCs w:val="18"/>
        </w:rPr>
      </w:pPr>
    </w:p>
    <w:p w14:paraId="3BB9C966" w14:textId="77777777" w:rsidR="00860652" w:rsidRDefault="00860652" w:rsidP="00217822">
      <w:pPr>
        <w:tabs>
          <w:tab w:val="left" w:pos="-720"/>
          <w:tab w:val="left" w:pos="0"/>
        </w:tabs>
        <w:suppressAutoHyphens/>
        <w:jc w:val="both"/>
        <w:rPr>
          <w:rFonts w:asciiTheme="minorHAnsi" w:hAnsiTheme="minorHAnsi" w:cstheme="minorHAnsi"/>
          <w:b/>
          <w:spacing w:val="-3"/>
        </w:rPr>
      </w:pPr>
    </w:p>
    <w:p w14:paraId="24D5E8B3" w14:textId="77777777" w:rsidR="00860652" w:rsidRPr="00335176" w:rsidRDefault="00860652" w:rsidP="00217822">
      <w:pPr>
        <w:tabs>
          <w:tab w:val="left" w:pos="-720"/>
          <w:tab w:val="left" w:pos="0"/>
        </w:tabs>
        <w:suppressAutoHyphens/>
        <w:jc w:val="both"/>
        <w:rPr>
          <w:rFonts w:asciiTheme="minorHAnsi" w:hAnsiTheme="minorHAnsi" w:cstheme="minorHAnsi"/>
          <w:b/>
          <w:spacing w:val="-3"/>
        </w:rPr>
      </w:pPr>
    </w:p>
    <w:p w14:paraId="6DF9F791" w14:textId="442458AD" w:rsidR="00217822" w:rsidRPr="00876BF5" w:rsidRDefault="00217822" w:rsidP="00217822">
      <w:pPr>
        <w:tabs>
          <w:tab w:val="left" w:pos="-720"/>
          <w:tab w:val="left" w:pos="0"/>
        </w:tabs>
        <w:suppressAutoHyphens/>
        <w:spacing w:after="240"/>
        <w:jc w:val="both"/>
        <w:rPr>
          <w:rFonts w:asciiTheme="minorHAnsi" w:hAnsiTheme="minorHAnsi" w:cstheme="minorHAnsi"/>
          <w:spacing w:val="-3"/>
        </w:rPr>
      </w:pPr>
      <w:r w:rsidRPr="00876BF5">
        <w:rPr>
          <w:rFonts w:asciiTheme="minorHAnsi" w:hAnsiTheme="minorHAnsi" w:cstheme="minorHAnsi"/>
          <w:spacing w:val="-3"/>
        </w:rPr>
        <w:t>6.2</w:t>
      </w:r>
      <w:r w:rsidRPr="00876BF5">
        <w:rPr>
          <w:rFonts w:asciiTheme="minorHAnsi" w:hAnsiTheme="minorHAnsi" w:cstheme="minorHAnsi"/>
          <w:spacing w:val="-3"/>
        </w:rPr>
        <w:tab/>
        <w:t>Scored Questions – Pricing Schedule</w:t>
      </w:r>
      <w:r w:rsidR="00FB2FB3" w:rsidRPr="00876BF5">
        <w:rPr>
          <w:rFonts w:asciiTheme="minorHAnsi" w:hAnsiTheme="minorHAnsi" w:cstheme="minorHAnsi"/>
          <w:spacing w:val="-3"/>
        </w:rPr>
        <w:t xml:space="preserve"> – See Schedule B</w:t>
      </w:r>
    </w:p>
    <w:p w14:paraId="067AE5F8" w14:textId="77777777" w:rsidR="00217822" w:rsidRPr="00234F14"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pacing w:val="-3"/>
          <w:sz w:val="20"/>
          <w:szCs w:val="20"/>
        </w:rPr>
      </w:pPr>
      <w:r w:rsidRPr="00477882">
        <w:rPr>
          <w:rFonts w:asciiTheme="minorHAnsi" w:hAnsiTheme="minorHAnsi" w:cstheme="minorHAnsi"/>
          <w:color w:val="auto"/>
        </w:rPr>
        <w:t>Conditions</w:t>
      </w:r>
      <w:r w:rsidRPr="00477882">
        <w:rPr>
          <w:rFonts w:asciiTheme="minorHAnsi" w:hAnsiTheme="minorHAnsi" w:cstheme="minorHAnsi"/>
          <w:color w:val="auto"/>
          <w:spacing w:val="-3"/>
        </w:rPr>
        <w:t xml:space="preserve"> of Tendering</w:t>
      </w:r>
    </w:p>
    <w:p w14:paraId="33D51A7C" w14:textId="4488BD37" w:rsidR="00217822" w:rsidRPr="00234F14" w:rsidRDefault="004E7C19" w:rsidP="00313712">
      <w:pPr>
        <w:pStyle w:val="ListParagraph"/>
        <w:numPr>
          <w:ilvl w:val="1"/>
          <w:numId w:val="3"/>
        </w:numPr>
        <w:tabs>
          <w:tab w:val="left" w:pos="-720"/>
          <w:tab w:val="left" w:pos="0"/>
        </w:tabs>
        <w:autoSpaceDN/>
        <w:spacing w:after="240" w:line="240" w:lineRule="auto"/>
        <w:ind w:left="0" w:firstLine="0"/>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reverses the right to cancel a tender process at any point.  </w:t>
      </w:r>
    </w:p>
    <w:p w14:paraId="1165D427" w14:textId="58D48D95"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lastRenderedPageBreak/>
        <w:t>Falmouth University</w:t>
      </w:r>
      <w:r w:rsidR="00217822" w:rsidRPr="00234F14">
        <w:rPr>
          <w:rFonts w:asciiTheme="minorHAnsi" w:hAnsiTheme="minorHAnsi" w:cstheme="minorHAnsi"/>
          <w:spacing w:val="-3"/>
          <w:sz w:val="20"/>
          <w:szCs w:val="20"/>
        </w:rPr>
        <w:t xml:space="preserve"> is not liable for any expenses or costs resulting from the cancellation of this tender process or for any other costs incurred by those tendering in response to the ITT. </w:t>
      </w:r>
    </w:p>
    <w:p w14:paraId="0A888C20" w14:textId="00D85E0B"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The information provided in this ITT has been prepared in good faith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but is provided for guidance only and no warranty is given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as to the accuracy of the information.  </w:t>
      </w:r>
    </w:p>
    <w:p w14:paraId="337464B1"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In submitting your tender, you do so in accordance with the conditions specified or referred to herein.</w:t>
      </w:r>
    </w:p>
    <w:p w14:paraId="1347B591" w14:textId="18C4E2CA"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may reject any tender which does not fully comply with the stipulated requirements.  </w:t>
      </w:r>
    </w:p>
    <w:p w14:paraId="410D384B" w14:textId="497D5DD3"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The Tender shall remain open for acceptance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for a period of 3</w:t>
      </w:r>
      <w:r w:rsidR="004E7C19" w:rsidRPr="00234F14">
        <w:rPr>
          <w:rFonts w:asciiTheme="minorHAnsi" w:hAnsiTheme="minorHAnsi" w:cstheme="minorHAnsi"/>
          <w:spacing w:val="-3"/>
          <w:sz w:val="20"/>
          <w:szCs w:val="20"/>
        </w:rPr>
        <w:t xml:space="preserve"> </w:t>
      </w:r>
      <w:r w:rsidRPr="00234F14">
        <w:rPr>
          <w:rFonts w:asciiTheme="minorHAnsi" w:hAnsiTheme="minorHAnsi" w:cstheme="minorHAnsi"/>
          <w:spacing w:val="-3"/>
          <w:sz w:val="20"/>
          <w:szCs w:val="20"/>
        </w:rPr>
        <w:t>months from the date specified for its return.</w:t>
      </w:r>
    </w:p>
    <w:p w14:paraId="33356D10" w14:textId="58CFC9E1"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is not bound to accept the lowest or any Tender and reserves the right to accept or award the contract in whole, in part, or not at all.</w:t>
      </w:r>
    </w:p>
    <w:p w14:paraId="23A5D428" w14:textId="7DD2D7CD"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will retain a right of audit of all matters relating to the performance of the contract arising from this ITT.  This will include all financial matters and details relating to the service provided.</w:t>
      </w:r>
    </w:p>
    <w:p w14:paraId="2BC8D81A" w14:textId="461386BC"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All material provided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must be regarded as confidential and only disclosed to a third party to the extent necessary to complete your tender.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requires that all working papers and electronic data must be destroyed by Bidders as soon as notified that they have been unsuccessful.  </w:t>
      </w:r>
    </w:p>
    <w:p w14:paraId="5317218E"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Any aspects of your Tender which are essential to the quality, cost and delivery of the service must be incorporated into the response.</w:t>
      </w:r>
    </w:p>
    <w:p w14:paraId="396F22B2"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7792E5E5" w14:textId="793F12F6"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598A7D39" w14:textId="12C36A76"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Tender submission and all correspondence with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must be written in English. </w:t>
      </w:r>
    </w:p>
    <w:p w14:paraId="30F2D770" w14:textId="12620779"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All goods and, or services supplied shall be fit for purpose and in accordance with any detailed specification(s) supplied with these documents and, or as subsequently amended, agreed by the Bidder and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and specified in the final contract documents and, or orders.</w:t>
      </w:r>
    </w:p>
    <w:p w14:paraId="6F3FB475"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All current and future British Legislation/Standards or EU Legislation/Standards or other equivalents shall apply to all goods and services to be supplied where relevant.</w:t>
      </w:r>
    </w:p>
    <w:p w14:paraId="79FAE55C" w14:textId="1FA2984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 request for prices to be reviewed may be given by the successful Bidder giving at least 3 months’ written notice to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and based upon the anniversary of the contract start date.  All proposed changes to prices must be agreed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in writing before taking effect and prices may decrease as well as increase.</w:t>
      </w:r>
    </w:p>
    <w:p w14:paraId="293DFA2D" w14:textId="355F7914" w:rsidR="00217822"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w:t>
      </w:r>
    </w:p>
    <w:p w14:paraId="4B8D1118" w14:textId="77777777" w:rsidR="00FB2FB3" w:rsidRDefault="00FB2FB3" w:rsidP="00FB2FB3">
      <w:pPr>
        <w:tabs>
          <w:tab w:val="left" w:pos="-720"/>
          <w:tab w:val="left" w:pos="709"/>
        </w:tabs>
        <w:spacing w:after="240"/>
        <w:jc w:val="both"/>
        <w:rPr>
          <w:rFonts w:asciiTheme="minorHAnsi" w:hAnsiTheme="minorHAnsi" w:cstheme="minorHAnsi"/>
          <w:spacing w:val="-3"/>
        </w:rPr>
      </w:pPr>
    </w:p>
    <w:p w14:paraId="49B35EA6"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z w:val="32"/>
          <w:szCs w:val="32"/>
          <w:lang w:val="en-US"/>
        </w:rPr>
      </w:pPr>
      <w:r w:rsidRPr="00477882">
        <w:rPr>
          <w:rFonts w:asciiTheme="minorHAnsi" w:hAnsiTheme="minorHAnsi" w:cstheme="minorHAnsi"/>
          <w:color w:val="auto"/>
          <w:sz w:val="32"/>
          <w:szCs w:val="32"/>
          <w:lang w:val="en-US"/>
        </w:rPr>
        <w:lastRenderedPageBreak/>
        <w:t>Terms and Conditions</w:t>
      </w:r>
    </w:p>
    <w:p w14:paraId="2D9D005A" w14:textId="78E51922" w:rsidR="00234F14" w:rsidRDefault="00CE7BCC" w:rsidP="00CE7BCC">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z w:val="18"/>
          <w:szCs w:val="18"/>
          <w:lang w:val="en-US"/>
        </w:rPr>
      </w:pPr>
      <w:r>
        <w:rPr>
          <w:rFonts w:asciiTheme="minorHAnsi" w:hAnsiTheme="minorHAnsi" w:cstheme="minorHAnsi"/>
          <w:sz w:val="20"/>
          <w:szCs w:val="20"/>
          <w:lang w:val="en-US"/>
        </w:rPr>
        <w:t>Subject to review (as part of the contractual award process). This work will form part of the contract.</w:t>
      </w:r>
      <w:r>
        <w:rPr>
          <w:rFonts w:asciiTheme="minorHAnsi" w:hAnsiTheme="minorHAnsi" w:cstheme="minorHAnsi"/>
          <w:sz w:val="18"/>
          <w:szCs w:val="18"/>
          <w:lang w:val="en-US"/>
        </w:rPr>
        <w:t xml:space="preserve"> </w:t>
      </w:r>
    </w:p>
    <w:bookmarkStart w:id="3" w:name="_MON_1578119436"/>
    <w:bookmarkEnd w:id="3"/>
    <w:p w14:paraId="0EA140D4" w14:textId="0C3BC4A2" w:rsidR="00822DB0" w:rsidRPr="00822DB0" w:rsidRDefault="00F117B5" w:rsidP="00822DB0">
      <w:pPr>
        <w:tabs>
          <w:tab w:val="left" w:pos="-720"/>
          <w:tab w:val="left" w:pos="709"/>
        </w:tabs>
        <w:spacing w:after="240"/>
        <w:jc w:val="both"/>
        <w:rPr>
          <w:rFonts w:asciiTheme="minorHAnsi" w:hAnsiTheme="minorHAnsi" w:cstheme="minorHAnsi"/>
          <w:sz w:val="18"/>
          <w:szCs w:val="18"/>
          <w:lang w:val="en-US"/>
        </w:rPr>
      </w:pPr>
      <w:r>
        <w:rPr>
          <w:rFonts w:asciiTheme="minorHAnsi" w:hAnsiTheme="minorHAnsi" w:cstheme="minorHAnsi"/>
          <w:sz w:val="18"/>
          <w:szCs w:val="18"/>
          <w:lang w:val="en-US"/>
        </w:rPr>
        <w:object w:dxaOrig="1513" w:dyaOrig="960" w14:anchorId="2E910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6pt;height:48pt" o:ole="">
            <v:imagedata r:id="rId18" o:title=""/>
          </v:shape>
          <o:OLEObject Type="Embed" ProgID="Word.Document.12" ShapeID="_x0000_i1030" DrawAspect="Icon" ObjectID="_1578119486" r:id="rId19">
            <o:FieldCodes>\s</o:FieldCodes>
          </o:OLEObject>
        </w:object>
      </w:r>
      <w:bookmarkStart w:id="4" w:name="_MON_1549440346"/>
      <w:bookmarkEnd w:id="4"/>
      <w:r w:rsidR="00526D9A">
        <w:rPr>
          <w:rFonts w:asciiTheme="minorHAnsi" w:hAnsiTheme="minorHAnsi" w:cstheme="minorHAnsi"/>
          <w:sz w:val="18"/>
          <w:szCs w:val="18"/>
          <w:lang w:val="en-US"/>
        </w:rPr>
        <w:object w:dxaOrig="1513" w:dyaOrig="960" w14:anchorId="3777A390">
          <v:shape id="_x0000_i1026" type="#_x0000_t75" style="width:76.2pt;height:48pt" o:ole="">
            <v:imagedata r:id="rId20" o:title=""/>
          </v:shape>
          <o:OLEObject Type="Embed" ProgID="Word.Document.12" ShapeID="_x0000_i1026" DrawAspect="Icon" ObjectID="_1578119487" r:id="rId21">
            <o:FieldCodes>\s</o:FieldCodes>
          </o:OLEObject>
        </w:object>
      </w:r>
    </w:p>
    <w:p w14:paraId="523A6AC6" w14:textId="77777777" w:rsidR="008660AA" w:rsidRPr="008660AA" w:rsidRDefault="008660AA" w:rsidP="008660AA">
      <w:pPr>
        <w:tabs>
          <w:tab w:val="left" w:pos="-720"/>
          <w:tab w:val="left" w:pos="709"/>
        </w:tabs>
        <w:spacing w:after="240"/>
        <w:jc w:val="both"/>
        <w:rPr>
          <w:rFonts w:asciiTheme="minorHAnsi" w:hAnsiTheme="minorHAnsi" w:cstheme="minorHAnsi"/>
          <w:sz w:val="18"/>
          <w:szCs w:val="18"/>
          <w:lang w:val="en-US"/>
        </w:rPr>
      </w:pPr>
    </w:p>
    <w:p w14:paraId="7C8CA965" w14:textId="2DEE6995" w:rsidR="00217822" w:rsidRPr="00234F14" w:rsidRDefault="00217822" w:rsidP="00CB757B">
      <w:pPr>
        <w:spacing w:after="200" w:line="276" w:lineRule="auto"/>
        <w:rPr>
          <w:rFonts w:asciiTheme="minorHAnsi" w:hAnsiTheme="minorHAnsi" w:cstheme="minorHAnsi"/>
          <w:b/>
          <w:bCs/>
          <w:sz w:val="18"/>
          <w:szCs w:val="18"/>
          <w:lang w:val="en-US"/>
        </w:rPr>
      </w:pPr>
      <w:r w:rsidRPr="00234F14">
        <w:rPr>
          <w:rFonts w:asciiTheme="minorHAnsi" w:hAnsiTheme="minorHAnsi" w:cstheme="minorHAnsi"/>
          <w:b/>
          <w:sz w:val="18"/>
          <w:szCs w:val="18"/>
          <w:lang w:val="en-US"/>
        </w:rPr>
        <w:br w:type="page"/>
      </w:r>
    </w:p>
    <w:p w14:paraId="3B4B8F50" w14:textId="67E8B96A" w:rsidR="00217822" w:rsidRPr="001E1131" w:rsidRDefault="00217822" w:rsidP="00594089">
      <w:pPr>
        <w:pStyle w:val="ListParagraph"/>
        <w:numPr>
          <w:ilvl w:val="0"/>
          <w:numId w:val="3"/>
        </w:numPr>
        <w:tabs>
          <w:tab w:val="left" w:pos="-720"/>
        </w:tabs>
        <w:spacing w:after="240"/>
        <w:jc w:val="both"/>
        <w:rPr>
          <w:rFonts w:asciiTheme="minorHAnsi" w:hAnsiTheme="minorHAnsi" w:cstheme="minorHAnsi"/>
          <w:b/>
          <w:bCs/>
          <w:sz w:val="32"/>
          <w:szCs w:val="32"/>
          <w:lang w:val="en-US"/>
        </w:rPr>
      </w:pPr>
      <w:r w:rsidRPr="001E1131">
        <w:rPr>
          <w:rFonts w:asciiTheme="minorHAnsi" w:hAnsiTheme="minorHAnsi" w:cstheme="minorHAnsi"/>
          <w:b/>
          <w:sz w:val="32"/>
          <w:szCs w:val="32"/>
          <w:lang w:val="en-US"/>
        </w:rPr>
        <w:lastRenderedPageBreak/>
        <w:t xml:space="preserve">Schedule A – </w:t>
      </w:r>
      <w:r w:rsidR="00594089" w:rsidRPr="001E1131">
        <w:rPr>
          <w:rFonts w:asciiTheme="minorHAnsi" w:hAnsiTheme="minorHAnsi" w:cstheme="minorHAnsi"/>
          <w:b/>
          <w:sz w:val="32"/>
          <w:szCs w:val="32"/>
          <w:lang w:val="en-US"/>
        </w:rPr>
        <w:t>PRE-QUALIFICATION QUESTIONS</w:t>
      </w:r>
    </w:p>
    <w:tbl>
      <w:tblPr>
        <w:tblStyle w:val="LightList-Accent2"/>
        <w:tblW w:w="5019" w:type="pct"/>
        <w:tblLayout w:type="fixed"/>
        <w:tblLook w:val="0000" w:firstRow="0" w:lastRow="0" w:firstColumn="0" w:lastColumn="0" w:noHBand="0" w:noVBand="0"/>
      </w:tblPr>
      <w:tblGrid>
        <w:gridCol w:w="7521"/>
        <w:gridCol w:w="1106"/>
        <w:gridCol w:w="1827"/>
      </w:tblGrid>
      <w:tr w:rsidR="00217822" w:rsidRPr="00477882" w14:paraId="2B46EFF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CC5CC99" w14:textId="77777777" w:rsidR="00217822" w:rsidRPr="00477882" w:rsidRDefault="00217822" w:rsidP="00217822">
            <w:pPr>
              <w:pStyle w:val="BodyText"/>
              <w:tabs>
                <w:tab w:val="left" w:pos="709"/>
              </w:tabs>
              <w:suppressAutoHyphens/>
              <w:jc w:val="both"/>
              <w:rPr>
                <w:rFonts w:asciiTheme="minorHAnsi" w:hAnsiTheme="minorHAnsi" w:cstheme="minorHAnsi"/>
                <w:b/>
                <w:bCs/>
                <w:sz w:val="18"/>
                <w:szCs w:val="18"/>
                <w:lang w:val="en-US"/>
              </w:rPr>
            </w:pPr>
            <w:r w:rsidRPr="00477882">
              <w:rPr>
                <w:rFonts w:asciiTheme="minorHAnsi" w:hAnsiTheme="minorHAnsi" w:cstheme="minorHAnsi"/>
                <w:b/>
                <w:bCs/>
                <w:sz w:val="18"/>
                <w:szCs w:val="18"/>
                <w:lang w:val="en-US"/>
              </w:rPr>
              <w:t xml:space="preserve">Section 1 – Bidder’s Information </w:t>
            </w:r>
          </w:p>
        </w:tc>
      </w:tr>
      <w:tr w:rsidR="00217822" w:rsidRPr="00477882" w14:paraId="1120EC7F"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5B6F824F"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This question is for information only however it </w:t>
            </w:r>
            <w:r w:rsidRPr="00477882">
              <w:rPr>
                <w:rFonts w:asciiTheme="minorHAnsi" w:hAnsiTheme="minorHAnsi" w:cstheme="minorHAnsi"/>
                <w:i/>
                <w:sz w:val="18"/>
                <w:szCs w:val="18"/>
                <w:u w:val="single"/>
              </w:rPr>
              <w:t>must</w:t>
            </w:r>
            <w:r w:rsidRPr="00477882">
              <w:rPr>
                <w:rFonts w:asciiTheme="minorHAnsi" w:hAnsiTheme="minorHAnsi" w:cstheme="minorHAnsi"/>
                <w:sz w:val="18"/>
                <w:szCs w:val="18"/>
              </w:rPr>
              <w:t xml:space="preserve"> be completed in full. Where sections do not apply, Bidders should indicate that this is the case and why.  This question should be completed by the Bidder Organisation and any Relevant Organisations (if applicable).</w:t>
            </w:r>
          </w:p>
          <w:p w14:paraId="5FE6EC69"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Trading Name</w:t>
            </w:r>
          </w:p>
          <w:p w14:paraId="39085E9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bookmarkStart w:id="5" w:name="Text6"/>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bookmarkEnd w:id="5"/>
          </w:p>
        </w:tc>
      </w:tr>
      <w:tr w:rsidR="00217822" w:rsidRPr="00477882" w14:paraId="4028F76C"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1D755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Correspondence Address</w:t>
            </w:r>
          </w:p>
          <w:p w14:paraId="002C5797"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375D0D67"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7EA8D395"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Telephone Number</w:t>
            </w:r>
          </w:p>
          <w:p w14:paraId="2DC9F231"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2E1F5F4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7D80CD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Fax Number </w:t>
            </w:r>
            <w:r w:rsidRPr="00477882">
              <w:rPr>
                <w:rFonts w:asciiTheme="minorHAnsi" w:hAnsiTheme="minorHAnsi" w:cstheme="minorHAnsi"/>
                <w:color w:val="FF0000"/>
                <w:sz w:val="18"/>
                <w:szCs w:val="18"/>
              </w:rPr>
              <w:t>(optional)</w:t>
            </w:r>
          </w:p>
          <w:p w14:paraId="0670BD6B"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6D2D5DE9"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0497037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Email Contact Address  </w:t>
            </w:r>
            <w:r w:rsidRPr="00477882">
              <w:rPr>
                <w:rFonts w:asciiTheme="minorHAnsi" w:hAnsiTheme="minorHAnsi" w:cstheme="minorHAnsi"/>
                <w:color w:val="FF0000"/>
                <w:sz w:val="18"/>
                <w:szCs w:val="18"/>
              </w:rPr>
              <w:t>(optional)</w:t>
            </w:r>
          </w:p>
          <w:p w14:paraId="306D539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53C551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078B679"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 xml:space="preserve">Main Contact of the Bidder Organisation empowered to represent the Bidder in all dealings of a contractual nature once the contract is awarded. </w:t>
            </w:r>
          </w:p>
          <w:p w14:paraId="31FCF921" w14:textId="438B3195"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Name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00684492" w:rsidRPr="00477882">
              <w:rPr>
                <w:rFonts w:asciiTheme="minorHAnsi" w:hAnsiTheme="minorHAnsi" w:cstheme="minorHAnsi"/>
                <w:color w:val="000080"/>
                <w:sz w:val="18"/>
                <w:szCs w:val="18"/>
              </w:rPr>
              <w:fldChar w:fldCharType="begin">
                <w:ffData>
                  <w:name w:val=""/>
                  <w:enabled/>
                  <w:calcOnExit w:val="0"/>
                  <w:textInput/>
                </w:ffData>
              </w:fldChar>
            </w:r>
            <w:r w:rsidR="00684492" w:rsidRPr="00477882">
              <w:rPr>
                <w:rFonts w:asciiTheme="minorHAnsi" w:hAnsiTheme="minorHAnsi" w:cstheme="minorHAnsi"/>
                <w:color w:val="000080"/>
                <w:sz w:val="18"/>
                <w:szCs w:val="18"/>
              </w:rPr>
              <w:instrText xml:space="preserve"> FORMTEXT </w:instrText>
            </w:r>
            <w:r w:rsidR="00684492" w:rsidRPr="00477882">
              <w:rPr>
                <w:rFonts w:asciiTheme="minorHAnsi" w:hAnsiTheme="minorHAnsi" w:cstheme="minorHAnsi"/>
                <w:color w:val="000080"/>
                <w:sz w:val="18"/>
                <w:szCs w:val="18"/>
              </w:rPr>
            </w:r>
            <w:r w:rsidR="00684492" w:rsidRPr="00477882">
              <w:rPr>
                <w:rFonts w:asciiTheme="minorHAnsi" w:hAnsiTheme="minorHAnsi" w:cstheme="minorHAnsi"/>
                <w:color w:val="000080"/>
                <w:sz w:val="18"/>
                <w:szCs w:val="18"/>
              </w:rPr>
              <w:fldChar w:fldCharType="separate"/>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color w:val="000080"/>
                <w:sz w:val="18"/>
                <w:szCs w:val="18"/>
              </w:rPr>
              <w:fldChar w:fldCharType="end"/>
            </w:r>
          </w:p>
          <w:p w14:paraId="50EE312B" w14:textId="6ED24239"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Position</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5CE11D37"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Address</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32AC05D"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Telephone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5A22938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Mobile (optional)</w:t>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7B81FFB9"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E-Mail</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A27C7AC"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36984691"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Internet Website Address</w:t>
            </w:r>
            <w:r w:rsidRPr="00477882">
              <w:rPr>
                <w:rFonts w:asciiTheme="minorHAnsi" w:hAnsiTheme="minorHAnsi" w:cstheme="minorHAnsi"/>
                <w:color w:val="FF0000"/>
                <w:sz w:val="18"/>
                <w:szCs w:val="18"/>
              </w:rPr>
              <w:t xml:space="preserve"> (Optional)</w:t>
            </w:r>
          </w:p>
          <w:p w14:paraId="0AD7F6E8"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r w:rsidRPr="00477882">
              <w:rPr>
                <w:rFonts w:asciiTheme="minorHAnsi" w:hAnsiTheme="minorHAnsi" w:cstheme="minorHAnsi"/>
                <w:sz w:val="18"/>
                <w:szCs w:val="18"/>
              </w:rPr>
              <w:t>(optional)</w:t>
            </w:r>
          </w:p>
        </w:tc>
      </w:tr>
      <w:tr w:rsidR="00217822" w:rsidRPr="00477882" w14:paraId="52CF124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23DD77"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Registered Office Address (if different from above)</w:t>
            </w:r>
          </w:p>
          <w:p w14:paraId="11F3D8C1"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86267AA"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6CFCCDB6"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Date Established</w:t>
            </w:r>
          </w:p>
          <w:p w14:paraId="396CA77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DD74781" w14:textId="77777777" w:rsidTr="004E7C1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122FA4E6"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Type of Organisation</w:t>
            </w:r>
            <w:r w:rsidRPr="00477882">
              <w:rPr>
                <w:rFonts w:asciiTheme="minorHAnsi" w:hAnsiTheme="minorHAnsi" w:cstheme="minorHAnsi"/>
                <w:sz w:val="18"/>
                <w:szCs w:val="18"/>
              </w:rPr>
              <w:t xml:space="preserve"> (e.g. Private, Private Limited Company, Partnership, Local Authority, Voluntary Body, and Registered Charity) Please provide details of the organisation's structure.</w:t>
            </w:r>
          </w:p>
          <w:p w14:paraId="48D5D19D"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27821FBE"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56DF070A"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Registered Business Number: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51DE90B"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Date of Registration: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16D4652" w14:textId="77777777" w:rsidTr="004E7C1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6088035"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VAT Registration Number: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F2B5655"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Ownership</w:t>
            </w:r>
          </w:p>
          <w:p w14:paraId="4C9BD5F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If your company is owned by a parent company, please identify the name(s) of parents and clearly identify the relationship.</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62740309" w14:textId="77777777" w:rsidTr="004E7C1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82F717C"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Please confirm whether your Organisation is considered one of the following. (</w:t>
            </w:r>
            <w:r w:rsidRPr="00477882">
              <w:rPr>
                <w:rFonts w:asciiTheme="minorHAnsi" w:hAnsiTheme="minorHAnsi" w:cstheme="minorHAnsi"/>
                <w:color w:val="FF0000"/>
                <w:sz w:val="18"/>
                <w:szCs w:val="18"/>
              </w:rPr>
              <w:t>Optional)</w:t>
            </w:r>
          </w:p>
          <w:p w14:paraId="3F2176A4" w14:textId="77777777" w:rsidR="00217822" w:rsidRPr="00477882" w:rsidRDefault="00217822" w:rsidP="00217822">
            <w:pPr>
              <w:pStyle w:val="BodyText"/>
              <w:tabs>
                <w:tab w:val="left" w:pos="709"/>
              </w:tabs>
              <w:suppressAutoHyphens/>
              <w:jc w:val="both"/>
              <w:rPr>
                <w:rFonts w:asciiTheme="minorHAnsi" w:hAnsiTheme="minorHAnsi" w:cstheme="minorHAnsi"/>
                <w:i/>
                <w:sz w:val="18"/>
                <w:szCs w:val="18"/>
              </w:rPr>
            </w:pPr>
            <w:r w:rsidRPr="00477882">
              <w:rPr>
                <w:rFonts w:asciiTheme="minorHAnsi" w:hAnsiTheme="minorHAnsi" w:cstheme="minorHAnsi"/>
                <w:bCs/>
                <w:i/>
                <w:sz w:val="18"/>
                <w:szCs w:val="18"/>
                <w:lang w:val="en-US"/>
              </w:rPr>
              <w:t>Double-click in boxes to check</w:t>
            </w:r>
            <w:r w:rsidRPr="00477882">
              <w:rPr>
                <w:rFonts w:asciiTheme="minorHAnsi" w:hAnsiTheme="minorHAnsi" w:cstheme="minorHAnsi"/>
                <w:i/>
                <w:sz w:val="18"/>
                <w:szCs w:val="18"/>
              </w:rPr>
              <w:t xml:space="preserve"> relevant box</w:t>
            </w:r>
          </w:p>
          <w:p w14:paraId="01D14E3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Micro enterprise – Staff &lt; 10, Turnover &lt; €2 million, Balance sheet &lt; €2 million </w:t>
            </w: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p w14:paraId="55B174C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Small enterprise – Staff &lt; 50, Turnover &lt; €10 million, Balance sheet &lt; €2 million </w:t>
            </w: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p w14:paraId="13D910D8"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Medium sized enterprise – Staff &lt; 250, Turnover &lt; €50 million, Balance sheet &lt; than €43 million </w:t>
            </w:r>
            <w:r w:rsidRPr="00477882">
              <w:rPr>
                <w:rFonts w:asciiTheme="minorHAnsi" w:hAnsiTheme="minorHAnsi" w:cstheme="minorHAnsi"/>
                <w:sz w:val="18"/>
                <w:szCs w:val="18"/>
              </w:rPr>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F117B5">
              <w:rPr>
                <w:rFonts w:asciiTheme="minorHAnsi" w:hAnsiTheme="minorHAnsi" w:cstheme="minorHAnsi"/>
                <w:sz w:val="18"/>
                <w:szCs w:val="18"/>
              </w:rPr>
            </w:r>
            <w:r w:rsidR="00F117B5">
              <w:rPr>
                <w:rFonts w:asciiTheme="minorHAnsi" w:hAnsiTheme="minorHAnsi" w:cstheme="minorHAnsi"/>
                <w:sz w:val="18"/>
                <w:szCs w:val="18"/>
              </w:rPr>
              <w:fldChar w:fldCharType="separate"/>
            </w:r>
            <w:r w:rsidRPr="00477882">
              <w:rPr>
                <w:rFonts w:asciiTheme="minorHAnsi" w:hAnsiTheme="minorHAnsi" w:cstheme="minorHAnsi"/>
                <w:sz w:val="18"/>
                <w:szCs w:val="18"/>
              </w:rPr>
              <w:fldChar w:fldCharType="end"/>
            </w:r>
          </w:p>
          <w:p w14:paraId="0967FB3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Large sized enterprise – Staff &gt;250, Turnover &gt; €50 million, Balance sheet &gt; than €43 million </w:t>
            </w:r>
            <w:r w:rsidRPr="00477882">
              <w:rPr>
                <w:rFonts w:asciiTheme="minorHAnsi" w:hAnsiTheme="minorHAnsi" w:cstheme="minorHAnsi"/>
                <w:sz w:val="18"/>
                <w:szCs w:val="18"/>
              </w:rPr>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F117B5">
              <w:rPr>
                <w:rFonts w:asciiTheme="minorHAnsi" w:hAnsiTheme="minorHAnsi" w:cstheme="minorHAnsi"/>
                <w:sz w:val="18"/>
                <w:szCs w:val="18"/>
              </w:rPr>
            </w:r>
            <w:r w:rsidR="00F117B5">
              <w:rPr>
                <w:rFonts w:asciiTheme="minorHAnsi" w:hAnsiTheme="minorHAnsi" w:cstheme="minorHAnsi"/>
                <w:sz w:val="18"/>
                <w:szCs w:val="18"/>
              </w:rPr>
              <w:fldChar w:fldCharType="separate"/>
            </w:r>
            <w:r w:rsidRPr="00477882">
              <w:rPr>
                <w:rFonts w:asciiTheme="minorHAnsi" w:hAnsiTheme="minorHAnsi" w:cstheme="minorHAnsi"/>
                <w:sz w:val="18"/>
                <w:szCs w:val="18"/>
              </w:rPr>
              <w:fldChar w:fldCharType="end"/>
            </w:r>
          </w:p>
          <w:p w14:paraId="751C8700" w14:textId="61634EE2"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This question is optional/for information to gather data for </w:t>
            </w:r>
            <w:r w:rsidR="004E7C19" w:rsidRPr="00477882">
              <w:rPr>
                <w:rFonts w:asciiTheme="minorHAnsi" w:hAnsiTheme="minorHAnsi" w:cstheme="minorHAnsi"/>
                <w:b/>
                <w:sz w:val="18"/>
                <w:szCs w:val="18"/>
              </w:rPr>
              <w:t>Falmouth University</w:t>
            </w:r>
          </w:p>
        </w:tc>
      </w:tr>
      <w:tr w:rsidR="00217822" w:rsidRPr="00477882" w14:paraId="2A1F3216"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7A549D0"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sz w:val="18"/>
                <w:szCs w:val="18"/>
              </w:rPr>
              <w:t>If your Organisation is owned/run by any of the following, please tick relevant box</w:t>
            </w:r>
            <w:r w:rsidRPr="00477882">
              <w:rPr>
                <w:rFonts w:asciiTheme="minorHAnsi" w:hAnsiTheme="minorHAnsi" w:cstheme="minorHAnsi"/>
                <w:color w:val="FF0000"/>
                <w:sz w:val="18"/>
                <w:szCs w:val="18"/>
              </w:rPr>
              <w:t xml:space="preserve"> (Optional)</w:t>
            </w:r>
          </w:p>
          <w:p w14:paraId="3B0D665D"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sz w:val="18"/>
                <w:szCs w:val="18"/>
              </w:rPr>
              <w:tab/>
              <w:t>BME (Black, ethnic, community/voluntary group)</w:t>
            </w:r>
          </w:p>
          <w:p w14:paraId="0C1CC14D"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Community Interest Companies (CIC)</w:t>
            </w:r>
          </w:p>
          <w:p w14:paraId="46304D56"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Companies owned or managed by women</w:t>
            </w:r>
          </w:p>
          <w:p w14:paraId="4613B615"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Owned or run by Disabled People</w:t>
            </w:r>
          </w:p>
          <w:p w14:paraId="7D3D154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Business owned by Lesbian, Bisexual, Gay or Transsexual</w:t>
            </w:r>
          </w:p>
          <w:p w14:paraId="2B67045D" w14:textId="6679AA59"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b/>
                <w:sz w:val="18"/>
                <w:szCs w:val="18"/>
              </w:rPr>
              <w:t xml:space="preserve">This question is optional/for information to gather data for </w:t>
            </w:r>
            <w:r w:rsidR="004E7C19" w:rsidRPr="00477882">
              <w:rPr>
                <w:rFonts w:asciiTheme="minorHAnsi" w:hAnsiTheme="minorHAnsi" w:cstheme="minorHAnsi"/>
                <w:b/>
                <w:sz w:val="18"/>
                <w:szCs w:val="18"/>
              </w:rPr>
              <w:t>Falmouth University</w:t>
            </w:r>
          </w:p>
        </w:tc>
      </w:tr>
      <w:tr w:rsidR="00217822" w:rsidRPr="00477882" w14:paraId="24967516"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09D148B7" w14:textId="75BF2825" w:rsidR="00217822" w:rsidRPr="00477882" w:rsidRDefault="004E7C19"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Falmouth University</w:t>
            </w:r>
            <w:r w:rsidR="00217822" w:rsidRPr="00477882">
              <w:rPr>
                <w:rFonts w:asciiTheme="minorHAnsi" w:hAnsiTheme="minorHAnsi" w:cstheme="minorHAnsi"/>
                <w:sz w:val="18"/>
                <w:szCs w:val="18"/>
              </w:rPr>
              <w:t xml:space="preserve"> would like to understand how and where Bidders find opportunities advertised.  This will help us better target our tender advertisements to potential Bidders.  </w:t>
            </w:r>
          </w:p>
          <w:p w14:paraId="3CDF5C56"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sz w:val="18"/>
                <w:szCs w:val="18"/>
              </w:rPr>
              <w:t>Please enter where you saw this tender opportunity advertised.</w:t>
            </w:r>
            <w:r w:rsidRPr="00477882">
              <w:rPr>
                <w:rFonts w:asciiTheme="minorHAnsi" w:hAnsiTheme="minorHAnsi" w:cstheme="minorHAnsi"/>
                <w:b/>
                <w:sz w:val="18"/>
                <w:szCs w:val="18"/>
              </w:rPr>
              <w:t xml:space="preserve"> </w:t>
            </w:r>
          </w:p>
          <w:p w14:paraId="20FB03C0" w14:textId="588600A1" w:rsidR="006979A1" w:rsidRPr="00477882" w:rsidRDefault="006979A1" w:rsidP="006979A1">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Pro-Contract (Due North)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F117B5">
              <w:rPr>
                <w:rFonts w:asciiTheme="minorHAnsi" w:hAnsiTheme="minorHAnsi" w:cstheme="minorHAnsi"/>
                <w:b/>
                <w:sz w:val="18"/>
                <w:szCs w:val="18"/>
              </w:rPr>
            </w:r>
            <w:r w:rsidR="00F117B5">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5FE6307F"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In-tend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F117B5">
              <w:rPr>
                <w:rFonts w:asciiTheme="minorHAnsi" w:hAnsiTheme="minorHAnsi" w:cstheme="minorHAnsi"/>
                <w:b/>
                <w:sz w:val="18"/>
                <w:szCs w:val="18"/>
              </w:rPr>
            </w:r>
            <w:r w:rsidR="00F117B5">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1CDF6F80"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Contract Finder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F117B5">
              <w:rPr>
                <w:rFonts w:asciiTheme="minorHAnsi" w:hAnsiTheme="minorHAnsi" w:cstheme="minorHAnsi"/>
                <w:b/>
                <w:sz w:val="18"/>
                <w:szCs w:val="18"/>
              </w:rPr>
            </w:r>
            <w:r w:rsidR="00F117B5">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42C5428A" w14:textId="77777777" w:rsidR="00217822" w:rsidRPr="00477882" w:rsidRDefault="00217822" w:rsidP="00217822">
            <w:pPr>
              <w:widowControl w:val="0"/>
              <w:suppressAutoHyphens/>
              <w:spacing w:after="120"/>
              <w:jc w:val="both"/>
              <w:rPr>
                <w:rFonts w:asciiTheme="minorHAnsi" w:hAnsiTheme="minorHAnsi" w:cstheme="minorHAnsi"/>
                <w:bCs/>
                <w:sz w:val="18"/>
                <w:szCs w:val="18"/>
              </w:rPr>
            </w:pPr>
            <w:r w:rsidRPr="00477882">
              <w:rPr>
                <w:rFonts w:asciiTheme="minorHAnsi" w:hAnsiTheme="minorHAnsi" w:cstheme="minorHAnsi"/>
                <w:b/>
                <w:sz w:val="18"/>
                <w:szCs w:val="18"/>
              </w:rPr>
              <w:t>Other (please detail) ………………………..</w:t>
            </w:r>
          </w:p>
        </w:tc>
      </w:tr>
      <w:tr w:rsidR="00217822" w:rsidRPr="00477882" w14:paraId="6C6D492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169560"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lang w:eastAsia="en-US"/>
              </w:rPr>
            </w:pPr>
            <w:r w:rsidRPr="00477882">
              <w:rPr>
                <w:rFonts w:asciiTheme="minorHAnsi" w:hAnsiTheme="minorHAnsi" w:cstheme="minorHAnsi"/>
                <w:b/>
                <w:sz w:val="18"/>
                <w:szCs w:val="18"/>
              </w:rPr>
              <w:t>Section 2</w:t>
            </w:r>
            <w:r w:rsidRPr="00477882">
              <w:rPr>
                <w:rFonts w:asciiTheme="minorHAnsi" w:hAnsiTheme="minorHAnsi" w:cstheme="minorHAnsi"/>
                <w:b/>
                <w:sz w:val="18"/>
                <w:szCs w:val="18"/>
                <w:lang w:eastAsia="en-US"/>
              </w:rPr>
              <w:t xml:space="preserve"> Grounds for Exclusion [‘Pass’ / ‘Fail’]</w:t>
            </w:r>
          </w:p>
        </w:tc>
      </w:tr>
      <w:tr w:rsidR="00217822" w:rsidRPr="00477882" w14:paraId="488BEEFF"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379D6A97"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0EE684" w14:textId="19D83882"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 for advice before completing this form.</w:t>
            </w:r>
          </w:p>
          <w:p w14:paraId="2FAE309E" w14:textId="77777777" w:rsidR="00217822" w:rsidRPr="00477882" w:rsidRDefault="00217822" w:rsidP="00217822">
            <w:pPr>
              <w:pStyle w:val="BodyText"/>
              <w:tabs>
                <w:tab w:val="left" w:pos="709"/>
              </w:tabs>
              <w:suppressAutoHyphens/>
              <w:jc w:val="both"/>
              <w:rPr>
                <w:rFonts w:asciiTheme="minorHAnsi" w:hAnsiTheme="minorHAnsi" w:cstheme="minorHAnsi"/>
                <w:b/>
                <w:i/>
                <w:sz w:val="18"/>
                <w:szCs w:val="18"/>
              </w:rPr>
            </w:pPr>
            <w:r w:rsidRPr="00477882">
              <w:rPr>
                <w:rFonts w:asciiTheme="minorHAnsi" w:hAnsiTheme="minorHAnsi" w:cstheme="minorHAnsi"/>
                <w:b/>
                <w:i/>
                <w:sz w:val="18"/>
                <w:szCs w:val="18"/>
              </w:rPr>
              <w:t>All of the questions in Section 2 are Pass/ Fail – if the Bidder responds “Yes” to any of these questions, this may constitute a “Fail”/</w:t>
            </w:r>
          </w:p>
        </w:tc>
      </w:tr>
      <w:tr w:rsidR="00217822" w:rsidRPr="00477882" w14:paraId="528D417D"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3B5C7F0F"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668334CB"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eastAsia="Arial" w:hAnsiTheme="minorHAnsi" w:cstheme="minorHAnsi"/>
                <w:b/>
                <w:sz w:val="18"/>
                <w:szCs w:val="18"/>
              </w:rPr>
              <w:t>Please indicate your answer by marking ‘X’ in the relevant box</w:t>
            </w:r>
          </w:p>
        </w:tc>
      </w:tr>
      <w:tr w:rsidR="00217822" w:rsidRPr="00477882" w14:paraId="217AFADF" w14:textId="77777777" w:rsidTr="004E7C19">
        <w:tc>
          <w:tcPr>
            <w:cnfStyle w:val="000010000000" w:firstRow="0" w:lastRow="0" w:firstColumn="0" w:lastColumn="0" w:oddVBand="1" w:evenVBand="0" w:oddHBand="0" w:evenHBand="0" w:firstRowFirstColumn="0" w:firstRowLastColumn="0" w:lastRowFirstColumn="0" w:lastRowLastColumn="0"/>
            <w:tcW w:w="3597" w:type="pct"/>
            <w:vMerge/>
          </w:tcPr>
          <w:p w14:paraId="101627EA" w14:textId="77777777" w:rsidR="00217822" w:rsidRPr="00477882" w:rsidRDefault="00217822" w:rsidP="00217822">
            <w:pPr>
              <w:suppressAutoHyphens/>
              <w:spacing w:after="120"/>
              <w:jc w:val="both"/>
              <w:rPr>
                <w:rFonts w:asciiTheme="minorHAnsi" w:hAnsiTheme="minorHAnsi" w:cstheme="minorHAnsi"/>
                <w:sz w:val="18"/>
                <w:szCs w:val="18"/>
              </w:rPr>
            </w:pPr>
          </w:p>
        </w:tc>
        <w:tc>
          <w:tcPr>
            <w:tcW w:w="529" w:type="pct"/>
          </w:tcPr>
          <w:p w14:paraId="3D05E4C5"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eastAsia="Arial" w:hAnsiTheme="minorHAnsi" w:cstheme="minorHAnsi"/>
                <w:b/>
                <w:sz w:val="18"/>
                <w:szCs w:val="18"/>
              </w:rPr>
              <w:t>Yes</w:t>
            </w:r>
          </w:p>
        </w:tc>
        <w:tc>
          <w:tcPr>
            <w:cnfStyle w:val="000010000000" w:firstRow="0" w:lastRow="0" w:firstColumn="0" w:lastColumn="0" w:oddVBand="1" w:evenVBand="0" w:oddHBand="0" w:evenHBand="0" w:firstRowFirstColumn="0" w:firstRowLastColumn="0" w:lastRowFirstColumn="0" w:lastRowLastColumn="0"/>
            <w:tcW w:w="874" w:type="pct"/>
          </w:tcPr>
          <w:p w14:paraId="26262C37"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No</w:t>
            </w:r>
          </w:p>
        </w:tc>
      </w:tr>
      <w:tr w:rsidR="00217822" w:rsidRPr="00477882" w14:paraId="6ED0D55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5F6FC08"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hAnsiTheme="minorHAnsi" w:cstheme="minorHAnsi"/>
                <w:sz w:val="18"/>
                <w:szCs w:val="18"/>
              </w:rPr>
            </w:pPr>
            <w:r w:rsidRPr="00477882">
              <w:rPr>
                <w:rFonts w:asciiTheme="minorHAnsi" w:eastAsia="Arial" w:hAnsiTheme="minorHAnsi" w:cstheme="minorHAnsi"/>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F2F692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E25B2F"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9842BF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C955E71"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hAnsiTheme="minorHAnsi" w:cstheme="minorHAnsi"/>
                <w:sz w:val="18"/>
                <w:szCs w:val="18"/>
              </w:rPr>
            </w:pPr>
            <w:r w:rsidRPr="00477882">
              <w:rPr>
                <w:rFonts w:asciiTheme="minorHAnsi" w:eastAsia="Arial" w:hAnsiTheme="minorHAnsi" w:cstheme="minorHAnsi"/>
                <w:sz w:val="18"/>
                <w:szCs w:val="18"/>
              </w:rPr>
              <w:t>corruption within the meaning of section 1(2) of the Public Bodies Corrupt Practices Act 1889 or section 1 of the Prevention of Corruption Act 1906;</w:t>
            </w:r>
          </w:p>
        </w:tc>
        <w:tc>
          <w:tcPr>
            <w:tcW w:w="529" w:type="pct"/>
          </w:tcPr>
          <w:p w14:paraId="69550E5C"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14BC2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5032D96"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979B4A"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the common law offence of bribery;</w:t>
            </w:r>
          </w:p>
        </w:tc>
        <w:tc>
          <w:tcPr>
            <w:tcW w:w="529" w:type="pct"/>
          </w:tcPr>
          <w:p w14:paraId="592D49B0"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970BCA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DE965D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5F8AD2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bribery within the meaning of sections 1, 2 or 6 of the Bribery Act 2010; or section 113 of the Representation of the People Act 1983;</w:t>
            </w:r>
          </w:p>
        </w:tc>
        <w:tc>
          <w:tcPr>
            <w:tcW w:w="529" w:type="pct"/>
          </w:tcPr>
          <w:p w14:paraId="4018A7CF"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EA91D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6344688"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DF5555B"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67D852E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0F0853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066B5D6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E82B37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 the offence of cheating the Revenue;</w:t>
            </w:r>
          </w:p>
        </w:tc>
        <w:tc>
          <w:tcPr>
            <w:tcW w:w="529" w:type="pct"/>
          </w:tcPr>
          <w:p w14:paraId="672A95F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7C8337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3B65E1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EB3E5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(ii) the offence of conspiracy to defraud;</w:t>
            </w:r>
          </w:p>
        </w:tc>
        <w:tc>
          <w:tcPr>
            <w:tcW w:w="529" w:type="pct"/>
          </w:tcPr>
          <w:p w14:paraId="5EC2739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4D9D46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DDC399A"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645718D"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(iii) fraud or theft within the meaning of the Theft Act 1968, the Theft Act (Northern Ireland) 1969, the Theft Act 1978 or the Theft (Northern Ireland) Order 1978</w:t>
            </w:r>
          </w:p>
        </w:tc>
        <w:tc>
          <w:tcPr>
            <w:tcW w:w="529" w:type="pct"/>
          </w:tcPr>
          <w:p w14:paraId="4122011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090CB8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879037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49AC10E"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(iv) fraudulent trading within the meaning of section 458 of the Companies Act 1985, article 451 of the Companies (Northern Ireland) Order 1986 or section 993 of the Companies Act 2006;</w:t>
            </w:r>
          </w:p>
        </w:tc>
        <w:tc>
          <w:tcPr>
            <w:tcW w:w="529" w:type="pct"/>
          </w:tcPr>
          <w:p w14:paraId="1FED167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82DD84"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D1873E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0585F4E0"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 fraudulent evasion within the meaning of section 170 of the Customs and Excise Management Act 1979 or section 72 of the Value Added Tax Act 1994;</w:t>
            </w:r>
          </w:p>
        </w:tc>
        <w:tc>
          <w:tcPr>
            <w:tcW w:w="529" w:type="pct"/>
          </w:tcPr>
          <w:p w14:paraId="7F0FDB4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E5C7C4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3C8E119"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E234308"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 an offence in connection with taxation in the European Union within the meaning of section 71 of the Criminal Justice Act 1993;</w:t>
            </w:r>
          </w:p>
        </w:tc>
        <w:tc>
          <w:tcPr>
            <w:tcW w:w="529" w:type="pct"/>
          </w:tcPr>
          <w:p w14:paraId="79CF42C6"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F41A0F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9F160AD"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C704CDB"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(vii) destroying, defacing or concealing of documents or procuring the execution of a valuable security within the meaning of section 20 of the Theft Act 1968 or section 19 of the Theft Act (Northern Ireland) 1969;</w:t>
            </w:r>
          </w:p>
        </w:tc>
        <w:tc>
          <w:tcPr>
            <w:tcW w:w="529" w:type="pct"/>
          </w:tcPr>
          <w:p w14:paraId="3B41400E"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143326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42521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169CB8"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(viii) fraud within the meaning of section 2, 3 or 4 of the Fraud Act 2006; or</w:t>
            </w:r>
          </w:p>
        </w:tc>
        <w:tc>
          <w:tcPr>
            <w:tcW w:w="529" w:type="pct"/>
          </w:tcPr>
          <w:p w14:paraId="6A8730CF"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F68599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E175311"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8535050"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(ix)</w:t>
            </w:r>
            <w:r w:rsidRPr="00477882">
              <w:rPr>
                <w:rFonts w:asciiTheme="minorHAnsi" w:eastAsia="Arial" w:hAnsiTheme="minorHAnsi" w:cstheme="minorHAnsi"/>
                <w:sz w:val="18"/>
                <w:szCs w:val="18"/>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1F3CC363"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207AE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B8B35AF"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FDAB614"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offence listed—</w:t>
            </w:r>
          </w:p>
        </w:tc>
        <w:tc>
          <w:tcPr>
            <w:tcW w:w="529" w:type="pct"/>
          </w:tcPr>
          <w:p w14:paraId="5487DD54"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B42C4F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A5134F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6976174"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 in section 41 of the Counter Terrorism Act 2008; or</w:t>
            </w:r>
          </w:p>
        </w:tc>
        <w:tc>
          <w:tcPr>
            <w:tcW w:w="529" w:type="pct"/>
          </w:tcPr>
          <w:p w14:paraId="688261A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CEA0F1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A6F92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8694197"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(ii) in Schedule 2 to that Act where the court has determined that there is a terrorist connection;</w:t>
            </w:r>
          </w:p>
        </w:tc>
        <w:tc>
          <w:tcPr>
            <w:tcW w:w="529" w:type="pct"/>
          </w:tcPr>
          <w:p w14:paraId="09062C9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E9D54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BC363B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DB02AA6"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offence under sections 44 to 46 of the Serious Crime Act 2007 which relates to an offence covered by subparagraph (f);</w:t>
            </w:r>
          </w:p>
        </w:tc>
        <w:tc>
          <w:tcPr>
            <w:tcW w:w="529" w:type="pct"/>
          </w:tcPr>
          <w:p w14:paraId="2A60FCF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D587B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146F98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1D5828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money laundering within the meaning of sections 340(11) and 415 of the Proceeds of Crime Act 2002;</w:t>
            </w:r>
          </w:p>
        </w:tc>
        <w:tc>
          <w:tcPr>
            <w:tcW w:w="529" w:type="pct"/>
          </w:tcPr>
          <w:p w14:paraId="16FE4CF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DB6F3B"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25F467D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7AE0B598"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19A36F7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DF8341F"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728DAD2B"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C3FC5F9"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under section 4 of the Asylum and Immigration (Treatment of Claimants etc.) Act 2004;</w:t>
            </w:r>
          </w:p>
        </w:tc>
        <w:tc>
          <w:tcPr>
            <w:tcW w:w="529" w:type="pct"/>
          </w:tcPr>
          <w:p w14:paraId="259A9D6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79537E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0787FEEF"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4039432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under section 59A of the Sexual Offences Act 2003;</w:t>
            </w:r>
          </w:p>
        </w:tc>
        <w:tc>
          <w:tcPr>
            <w:tcW w:w="529" w:type="pct"/>
          </w:tcPr>
          <w:p w14:paraId="6FD31F96"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6FC29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41047B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74BCA87"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under section 71 of the Coroners and Justice Act 2009;</w:t>
            </w:r>
          </w:p>
        </w:tc>
        <w:tc>
          <w:tcPr>
            <w:tcW w:w="529" w:type="pct"/>
          </w:tcPr>
          <w:p w14:paraId="01A55D43"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FF77A0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2BE07E84"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4F9C0422"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in connection with the proceeds of drug trafficking within the meaning of section 49, 50 or 51 of the Drug Trafficking Act 1994; or</w:t>
            </w:r>
          </w:p>
        </w:tc>
        <w:tc>
          <w:tcPr>
            <w:tcW w:w="529" w:type="pct"/>
          </w:tcPr>
          <w:p w14:paraId="2F575F3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5ECE38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B4F04B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E625FB3"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other offence within the meaning of Article 57(1) of the Public Contracts Directive—</w:t>
            </w:r>
          </w:p>
        </w:tc>
        <w:tc>
          <w:tcPr>
            <w:tcW w:w="529" w:type="pct"/>
          </w:tcPr>
          <w:p w14:paraId="7EFE366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793E1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DDA8A0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6175BC85"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 as defined by the law of any jurisdiction outside England and Wales and Northern Ireland; or</w:t>
            </w:r>
          </w:p>
        </w:tc>
        <w:tc>
          <w:tcPr>
            <w:tcW w:w="529" w:type="pct"/>
          </w:tcPr>
          <w:p w14:paraId="7CCE2FC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D0CC47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4A5508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3ED5B14"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(ii) created, after the day on which these Regulations were made, in the law of England and Wales or Northern Ireland.</w:t>
            </w:r>
          </w:p>
        </w:tc>
        <w:tc>
          <w:tcPr>
            <w:tcW w:w="529" w:type="pct"/>
          </w:tcPr>
          <w:p w14:paraId="43CBB46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8D4BEB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18467D0"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50EB04C"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u w:val="single"/>
              </w:rPr>
              <w:t>2.2 Non-payment of taxes</w:t>
            </w:r>
          </w:p>
          <w:p w14:paraId="3F8E0D01"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795BE72"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56B80882"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2B4F0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7C29BCEA"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F8F5221"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b/>
                <w:sz w:val="18"/>
                <w:szCs w:val="18"/>
              </w:rPr>
              <w:t>Section 3: Economic and Financial Standing</w:t>
            </w:r>
          </w:p>
        </w:tc>
        <w:tc>
          <w:tcPr>
            <w:tcW w:w="1403" w:type="pct"/>
            <w:gridSpan w:val="2"/>
          </w:tcPr>
          <w:p w14:paraId="784EA556"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477882">
              <w:rPr>
                <w:rFonts w:asciiTheme="minorHAnsi" w:hAnsiTheme="minorHAnsi" w:cstheme="minorHAnsi"/>
                <w:b/>
                <w:sz w:val="18"/>
                <w:szCs w:val="18"/>
              </w:rPr>
              <w:t>Bidder’s Response</w:t>
            </w:r>
          </w:p>
        </w:tc>
      </w:tr>
      <w:tr w:rsidR="00217822" w:rsidRPr="00477882" w14:paraId="64E885C8"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943EC86"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b/>
                <w:sz w:val="18"/>
                <w:szCs w:val="18"/>
                <w:lang w:val="en-US"/>
              </w:rPr>
            </w:pPr>
            <w:r w:rsidRPr="00477882">
              <w:rPr>
                <w:rFonts w:asciiTheme="minorHAnsi" w:eastAsia="Arial" w:hAnsiTheme="minorHAnsi" w:cstheme="minorHAnsi"/>
                <w:b/>
                <w:sz w:val="18"/>
                <w:szCs w:val="18"/>
                <w:shd w:val="clear" w:color="auto" w:fill="DBE5F1"/>
              </w:rPr>
              <w:t>A.  Dunn and Bradstreet</w:t>
            </w:r>
            <w:r w:rsidRPr="00477882">
              <w:rPr>
                <w:rFonts w:asciiTheme="minorHAnsi" w:hAnsiTheme="minorHAnsi" w:cstheme="minorHAnsi"/>
                <w:b/>
                <w:sz w:val="18"/>
                <w:szCs w:val="18"/>
                <w:lang w:val="en-US"/>
              </w:rPr>
              <w:t xml:space="preserve"> – score</w:t>
            </w:r>
          </w:p>
          <w:p w14:paraId="09D7A4CE" w14:textId="647CB746" w:rsidR="00840F51" w:rsidRPr="00464E0C"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Falmouth University may run a Dunn and Bradstreet financial check on Bidders and take a considered view on the likelihood of business risk and failure</w:t>
            </w:r>
            <w:r w:rsidRPr="00464E0C">
              <w:rPr>
                <w:rFonts w:asciiTheme="minorHAnsi" w:hAnsiTheme="minorHAnsi" w:cstheme="minorHAnsi"/>
                <w:sz w:val="18"/>
                <w:szCs w:val="18"/>
                <w:lang w:val="en-US"/>
              </w:rPr>
              <w:t xml:space="preserve">.  Bidders with D &amp; B Failure rating of 50 or less will be requested to provide further information / clarifications. </w:t>
            </w:r>
          </w:p>
          <w:p w14:paraId="30DA1D2C"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64E0C">
              <w:rPr>
                <w:rFonts w:asciiTheme="minorHAnsi" w:hAnsiTheme="minorHAnsi" w:cstheme="minorHAnsi"/>
                <w:sz w:val="18"/>
                <w:szCs w:val="18"/>
                <w:lang w:val="en-US"/>
              </w:rPr>
              <w:t>For businesses not covered by the D &amp; B report, these businesses will be requested to supply a minimum of 3 years accounts / or as trading history if 3 years of accounts are not</w:t>
            </w:r>
            <w:r w:rsidRPr="00477882">
              <w:rPr>
                <w:rFonts w:asciiTheme="minorHAnsi" w:hAnsiTheme="minorHAnsi" w:cstheme="minorHAnsi"/>
                <w:sz w:val="18"/>
                <w:szCs w:val="18"/>
                <w:lang w:val="en-US"/>
              </w:rPr>
              <w:t xml:space="preserve"> available.</w:t>
            </w:r>
          </w:p>
          <w:p w14:paraId="3A9DEC83"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The following financial ratio will be used to access business risk and failure for those business not covered by a D &amp; B report.</w:t>
            </w:r>
          </w:p>
          <w:p w14:paraId="57873B06"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Current Ratio: = Current Assets / Current Liabilities</w:t>
            </w:r>
          </w:p>
          <w:p w14:paraId="79F0426C" w14:textId="6DA796B8" w:rsidR="00840F51" w:rsidRPr="00477882" w:rsidRDefault="00840F51" w:rsidP="00840F51">
            <w:pPr>
              <w:widowControl w:val="0"/>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Falmouth University may request further clarification on any D and B Failure rating.</w:t>
            </w:r>
          </w:p>
          <w:p w14:paraId="1F2EB1F7" w14:textId="113122FF" w:rsidR="00217822" w:rsidRPr="00477882" w:rsidRDefault="00840F51" w:rsidP="00840F51">
            <w:pPr>
              <w:widowControl w:val="0"/>
              <w:suppressAutoHyphens/>
              <w:spacing w:after="120"/>
              <w:jc w:val="both"/>
              <w:rPr>
                <w:rFonts w:asciiTheme="minorHAnsi" w:eastAsia="Arial" w:hAnsiTheme="minorHAnsi" w:cstheme="minorHAnsi"/>
                <w:b/>
                <w:i/>
                <w:sz w:val="18"/>
                <w:szCs w:val="18"/>
                <w:u w:val="single"/>
              </w:rPr>
            </w:pPr>
            <w:r w:rsidRPr="00477882">
              <w:rPr>
                <w:rFonts w:asciiTheme="minorHAnsi" w:hAnsiTheme="minorHAnsi" w:cstheme="minorHAnsi"/>
                <w:b/>
                <w:i/>
                <w:sz w:val="18"/>
                <w:szCs w:val="18"/>
              </w:rPr>
              <w:t>Pass/ Fail – In the event that a Bidder achieves a D and B Failure rating of 50 or less this may constitute a ‘Fail’.</w:t>
            </w:r>
          </w:p>
        </w:tc>
        <w:tc>
          <w:tcPr>
            <w:tcW w:w="1403" w:type="pct"/>
            <w:gridSpan w:val="2"/>
          </w:tcPr>
          <w:p w14:paraId="5D6E20AD" w14:textId="5F83C749" w:rsidR="00217822" w:rsidRPr="00477882" w:rsidRDefault="00217822" w:rsidP="00840F51">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sz w:val="18"/>
                <w:szCs w:val="18"/>
              </w:rPr>
              <w:t>This organisation consents to a</w:t>
            </w:r>
            <w:r w:rsidR="00840F51" w:rsidRPr="00477882">
              <w:rPr>
                <w:rFonts w:asciiTheme="minorHAnsi" w:hAnsiTheme="minorHAnsi" w:cstheme="minorHAnsi"/>
                <w:sz w:val="18"/>
                <w:szCs w:val="18"/>
              </w:rPr>
              <w:t xml:space="preserve"> D and B</w:t>
            </w:r>
            <w:r w:rsidRPr="00477882">
              <w:rPr>
                <w:rFonts w:asciiTheme="minorHAnsi" w:hAnsiTheme="minorHAnsi" w:cstheme="minorHAnsi"/>
                <w:sz w:val="18"/>
                <w:szCs w:val="18"/>
              </w:rPr>
              <w:t xml:space="preserve"> Check</w:t>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bookmarkStart w:id="6" w:name="Check3"/>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bookmarkEnd w:id="6"/>
          </w:p>
        </w:tc>
      </w:tr>
      <w:tr w:rsidR="00217822" w:rsidRPr="00477882" w14:paraId="126C4CE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76129F0" w14:textId="77777777" w:rsidR="00217822" w:rsidRPr="00477882" w:rsidRDefault="00217822" w:rsidP="00217822">
            <w:pPr>
              <w:widowControl w:val="0"/>
              <w:tabs>
                <w:tab w:val="center" w:pos="4005"/>
              </w:tabs>
              <w:suppressAutoHyphens/>
              <w:spacing w:after="120"/>
              <w:jc w:val="both"/>
              <w:rPr>
                <w:rFonts w:asciiTheme="minorHAnsi" w:eastAsia="Arial" w:hAnsiTheme="minorHAnsi" w:cstheme="minorHAnsi"/>
                <w:b/>
                <w:sz w:val="18"/>
                <w:szCs w:val="18"/>
                <w:shd w:val="clear" w:color="auto" w:fill="DBE5F1"/>
              </w:rPr>
            </w:pPr>
            <w:r w:rsidRPr="00477882">
              <w:rPr>
                <w:rFonts w:asciiTheme="minorHAnsi" w:eastAsia="Arial" w:hAnsiTheme="minorHAnsi" w:cstheme="minorHAnsi"/>
                <w:b/>
                <w:sz w:val="18"/>
                <w:szCs w:val="18"/>
                <w:shd w:val="clear" w:color="auto" w:fill="DBE5F1"/>
              </w:rPr>
              <w:t xml:space="preserve">B - Insurance </w:t>
            </w:r>
          </w:p>
          <w:p w14:paraId="7592C5AF" w14:textId="77AFFA88" w:rsidR="00217822" w:rsidRPr="00464E0C" w:rsidRDefault="00217822" w:rsidP="00217822">
            <w:pPr>
              <w:widowControl w:val="0"/>
              <w:tabs>
                <w:tab w:val="center" w:pos="4005"/>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Please </w:t>
            </w:r>
            <w:r w:rsidRPr="00464E0C">
              <w:rPr>
                <w:rFonts w:asciiTheme="minorHAnsi" w:eastAsia="Arial" w:hAnsiTheme="minorHAnsi" w:cstheme="minorHAnsi"/>
                <w:sz w:val="18"/>
                <w:szCs w:val="18"/>
              </w:rPr>
              <w:t xml:space="preserve">self-certify whether you already have, or can commit to obtain, prior to the commencement of the contract, the levels of insurance cover indicated below: </w:t>
            </w:r>
          </w:p>
          <w:p w14:paraId="1AB6C130" w14:textId="437C91F5" w:rsidR="00217822" w:rsidRPr="00477882" w:rsidRDefault="00217822" w:rsidP="00217822">
            <w:pPr>
              <w:widowControl w:val="0"/>
              <w:suppressAutoHyphens/>
              <w:spacing w:after="120"/>
              <w:rPr>
                <w:rFonts w:asciiTheme="minorHAnsi" w:eastAsia="Arial" w:hAnsiTheme="minorHAnsi" w:cstheme="minorHAnsi"/>
                <w:sz w:val="18"/>
                <w:szCs w:val="18"/>
              </w:rPr>
            </w:pPr>
            <w:r w:rsidRPr="00464E0C">
              <w:rPr>
                <w:rFonts w:asciiTheme="minorHAnsi" w:eastAsia="Arial" w:hAnsiTheme="minorHAnsi" w:cstheme="minorHAnsi"/>
                <w:sz w:val="18"/>
                <w:szCs w:val="18"/>
              </w:rPr>
              <w:t>Employer’s (Compulsory)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Public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Professional Indemnity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Product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p>
          <w:p w14:paraId="701E1697" w14:textId="77777777" w:rsidR="00217822" w:rsidRPr="00477882" w:rsidRDefault="00217822" w:rsidP="00217822">
            <w:pPr>
              <w:widowControl w:val="0"/>
              <w:suppressAutoHyphens/>
              <w:spacing w:after="120"/>
              <w:rPr>
                <w:rFonts w:asciiTheme="minorHAnsi" w:eastAsia="Arial" w:hAnsiTheme="minorHAnsi" w:cstheme="minorHAnsi"/>
                <w:b/>
                <w:i/>
                <w:sz w:val="18"/>
                <w:szCs w:val="18"/>
                <w:u w:val="single"/>
              </w:rPr>
            </w:pPr>
            <w:r w:rsidRPr="00477882">
              <w:rPr>
                <w:rFonts w:asciiTheme="minorHAnsi" w:hAnsiTheme="minorHAnsi" w:cstheme="minorHAnsi"/>
                <w:b/>
                <w:i/>
                <w:sz w:val="18"/>
                <w:szCs w:val="18"/>
              </w:rPr>
              <w:t>Pass/ Fail – These are the minimum insurance threshold.  If a Bidder is unable to satisfy this minimum threshold (or commit to obtain the relevant insurances), this will constitute a fail.</w:t>
            </w:r>
          </w:p>
        </w:tc>
        <w:tc>
          <w:tcPr>
            <w:tcW w:w="1403" w:type="pct"/>
            <w:gridSpan w:val="2"/>
          </w:tcPr>
          <w:p w14:paraId="4D559BFC"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684DF992"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3682317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FCE0A5C"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Section 4: Legislative Compliance</w:t>
            </w:r>
          </w:p>
        </w:tc>
        <w:tc>
          <w:tcPr>
            <w:tcW w:w="1403" w:type="pct"/>
            <w:gridSpan w:val="2"/>
          </w:tcPr>
          <w:p w14:paraId="7E705538"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77882">
              <w:rPr>
                <w:rFonts w:asciiTheme="minorHAnsi" w:hAnsiTheme="minorHAnsi" w:cstheme="minorHAnsi"/>
                <w:b/>
                <w:sz w:val="18"/>
                <w:szCs w:val="18"/>
              </w:rPr>
              <w:t>Bidder’s Response</w:t>
            </w:r>
          </w:p>
        </w:tc>
      </w:tr>
      <w:tr w:rsidR="00217822" w:rsidRPr="00477882" w14:paraId="09D46AE3"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B08044"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b/>
                <w:sz w:val="18"/>
                <w:szCs w:val="18"/>
                <w:shd w:val="clear" w:color="auto" w:fill="DBE5F1"/>
              </w:rPr>
              <w:t>A – Compliance with equality legislation</w:t>
            </w:r>
            <w:r w:rsidRPr="00477882">
              <w:rPr>
                <w:rFonts w:asciiTheme="minorHAnsi" w:eastAsia="Arial" w:hAnsiTheme="minorHAnsi" w:cstheme="minorHAnsi"/>
                <w:sz w:val="18"/>
                <w:szCs w:val="18"/>
              </w:rPr>
              <w:t xml:space="preserve"> </w:t>
            </w:r>
          </w:p>
          <w:p w14:paraId="7D3588F7"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eastAsia="Arial" w:hAnsiTheme="minorHAnsi" w:cstheme="minorHAnsi"/>
                <w:sz w:val="18"/>
                <w:szCs w:val="18"/>
              </w:rPr>
              <w:t>For organisations working outside of the UK please refer to equivalent legislation in the country that you are located.</w:t>
            </w:r>
          </w:p>
        </w:tc>
      </w:tr>
      <w:tr w:rsidR="00217822" w:rsidRPr="00477882" w14:paraId="12C293F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5154362"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1. In the last three years, has any finding of unlawful discrimination been made against your organisation by an Employment Tribunal, an Employment Appeal Tribunal or any other court (or in comparable proceedings in any jurisdiction other than the UK)?</w:t>
            </w:r>
          </w:p>
          <w:p w14:paraId="0BC6D3EE"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65BD1651"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220E1EDC"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No    </w:t>
            </w:r>
          </w:p>
        </w:tc>
      </w:tr>
      <w:tr w:rsidR="00217822" w:rsidRPr="00477882" w14:paraId="07E5AA93"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DB28354"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5465143E"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you have answered “yes” to one or both of the questions in this module, please provide, as a separate Appendix, a summary of the nature of the investigation and an explanation of the outcome of the investigation to date.</w:t>
            </w:r>
          </w:p>
          <w:p w14:paraId="44C6697D"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the investigation upheld the complaint against your organisation, please use the Appendix to explain what action (if any) you have taken to prevent unlawful discrimination from reoccurring.</w:t>
            </w:r>
          </w:p>
          <w:p w14:paraId="0AC9A785" w14:textId="6117AA57" w:rsidR="00217822" w:rsidRPr="00477882" w:rsidRDefault="00217822"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rPr>
              <w:t xml:space="preserve">You may be excluded if you are unable to demonstrate to </w:t>
            </w:r>
            <w:r w:rsidR="004E7C19" w:rsidRPr="00477882">
              <w:rPr>
                <w:rFonts w:asciiTheme="minorHAnsi" w:eastAsia="Arial" w:hAnsiTheme="minorHAnsi" w:cstheme="minorHAnsi"/>
                <w:b/>
                <w:sz w:val="18"/>
                <w:szCs w:val="18"/>
              </w:rPr>
              <w:t>Falmouth University</w:t>
            </w:r>
            <w:r w:rsidRPr="00477882">
              <w:rPr>
                <w:rFonts w:asciiTheme="minorHAnsi" w:eastAsia="Arial" w:hAnsiTheme="minorHAnsi" w:cstheme="minorHAnsi"/>
                <w:b/>
                <w:sz w:val="18"/>
                <w:szCs w:val="18"/>
              </w:rPr>
              <w:t xml:space="preserve">’s satisfaction that appropriate remedial action has been taken to prevent similar unlawful discrimination reoccurring.    </w:t>
            </w:r>
          </w:p>
          <w:p w14:paraId="752C5B40" w14:textId="77777777" w:rsidR="00217822" w:rsidRPr="00477882" w:rsidRDefault="00217822" w:rsidP="00217822">
            <w:pPr>
              <w:widowControl w:val="0"/>
              <w:suppressAutoHyphens/>
              <w:spacing w:after="120"/>
              <w:jc w:val="both"/>
              <w:rPr>
                <w:rFonts w:asciiTheme="minorHAnsi" w:eastAsia="Arial" w:hAnsiTheme="minorHAnsi" w:cstheme="minorHAnsi"/>
                <w:b/>
                <w:i/>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41B5A075"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6FD98C3B"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No    </w:t>
            </w:r>
          </w:p>
        </w:tc>
      </w:tr>
      <w:tr w:rsidR="00217822" w:rsidRPr="00477882" w14:paraId="3528A1D4"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10CD75B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shd w:val="clear" w:color="auto" w:fill="DBE5F1"/>
              </w:rPr>
              <w:t>B - Environmental Management</w:t>
            </w:r>
          </w:p>
        </w:tc>
      </w:tr>
      <w:tr w:rsidR="00217822" w:rsidRPr="00477882" w14:paraId="6A53498A"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2D5010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Has your organisation been convicted of breaching environmental legislation, or had any notice served upon it, in the last three years by any environmental regulator or authority (including local authority)? </w:t>
            </w:r>
          </w:p>
          <w:p w14:paraId="7095608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your answer to the this question is “Yes”, please provide details in a separate Appendix of the conviction or notice and details of any remedial action or changes you have made as a result of conviction or notices served.</w:t>
            </w:r>
          </w:p>
          <w:p w14:paraId="2DA505F8" w14:textId="37058A25" w:rsidR="00217822" w:rsidRPr="00477882" w:rsidRDefault="004E7C19"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will not select Bidder(s) that have been prosecuted or served notice under environmental legislation in the last 3 years, unless </w:t>
            </w: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is satisfied that appropriate remedial action has been taken to prevent future occurrences/breaches.</w:t>
            </w:r>
          </w:p>
          <w:p w14:paraId="2EE2B65D"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4A7ADB43"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663A6C22"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6031F870"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18391045"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shd w:val="clear" w:color="auto" w:fill="DBE5F1"/>
              </w:rPr>
              <w:t>C - Health and Safety</w:t>
            </w:r>
          </w:p>
        </w:tc>
      </w:tr>
      <w:tr w:rsidR="00217822" w:rsidRPr="00477882" w14:paraId="34DDA38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814C490"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1. Please self-certify that your organisation has a Health and Safety Policy that complies with current legislative requirements.</w:t>
            </w:r>
          </w:p>
          <w:p w14:paraId="4FC5CD62" w14:textId="7DDF7F3F" w:rsidR="00217822" w:rsidRPr="00477882" w:rsidRDefault="00217822" w:rsidP="004A5FFC">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w:t>
            </w:r>
            <w:r w:rsidR="004A5FFC" w:rsidRPr="00477882">
              <w:rPr>
                <w:rFonts w:asciiTheme="minorHAnsi" w:hAnsiTheme="minorHAnsi" w:cstheme="minorHAnsi"/>
                <w:b/>
                <w:i/>
                <w:sz w:val="18"/>
                <w:szCs w:val="18"/>
              </w:rPr>
              <w:t>No</w:t>
            </w:r>
            <w:r w:rsidRPr="00477882">
              <w:rPr>
                <w:rFonts w:asciiTheme="minorHAnsi" w:hAnsiTheme="minorHAnsi" w:cstheme="minorHAnsi"/>
                <w:b/>
                <w:i/>
                <w:sz w:val="18"/>
                <w:szCs w:val="18"/>
              </w:rPr>
              <w:t>’ to this question, this may constitute a ‘Fail’</w:t>
            </w:r>
          </w:p>
        </w:tc>
        <w:tc>
          <w:tcPr>
            <w:tcW w:w="1403" w:type="pct"/>
            <w:gridSpan w:val="2"/>
          </w:tcPr>
          <w:p w14:paraId="72651937"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2B855369"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0514A49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5D68D31"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2. Has your organisation or any of its Directors or Executive Officers been in receipt of enforcement/remedial orders in relation to the Health and Safety Executive (or equivalent body) in the last 3 years? </w:t>
            </w:r>
          </w:p>
          <w:p w14:paraId="02F357E9"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b/>
                <w:sz w:val="18"/>
                <w:szCs w:val="18"/>
              </w:rPr>
            </w:pPr>
            <w:r w:rsidRPr="00477882">
              <w:rPr>
                <w:rFonts w:asciiTheme="minorHAnsi" w:eastAsia="Arial" w:hAnsiTheme="minorHAnsi" w:cstheme="minorHAnsi"/>
                <w:b/>
                <w:sz w:val="18"/>
                <w:szCs w:val="18"/>
              </w:rPr>
              <w:t>If your answer to this question was “Yes”, please provide details in a separate Appendix of any enforcement/remedial orders served and give details of any remedial action or changes to procedures you have made as a result.</w:t>
            </w:r>
          </w:p>
          <w:p w14:paraId="4C804795" w14:textId="04E6304E" w:rsidR="00217822" w:rsidRPr="00477882" w:rsidRDefault="004E7C19"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will exclude Bidder(s) that have been in receipt of enforcement/remedial action orders unless the Bidder(s) can demonstrate to </w:t>
            </w: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’s satisfaction that appropriate remedial action has been taken to prevent future occurrences or breaches.   </w:t>
            </w:r>
            <w:r w:rsidR="00217822" w:rsidRPr="00477882">
              <w:rPr>
                <w:rFonts w:asciiTheme="minorHAnsi" w:eastAsia="Arial" w:hAnsiTheme="minorHAnsi" w:cstheme="minorHAnsi"/>
                <w:sz w:val="18"/>
                <w:szCs w:val="18"/>
              </w:rPr>
              <w:t xml:space="preserve">  </w:t>
            </w:r>
          </w:p>
          <w:p w14:paraId="7046F2F9"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6CE4351D"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09D680B7"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62F6AA7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FB83A9" w14:textId="77777777" w:rsidR="00217822" w:rsidRPr="00477882" w:rsidRDefault="00217822" w:rsidP="00217822">
            <w:pPr>
              <w:pStyle w:val="BodyText"/>
              <w:tabs>
                <w:tab w:val="left" w:pos="709"/>
              </w:tabs>
              <w:suppressAutoHyphens/>
              <w:jc w:val="both"/>
              <w:rPr>
                <w:rFonts w:asciiTheme="minorHAnsi" w:eastAsia="Arial" w:hAnsiTheme="minorHAnsi" w:cstheme="minorHAnsi"/>
                <w:sz w:val="18"/>
                <w:szCs w:val="18"/>
              </w:rPr>
            </w:pPr>
            <w:r w:rsidRPr="00477882">
              <w:rPr>
                <w:rFonts w:asciiTheme="minorHAnsi" w:hAnsiTheme="minorHAnsi" w:cstheme="minorHAnsi"/>
                <w:b/>
                <w:sz w:val="18"/>
                <w:szCs w:val="18"/>
              </w:rPr>
              <w:t>Section 5: Conflicts of Interest</w:t>
            </w:r>
            <w:r w:rsidRPr="00477882">
              <w:rPr>
                <w:rFonts w:asciiTheme="minorHAnsi" w:eastAsia="Arial" w:hAnsiTheme="minorHAnsi" w:cstheme="minorHAnsi"/>
                <w:sz w:val="18"/>
                <w:szCs w:val="18"/>
              </w:rPr>
              <w:t xml:space="preserve"> </w:t>
            </w:r>
          </w:p>
        </w:tc>
      </w:tr>
      <w:tr w:rsidR="00217822" w:rsidRPr="00477882" w14:paraId="34A6BCF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BF62FF5" w14:textId="2E9A6511"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1. Do any potential conflicts of interest exist between this work, any senior member of your company or any member of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w:t>
            </w:r>
          </w:p>
          <w:p w14:paraId="1E9AA199" w14:textId="28265F88" w:rsidR="00217822" w:rsidRPr="00477882" w:rsidRDefault="00217822" w:rsidP="00217822">
            <w:pPr>
              <w:widowControl w:val="0"/>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If the answer is ‘Yes’ consideration will be given to the conflicts, the potential impact on the Contract or the procurement and how this can be managed in order to protect all parties. Should there be a conflict that, in </w:t>
            </w:r>
            <w:r w:rsidR="004E7C19" w:rsidRPr="00477882">
              <w:rPr>
                <w:rFonts w:asciiTheme="minorHAnsi" w:hAnsiTheme="minorHAnsi" w:cstheme="minorHAnsi"/>
                <w:b/>
                <w:sz w:val="18"/>
                <w:szCs w:val="18"/>
              </w:rPr>
              <w:t>Falmouth University</w:t>
            </w:r>
            <w:r w:rsidRPr="00477882">
              <w:rPr>
                <w:rFonts w:asciiTheme="minorHAnsi" w:hAnsiTheme="minorHAnsi" w:cstheme="minorHAnsi"/>
                <w:b/>
                <w:sz w:val="18"/>
                <w:szCs w:val="18"/>
              </w:rPr>
              <w:t>’s opinion, could not be suitably managed then this would constitute a ‘Fail’.</w:t>
            </w:r>
          </w:p>
          <w:p w14:paraId="2D362B06"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121D40C0" w14:textId="77777777" w:rsidR="00217822" w:rsidRPr="00477882" w:rsidRDefault="00217822" w:rsidP="00217822">
            <w:pPr>
              <w:pStyle w:val="BodyText"/>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sz w:val="18"/>
                <w:szCs w:val="18"/>
              </w:rPr>
              <w:t xml:space="preserve">If yes, please provide details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0749C8BD"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4D59028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BAC6CC7" w14:textId="77777777" w:rsidR="00217822" w:rsidRPr="00477882" w:rsidRDefault="00217822" w:rsidP="00217822">
            <w:pPr>
              <w:pStyle w:val="BodyText"/>
              <w:tabs>
                <w:tab w:val="left" w:pos="709"/>
              </w:tabs>
              <w:suppressAutoHyphens/>
              <w:jc w:val="both"/>
              <w:rPr>
                <w:rFonts w:asciiTheme="minorHAnsi" w:hAnsiTheme="minorHAnsi" w:cstheme="minorHAnsi"/>
                <w:b/>
                <w:color w:val="000000"/>
                <w:sz w:val="18"/>
                <w:szCs w:val="18"/>
              </w:rPr>
            </w:pPr>
            <w:r w:rsidRPr="00477882">
              <w:rPr>
                <w:rFonts w:asciiTheme="minorHAnsi" w:hAnsiTheme="minorHAnsi" w:cstheme="minorHAnsi"/>
                <w:b/>
                <w:color w:val="000000"/>
                <w:sz w:val="18"/>
                <w:szCs w:val="18"/>
              </w:rPr>
              <w:t>Section 6: Termination</w:t>
            </w:r>
          </w:p>
        </w:tc>
        <w:tc>
          <w:tcPr>
            <w:tcW w:w="1403" w:type="pct"/>
            <w:gridSpan w:val="2"/>
          </w:tcPr>
          <w:p w14:paraId="20D603B5"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18"/>
                <w:szCs w:val="18"/>
              </w:rPr>
            </w:pPr>
          </w:p>
        </w:tc>
      </w:tr>
      <w:tr w:rsidR="00217822" w:rsidRPr="00477882" w14:paraId="72BC0A0C"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6AC20134"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2FB508C6" w14:textId="1D5FA8E4" w:rsidR="00217822" w:rsidRPr="00477882" w:rsidRDefault="00217822" w:rsidP="00217822">
            <w:pPr>
              <w:pStyle w:val="BodyText"/>
              <w:tabs>
                <w:tab w:val="left" w:pos="709"/>
              </w:tabs>
              <w:suppressAutoHyphens/>
              <w:jc w:val="both"/>
              <w:rPr>
                <w:rFonts w:asciiTheme="minorHAnsi" w:hAnsiTheme="minorHAnsi" w:cstheme="minorHAnsi"/>
                <w:b/>
                <w:color w:val="000000"/>
                <w:sz w:val="18"/>
                <w:szCs w:val="18"/>
              </w:rPr>
            </w:pPr>
            <w:r w:rsidRPr="00477882">
              <w:rPr>
                <w:rFonts w:asciiTheme="minorHAnsi" w:hAnsiTheme="minorHAnsi" w:cstheme="minorHAnsi"/>
                <w:b/>
                <w:color w:val="000000"/>
                <w:sz w:val="18"/>
                <w:szCs w:val="18"/>
              </w:rPr>
              <w:t xml:space="preserve">If answer is ‘Yes’, please provide details of such termination.  Consideration will be given to the reasoning behind the termination.  </w:t>
            </w:r>
            <w:r w:rsidR="004E7C19" w:rsidRPr="00477882">
              <w:rPr>
                <w:rFonts w:asciiTheme="minorHAnsi" w:hAnsiTheme="minorHAnsi" w:cstheme="minorHAnsi"/>
                <w:b/>
                <w:color w:val="000000"/>
                <w:sz w:val="18"/>
                <w:szCs w:val="18"/>
              </w:rPr>
              <w:t>Falmouth University</w:t>
            </w:r>
            <w:r w:rsidRPr="00477882">
              <w:rPr>
                <w:rFonts w:asciiTheme="minorHAnsi" w:hAnsiTheme="minorHAnsi" w:cstheme="minorHAnsi"/>
                <w:b/>
                <w:color w:val="000000"/>
                <w:sz w:val="18"/>
                <w:szCs w:val="18"/>
              </w:rPr>
              <w:t xml:space="preserve"> will excluded Bidders who cannot reasonably demonstrate </w:t>
            </w:r>
            <w:r w:rsidRPr="00477882">
              <w:rPr>
                <w:rFonts w:asciiTheme="minorHAnsi" w:eastAsia="Arial" w:hAnsiTheme="minorHAnsi" w:cstheme="minorHAnsi"/>
                <w:b/>
                <w:sz w:val="18"/>
                <w:szCs w:val="18"/>
              </w:rPr>
              <w:t xml:space="preserve">that appropriate remedial action has been taken to prevent similar </w:t>
            </w:r>
            <w:r w:rsidRPr="00477882">
              <w:rPr>
                <w:rFonts w:asciiTheme="minorHAnsi" w:hAnsiTheme="minorHAnsi" w:cstheme="minorHAnsi"/>
                <w:b/>
                <w:color w:val="000000"/>
                <w:sz w:val="18"/>
                <w:szCs w:val="18"/>
              </w:rPr>
              <w:t>circumstances arising and resulting in termination of any contract awarded as a result of this procurement.</w:t>
            </w:r>
          </w:p>
          <w:p w14:paraId="4F1E687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5C99D96B"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1536CF51"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01ADB208"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2DA7455" w14:textId="77777777" w:rsidR="00217822" w:rsidRPr="00477882" w:rsidRDefault="00217822" w:rsidP="00217822">
            <w:pPr>
              <w:pStyle w:val="Body"/>
              <w:suppressAutoHyphens/>
              <w:spacing w:after="120" w:line="240" w:lineRule="auto"/>
              <w:rPr>
                <w:rFonts w:asciiTheme="minorHAnsi" w:hAnsiTheme="minorHAnsi" w:cstheme="minorHAnsi"/>
                <w:b/>
                <w:sz w:val="18"/>
                <w:szCs w:val="18"/>
              </w:rPr>
            </w:pPr>
            <w:r w:rsidRPr="00477882">
              <w:rPr>
                <w:rFonts w:asciiTheme="minorHAnsi" w:hAnsiTheme="minorHAnsi" w:cstheme="minorHAnsi"/>
                <w:b/>
                <w:sz w:val="18"/>
                <w:szCs w:val="18"/>
              </w:rPr>
              <w:t>Section 7: Terms and Conditions</w:t>
            </w:r>
          </w:p>
        </w:tc>
      </w:tr>
      <w:tr w:rsidR="00217822" w:rsidRPr="00477882" w14:paraId="4E34E08C"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7F938584" w14:textId="7C0FD823"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The applicable Terms &amp; Conditions are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’s </w:t>
            </w:r>
            <w:r w:rsidRPr="00477882">
              <w:rPr>
                <w:rFonts w:asciiTheme="minorHAnsi" w:hAnsiTheme="minorHAnsi" w:cstheme="minorHAnsi"/>
                <w:b/>
                <w:sz w:val="18"/>
                <w:szCs w:val="18"/>
              </w:rPr>
              <w:t xml:space="preserve">Standard Terms &amp; Conditions for the Purchase of Goods </w:t>
            </w:r>
            <w:r w:rsidRPr="00477882">
              <w:rPr>
                <w:rFonts w:asciiTheme="minorHAnsi" w:hAnsiTheme="minorHAnsi" w:cstheme="minorHAnsi"/>
                <w:sz w:val="18"/>
                <w:szCs w:val="18"/>
              </w:rPr>
              <w:t xml:space="preserve">which is available to view in appendix A.  </w:t>
            </w:r>
          </w:p>
          <w:p w14:paraId="59760407" w14:textId="77777777"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If there are specific clauses which cannot be agreed to please set these out in the space provided and provide an explanation.  </w:t>
            </w:r>
          </w:p>
          <w:p w14:paraId="1F8560AE" w14:textId="785FC9F3"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Please note that doing this does not guarantee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’s acceptance to varied terms and conditions.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 holds at its discretion the right to disqualify Bidders who do not agree to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’s Terms &amp; Conditions of purchase.</w:t>
            </w:r>
          </w:p>
          <w:p w14:paraId="5ADAA869" w14:textId="048AE64C"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b/>
                <w:i/>
                <w:sz w:val="18"/>
                <w:szCs w:val="18"/>
              </w:rPr>
              <w:t xml:space="preserve">Pass/Fail – In the event that a Bidder is not willing to accept </w:t>
            </w:r>
            <w:r w:rsidR="004E7C19" w:rsidRPr="00477882">
              <w:rPr>
                <w:rFonts w:asciiTheme="minorHAnsi" w:hAnsiTheme="minorHAnsi" w:cstheme="minorHAnsi"/>
                <w:b/>
                <w:i/>
                <w:sz w:val="18"/>
                <w:szCs w:val="18"/>
              </w:rPr>
              <w:t>Falmouth University</w:t>
            </w:r>
            <w:r w:rsidRPr="00477882">
              <w:rPr>
                <w:rFonts w:asciiTheme="minorHAnsi" w:hAnsiTheme="minorHAnsi" w:cstheme="minorHAnsi"/>
                <w:b/>
                <w:i/>
                <w:sz w:val="18"/>
                <w:szCs w:val="18"/>
              </w:rPr>
              <w:t>’s Terms and Conditions, this may constitute a ‘Fail’.</w:t>
            </w:r>
          </w:p>
        </w:tc>
        <w:tc>
          <w:tcPr>
            <w:tcW w:w="1403" w:type="pct"/>
            <w:gridSpan w:val="2"/>
          </w:tcPr>
          <w:p w14:paraId="117B9CA3"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b/>
                <w:sz w:val="18"/>
                <w:szCs w:val="18"/>
              </w:rPr>
              <w:t xml:space="preserve">Please indicate that you are tendering in agreement of these terms by selecting the box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F117B5">
              <w:rPr>
                <w:rFonts w:asciiTheme="minorHAnsi" w:hAnsiTheme="minorHAnsi" w:cstheme="minorHAnsi"/>
                <w:b/>
                <w:sz w:val="18"/>
                <w:szCs w:val="18"/>
              </w:rPr>
            </w:r>
            <w:r w:rsidR="00F117B5">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tc>
      </w:tr>
      <w:tr w:rsidR="00217822" w:rsidRPr="00477882" w14:paraId="0C5A8DE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D9731B3"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Section 8: University’s Policies</w:t>
            </w:r>
          </w:p>
        </w:tc>
      </w:tr>
      <w:tr w:rsidR="00217822" w:rsidRPr="00477882" w14:paraId="46C5C8B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7AF0640" w14:textId="77777777" w:rsidR="00840F51" w:rsidRPr="00477882" w:rsidRDefault="00840F51" w:rsidP="00840F51">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The successful Bidder should be aware of the following University policies and procedures and shall accept and support Falmouth Exeter Plus in compliance with the same principles over the life of the contract period:</w:t>
            </w:r>
          </w:p>
          <w:p w14:paraId="508FA6E2"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Sustainability and Awareness</w:t>
            </w:r>
          </w:p>
          <w:p w14:paraId="3201F994" w14:textId="77777777" w:rsidR="00840F51" w:rsidRPr="00477882" w:rsidRDefault="00F117B5" w:rsidP="00840F51">
            <w:pPr>
              <w:pStyle w:val="Standard"/>
              <w:jc w:val="both"/>
              <w:rPr>
                <w:rFonts w:asciiTheme="minorHAnsi" w:hAnsiTheme="minorHAnsi" w:cstheme="minorHAnsi"/>
                <w:bCs/>
                <w:color w:val="000000" w:themeColor="text1"/>
                <w:sz w:val="18"/>
                <w:szCs w:val="18"/>
              </w:rPr>
            </w:pPr>
            <w:hyperlink r:id="rId22" w:history="1">
              <w:r w:rsidR="00840F51" w:rsidRPr="00477882">
                <w:rPr>
                  <w:rStyle w:val="Hyperlink"/>
                  <w:rFonts w:asciiTheme="minorHAnsi" w:hAnsiTheme="minorHAnsi" w:cstheme="minorHAnsi"/>
                  <w:sz w:val="18"/>
                  <w:szCs w:val="18"/>
                </w:rPr>
                <w:t>http://www.fxplus.ac.uk/work/sustainability</w:t>
              </w:r>
            </w:hyperlink>
          </w:p>
          <w:p w14:paraId="283AE424"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 xml:space="preserve">Sustainable procurement </w:t>
            </w:r>
          </w:p>
          <w:p w14:paraId="764EEFD9" w14:textId="77777777" w:rsidR="00840F51" w:rsidRPr="00477882" w:rsidRDefault="00F117B5" w:rsidP="00840F51">
            <w:pPr>
              <w:pStyle w:val="Standard"/>
              <w:jc w:val="both"/>
              <w:rPr>
                <w:rFonts w:asciiTheme="minorHAnsi" w:hAnsiTheme="minorHAnsi" w:cstheme="minorHAnsi"/>
                <w:bCs/>
                <w:color w:val="000000" w:themeColor="text1"/>
                <w:sz w:val="18"/>
                <w:szCs w:val="18"/>
              </w:rPr>
            </w:pPr>
            <w:hyperlink r:id="rId23" w:history="1">
              <w:r w:rsidR="00840F51" w:rsidRPr="00477882">
                <w:rPr>
                  <w:rStyle w:val="Hyperlink"/>
                  <w:rFonts w:asciiTheme="minorHAnsi" w:hAnsiTheme="minorHAnsi" w:cstheme="minorHAnsi"/>
                  <w:sz w:val="18"/>
                  <w:szCs w:val="18"/>
                </w:rPr>
                <w:t>http://www.fxplus.ac.uk/work/sustainability/sustainability-policy-and-strategy</w:t>
              </w:r>
            </w:hyperlink>
          </w:p>
          <w:p w14:paraId="4D544F91"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Health and Safety Policy</w:t>
            </w:r>
          </w:p>
          <w:p w14:paraId="367D51B5" w14:textId="77777777" w:rsidR="00840F51" w:rsidRPr="00477882" w:rsidRDefault="00F117B5" w:rsidP="00840F51">
            <w:pPr>
              <w:pStyle w:val="Standard"/>
              <w:jc w:val="both"/>
              <w:rPr>
                <w:rFonts w:asciiTheme="minorHAnsi" w:hAnsiTheme="minorHAnsi" w:cstheme="minorHAnsi"/>
                <w:bCs/>
                <w:color w:val="000000" w:themeColor="text1"/>
                <w:sz w:val="18"/>
                <w:szCs w:val="18"/>
              </w:rPr>
            </w:pPr>
            <w:hyperlink r:id="rId24" w:history="1">
              <w:r w:rsidR="00840F51" w:rsidRPr="00477882">
                <w:rPr>
                  <w:rStyle w:val="Hyperlink"/>
                  <w:rFonts w:asciiTheme="minorHAnsi" w:hAnsiTheme="minorHAnsi" w:cstheme="minorHAnsi"/>
                  <w:sz w:val="18"/>
                  <w:szCs w:val="18"/>
                </w:rPr>
                <w:t>http://www.fxplus.ac.uk/work/health-safety</w:t>
              </w:r>
            </w:hyperlink>
          </w:p>
          <w:p w14:paraId="00B4530A"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Freedom of Information Act</w:t>
            </w:r>
          </w:p>
          <w:p w14:paraId="20E268A6" w14:textId="77777777" w:rsidR="00840F51" w:rsidRPr="00477882" w:rsidRDefault="00F117B5" w:rsidP="00840F51">
            <w:pPr>
              <w:pStyle w:val="Standard"/>
              <w:jc w:val="both"/>
              <w:rPr>
                <w:rFonts w:asciiTheme="minorHAnsi" w:hAnsiTheme="minorHAnsi" w:cstheme="minorHAnsi"/>
                <w:bCs/>
                <w:color w:val="000000" w:themeColor="text1"/>
                <w:sz w:val="18"/>
                <w:szCs w:val="18"/>
              </w:rPr>
            </w:pPr>
            <w:hyperlink r:id="rId25" w:history="1">
              <w:r w:rsidR="00840F51" w:rsidRPr="00477882">
                <w:rPr>
                  <w:rStyle w:val="Hyperlink"/>
                  <w:rFonts w:asciiTheme="minorHAnsi" w:hAnsiTheme="minorHAnsi" w:cstheme="minorHAnsi"/>
                  <w:sz w:val="18"/>
                  <w:szCs w:val="18"/>
                </w:rPr>
                <w:t>http://www.fxplus.ac.uk/sites/default/files/documents/fx_plus_foi_charging_policy_oct_2013.pdf</w:t>
              </w:r>
            </w:hyperlink>
          </w:p>
          <w:p w14:paraId="4F95C46F" w14:textId="77777777" w:rsidR="003368D2" w:rsidRPr="00477882" w:rsidRDefault="003368D2" w:rsidP="003368D2">
            <w:pPr>
              <w:pStyle w:val="Body1"/>
              <w:suppressAutoHyphens/>
              <w:spacing w:after="120" w:line="240" w:lineRule="auto"/>
              <w:ind w:left="0"/>
              <w:rPr>
                <w:rFonts w:asciiTheme="minorHAnsi" w:hAnsiTheme="minorHAnsi" w:cstheme="minorHAnsi"/>
                <w:sz w:val="18"/>
                <w:szCs w:val="18"/>
              </w:rPr>
            </w:pPr>
            <w:r w:rsidRPr="00477882">
              <w:rPr>
                <w:rFonts w:asciiTheme="minorHAnsi" w:hAnsiTheme="minorHAnsi" w:cstheme="minorHAnsi"/>
                <w:sz w:val="18"/>
                <w:szCs w:val="18"/>
              </w:rPr>
              <w:t xml:space="preserve">Modern Slavery Act  </w:t>
            </w:r>
          </w:p>
          <w:p w14:paraId="214DB7FB"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The Successful bidder shall comply with</w:t>
            </w:r>
            <w:bookmarkStart w:id="7" w:name="a311954"/>
            <w:bookmarkEnd w:id="7"/>
            <w:r w:rsidRPr="00477882">
              <w:rPr>
                <w:rFonts w:asciiTheme="minorHAnsi" w:hAnsiTheme="minorHAnsi" w:cstheme="minorHAnsi"/>
                <w:bCs/>
                <w:sz w:val="18"/>
                <w:szCs w:val="18"/>
              </w:rPr>
              <w:t xml:space="preserve"> all applicable laws, statutes, regulations and codes from time to time in force including but not limited to the Modern Slavery Act 2015; and</w:t>
            </w:r>
            <w:bookmarkStart w:id="8" w:name="a707079"/>
            <w:bookmarkStart w:id="9" w:name="d41486e178"/>
            <w:bookmarkStart w:id="10" w:name="a624220"/>
            <w:bookmarkStart w:id="11" w:name="a965695"/>
            <w:bookmarkEnd w:id="8"/>
            <w:bookmarkEnd w:id="9"/>
            <w:bookmarkEnd w:id="10"/>
            <w:bookmarkEnd w:id="11"/>
          </w:p>
          <w:p w14:paraId="3D97E223"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 xml:space="preserve">The Successful bidder presents and warrants that </w:t>
            </w:r>
            <w:bookmarkStart w:id="12" w:name="a395540"/>
            <w:bookmarkStart w:id="13" w:name="a637165"/>
            <w:bookmarkEnd w:id="12"/>
            <w:bookmarkEnd w:id="13"/>
            <w:r w:rsidRPr="00477882">
              <w:rPr>
                <w:rFonts w:asciiTheme="minorHAnsi" w:hAnsiTheme="minorHAnsi" w:cstheme="minorHAnsi"/>
                <w:bCs/>
                <w:sz w:val="18"/>
                <w:szCs w:val="18"/>
              </w:rPr>
              <w:t>neither the bidder nor any of its officers, employees or other persons associated with it:</w:t>
            </w:r>
          </w:p>
          <w:p w14:paraId="06CB3D46" w14:textId="77777777" w:rsidR="003368D2" w:rsidRPr="00477882" w:rsidRDefault="003368D2" w:rsidP="003368D2">
            <w:pPr>
              <w:pStyle w:val="Body1"/>
              <w:numPr>
                <w:ilvl w:val="1"/>
                <w:numId w:val="15"/>
              </w:numPr>
              <w:suppressAutoHyphens/>
              <w:spacing w:after="120" w:line="240" w:lineRule="auto"/>
              <w:rPr>
                <w:rFonts w:asciiTheme="minorHAnsi" w:hAnsiTheme="minorHAnsi" w:cstheme="minorHAnsi"/>
                <w:bCs/>
                <w:sz w:val="18"/>
                <w:szCs w:val="18"/>
              </w:rPr>
            </w:pPr>
            <w:bookmarkStart w:id="14" w:name="a912288"/>
            <w:bookmarkEnd w:id="14"/>
            <w:r w:rsidRPr="00477882">
              <w:rPr>
                <w:rFonts w:asciiTheme="minorHAnsi" w:hAnsiTheme="minorHAnsi" w:cstheme="minorHAnsi"/>
                <w:bCs/>
                <w:sz w:val="18"/>
                <w:szCs w:val="18"/>
              </w:rPr>
              <w:t>has been convicted of any offence involving slavery and human trafficking; and</w:t>
            </w:r>
            <w:bookmarkStart w:id="15" w:name="a555760"/>
            <w:bookmarkEnd w:id="15"/>
          </w:p>
          <w:p w14:paraId="3DFA50C4" w14:textId="77777777" w:rsidR="003368D2" w:rsidRPr="00477882" w:rsidRDefault="003368D2" w:rsidP="003368D2">
            <w:pPr>
              <w:pStyle w:val="Body1"/>
              <w:numPr>
                <w:ilvl w:val="1"/>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6F93ABB"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bookmarkStart w:id="16" w:name="a890926"/>
            <w:bookmarkEnd w:id="16"/>
            <w:r w:rsidRPr="00477882">
              <w:rPr>
                <w:rFonts w:asciiTheme="minorHAnsi" w:hAnsiTheme="minorHAnsi" w:cstheme="minorHAnsi"/>
                <w:bCs/>
                <w:sz w:val="18"/>
                <w:szCs w:val="18"/>
              </w:rPr>
              <w:t>The Successful bidder shall implement due diligence procedures for its own suppliers, subcontractors and other participants in its supply chains, to ensure that there is no slavery or human trafficking in its supply chains.</w:t>
            </w:r>
          </w:p>
          <w:p w14:paraId="624EF55E" w14:textId="77777777" w:rsidR="003368D2" w:rsidRPr="00477882" w:rsidRDefault="003368D2" w:rsidP="003368D2">
            <w:pPr>
              <w:pStyle w:val="Body1"/>
              <w:suppressAutoHyphens/>
              <w:spacing w:after="120" w:line="240" w:lineRule="auto"/>
              <w:ind w:left="0"/>
              <w:rPr>
                <w:rFonts w:asciiTheme="minorHAnsi" w:hAnsiTheme="minorHAnsi" w:cstheme="minorHAnsi"/>
                <w:sz w:val="18"/>
                <w:szCs w:val="18"/>
              </w:rPr>
            </w:pPr>
          </w:p>
          <w:p w14:paraId="12AA2F35" w14:textId="2B8B691B" w:rsidR="00217822" w:rsidRPr="00477882" w:rsidRDefault="003368D2" w:rsidP="003368D2">
            <w:pPr>
              <w:pStyle w:val="Body1"/>
              <w:suppressAutoHyphens/>
              <w:spacing w:after="120" w:line="240" w:lineRule="auto"/>
              <w:ind w:left="0"/>
              <w:rPr>
                <w:rFonts w:asciiTheme="minorHAnsi" w:hAnsiTheme="minorHAnsi" w:cstheme="minorHAnsi"/>
                <w:b/>
                <w:sz w:val="18"/>
                <w:szCs w:val="18"/>
              </w:rPr>
            </w:pPr>
            <w:r w:rsidRPr="00477882">
              <w:rPr>
                <w:rFonts w:asciiTheme="minorHAnsi" w:hAnsiTheme="minorHAnsi" w:cstheme="minorHAnsi"/>
                <w:sz w:val="18"/>
                <w:szCs w:val="18"/>
              </w:rPr>
              <w:t>Please confirm that you agree to follow the principles in these policies during the life of the contract</w:t>
            </w:r>
            <w:r w:rsidRPr="00477882">
              <w:rPr>
                <w:rFonts w:asciiTheme="minorHAnsi" w:hAnsiTheme="minorHAnsi" w:cstheme="minorHAnsi"/>
                <w:b/>
                <w:sz w:val="18"/>
                <w:szCs w:val="18"/>
              </w:rPr>
              <w:t xml:space="preserve">. </w:t>
            </w:r>
            <w:r w:rsidRPr="00477882">
              <w:rPr>
                <w:rFonts w:asciiTheme="minorHAnsi" w:hAnsiTheme="minorHAnsi" w:cstheme="minorHAnsi"/>
                <w:sz w:val="18"/>
                <w:szCs w:val="18"/>
              </w:rPr>
              <w:t>You may wish to provide copies of relevant policies of your own.</w:t>
            </w:r>
          </w:p>
        </w:tc>
        <w:tc>
          <w:tcPr>
            <w:tcW w:w="1403" w:type="pct"/>
            <w:gridSpan w:val="2"/>
          </w:tcPr>
          <w:p w14:paraId="25E1BDE0"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603E0800"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117B5">
              <w:rPr>
                <w:rFonts w:asciiTheme="minorHAnsi" w:hAnsiTheme="minorHAnsi" w:cstheme="minorHAnsi"/>
                <w:color w:val="000080"/>
                <w:sz w:val="18"/>
                <w:szCs w:val="18"/>
              </w:rPr>
            </w:r>
            <w:r w:rsidR="00F117B5">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bl>
    <w:p w14:paraId="67A0E1A1" w14:textId="77777777" w:rsidR="00840F51" w:rsidRDefault="00840F51" w:rsidP="00217822">
      <w:pPr>
        <w:spacing w:after="200" w:line="276" w:lineRule="auto"/>
        <w:rPr>
          <w:rFonts w:asciiTheme="minorHAnsi" w:hAnsiTheme="minorHAnsi" w:cstheme="minorHAnsi"/>
          <w:b/>
          <w:sz w:val="28"/>
          <w:szCs w:val="28"/>
        </w:rPr>
      </w:pPr>
    </w:p>
    <w:p w14:paraId="11C08869" w14:textId="77777777" w:rsidR="008657F1" w:rsidRDefault="008657F1" w:rsidP="00217822">
      <w:pPr>
        <w:spacing w:after="200" w:line="276" w:lineRule="auto"/>
        <w:rPr>
          <w:rFonts w:asciiTheme="minorHAnsi" w:hAnsiTheme="minorHAnsi" w:cstheme="minorHAnsi"/>
          <w:b/>
          <w:sz w:val="28"/>
          <w:szCs w:val="28"/>
        </w:rPr>
      </w:pPr>
    </w:p>
    <w:p w14:paraId="15B02BA3" w14:textId="13D3A930" w:rsidR="002A602F" w:rsidRDefault="002A602F" w:rsidP="00217822">
      <w:pPr>
        <w:spacing w:after="200" w:line="276" w:lineRule="auto"/>
        <w:rPr>
          <w:rFonts w:asciiTheme="minorHAnsi" w:hAnsiTheme="minorHAnsi" w:cstheme="minorHAnsi"/>
          <w:b/>
          <w:sz w:val="28"/>
          <w:szCs w:val="28"/>
        </w:rPr>
      </w:pPr>
      <w:r>
        <w:rPr>
          <w:rFonts w:asciiTheme="minorHAnsi" w:hAnsiTheme="minorHAnsi" w:cstheme="minorHAnsi"/>
          <w:b/>
          <w:sz w:val="28"/>
          <w:szCs w:val="28"/>
        </w:rPr>
        <w:t xml:space="preserve">Section 9 :Technical and Operational Requirements  </w:t>
      </w:r>
    </w:p>
    <w:p w14:paraId="3CEF4B4D" w14:textId="43CCF48D" w:rsidR="006D5F37" w:rsidRDefault="006D5F37" w:rsidP="00217822">
      <w:pPr>
        <w:spacing w:after="200" w:line="276" w:lineRule="auto"/>
        <w:rPr>
          <w:rFonts w:asciiTheme="minorHAnsi" w:hAnsiTheme="minorHAnsi" w:cstheme="minorHAnsi"/>
          <w:b/>
        </w:rPr>
      </w:pPr>
      <w:r w:rsidRPr="006D5F37">
        <w:rPr>
          <w:rFonts w:asciiTheme="minorHAnsi" w:hAnsiTheme="minorHAnsi" w:cstheme="minorHAnsi"/>
          <w:b/>
        </w:rPr>
        <w:t>Please include a</w:t>
      </w:r>
      <w:r>
        <w:rPr>
          <w:rFonts w:asciiTheme="minorHAnsi" w:hAnsiTheme="minorHAnsi" w:cstheme="minorHAnsi"/>
          <w:b/>
        </w:rPr>
        <w:t>ll</w:t>
      </w:r>
      <w:r w:rsidRPr="006D5F37">
        <w:rPr>
          <w:rFonts w:asciiTheme="minorHAnsi" w:hAnsiTheme="minorHAnsi" w:cstheme="minorHAnsi"/>
          <w:b/>
        </w:rPr>
        <w:t xml:space="preserve"> supporting documents with your tender submission.</w:t>
      </w:r>
    </w:p>
    <w:tbl>
      <w:tblPr>
        <w:tblStyle w:val="LightList-Accent2"/>
        <w:tblW w:w="5020" w:type="pct"/>
        <w:tblLayout w:type="fixed"/>
        <w:tblLook w:val="0000" w:firstRow="0" w:lastRow="0" w:firstColumn="0" w:lastColumn="0" w:noHBand="0" w:noVBand="0"/>
      </w:tblPr>
      <w:tblGrid>
        <w:gridCol w:w="6225"/>
        <w:gridCol w:w="1759"/>
        <w:gridCol w:w="2472"/>
      </w:tblGrid>
      <w:tr w:rsidR="00665F35" w:rsidRPr="00665F35" w14:paraId="0A7ACFE5" w14:textId="77777777" w:rsidTr="009902F1">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77D03B2B" w14:textId="77777777" w:rsidR="00665F35" w:rsidRPr="00665F35" w:rsidRDefault="00665F35" w:rsidP="00665F35">
            <w:pPr>
              <w:spacing w:after="200" w:line="276" w:lineRule="auto"/>
              <w:rPr>
                <w:rFonts w:asciiTheme="minorHAnsi" w:hAnsiTheme="minorHAnsi" w:cstheme="minorHAnsi"/>
                <w:b/>
                <w:bCs/>
                <w:sz w:val="32"/>
                <w:szCs w:val="32"/>
              </w:rPr>
            </w:pPr>
            <w:r w:rsidRPr="00665F35">
              <w:rPr>
                <w:rFonts w:asciiTheme="minorHAnsi" w:hAnsiTheme="minorHAnsi" w:cstheme="minorHAnsi"/>
                <w:b/>
                <w:bCs/>
                <w:sz w:val="32"/>
                <w:szCs w:val="32"/>
              </w:rPr>
              <w:t>Section 9: Technical and Operational Requirements</w:t>
            </w:r>
          </w:p>
        </w:tc>
      </w:tr>
      <w:tr w:rsidR="00665F35" w:rsidRPr="00665F35" w14:paraId="4A913E1F" w14:textId="77777777" w:rsidTr="009902F1">
        <w:trPr>
          <w:trHeight w:val="377"/>
        </w:trPr>
        <w:tc>
          <w:tcPr>
            <w:cnfStyle w:val="000010000000" w:firstRow="0" w:lastRow="0" w:firstColumn="0" w:lastColumn="0" w:oddVBand="1" w:evenVBand="0" w:oddHBand="0" w:evenHBand="0" w:firstRowFirstColumn="0" w:firstRowLastColumn="0" w:lastRowFirstColumn="0" w:lastRowLastColumn="0"/>
            <w:tcW w:w="5000" w:type="pct"/>
            <w:gridSpan w:val="3"/>
          </w:tcPr>
          <w:p w14:paraId="24862DA1" w14:textId="77777777" w:rsidR="00665F35" w:rsidRPr="00665F35" w:rsidRDefault="00665F35" w:rsidP="00665F35">
            <w:pPr>
              <w:spacing w:after="200" w:line="276" w:lineRule="auto"/>
              <w:rPr>
                <w:rFonts w:asciiTheme="minorHAnsi" w:hAnsiTheme="minorHAnsi" w:cstheme="minorHAnsi"/>
                <w:b/>
                <w:bCs/>
              </w:rPr>
            </w:pPr>
            <w:r w:rsidRPr="00665F35">
              <w:rPr>
                <w:rFonts w:asciiTheme="minorHAnsi" w:hAnsiTheme="minorHAnsi" w:cstheme="minorHAnsi"/>
                <w:b/>
                <w:bCs/>
              </w:rPr>
              <w:t xml:space="preserve">A. </w:t>
            </w:r>
            <w:r w:rsidRPr="00876BF5">
              <w:rPr>
                <w:rFonts w:asciiTheme="minorHAnsi" w:hAnsiTheme="minorHAnsi" w:cstheme="minorHAnsi"/>
                <w:b/>
                <w:bCs/>
                <w:sz w:val="28"/>
                <w:szCs w:val="28"/>
                <w:u w:val="single"/>
              </w:rPr>
              <w:t>Technical Requirements</w:t>
            </w:r>
            <w:r w:rsidRPr="00665F35">
              <w:rPr>
                <w:rFonts w:asciiTheme="minorHAnsi" w:hAnsiTheme="minorHAnsi" w:cstheme="minorHAnsi"/>
                <w:b/>
                <w:bCs/>
                <w:u w:val="single"/>
              </w:rPr>
              <w:t xml:space="preserve"> </w:t>
            </w:r>
          </w:p>
        </w:tc>
      </w:tr>
      <w:tr w:rsidR="00665F35" w:rsidRPr="00665F35" w14:paraId="1A320CDA" w14:textId="77777777" w:rsidTr="009902F1">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410913C9" w14:textId="1B3F5133" w:rsidR="00665F35" w:rsidRPr="00665F35" w:rsidRDefault="00665F35" w:rsidP="00665F35">
            <w:pPr>
              <w:spacing w:after="200" w:line="276" w:lineRule="auto"/>
              <w:rPr>
                <w:rFonts w:asciiTheme="minorHAnsi" w:hAnsiTheme="minorHAnsi" w:cstheme="minorHAnsi"/>
                <w:b/>
                <w:bCs/>
              </w:rPr>
            </w:pPr>
            <w:r w:rsidRPr="00665F35">
              <w:rPr>
                <w:rFonts w:asciiTheme="minorHAnsi" w:hAnsiTheme="minorHAnsi" w:cstheme="minorHAnsi"/>
                <w:b/>
                <w:bCs/>
              </w:rPr>
              <w:t>Q A1:</w:t>
            </w:r>
            <w:r w:rsidRPr="00665F35">
              <w:rPr>
                <w:rFonts w:asciiTheme="minorHAnsi" w:hAnsiTheme="minorHAnsi" w:cstheme="minorHAnsi"/>
                <w:b/>
              </w:rPr>
              <w:t xml:space="preserve"> </w:t>
            </w:r>
            <w:r w:rsidRPr="00876BF5">
              <w:rPr>
                <w:rFonts w:asciiTheme="minorHAnsi" w:hAnsiTheme="minorHAnsi" w:cstheme="minorHAnsi"/>
              </w:rPr>
              <w:t>Examples of similar projects that have been successfully delivered within the last three years (preferably within the HE sector)</w:t>
            </w:r>
            <w:r w:rsidR="00876BF5" w:rsidRPr="00876BF5">
              <w:rPr>
                <w:rFonts w:asciiTheme="minorHAnsi" w:hAnsiTheme="minorHAnsi" w:cstheme="minorHAnsi"/>
              </w:rPr>
              <w:t>, providing references where possible.</w:t>
            </w:r>
          </w:p>
        </w:tc>
        <w:tc>
          <w:tcPr>
            <w:tcW w:w="841" w:type="pct"/>
          </w:tcPr>
          <w:p w14:paraId="1448EEC6" w14:textId="77777777" w:rsidR="00665F35" w:rsidRPr="00665F35" w:rsidRDefault="00665F35" w:rsidP="00665F35">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665F35">
              <w:rPr>
                <w:rFonts w:asciiTheme="minorHAnsi" w:hAnsiTheme="minorHAnsi" w:cstheme="minorHAnsi"/>
                <w:b/>
                <w:bCs/>
              </w:rPr>
              <w:t>Scored</w:t>
            </w:r>
          </w:p>
        </w:tc>
        <w:tc>
          <w:tcPr>
            <w:cnfStyle w:val="000010000000" w:firstRow="0" w:lastRow="0" w:firstColumn="0" w:lastColumn="0" w:oddVBand="1" w:evenVBand="0" w:oddHBand="0" w:evenHBand="0" w:firstRowFirstColumn="0" w:firstRowLastColumn="0" w:lastRowFirstColumn="0" w:lastRowLastColumn="0"/>
            <w:tcW w:w="1182" w:type="pct"/>
          </w:tcPr>
          <w:p w14:paraId="4CFCD2DB" w14:textId="77777777" w:rsidR="00665F35" w:rsidRPr="00665F35" w:rsidRDefault="00665F35" w:rsidP="00665F35">
            <w:pPr>
              <w:spacing w:after="200" w:line="276" w:lineRule="auto"/>
              <w:rPr>
                <w:rFonts w:asciiTheme="minorHAnsi" w:hAnsiTheme="minorHAnsi" w:cstheme="minorHAnsi"/>
                <w:b/>
                <w:bCs/>
              </w:rPr>
            </w:pPr>
            <w:r w:rsidRPr="00665F35">
              <w:rPr>
                <w:rFonts w:asciiTheme="minorHAnsi" w:hAnsiTheme="minorHAnsi" w:cstheme="minorHAnsi"/>
                <w:b/>
                <w:bCs/>
              </w:rPr>
              <w:t>30%</w:t>
            </w:r>
          </w:p>
        </w:tc>
      </w:tr>
      <w:tr w:rsidR="00665F35" w:rsidRPr="00665F35" w14:paraId="028F204C" w14:textId="77777777" w:rsidTr="009902F1">
        <w:trPr>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0D23D340" w14:textId="4403CFCE" w:rsidR="00665F35" w:rsidRPr="00665F35" w:rsidRDefault="00665F35" w:rsidP="00665F35">
            <w:pPr>
              <w:spacing w:after="200" w:line="276" w:lineRule="auto"/>
              <w:rPr>
                <w:rFonts w:asciiTheme="minorHAnsi" w:hAnsiTheme="minorHAnsi" w:cstheme="minorHAnsi"/>
                <w:b/>
                <w:bCs/>
                <w:i/>
              </w:rPr>
            </w:pPr>
            <w:r w:rsidRPr="00665F35">
              <w:rPr>
                <w:rFonts w:asciiTheme="minorHAnsi" w:hAnsiTheme="minorHAnsi" w:cstheme="minorHAnsi"/>
                <w:b/>
                <w:bCs/>
              </w:rPr>
              <w:t>A A1:</w:t>
            </w:r>
            <w:r w:rsidRPr="00665F35">
              <w:rPr>
                <w:rFonts w:asciiTheme="minorHAnsi" w:hAnsiTheme="minorHAnsi" w:cstheme="minorHAnsi"/>
                <w:b/>
                <w:bCs/>
                <w:i/>
              </w:rPr>
              <w:t xml:space="preserve"> Bidder to provide answer – maximum of 500 words.</w:t>
            </w:r>
            <w:r w:rsidR="00876BF5">
              <w:rPr>
                <w:rFonts w:asciiTheme="minorHAnsi" w:hAnsiTheme="minorHAnsi" w:cstheme="minorHAnsi"/>
                <w:b/>
                <w:bCs/>
                <w:i/>
              </w:rPr>
              <w:t>(</w:t>
            </w:r>
            <w:r w:rsidRPr="00665F35">
              <w:rPr>
                <w:rFonts w:asciiTheme="minorHAnsi" w:hAnsiTheme="minorHAnsi" w:cstheme="minorHAnsi"/>
                <w:b/>
                <w:bCs/>
                <w:i/>
              </w:rPr>
              <w:t xml:space="preserve"> </w:t>
            </w:r>
            <w:r w:rsidR="00876BF5">
              <w:rPr>
                <w:rFonts w:asciiTheme="minorHAnsi" w:hAnsiTheme="minorHAnsi" w:cstheme="minorHAnsi"/>
                <w:b/>
                <w:bCs/>
                <w:i/>
              </w:rPr>
              <w:t>Please use additional A4 sheet if required)</w:t>
            </w:r>
          </w:p>
          <w:p w14:paraId="326BFFBD" w14:textId="77777777" w:rsidR="00665F35" w:rsidRPr="00665F35" w:rsidRDefault="00665F35" w:rsidP="00665F35">
            <w:pPr>
              <w:spacing w:after="200" w:line="276" w:lineRule="auto"/>
              <w:rPr>
                <w:rFonts w:asciiTheme="minorHAnsi" w:hAnsiTheme="minorHAnsi" w:cstheme="minorHAnsi"/>
                <w:b/>
                <w:bCs/>
                <w:i/>
              </w:rPr>
            </w:pPr>
          </w:p>
          <w:p w14:paraId="743EC60E" w14:textId="77777777" w:rsidR="00665F35" w:rsidRPr="00665F35" w:rsidRDefault="00665F35" w:rsidP="00665F35">
            <w:pPr>
              <w:spacing w:after="200" w:line="276" w:lineRule="auto"/>
              <w:rPr>
                <w:rFonts w:asciiTheme="minorHAnsi" w:hAnsiTheme="minorHAnsi" w:cstheme="minorHAnsi"/>
                <w:b/>
                <w:bCs/>
                <w:i/>
              </w:rPr>
            </w:pPr>
          </w:p>
          <w:p w14:paraId="27410378" w14:textId="77777777" w:rsidR="00665F35" w:rsidRPr="00665F35" w:rsidRDefault="00665F35" w:rsidP="00665F35">
            <w:pPr>
              <w:spacing w:after="200" w:line="276" w:lineRule="auto"/>
              <w:rPr>
                <w:rFonts w:asciiTheme="minorHAnsi" w:hAnsiTheme="minorHAnsi" w:cstheme="minorHAnsi"/>
                <w:b/>
                <w:bCs/>
                <w:i/>
              </w:rPr>
            </w:pPr>
          </w:p>
          <w:p w14:paraId="042EDA27" w14:textId="77777777" w:rsidR="00665F35" w:rsidRPr="00665F35" w:rsidRDefault="00665F35" w:rsidP="00665F35">
            <w:pPr>
              <w:spacing w:after="200" w:line="276" w:lineRule="auto"/>
              <w:rPr>
                <w:rFonts w:asciiTheme="minorHAnsi" w:hAnsiTheme="minorHAnsi" w:cstheme="minorHAnsi"/>
                <w:b/>
                <w:bCs/>
                <w:i/>
              </w:rPr>
            </w:pPr>
          </w:p>
          <w:p w14:paraId="1473CF8E" w14:textId="77777777" w:rsidR="00665F35" w:rsidRPr="00665F35" w:rsidRDefault="00665F35" w:rsidP="00665F35">
            <w:pPr>
              <w:spacing w:after="200" w:line="276" w:lineRule="auto"/>
              <w:rPr>
                <w:rFonts w:asciiTheme="minorHAnsi" w:hAnsiTheme="minorHAnsi" w:cstheme="minorHAnsi"/>
                <w:b/>
                <w:bCs/>
                <w:i/>
              </w:rPr>
            </w:pPr>
          </w:p>
          <w:p w14:paraId="39EE35B4" w14:textId="77777777" w:rsidR="00665F35" w:rsidRPr="00665F35" w:rsidRDefault="00665F35" w:rsidP="00665F35">
            <w:pPr>
              <w:spacing w:after="200" w:line="276" w:lineRule="auto"/>
              <w:rPr>
                <w:rFonts w:asciiTheme="minorHAnsi" w:hAnsiTheme="minorHAnsi" w:cstheme="minorHAnsi"/>
                <w:b/>
                <w:bCs/>
              </w:rPr>
            </w:pPr>
          </w:p>
        </w:tc>
      </w:tr>
      <w:tr w:rsidR="00665F35" w:rsidRPr="00665F35" w14:paraId="1368969A" w14:textId="77777777" w:rsidTr="009902F1">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47D6B849" w14:textId="77777777" w:rsidR="00665F35" w:rsidRPr="00665F35" w:rsidRDefault="00665F35" w:rsidP="00665F35">
            <w:pPr>
              <w:spacing w:after="200" w:line="276" w:lineRule="auto"/>
              <w:rPr>
                <w:rFonts w:asciiTheme="minorHAnsi" w:hAnsiTheme="minorHAnsi" w:cstheme="minorHAnsi"/>
                <w:b/>
                <w:bCs/>
                <w:u w:val="single"/>
              </w:rPr>
            </w:pPr>
          </w:p>
        </w:tc>
      </w:tr>
      <w:tr w:rsidR="00665F35" w:rsidRPr="00665F35" w14:paraId="0F73F921" w14:textId="77777777" w:rsidTr="009902F1">
        <w:trPr>
          <w:trHeight w:val="428"/>
        </w:trPr>
        <w:tc>
          <w:tcPr>
            <w:cnfStyle w:val="000010000000" w:firstRow="0" w:lastRow="0" w:firstColumn="0" w:lastColumn="0" w:oddVBand="1" w:evenVBand="0" w:oddHBand="0" w:evenHBand="0" w:firstRowFirstColumn="0" w:firstRowLastColumn="0" w:lastRowFirstColumn="0" w:lastRowLastColumn="0"/>
            <w:tcW w:w="2977" w:type="pct"/>
          </w:tcPr>
          <w:p w14:paraId="26297B16" w14:textId="00200728" w:rsidR="00665F35" w:rsidRPr="00665F35" w:rsidRDefault="00665F35" w:rsidP="00665F35">
            <w:pPr>
              <w:spacing w:after="200" w:line="276" w:lineRule="auto"/>
              <w:rPr>
                <w:rFonts w:asciiTheme="minorHAnsi" w:eastAsia="Times New Roman" w:hAnsiTheme="minorHAnsi" w:cstheme="minorHAnsi"/>
                <w:b/>
                <w:color w:val="auto"/>
                <w:kern w:val="3"/>
                <w:sz w:val="22"/>
                <w:szCs w:val="22"/>
                <w:lang w:eastAsia="en-GB"/>
              </w:rPr>
            </w:pPr>
            <w:r w:rsidRPr="00665F35">
              <w:rPr>
                <w:rFonts w:asciiTheme="minorHAnsi" w:hAnsiTheme="minorHAnsi" w:cstheme="minorHAnsi"/>
                <w:b/>
                <w:bCs/>
              </w:rPr>
              <w:t xml:space="preserve">Q B1 </w:t>
            </w:r>
            <w:r>
              <w:rPr>
                <w:rFonts w:asciiTheme="minorHAnsi" w:hAnsiTheme="minorHAnsi" w:cstheme="minorHAnsi"/>
                <w:b/>
                <w:bCs/>
              </w:rPr>
              <w:t xml:space="preserve">  </w:t>
            </w:r>
            <w:r w:rsidRPr="00665F35">
              <w:rPr>
                <w:rFonts w:asciiTheme="minorHAnsi" w:eastAsia="Times New Roman" w:hAnsiTheme="minorHAnsi" w:cstheme="minorHAnsi"/>
                <w:b/>
                <w:color w:val="auto"/>
                <w:kern w:val="3"/>
                <w:sz w:val="22"/>
                <w:szCs w:val="22"/>
                <w:lang w:eastAsia="en-GB"/>
              </w:rPr>
              <w:t xml:space="preserve">Please give evidence of the following </w:t>
            </w:r>
            <w:r w:rsidR="00FF591F">
              <w:rPr>
                <w:rFonts w:asciiTheme="minorHAnsi" w:eastAsia="Times New Roman" w:hAnsiTheme="minorHAnsi" w:cstheme="minorHAnsi"/>
                <w:b/>
                <w:color w:val="auto"/>
                <w:kern w:val="3"/>
                <w:sz w:val="22"/>
                <w:szCs w:val="22"/>
                <w:lang w:eastAsia="en-GB"/>
              </w:rPr>
              <w:t>in</w:t>
            </w:r>
            <w:r w:rsidR="00FF591F" w:rsidRPr="00665F35">
              <w:rPr>
                <w:rFonts w:asciiTheme="minorHAnsi" w:eastAsia="Times New Roman" w:hAnsiTheme="minorHAnsi" w:cstheme="minorHAnsi"/>
                <w:b/>
                <w:color w:val="auto"/>
                <w:kern w:val="3"/>
                <w:sz w:val="22"/>
                <w:szCs w:val="22"/>
                <w:lang w:eastAsia="en-GB"/>
              </w:rPr>
              <w:t xml:space="preserve"> </w:t>
            </w:r>
            <w:r w:rsidRPr="00665F35">
              <w:rPr>
                <w:rFonts w:asciiTheme="minorHAnsi" w:eastAsia="Times New Roman" w:hAnsiTheme="minorHAnsi" w:cstheme="minorHAnsi"/>
                <w:b/>
                <w:color w:val="auto"/>
                <w:kern w:val="3"/>
                <w:sz w:val="22"/>
                <w:szCs w:val="22"/>
                <w:lang w:eastAsia="en-GB"/>
              </w:rPr>
              <w:t>your bid:</w:t>
            </w:r>
          </w:p>
          <w:p w14:paraId="2063BB48" w14:textId="51DC90A5" w:rsidR="00665F35" w:rsidRPr="00876BF5" w:rsidRDefault="00665F35" w:rsidP="00665F35">
            <w:pPr>
              <w:numPr>
                <w:ilvl w:val="0"/>
                <w:numId w:val="43"/>
              </w:numPr>
              <w:spacing w:after="160" w:line="259" w:lineRule="auto"/>
              <w:contextualSpacing/>
              <w:rPr>
                <w:rFonts w:asciiTheme="minorHAnsi" w:eastAsia="Times New Roman" w:hAnsiTheme="minorHAnsi" w:cstheme="minorHAnsi"/>
                <w:color w:val="auto"/>
                <w:kern w:val="3"/>
                <w:lang w:eastAsia="en-GB"/>
              </w:rPr>
            </w:pPr>
            <w:r w:rsidRPr="00876BF5">
              <w:rPr>
                <w:rFonts w:asciiTheme="minorHAnsi" w:eastAsia="Times New Roman" w:hAnsiTheme="minorHAnsi" w:cstheme="minorHAnsi"/>
                <w:color w:val="auto"/>
                <w:kern w:val="3"/>
                <w:lang w:eastAsia="en-GB"/>
              </w:rPr>
              <w:t>Demonstrable understanding of the scope of the contract and those issues that will be critical to the implementation, development and delivery of the report.</w:t>
            </w:r>
          </w:p>
          <w:p w14:paraId="2D148D27" w14:textId="77777777" w:rsidR="00665F35" w:rsidRPr="00876BF5" w:rsidRDefault="00665F35" w:rsidP="00665F35">
            <w:pPr>
              <w:numPr>
                <w:ilvl w:val="0"/>
                <w:numId w:val="43"/>
              </w:numPr>
              <w:spacing w:after="160" w:line="259" w:lineRule="auto"/>
              <w:contextualSpacing/>
              <w:rPr>
                <w:rFonts w:asciiTheme="minorHAnsi" w:eastAsia="Times New Roman" w:hAnsiTheme="minorHAnsi" w:cstheme="minorHAnsi"/>
                <w:color w:val="auto"/>
                <w:kern w:val="3"/>
                <w:lang w:eastAsia="en-GB"/>
              </w:rPr>
            </w:pPr>
            <w:r w:rsidRPr="00876BF5">
              <w:rPr>
                <w:rFonts w:asciiTheme="minorHAnsi" w:eastAsia="Times New Roman" w:hAnsiTheme="minorHAnsi" w:cstheme="minorHAnsi"/>
                <w:color w:val="auto"/>
                <w:kern w:val="3"/>
                <w:lang w:eastAsia="en-GB"/>
              </w:rPr>
              <w:t>Details of the credentials of who would work on the account (please include as an appendix to the proposal)</w:t>
            </w:r>
          </w:p>
          <w:p w14:paraId="0877DC66" w14:textId="50142A4C" w:rsidR="00665F35" w:rsidRPr="00876BF5" w:rsidRDefault="00FF591F" w:rsidP="00665F35">
            <w:pPr>
              <w:numPr>
                <w:ilvl w:val="0"/>
                <w:numId w:val="43"/>
              </w:numPr>
              <w:spacing w:after="160" w:line="259" w:lineRule="auto"/>
              <w:contextualSpacing/>
              <w:rPr>
                <w:rFonts w:asciiTheme="minorHAnsi" w:eastAsia="Times New Roman" w:hAnsiTheme="minorHAnsi" w:cstheme="minorHAnsi"/>
                <w:color w:val="auto"/>
                <w:kern w:val="3"/>
                <w:lang w:eastAsia="en-GB"/>
              </w:rPr>
            </w:pPr>
            <w:r w:rsidRPr="00876BF5">
              <w:rPr>
                <w:rFonts w:asciiTheme="minorHAnsi" w:eastAsia="Times New Roman" w:hAnsiTheme="minorHAnsi" w:cstheme="minorHAnsi"/>
                <w:color w:val="auto"/>
                <w:kern w:val="3"/>
                <w:lang w:eastAsia="en-GB"/>
              </w:rPr>
              <w:t>Y</w:t>
            </w:r>
            <w:r w:rsidR="00665F35" w:rsidRPr="00876BF5">
              <w:rPr>
                <w:rFonts w:asciiTheme="minorHAnsi" w:eastAsia="Times New Roman" w:hAnsiTheme="minorHAnsi" w:cstheme="minorHAnsi"/>
                <w:color w:val="auto"/>
                <w:kern w:val="3"/>
                <w:lang w:eastAsia="en-GB"/>
              </w:rPr>
              <w:t xml:space="preserve">our plan for delivering the project to the required timescales (as set out in </w:t>
            </w:r>
            <w:r w:rsidR="00876BF5" w:rsidRPr="00876BF5">
              <w:rPr>
                <w:rFonts w:asciiTheme="minorHAnsi" w:eastAsia="Times New Roman" w:hAnsiTheme="minorHAnsi" w:cstheme="minorHAnsi"/>
                <w:color w:val="auto"/>
                <w:kern w:val="3"/>
                <w:lang w:eastAsia="en-GB"/>
              </w:rPr>
              <w:t>Section 4</w:t>
            </w:r>
            <w:r w:rsidR="00665F35" w:rsidRPr="00876BF5">
              <w:rPr>
                <w:rFonts w:asciiTheme="minorHAnsi" w:eastAsia="Times New Roman" w:hAnsiTheme="minorHAnsi" w:cstheme="minorHAnsi"/>
                <w:color w:val="auto"/>
                <w:kern w:val="3"/>
                <w:lang w:eastAsia="en-GB"/>
              </w:rPr>
              <w:t>)</w:t>
            </w:r>
          </w:p>
          <w:p w14:paraId="2E664067" w14:textId="77777777" w:rsidR="00665F35" w:rsidRPr="00665F35" w:rsidRDefault="00665F35" w:rsidP="00665F35">
            <w:pPr>
              <w:spacing w:after="200" w:line="276" w:lineRule="auto"/>
              <w:rPr>
                <w:rFonts w:asciiTheme="minorHAnsi" w:hAnsiTheme="minorHAnsi" w:cstheme="minorHAnsi"/>
                <w:b/>
                <w:bCs/>
              </w:rPr>
            </w:pPr>
          </w:p>
        </w:tc>
        <w:tc>
          <w:tcPr>
            <w:tcW w:w="841" w:type="pct"/>
          </w:tcPr>
          <w:p w14:paraId="23C17A93" w14:textId="77777777" w:rsidR="00665F35" w:rsidRPr="00665F35" w:rsidRDefault="00665F35" w:rsidP="00665F35">
            <w:p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65F35">
              <w:rPr>
                <w:rFonts w:asciiTheme="minorHAnsi" w:hAnsiTheme="minorHAnsi" w:cstheme="minorHAnsi"/>
                <w:b/>
                <w:bCs/>
              </w:rPr>
              <w:t>Scored</w:t>
            </w:r>
          </w:p>
        </w:tc>
        <w:tc>
          <w:tcPr>
            <w:cnfStyle w:val="000010000000" w:firstRow="0" w:lastRow="0" w:firstColumn="0" w:lastColumn="0" w:oddVBand="1" w:evenVBand="0" w:oddHBand="0" w:evenHBand="0" w:firstRowFirstColumn="0" w:firstRowLastColumn="0" w:lastRowFirstColumn="0" w:lastRowLastColumn="0"/>
            <w:tcW w:w="1182" w:type="pct"/>
          </w:tcPr>
          <w:p w14:paraId="508813FF" w14:textId="77777777" w:rsidR="00665F35" w:rsidRPr="00665F35" w:rsidRDefault="00665F35" w:rsidP="00665F35">
            <w:pPr>
              <w:spacing w:after="200" w:line="276" w:lineRule="auto"/>
              <w:rPr>
                <w:rFonts w:asciiTheme="minorHAnsi" w:hAnsiTheme="minorHAnsi" w:cstheme="minorHAnsi"/>
                <w:b/>
                <w:bCs/>
              </w:rPr>
            </w:pPr>
            <w:r w:rsidRPr="00665F35">
              <w:rPr>
                <w:rFonts w:asciiTheme="minorHAnsi" w:hAnsiTheme="minorHAnsi" w:cstheme="minorHAnsi"/>
                <w:b/>
                <w:bCs/>
              </w:rPr>
              <w:t>30%</w:t>
            </w:r>
          </w:p>
        </w:tc>
      </w:tr>
      <w:tr w:rsidR="00665F35" w:rsidRPr="00665F35" w14:paraId="1705ECF0" w14:textId="77777777" w:rsidTr="009902F1">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6F291225" w14:textId="77777777" w:rsidR="00665F35" w:rsidRPr="00665F35" w:rsidRDefault="00665F35" w:rsidP="00665F35">
            <w:pPr>
              <w:spacing w:after="200" w:line="276" w:lineRule="auto"/>
              <w:rPr>
                <w:rFonts w:asciiTheme="minorHAnsi" w:hAnsiTheme="minorHAnsi" w:cstheme="minorHAnsi"/>
                <w:b/>
                <w:bCs/>
                <w:i/>
              </w:rPr>
            </w:pPr>
            <w:r w:rsidRPr="00665F35">
              <w:rPr>
                <w:rFonts w:asciiTheme="minorHAnsi" w:hAnsiTheme="minorHAnsi" w:cstheme="minorHAnsi"/>
                <w:b/>
                <w:bCs/>
              </w:rPr>
              <w:t xml:space="preserve">A B1 </w:t>
            </w:r>
            <w:r w:rsidRPr="00665F35">
              <w:rPr>
                <w:rFonts w:asciiTheme="minorHAnsi" w:hAnsiTheme="minorHAnsi" w:cstheme="minorHAnsi"/>
                <w:b/>
                <w:bCs/>
                <w:i/>
              </w:rPr>
              <w:t xml:space="preserve">Bidder to provide answer – maximum of 500 words </w:t>
            </w:r>
          </w:p>
          <w:p w14:paraId="15AA0743" w14:textId="77777777" w:rsidR="00665F35" w:rsidRPr="00665F35" w:rsidRDefault="00665F35" w:rsidP="00665F35">
            <w:pPr>
              <w:spacing w:after="200" w:line="276" w:lineRule="auto"/>
              <w:rPr>
                <w:rFonts w:asciiTheme="minorHAnsi" w:hAnsiTheme="minorHAnsi" w:cstheme="minorHAnsi"/>
                <w:b/>
                <w:bCs/>
                <w:i/>
              </w:rPr>
            </w:pPr>
          </w:p>
          <w:p w14:paraId="2B71D2C9" w14:textId="77777777" w:rsidR="00665F35" w:rsidRPr="00665F35" w:rsidRDefault="00665F35" w:rsidP="00665F35">
            <w:pPr>
              <w:spacing w:after="200" w:line="276" w:lineRule="auto"/>
              <w:rPr>
                <w:rFonts w:asciiTheme="minorHAnsi" w:hAnsiTheme="minorHAnsi" w:cstheme="minorHAnsi"/>
                <w:b/>
                <w:bCs/>
                <w:i/>
              </w:rPr>
            </w:pPr>
          </w:p>
          <w:p w14:paraId="48B026C3" w14:textId="77777777" w:rsidR="00665F35" w:rsidRPr="00665F35" w:rsidRDefault="00665F35" w:rsidP="00665F35">
            <w:pPr>
              <w:spacing w:after="200" w:line="276" w:lineRule="auto"/>
              <w:rPr>
                <w:rFonts w:asciiTheme="minorHAnsi" w:hAnsiTheme="minorHAnsi" w:cstheme="minorHAnsi"/>
                <w:b/>
                <w:bCs/>
                <w:i/>
              </w:rPr>
            </w:pPr>
          </w:p>
          <w:p w14:paraId="28CBD418" w14:textId="77777777" w:rsidR="00665F35" w:rsidRPr="00665F35" w:rsidRDefault="00665F35" w:rsidP="00665F35">
            <w:pPr>
              <w:spacing w:after="200" w:line="276" w:lineRule="auto"/>
              <w:rPr>
                <w:rFonts w:asciiTheme="minorHAnsi" w:hAnsiTheme="minorHAnsi" w:cstheme="minorHAnsi"/>
                <w:b/>
                <w:bCs/>
              </w:rPr>
            </w:pPr>
          </w:p>
        </w:tc>
        <w:tc>
          <w:tcPr>
            <w:tcW w:w="841" w:type="pct"/>
          </w:tcPr>
          <w:p w14:paraId="2E945A9C" w14:textId="77777777" w:rsidR="00665F35" w:rsidRPr="00665F35" w:rsidRDefault="00665F35" w:rsidP="00665F35">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cnfStyle w:val="000010000000" w:firstRow="0" w:lastRow="0" w:firstColumn="0" w:lastColumn="0" w:oddVBand="1" w:evenVBand="0" w:oddHBand="0" w:evenHBand="0" w:firstRowFirstColumn="0" w:firstRowLastColumn="0" w:lastRowFirstColumn="0" w:lastRowLastColumn="0"/>
            <w:tcW w:w="1182" w:type="pct"/>
          </w:tcPr>
          <w:p w14:paraId="0C64EDDD" w14:textId="77777777" w:rsidR="00665F35" w:rsidRPr="00665F35" w:rsidRDefault="00665F35" w:rsidP="00665F35">
            <w:pPr>
              <w:spacing w:after="200" w:line="276" w:lineRule="auto"/>
              <w:rPr>
                <w:rFonts w:asciiTheme="minorHAnsi" w:hAnsiTheme="minorHAnsi" w:cstheme="minorHAnsi"/>
                <w:b/>
                <w:bCs/>
              </w:rPr>
            </w:pPr>
          </w:p>
        </w:tc>
      </w:tr>
    </w:tbl>
    <w:p w14:paraId="30DB0283" w14:textId="77777777" w:rsidR="00665F35" w:rsidRPr="006D5F37" w:rsidRDefault="00665F35" w:rsidP="00217822">
      <w:pPr>
        <w:spacing w:after="200" w:line="276" w:lineRule="auto"/>
        <w:rPr>
          <w:rFonts w:asciiTheme="minorHAnsi" w:hAnsiTheme="minorHAnsi" w:cstheme="minorHAnsi"/>
          <w:b/>
        </w:rPr>
      </w:pPr>
    </w:p>
    <w:p w14:paraId="20D62F2A" w14:textId="77777777" w:rsidR="001E1131" w:rsidRPr="001E1131" w:rsidRDefault="001E1131" w:rsidP="001E1131">
      <w:pPr>
        <w:spacing w:after="200" w:line="276" w:lineRule="auto"/>
        <w:rPr>
          <w:rFonts w:asciiTheme="minorHAnsi" w:hAnsiTheme="minorHAnsi" w:cstheme="minorHAnsi"/>
          <w:color w:val="FF0000"/>
          <w:sz w:val="28"/>
          <w:szCs w:val="28"/>
        </w:rPr>
      </w:pPr>
      <w:bookmarkStart w:id="17" w:name="_MON_1422876613"/>
      <w:bookmarkEnd w:id="17"/>
      <w:r w:rsidRPr="001E1131">
        <w:rPr>
          <w:rFonts w:asciiTheme="minorHAnsi" w:hAnsiTheme="minorHAnsi" w:cstheme="minorHAnsi"/>
          <w:b/>
          <w:sz w:val="28"/>
          <w:szCs w:val="28"/>
        </w:rPr>
        <w:t>Schedule B: PRICE SCHEDULE</w:t>
      </w:r>
    </w:p>
    <w:p w14:paraId="230450A9" w14:textId="687F0C50" w:rsidR="001E1131" w:rsidRPr="00046D28" w:rsidRDefault="00046D28" w:rsidP="001E1131">
      <w:pPr>
        <w:spacing w:after="200" w:line="276" w:lineRule="auto"/>
        <w:rPr>
          <w:rFonts w:asciiTheme="minorHAnsi" w:hAnsiTheme="minorHAnsi" w:cstheme="minorHAnsi"/>
        </w:rPr>
      </w:pPr>
      <w:r w:rsidRPr="00046D28">
        <w:rPr>
          <w:rFonts w:asciiTheme="minorHAnsi" w:hAnsiTheme="minorHAnsi" w:cstheme="minorHAnsi"/>
        </w:rPr>
        <w:t>Bidders are required to submit a price for the entire package of work as detailed in the specification</w:t>
      </w:r>
      <w:r>
        <w:rPr>
          <w:rFonts w:asciiTheme="minorHAnsi" w:hAnsiTheme="minorHAnsi" w:cstheme="minorHAnsi"/>
        </w:rPr>
        <w:t xml:space="preserve"> (price should include all travel and expenses). </w:t>
      </w:r>
    </w:p>
    <w:p w14:paraId="0393473D" w14:textId="30DB29BA" w:rsidR="00FB2FB3" w:rsidRPr="00046D28" w:rsidRDefault="00FB2FB3" w:rsidP="00FB2FB3">
      <w:pPr>
        <w:tabs>
          <w:tab w:val="left" w:pos="-720"/>
          <w:tab w:val="left" w:pos="0"/>
        </w:tabs>
        <w:suppressAutoHyphens/>
        <w:spacing w:after="240"/>
        <w:jc w:val="both"/>
        <w:rPr>
          <w:rFonts w:asciiTheme="minorHAnsi" w:hAnsiTheme="minorHAnsi" w:cstheme="minorHAnsi"/>
          <w:spacing w:val="-3"/>
        </w:rPr>
      </w:pPr>
      <w:r w:rsidRPr="00046D28">
        <w:rPr>
          <w:rFonts w:asciiTheme="minorHAnsi" w:hAnsiTheme="minorHAnsi" w:cstheme="minorHAnsi"/>
        </w:rPr>
        <w:t>This price will be final and binding in any subsequent contract for this package of work for the entire life of the contract.  The successful Bidder may invoice Falmouth University for Additional Costs only if agreed in writing and preceded by an official University purchase order, stating a full breakdown of the additional costs.</w:t>
      </w:r>
      <w:r w:rsidR="00046D28">
        <w:rPr>
          <w:rFonts w:asciiTheme="minorHAnsi" w:hAnsiTheme="minorHAnsi" w:cstheme="minorHAnsi"/>
        </w:rPr>
        <w:t xml:space="preserve"> Fees will only be payable on successful sign off of project delivery </w:t>
      </w:r>
    </w:p>
    <w:p w14:paraId="4420A363" w14:textId="77777777" w:rsidR="00FB2FB3" w:rsidRPr="00046D28" w:rsidRDefault="00FB2FB3" w:rsidP="00FB2FB3">
      <w:pPr>
        <w:tabs>
          <w:tab w:val="left" w:pos="-720"/>
          <w:tab w:val="left" w:pos="0"/>
        </w:tabs>
        <w:suppressAutoHyphens/>
        <w:spacing w:after="240"/>
        <w:jc w:val="both"/>
        <w:rPr>
          <w:rFonts w:asciiTheme="minorHAnsi" w:hAnsiTheme="minorHAnsi" w:cstheme="minorHAnsi"/>
          <w:bCs/>
        </w:rPr>
      </w:pPr>
      <w:r w:rsidRPr="00046D28">
        <w:rPr>
          <w:rFonts w:asciiTheme="minorHAnsi" w:hAnsiTheme="minorHAnsi" w:cstheme="minorHAnsi"/>
        </w:rPr>
        <w:t xml:space="preserve">The price element of this Tender will be </w:t>
      </w:r>
      <w:r w:rsidRPr="00046D28">
        <w:rPr>
          <w:rFonts w:asciiTheme="minorHAnsi" w:hAnsiTheme="minorHAnsi" w:cstheme="minorHAnsi"/>
          <w:b/>
        </w:rPr>
        <w:t>worth 40% of the total score</w:t>
      </w:r>
      <w:r w:rsidRPr="00046D28">
        <w:rPr>
          <w:rFonts w:asciiTheme="minorHAnsi" w:hAnsiTheme="minorHAnsi" w:cstheme="minorHAnsi"/>
        </w:rPr>
        <w:t xml:space="preserve">. </w:t>
      </w:r>
    </w:p>
    <w:p w14:paraId="3328D798" w14:textId="77777777" w:rsidR="00FB2FB3" w:rsidRPr="00046D28" w:rsidRDefault="00FB2FB3" w:rsidP="00FB2FB3">
      <w:pPr>
        <w:tabs>
          <w:tab w:val="left" w:pos="-720"/>
        </w:tabs>
        <w:suppressAutoHyphens/>
        <w:spacing w:after="240"/>
        <w:jc w:val="both"/>
        <w:rPr>
          <w:rFonts w:asciiTheme="minorHAnsi" w:hAnsiTheme="minorHAnsi" w:cstheme="minorHAnsi"/>
          <w:bCs/>
        </w:rPr>
      </w:pPr>
      <w:r w:rsidRPr="00046D28">
        <w:rPr>
          <w:rFonts w:asciiTheme="minorHAnsi" w:hAnsiTheme="minorHAnsi" w:cstheme="minorHAnsi"/>
          <w:spacing w:val="-3"/>
        </w:rPr>
        <w:t>Falmouth University will not accept liability for any costs omitted from the tendered price/s that the Bidder has not declared in their Tender submission as falling payable by Falmouth University.</w:t>
      </w:r>
      <w:r w:rsidRPr="00046D28">
        <w:rPr>
          <w:rFonts w:asciiTheme="minorHAnsi" w:hAnsiTheme="minorHAnsi" w:cstheme="minorHAnsi"/>
        </w:rPr>
        <w:t xml:space="preserve"> Prices will not be amended after acceptance of the ITT, save as a result of clarifications issued by Falmouth University.</w:t>
      </w:r>
    </w:p>
    <w:p w14:paraId="0024230E" w14:textId="3C45FE19" w:rsidR="00217822" w:rsidRPr="00594089" w:rsidRDefault="00594089" w:rsidP="002A602F">
      <w:pPr>
        <w:pStyle w:val="ListParagraph"/>
        <w:numPr>
          <w:ilvl w:val="0"/>
          <w:numId w:val="40"/>
        </w:numPr>
        <w:rPr>
          <w:rFonts w:asciiTheme="minorHAnsi" w:hAnsiTheme="minorHAnsi" w:cstheme="minorHAnsi"/>
          <w:color w:val="FF0000"/>
          <w:sz w:val="28"/>
          <w:szCs w:val="28"/>
        </w:rPr>
      </w:pPr>
      <w:r>
        <w:rPr>
          <w:rFonts w:asciiTheme="minorHAnsi" w:hAnsiTheme="minorHAnsi" w:cstheme="minorHAnsi"/>
          <w:b/>
          <w:sz w:val="28"/>
          <w:szCs w:val="28"/>
        </w:rPr>
        <w:t xml:space="preserve">  </w:t>
      </w:r>
      <w:r w:rsidR="00217822" w:rsidRPr="00594089">
        <w:rPr>
          <w:rFonts w:asciiTheme="minorHAnsi" w:hAnsiTheme="minorHAnsi" w:cstheme="minorHAnsi"/>
          <w:b/>
          <w:sz w:val="28"/>
          <w:szCs w:val="28"/>
        </w:rPr>
        <w:t>DECLARATION</w:t>
      </w:r>
    </w:p>
    <w:tbl>
      <w:tblPr>
        <w:tblStyle w:val="LightList-Accent2"/>
        <w:tblW w:w="5019" w:type="pct"/>
        <w:tblLayout w:type="fixed"/>
        <w:tblLook w:val="0000" w:firstRow="0" w:lastRow="0" w:firstColumn="0" w:lastColumn="0" w:noHBand="0" w:noVBand="0"/>
      </w:tblPr>
      <w:tblGrid>
        <w:gridCol w:w="6561"/>
        <w:gridCol w:w="3893"/>
      </w:tblGrid>
      <w:tr w:rsidR="00217822" w:rsidRPr="00477882" w14:paraId="07910D8B" w14:textId="77777777" w:rsidTr="004E7C1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56179FA"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shd w:val="clear" w:color="auto" w:fill="DBE5F1"/>
              </w:rPr>
              <w:t>Declaration</w:t>
            </w:r>
          </w:p>
        </w:tc>
      </w:tr>
      <w:tr w:rsidR="00217822" w:rsidRPr="00477882" w14:paraId="4EE1C778" w14:textId="77777777" w:rsidTr="004E7C1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62C1454D"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477882">
              <w:rPr>
                <w:rFonts w:asciiTheme="minorHAnsi" w:eastAsia="Arial" w:hAnsiTheme="minorHAnsi" w:cstheme="minorHAnsi"/>
                <w:b/>
                <w:sz w:val="18"/>
                <w:szCs w:val="18"/>
              </w:rPr>
              <w:t>Insert name of Bidder</w:t>
            </w:r>
            <w:r w:rsidRPr="00477882">
              <w:rPr>
                <w:rFonts w:asciiTheme="minorHAnsi" w:eastAsia="Arial" w:hAnsiTheme="minorHAnsi" w:cstheme="minorHAnsi"/>
                <w:sz w:val="18"/>
                <w:szCs w:val="18"/>
              </w:rPr>
              <w:t xml:space="preserve">). </w:t>
            </w:r>
          </w:p>
          <w:p w14:paraId="2B8C90A6" w14:textId="00EAE36E"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I understand that </w:t>
            </w:r>
            <w:r w:rsidR="004E7C19" w:rsidRPr="00477882">
              <w:rPr>
                <w:rFonts w:asciiTheme="minorHAnsi" w:eastAsia="Arial" w:hAnsiTheme="minorHAnsi" w:cstheme="minorHAnsi"/>
                <w:sz w:val="18"/>
                <w:szCs w:val="18"/>
              </w:rPr>
              <w:t>Falmouth University</w:t>
            </w:r>
            <w:r w:rsidRPr="00477882">
              <w:rPr>
                <w:rFonts w:asciiTheme="minorHAnsi" w:eastAsia="Arial" w:hAnsiTheme="minorHAnsi" w:cstheme="minorHAnsi"/>
                <w:sz w:val="18"/>
                <w:szCs w:val="18"/>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4A96013A" w14:textId="495E80BB"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I also declare that there is no conflict of interest in relation to </w:t>
            </w:r>
            <w:r w:rsidR="004E7C19" w:rsidRPr="00477882">
              <w:rPr>
                <w:rFonts w:asciiTheme="minorHAnsi" w:eastAsia="Arial" w:hAnsiTheme="minorHAnsi" w:cstheme="minorHAnsi"/>
                <w:sz w:val="18"/>
                <w:szCs w:val="18"/>
              </w:rPr>
              <w:t>Falmouth University</w:t>
            </w:r>
            <w:r w:rsidRPr="00477882">
              <w:rPr>
                <w:rFonts w:asciiTheme="minorHAnsi" w:eastAsia="Arial" w:hAnsiTheme="minorHAnsi" w:cstheme="minorHAnsi"/>
                <w:sz w:val="18"/>
                <w:szCs w:val="18"/>
              </w:rPr>
              <w:t>’s requirement.</w:t>
            </w:r>
          </w:p>
          <w:p w14:paraId="4C50B2A2" w14:textId="77777777" w:rsidR="00840F51" w:rsidRPr="00477882" w:rsidRDefault="00840F51" w:rsidP="00A92C68">
            <w:pPr>
              <w:widowControl w:val="0"/>
              <w:suppressAutoHyphens/>
              <w:spacing w:after="120"/>
              <w:jc w:val="both"/>
              <w:rPr>
                <w:rFonts w:asciiTheme="minorHAnsi" w:hAnsiTheme="minorHAnsi" w:cstheme="minorHAnsi"/>
                <w:sz w:val="18"/>
                <w:szCs w:val="18"/>
              </w:rPr>
            </w:pPr>
          </w:p>
        </w:tc>
      </w:tr>
      <w:tr w:rsidR="00217822" w:rsidRPr="00477882" w14:paraId="20FC958D"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46AE1F89" w14:textId="25C31D5B" w:rsidR="00217822" w:rsidRPr="00477882" w:rsidRDefault="008657F1" w:rsidP="00217822">
            <w:pPr>
              <w:widowControl w:val="0"/>
              <w:suppressAutoHyphens/>
              <w:spacing w:after="120"/>
              <w:jc w:val="both"/>
              <w:rPr>
                <w:rFonts w:asciiTheme="minorHAnsi" w:hAnsiTheme="minorHAnsi" w:cstheme="minorHAnsi"/>
                <w:sz w:val="18"/>
                <w:szCs w:val="18"/>
              </w:rPr>
            </w:pPr>
            <w:r>
              <w:rPr>
                <w:rFonts w:asciiTheme="minorHAnsi" w:eastAsia="Arial" w:hAnsiTheme="minorHAnsi" w:cstheme="minorHAnsi"/>
                <w:b/>
                <w:sz w:val="18"/>
                <w:szCs w:val="18"/>
              </w:rPr>
              <w:t>I</w:t>
            </w:r>
            <w:r w:rsidR="00217822" w:rsidRPr="00477882">
              <w:rPr>
                <w:rFonts w:asciiTheme="minorHAnsi" w:eastAsia="Arial" w:hAnsiTheme="minorHAnsi" w:cstheme="minorHAnsi"/>
                <w:b/>
                <w:sz w:val="18"/>
                <w:szCs w:val="18"/>
              </w:rPr>
              <w:t>TT COMPLETED BY</w:t>
            </w:r>
          </w:p>
        </w:tc>
      </w:tr>
      <w:tr w:rsidR="00217822" w:rsidRPr="00477882" w14:paraId="415F59E4" w14:textId="77777777" w:rsidTr="004E7C1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502005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Name</w:t>
            </w:r>
          </w:p>
        </w:tc>
        <w:tc>
          <w:tcPr>
            <w:tcW w:w="1862" w:type="pct"/>
          </w:tcPr>
          <w:p w14:paraId="08D3D357"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5BFEFC6F"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2085CE5"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Role in organisation</w:t>
            </w:r>
          </w:p>
        </w:tc>
        <w:tc>
          <w:tcPr>
            <w:tcW w:w="1862" w:type="pct"/>
          </w:tcPr>
          <w:p w14:paraId="15E0613C"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217822" w:rsidRPr="00477882" w14:paraId="25C8C5BA" w14:textId="77777777" w:rsidTr="004E7C1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602723A9"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Date</w:t>
            </w:r>
          </w:p>
        </w:tc>
        <w:tc>
          <w:tcPr>
            <w:tcW w:w="1862" w:type="pct"/>
          </w:tcPr>
          <w:p w14:paraId="588FF577"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0CA3468E"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2562ED6"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Signature</w:t>
            </w:r>
          </w:p>
        </w:tc>
        <w:tc>
          <w:tcPr>
            <w:tcW w:w="1862" w:type="pct"/>
          </w:tcPr>
          <w:p w14:paraId="5F4F9F68"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6ED66D08" w14:textId="77777777" w:rsidR="00217822" w:rsidRPr="00477882" w:rsidRDefault="00217822" w:rsidP="00217822">
      <w:pPr>
        <w:spacing w:after="200" w:line="276" w:lineRule="auto"/>
        <w:rPr>
          <w:rFonts w:asciiTheme="minorHAnsi" w:hAnsiTheme="minorHAnsi" w:cstheme="minorHAnsi"/>
          <w:b/>
          <w:sz w:val="18"/>
          <w:szCs w:val="18"/>
        </w:rPr>
      </w:pPr>
    </w:p>
    <w:p w14:paraId="1FAC02EF" w14:textId="1CF76758" w:rsidR="00594331" w:rsidRPr="00477882" w:rsidRDefault="002A58E8" w:rsidP="003B48E4">
      <w:pPr>
        <w:rPr>
          <w:rFonts w:asciiTheme="minorHAnsi" w:hAnsiTheme="minorHAnsi" w:cstheme="minorHAnsi"/>
        </w:rPr>
      </w:pPr>
      <w:r w:rsidRPr="00477882">
        <w:rPr>
          <w:rFonts w:asciiTheme="minorHAnsi" w:hAnsiTheme="minorHAnsi" w:cstheme="minorHAnsi"/>
        </w:rPr>
        <w:tab/>
      </w:r>
    </w:p>
    <w:p w14:paraId="1CDA0D57" w14:textId="77777777" w:rsidR="00217822" w:rsidRPr="00477882" w:rsidRDefault="00217822" w:rsidP="003B48E4">
      <w:pPr>
        <w:rPr>
          <w:rFonts w:asciiTheme="minorHAnsi" w:hAnsiTheme="minorHAnsi" w:cstheme="minorHAnsi"/>
        </w:rPr>
      </w:pPr>
    </w:p>
    <w:sectPr w:rsidR="00217822" w:rsidRPr="00477882" w:rsidSect="00594331">
      <w:headerReference w:type="even" r:id="rId26"/>
      <w:headerReference w:type="default" r:id="rId27"/>
      <w:footerReference w:type="default" r:id="rId28"/>
      <w:headerReference w:type="first" r:id="rId29"/>
      <w:footerReference w:type="first" r:id="rId30"/>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6C49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6CED1" w14:textId="77777777" w:rsidR="00DB6034" w:rsidRDefault="00DB6034" w:rsidP="00006337">
      <w:r>
        <w:separator/>
      </w:r>
    </w:p>
  </w:endnote>
  <w:endnote w:type="continuationSeparator" w:id="0">
    <w:p w14:paraId="6E91EB28" w14:textId="77777777" w:rsidR="00DB6034" w:rsidRDefault="00DB6034"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D" w14:textId="77777777" w:rsidR="00DB6034" w:rsidRDefault="00DB6034">
    <w:pPr>
      <w:pStyle w:val="Footer"/>
    </w:pPr>
    <w:r>
      <w:rPr>
        <w:noProof/>
        <w:lang w:eastAsia="en-GB"/>
      </w:rPr>
      <mc:AlternateContent>
        <mc:Choice Requires="wps">
          <w:drawing>
            <wp:anchor distT="0" distB="0" distL="114300" distR="114300" simplePos="0" relativeHeight="251655168"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DB6034" w:rsidRDefault="00DB6034"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1FAC05BA" w14:textId="77777777" w:rsidR="00DB6034" w:rsidRDefault="00DB6034" w:rsidP="00006337"/>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1FAC05B3" wp14:editId="1FAC05B4">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B" w14:textId="67EB6574" w:rsidR="00DB6034" w:rsidRDefault="00DB6034"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F117B5">
                            <w:rPr>
                              <w:rStyle w:val="PageNumber"/>
                              <w:noProof/>
                              <w:sz w:val="14"/>
                            </w:rPr>
                            <w:t>3</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451.15pt;margin-top:12.55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L7tg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" filled="f" stroked="f">
              <v:textbox>
                <w:txbxContent>
                  <w:p w14:paraId="1FAC05BB" w14:textId="67EB6574" w:rsidR="00DB6034" w:rsidRDefault="00DB6034"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F117B5">
                      <w:rPr>
                        <w:rStyle w:val="PageNumber"/>
                        <w:noProof/>
                        <w:sz w:val="14"/>
                      </w:rPr>
                      <w:t>3</w:t>
                    </w:r>
                    <w:r>
                      <w:rPr>
                        <w:rStyle w:val="PageNumber"/>
                        <w:sz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F" w14:textId="77777777" w:rsidR="00DB6034" w:rsidRDefault="00DB6034">
    <w:pPr>
      <w:pStyle w:val="Footer"/>
    </w:pPr>
    <w:r>
      <w:rPr>
        <w:noProof/>
        <w:lang w:eastAsia="en-GB"/>
      </w:rPr>
      <mc:AlternateContent>
        <mc:Choice Requires="wps">
          <w:drawing>
            <wp:anchor distT="0" distB="0" distL="114300" distR="114300" simplePos="0" relativeHeight="251658240"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DB6034" w:rsidRDefault="00DB6034"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FAC05B6" id="_x0000_t202" coordsize="21600,21600" o:spt="202" path="m,l,21600r21600,l21600,xe">
              <v:stroke joinstyle="miter"/>
              <v:path gradientshapeok="t" o:connecttype="rect"/>
            </v:shapetype>
            <v:shape id="_x0000_s1028" type="#_x0000_t202" style="position:absolute;margin-left:486.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R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yMwwIbLG1E/AIGl&#10;AIIBF2HswaEV8gdGI4yQHKvvOyIpRt0HDp8g9cPQzBx7CaNFABd5rtmcawivACrHGqP5uNLznNoN&#10;km1b8DR/Oy6u4eM0zJL6KarDd4MxYXM7jDQzh87v1upp8C5/AQ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D/EM1G3AgAA&#10;wAUAAA4AAAAAAAAAAAAAAAAALgIAAGRycy9lMm9Eb2MueG1sUEsBAi0AFAAGAAgAAAAhAIDc/m/e&#10;AAAACgEAAA8AAAAAAAAAAAAAAAAAEQUAAGRycy9kb3ducmV2LnhtbFBLBQYAAAAABAAEAPMAAAAc&#10;BgAAAAA=&#10;" filled="f" stroked="f">
              <v:textbox>
                <w:txbxContent>
                  <w:p w14:paraId="1FAC05BC" w14:textId="77777777" w:rsidR="00DB6034" w:rsidRDefault="00DB6034"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DB6034" w:rsidRDefault="00DB6034"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AC05B8" id="_x0000_s1029" type="#_x0000_t202" style="position:absolute;margin-left:-9.8pt;margin-top:13.9pt;width:33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8uQ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eXB//LkC&#10;AADBBQAADgAAAAAAAAAAAAAAAAAuAgAAZHJzL2Uyb0RvYy54bWxQSwECLQAUAAYACAAAACEACjMn&#10;M94AAAAJAQAADwAAAAAAAAAAAAAAAAATBQAAZHJzL2Rvd25yZXYueG1sUEsFBgAAAAAEAAQA8wAA&#10;AB4GAAAAAA==&#10;" filled="f" stroked="f">
              <v:textbox>
                <w:txbxContent>
                  <w:p w14:paraId="1FAC05BD" w14:textId="77777777" w:rsidR="00DB6034" w:rsidRDefault="00DB6034" w:rsidP="005D5AE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65968" w14:textId="77777777" w:rsidR="00DB6034" w:rsidRDefault="00DB6034" w:rsidP="00006337">
      <w:r>
        <w:separator/>
      </w:r>
    </w:p>
  </w:footnote>
  <w:footnote w:type="continuationSeparator" w:id="0">
    <w:p w14:paraId="1BC69833" w14:textId="77777777" w:rsidR="00DB6034" w:rsidRDefault="00DB6034"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C" w14:textId="58AF90BC" w:rsidR="00DB6034" w:rsidRDefault="00F117B5">
    <w:pPr>
      <w:pStyle w:val="Header"/>
    </w:pPr>
    <w:r>
      <w:rPr>
        <w:noProof/>
        <w:lang w:eastAsia="en-GB"/>
      </w:rPr>
      <w:pict w14:anchorId="62506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2" o:spid="_x0000_s2056" type="#_x0000_t75" style="position:absolute;margin-left:0;margin-top:0;width:509.5pt;height:125.25pt;z-index:-251655168;mso-position-horizontal:center;mso-position-horizontal-relative:margin;mso-position-vertical:center;mso-position-vertical-relative:margin" o:allowincell="f">
          <v:imagedata r:id="rId1" o:title="Falmout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F821" w14:textId="42696755" w:rsidR="00DB6034" w:rsidRDefault="00F117B5">
    <w:pPr>
      <w:pStyle w:val="Header"/>
    </w:pPr>
    <w:r>
      <w:rPr>
        <w:noProof/>
        <w:lang w:eastAsia="en-GB"/>
      </w:rPr>
      <w:pict w14:anchorId="60ADF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3" o:spid="_x0000_s2057" type="#_x0000_t75" style="position:absolute;margin-left:0;margin-top:0;width:509.5pt;height:125.25pt;z-index:-251654144;mso-position-horizontal:center;mso-position-horizontal-relative:margin;mso-position-vertical:center;mso-position-vertical-relative:margin" o:allowincell="f">
          <v:imagedata r:id="rId1" o:title="Falmout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F034A" w14:textId="77777777" w:rsidR="00DB6034" w:rsidRDefault="00DB6034" w:rsidP="00A05753">
    <w:pPr>
      <w:pStyle w:val="Header"/>
      <w:jc w:val="center"/>
    </w:pPr>
  </w:p>
  <w:p w14:paraId="471DE3AE" w14:textId="77777777" w:rsidR="00DB6034" w:rsidRDefault="00DB6034" w:rsidP="00A05753">
    <w:pPr>
      <w:pStyle w:val="Header"/>
      <w:jc w:val="center"/>
    </w:pPr>
  </w:p>
  <w:p w14:paraId="60B47415" w14:textId="77777777" w:rsidR="00DB6034" w:rsidRDefault="00DB6034" w:rsidP="00A05753">
    <w:pPr>
      <w:pStyle w:val="Header"/>
      <w:jc w:val="center"/>
    </w:pPr>
  </w:p>
  <w:p w14:paraId="1FAC05AE" w14:textId="46A64456" w:rsidR="00DB6034" w:rsidRDefault="00DB6034" w:rsidP="00A05753">
    <w:pPr>
      <w:pStyle w:val="Header"/>
      <w:jc w:val="center"/>
    </w:pPr>
    <w:r>
      <w:rPr>
        <w:noProof/>
        <w:lang w:eastAsia="en-GB"/>
      </w:rPr>
      <w:t xml:space="preserve">                                                           </w:t>
    </w:r>
    <w:r>
      <w:rPr>
        <w:noProof/>
        <w:lang w:eastAsia="en-GB"/>
      </w:rPr>
      <w:drawing>
        <wp:inline distT="0" distB="0" distL="0" distR="0" wp14:anchorId="00B5BB05" wp14:editId="56D46CEE">
          <wp:extent cx="926465" cy="8674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_Logo_with_border.jpg"/>
                  <pic:cNvPicPr/>
                </pic:nvPicPr>
                <pic:blipFill>
                  <a:blip r:embed="rId1">
                    <a:extLst>
                      <a:ext uri="{28A0092B-C50C-407E-A947-70E740481C1C}">
                        <a14:useLocalDpi xmlns:a14="http://schemas.microsoft.com/office/drawing/2010/main" val="0"/>
                      </a:ext>
                    </a:extLst>
                  </a:blip>
                  <a:stretch>
                    <a:fillRect/>
                  </a:stretch>
                </pic:blipFill>
                <pic:spPr>
                  <a:xfrm>
                    <a:off x="0" y="0"/>
                    <a:ext cx="926465" cy="867410"/>
                  </a:xfrm>
                  <a:prstGeom prst="rect">
                    <a:avLst/>
                  </a:prstGeom>
                </pic:spPr>
              </pic:pic>
            </a:graphicData>
          </a:graphic>
        </wp:inline>
      </w:drawing>
    </w:r>
    <w:r>
      <w:rPr>
        <w:noProof/>
        <w:lang w:eastAsia="en-GB"/>
      </w:rPr>
      <w:drawing>
        <wp:inline distT="0" distB="0" distL="0" distR="0" wp14:anchorId="4E4C9B64" wp14:editId="6BF22145">
          <wp:extent cx="2903220" cy="4876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903220" cy="487680"/>
                  </a:xfrm>
                  <a:prstGeom prst="rect">
                    <a:avLst/>
                  </a:prstGeom>
                </pic:spPr>
              </pic:pic>
            </a:graphicData>
          </a:graphic>
        </wp:inline>
      </w:drawing>
    </w:r>
    <w:r>
      <w:rPr>
        <w:noProof/>
        <w:lang w:eastAsia="en-GB"/>
      </w:rPr>
      <w:t xml:space="preserve">                                         </w:t>
    </w:r>
    <w:r>
      <w:rPr>
        <w:noProof/>
        <w:lang w:eastAsia="en-GB"/>
      </w:rPr>
      <w:drawing>
        <wp:anchor distT="0" distB="0" distL="114300" distR="114300" simplePos="0" relativeHeight="251659264" behindDoc="0" locked="0" layoutInCell="1" allowOverlap="1" wp14:anchorId="15FCF787" wp14:editId="591914B1">
          <wp:simplePos x="0" y="0"/>
          <wp:positionH relativeFrom="column">
            <wp:posOffset>-52705</wp:posOffset>
          </wp:positionH>
          <wp:positionV relativeFrom="paragraph">
            <wp:posOffset>152400</wp:posOffset>
          </wp:positionV>
          <wp:extent cx="2484120" cy="612775"/>
          <wp:effectExtent l="0" t="0" r="0" b="0"/>
          <wp:wrapNone/>
          <wp:docPr id="8"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84120" cy="612775"/>
                  </a:xfrm>
                  <a:prstGeom prst="rect">
                    <a:avLst/>
                  </a:prstGeom>
                </pic:spPr>
              </pic:pic>
            </a:graphicData>
          </a:graphic>
          <wp14:sizeRelH relativeFrom="page">
            <wp14:pctWidth>0</wp14:pctWidth>
          </wp14:sizeRelH>
          <wp14:sizeRelV relativeFrom="page">
            <wp14:pctHeight>0</wp14:pctHeight>
          </wp14:sizeRelV>
        </wp:anchor>
      </w:drawing>
    </w:r>
    <w:r w:rsidR="00F117B5">
      <w:rPr>
        <w:noProof/>
        <w:lang w:eastAsia="en-GB"/>
      </w:rPr>
      <w:pict w14:anchorId="67378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1" o:spid="_x0000_s2055" type="#_x0000_t75" style="position:absolute;left:0;text-align:left;margin-left:0;margin-top:0;width:509.5pt;height:125.25pt;z-index:-251656192;mso-position-horizontal:center;mso-position-horizontal-relative:margin;mso-position-vertical:center;mso-position-vertical-relative:margin" o:allowincell="f">
          <v:imagedata r:id="rId4" o:title="Falmout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5AD2"/>
    <w:multiLevelType w:val="multilevel"/>
    <w:tmpl w:val="06F8917C"/>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ABF6ED7"/>
    <w:multiLevelType w:val="multilevel"/>
    <w:tmpl w:val="D144CE24"/>
    <w:lvl w:ilvl="0">
      <w:start w:val="1"/>
      <w:numFmt w:val="decimal"/>
      <w:lvlText w:val="%1."/>
      <w:lvlJc w:val="left"/>
      <w:pPr>
        <w:ind w:left="360" w:hanging="360"/>
      </w:pPr>
      <w:rPr>
        <w:rFonts w:hint="default"/>
        <w:b/>
        <w:color w:val="auto"/>
        <w:sz w:val="28"/>
        <w:szCs w:val="28"/>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nsid w:val="0B753B61"/>
    <w:multiLevelType w:val="multilevel"/>
    <w:tmpl w:val="93407E9A"/>
    <w:lvl w:ilvl="0">
      <w:start w:val="9"/>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EB851EE"/>
    <w:multiLevelType w:val="multilevel"/>
    <w:tmpl w:val="8DE4101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nsid w:val="11F47318"/>
    <w:multiLevelType w:val="hybridMultilevel"/>
    <w:tmpl w:val="4E48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A8070F"/>
    <w:multiLevelType w:val="hybridMultilevel"/>
    <w:tmpl w:val="0E623F1C"/>
    <w:lvl w:ilvl="0" w:tplc="0809000F">
      <w:start w:val="1"/>
      <w:numFmt w:val="decimal"/>
      <w:lvlText w:val="%1."/>
      <w:lvlJc w:val="left"/>
      <w:pPr>
        <w:ind w:left="546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10">
    <w:nsid w:val="1B2476A1"/>
    <w:multiLevelType w:val="hybridMultilevel"/>
    <w:tmpl w:val="8CA0728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nsid w:val="1BB11863"/>
    <w:multiLevelType w:val="hybridMultilevel"/>
    <w:tmpl w:val="ABB6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F23769"/>
    <w:multiLevelType w:val="hybridMultilevel"/>
    <w:tmpl w:val="A1F25CE2"/>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
    <w:nsid w:val="211A2028"/>
    <w:multiLevelType w:val="hybridMultilevel"/>
    <w:tmpl w:val="C3BA3CC4"/>
    <w:lvl w:ilvl="0" w:tplc="FFFFFFFF">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nsid w:val="234B37BE"/>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87B37"/>
    <w:multiLevelType w:val="hybridMultilevel"/>
    <w:tmpl w:val="047C87CE"/>
    <w:lvl w:ilvl="0" w:tplc="4BCA0980">
      <w:start w:val="1"/>
      <w:numFmt w:val="decimal"/>
      <w:lvlText w:val="%1."/>
      <w:lvlJc w:val="left"/>
      <w:pPr>
        <w:ind w:left="1000" w:hanging="64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10407E"/>
    <w:multiLevelType w:val="hybridMultilevel"/>
    <w:tmpl w:val="25E29D72"/>
    <w:lvl w:ilvl="0" w:tplc="73BEBC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F6316F"/>
    <w:multiLevelType w:val="hybridMultilevel"/>
    <w:tmpl w:val="7264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9D5C6D"/>
    <w:multiLevelType w:val="hybridMultilevel"/>
    <w:tmpl w:val="203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20">
    <w:nsid w:val="346B39E7"/>
    <w:multiLevelType w:val="multilevel"/>
    <w:tmpl w:val="3B8E4A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34E16334"/>
    <w:multiLevelType w:val="multilevel"/>
    <w:tmpl w:val="259C485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3B0E517F"/>
    <w:multiLevelType w:val="hybridMultilevel"/>
    <w:tmpl w:val="956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9C098F"/>
    <w:multiLevelType w:val="hybridMultilevel"/>
    <w:tmpl w:val="CCFC74F6"/>
    <w:lvl w:ilvl="0" w:tplc="0809000F">
      <w:start w:val="1"/>
      <w:numFmt w:val="decimal"/>
      <w:lvlText w:val="%1."/>
      <w:lvlJc w:val="left"/>
      <w:pPr>
        <w:ind w:left="775" w:hanging="360"/>
      </w:pPr>
    </w:lvl>
    <w:lvl w:ilvl="1" w:tplc="08090019">
      <w:start w:val="1"/>
      <w:numFmt w:val="lowerLetter"/>
      <w:lvlText w:val="%2."/>
      <w:lvlJc w:val="left"/>
      <w:pPr>
        <w:ind w:left="1495" w:hanging="360"/>
      </w:pPr>
    </w:lvl>
    <w:lvl w:ilvl="2" w:tplc="08090001">
      <w:start w:val="1"/>
      <w:numFmt w:val="bullet"/>
      <w:lvlText w:val=""/>
      <w:lvlJc w:val="left"/>
      <w:pPr>
        <w:ind w:left="2215" w:hanging="180"/>
      </w:pPr>
      <w:rPr>
        <w:rFonts w:ascii="Symbol" w:hAnsi="Symbol" w:hint="default"/>
      </w:r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24">
    <w:nsid w:val="3F2A62E4"/>
    <w:multiLevelType w:val="hybridMultilevel"/>
    <w:tmpl w:val="37FC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nsid w:val="4EE27282"/>
    <w:multiLevelType w:val="hybridMultilevel"/>
    <w:tmpl w:val="5930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E27C83"/>
    <w:multiLevelType w:val="hybridMultilevel"/>
    <w:tmpl w:val="C24E9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9A17F8"/>
    <w:multiLevelType w:val="multilevel"/>
    <w:tmpl w:val="7E58837E"/>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56E006C3"/>
    <w:multiLevelType w:val="hybridMultilevel"/>
    <w:tmpl w:val="683C5BC4"/>
    <w:lvl w:ilvl="0" w:tplc="DB3E853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372BC7"/>
    <w:multiLevelType w:val="hybridMultilevel"/>
    <w:tmpl w:val="724E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9854B4"/>
    <w:multiLevelType w:val="hybridMultilevel"/>
    <w:tmpl w:val="8F48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nsid w:val="6B2B2CA8"/>
    <w:multiLevelType w:val="hybridMultilevel"/>
    <w:tmpl w:val="DA5A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3AC4D7B"/>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E94E18"/>
    <w:multiLevelType w:val="hybridMultilevel"/>
    <w:tmpl w:val="6548D57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54E0880"/>
    <w:multiLevelType w:val="hybridMultilevel"/>
    <w:tmpl w:val="772C34CA"/>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2">
    <w:nsid w:val="7A1976B1"/>
    <w:multiLevelType w:val="hybridMultilevel"/>
    <w:tmpl w:val="915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675484"/>
    <w:multiLevelType w:val="hybridMultilevel"/>
    <w:tmpl w:val="7AC8E7E8"/>
    <w:lvl w:ilvl="0" w:tplc="0409001B">
      <w:start w:val="1"/>
      <w:numFmt w:val="lowerRoman"/>
      <w:lvlText w:val="%1."/>
      <w:lvlJc w:val="righ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2"/>
  </w:num>
  <w:num w:numId="2">
    <w:abstractNumId w:val="36"/>
  </w:num>
  <w:num w:numId="3">
    <w:abstractNumId w:val="2"/>
  </w:num>
  <w:num w:numId="4">
    <w:abstractNumId w:val="34"/>
  </w:num>
  <w:num w:numId="5">
    <w:abstractNumId w:val="5"/>
  </w:num>
  <w:num w:numId="6">
    <w:abstractNumId w:val="8"/>
  </w:num>
  <w:num w:numId="7">
    <w:abstractNumId w:val="31"/>
  </w:num>
  <w:num w:numId="8">
    <w:abstractNumId w:val="38"/>
  </w:num>
  <w:num w:numId="9">
    <w:abstractNumId w:val="26"/>
  </w:num>
  <w:num w:numId="10">
    <w:abstractNumId w:val="25"/>
  </w:num>
  <w:num w:numId="11">
    <w:abstractNumId w:val="6"/>
  </w:num>
  <w:num w:numId="12">
    <w:abstractNumId w:val="9"/>
  </w:num>
  <w:num w:numId="13">
    <w:abstractNumId w:val="19"/>
  </w:num>
  <w:num w:numId="14">
    <w:abstractNumId w:val="1"/>
  </w:num>
  <w:num w:numId="15">
    <w:abstractNumId w:val="35"/>
  </w:num>
  <w:num w:numId="16">
    <w:abstractNumId w:val="30"/>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7"/>
  </w:num>
  <w:num w:numId="24">
    <w:abstractNumId w:val="15"/>
  </w:num>
  <w:num w:numId="25">
    <w:abstractNumId w:val="24"/>
  </w:num>
  <w:num w:numId="26">
    <w:abstractNumId w:val="22"/>
  </w:num>
  <w:num w:numId="27">
    <w:abstractNumId w:val="10"/>
  </w:num>
  <w:num w:numId="28">
    <w:abstractNumId w:val="39"/>
  </w:num>
  <w:num w:numId="29">
    <w:abstractNumId w:val="14"/>
  </w:num>
  <w:num w:numId="30">
    <w:abstractNumId w:val="17"/>
  </w:num>
  <w:num w:numId="31">
    <w:abstractNumId w:val="33"/>
  </w:num>
  <w:num w:numId="32">
    <w:abstractNumId w:val="7"/>
  </w:num>
  <w:num w:numId="33">
    <w:abstractNumId w:val="11"/>
  </w:num>
  <w:num w:numId="34">
    <w:abstractNumId w:val="37"/>
  </w:num>
  <w:num w:numId="35">
    <w:abstractNumId w:val="21"/>
  </w:num>
  <w:num w:numId="36">
    <w:abstractNumId w:val="20"/>
  </w:num>
  <w:num w:numId="37">
    <w:abstractNumId w:val="4"/>
  </w:num>
  <w:num w:numId="38">
    <w:abstractNumId w:val="0"/>
  </w:num>
  <w:num w:numId="39">
    <w:abstractNumId w:val="3"/>
  </w:num>
  <w:num w:numId="40">
    <w:abstractNumId w:val="29"/>
  </w:num>
  <w:num w:numId="41">
    <w:abstractNumId w:val="18"/>
  </w:num>
  <w:num w:numId="42">
    <w:abstractNumId w:val="23"/>
  </w:num>
  <w:num w:numId="43">
    <w:abstractNumId w:val="32"/>
  </w:num>
  <w:num w:numId="44">
    <w:abstractNumId w:val="16"/>
  </w:num>
  <w:num w:numId="45">
    <w:abstractNumId w:val="2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andy, Kamran">
    <w15:presenceInfo w15:providerId="AD" w15:userId="S-1-5-21-694803012-2983188990-2885901665-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6337"/>
    <w:rsid w:val="00022022"/>
    <w:rsid w:val="00046D28"/>
    <w:rsid w:val="00060403"/>
    <w:rsid w:val="00060AAF"/>
    <w:rsid w:val="00073C92"/>
    <w:rsid w:val="000A1CF2"/>
    <w:rsid w:val="000B11CA"/>
    <w:rsid w:val="000D762D"/>
    <w:rsid w:val="000E5DB8"/>
    <w:rsid w:val="000F566F"/>
    <w:rsid w:val="001039A8"/>
    <w:rsid w:val="00142899"/>
    <w:rsid w:val="00167C61"/>
    <w:rsid w:val="001A46E7"/>
    <w:rsid w:val="001E1131"/>
    <w:rsid w:val="001E1C00"/>
    <w:rsid w:val="001F4F6B"/>
    <w:rsid w:val="00207593"/>
    <w:rsid w:val="00215629"/>
    <w:rsid w:val="00217822"/>
    <w:rsid w:val="00234F14"/>
    <w:rsid w:val="00241772"/>
    <w:rsid w:val="002666FF"/>
    <w:rsid w:val="002A58E8"/>
    <w:rsid w:val="002A602F"/>
    <w:rsid w:val="002A64E9"/>
    <w:rsid w:val="002D70F4"/>
    <w:rsid w:val="002D78F4"/>
    <w:rsid w:val="002E3AFE"/>
    <w:rsid w:val="002E4D21"/>
    <w:rsid w:val="00313712"/>
    <w:rsid w:val="00323C49"/>
    <w:rsid w:val="00327764"/>
    <w:rsid w:val="00335176"/>
    <w:rsid w:val="00335709"/>
    <w:rsid w:val="003368D2"/>
    <w:rsid w:val="0034614F"/>
    <w:rsid w:val="00357AE9"/>
    <w:rsid w:val="00382833"/>
    <w:rsid w:val="003B48E4"/>
    <w:rsid w:val="003C781B"/>
    <w:rsid w:val="003E08C1"/>
    <w:rsid w:val="003F4B61"/>
    <w:rsid w:val="0040250C"/>
    <w:rsid w:val="00417815"/>
    <w:rsid w:val="004233DE"/>
    <w:rsid w:val="00450C9C"/>
    <w:rsid w:val="00464E0C"/>
    <w:rsid w:val="00475B45"/>
    <w:rsid w:val="00477882"/>
    <w:rsid w:val="004A0506"/>
    <w:rsid w:val="004A5FFC"/>
    <w:rsid w:val="004B171A"/>
    <w:rsid w:val="004C4781"/>
    <w:rsid w:val="004C5E2C"/>
    <w:rsid w:val="004D54A5"/>
    <w:rsid w:val="004E07C6"/>
    <w:rsid w:val="004E7C19"/>
    <w:rsid w:val="005134C3"/>
    <w:rsid w:val="00526D9A"/>
    <w:rsid w:val="0053102D"/>
    <w:rsid w:val="00546E15"/>
    <w:rsid w:val="00565C05"/>
    <w:rsid w:val="00571A2B"/>
    <w:rsid w:val="00582006"/>
    <w:rsid w:val="0058313D"/>
    <w:rsid w:val="00594089"/>
    <w:rsid w:val="00594331"/>
    <w:rsid w:val="00595B9C"/>
    <w:rsid w:val="005A17AC"/>
    <w:rsid w:val="005B6E72"/>
    <w:rsid w:val="005D5AEF"/>
    <w:rsid w:val="005E02D4"/>
    <w:rsid w:val="005E19B7"/>
    <w:rsid w:val="005E308E"/>
    <w:rsid w:val="005E3495"/>
    <w:rsid w:val="00622A13"/>
    <w:rsid w:val="00631C04"/>
    <w:rsid w:val="00642D29"/>
    <w:rsid w:val="00647994"/>
    <w:rsid w:val="00664C0E"/>
    <w:rsid w:val="00665F35"/>
    <w:rsid w:val="00684492"/>
    <w:rsid w:val="00684874"/>
    <w:rsid w:val="00693EDE"/>
    <w:rsid w:val="006979A1"/>
    <w:rsid w:val="006A2F1E"/>
    <w:rsid w:val="006A7BBE"/>
    <w:rsid w:val="006C6D3A"/>
    <w:rsid w:val="006C7BD2"/>
    <w:rsid w:val="006C7D03"/>
    <w:rsid w:val="006D5F37"/>
    <w:rsid w:val="006D6A7F"/>
    <w:rsid w:val="006D7491"/>
    <w:rsid w:val="006F55F9"/>
    <w:rsid w:val="00754ADB"/>
    <w:rsid w:val="00771E39"/>
    <w:rsid w:val="00774481"/>
    <w:rsid w:val="007A694C"/>
    <w:rsid w:val="007C0464"/>
    <w:rsid w:val="007C1583"/>
    <w:rsid w:val="007D7EFC"/>
    <w:rsid w:val="007F4415"/>
    <w:rsid w:val="007F4D41"/>
    <w:rsid w:val="00822DB0"/>
    <w:rsid w:val="00832132"/>
    <w:rsid w:val="00833DE1"/>
    <w:rsid w:val="00840F51"/>
    <w:rsid w:val="00860652"/>
    <w:rsid w:val="008657F1"/>
    <w:rsid w:val="008660AA"/>
    <w:rsid w:val="00874AA5"/>
    <w:rsid w:val="00876BF5"/>
    <w:rsid w:val="00891770"/>
    <w:rsid w:val="00892C31"/>
    <w:rsid w:val="008A4ABE"/>
    <w:rsid w:val="008A5B01"/>
    <w:rsid w:val="008B264C"/>
    <w:rsid w:val="008C42D3"/>
    <w:rsid w:val="008C7B5B"/>
    <w:rsid w:val="008F4C3C"/>
    <w:rsid w:val="00916657"/>
    <w:rsid w:val="009172BA"/>
    <w:rsid w:val="00934D02"/>
    <w:rsid w:val="0094701F"/>
    <w:rsid w:val="00955756"/>
    <w:rsid w:val="009645BC"/>
    <w:rsid w:val="009650B2"/>
    <w:rsid w:val="009902F1"/>
    <w:rsid w:val="009914BE"/>
    <w:rsid w:val="009E408F"/>
    <w:rsid w:val="00A05753"/>
    <w:rsid w:val="00A11F6A"/>
    <w:rsid w:val="00A32113"/>
    <w:rsid w:val="00A47B4F"/>
    <w:rsid w:val="00A557A3"/>
    <w:rsid w:val="00A75462"/>
    <w:rsid w:val="00A80578"/>
    <w:rsid w:val="00A90741"/>
    <w:rsid w:val="00A92C68"/>
    <w:rsid w:val="00AA6EB3"/>
    <w:rsid w:val="00B030E6"/>
    <w:rsid w:val="00B123D9"/>
    <w:rsid w:val="00B25894"/>
    <w:rsid w:val="00B42D9A"/>
    <w:rsid w:val="00B4753A"/>
    <w:rsid w:val="00B644A8"/>
    <w:rsid w:val="00B65B9F"/>
    <w:rsid w:val="00B66915"/>
    <w:rsid w:val="00B84EE4"/>
    <w:rsid w:val="00B85095"/>
    <w:rsid w:val="00BE150D"/>
    <w:rsid w:val="00C24675"/>
    <w:rsid w:val="00C3229B"/>
    <w:rsid w:val="00C4423E"/>
    <w:rsid w:val="00C64C60"/>
    <w:rsid w:val="00C74C7B"/>
    <w:rsid w:val="00C850C4"/>
    <w:rsid w:val="00CB6944"/>
    <w:rsid w:val="00CB757B"/>
    <w:rsid w:val="00CC3751"/>
    <w:rsid w:val="00CE5730"/>
    <w:rsid w:val="00CE7BCC"/>
    <w:rsid w:val="00CF1707"/>
    <w:rsid w:val="00CF2D61"/>
    <w:rsid w:val="00D248C8"/>
    <w:rsid w:val="00D33AB4"/>
    <w:rsid w:val="00D452DE"/>
    <w:rsid w:val="00D6159F"/>
    <w:rsid w:val="00D653A3"/>
    <w:rsid w:val="00D658B7"/>
    <w:rsid w:val="00D90F10"/>
    <w:rsid w:val="00D92D5D"/>
    <w:rsid w:val="00D94F19"/>
    <w:rsid w:val="00D95220"/>
    <w:rsid w:val="00DB6034"/>
    <w:rsid w:val="00DC2498"/>
    <w:rsid w:val="00DD42F4"/>
    <w:rsid w:val="00DF5D68"/>
    <w:rsid w:val="00E153DF"/>
    <w:rsid w:val="00E369B4"/>
    <w:rsid w:val="00E960E1"/>
    <w:rsid w:val="00ED21AC"/>
    <w:rsid w:val="00EF176E"/>
    <w:rsid w:val="00F028C5"/>
    <w:rsid w:val="00F0637D"/>
    <w:rsid w:val="00F117B5"/>
    <w:rsid w:val="00F41A1E"/>
    <w:rsid w:val="00F46C72"/>
    <w:rsid w:val="00F75DAB"/>
    <w:rsid w:val="00F82F8E"/>
    <w:rsid w:val="00F85F16"/>
    <w:rsid w:val="00FB2FB3"/>
    <w:rsid w:val="00FC3A2E"/>
    <w:rsid w:val="00FD0C9D"/>
    <w:rsid w:val="00FF5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FAC0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DB6034"/>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3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iPriority w:val="99"/>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uiPriority w:val="99"/>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8606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apple-converted-space">
    <w:name w:val="apple-converted-space"/>
    <w:basedOn w:val="DefaultParagraphFont"/>
    <w:rsid w:val="00CC3751"/>
  </w:style>
  <w:style w:type="table" w:customStyle="1" w:styleId="LightList-Accent22">
    <w:name w:val="Light List - Accent 22"/>
    <w:basedOn w:val="TableNormal"/>
    <w:next w:val="LightList-Accent2"/>
    <w:uiPriority w:val="66"/>
    <w:rsid w:val="00C74C7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semiHidden/>
    <w:unhideWhenUsed/>
    <w:rsid w:val="004B171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DB6034"/>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3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iPriority w:val="99"/>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uiPriority w:val="99"/>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8606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apple-converted-space">
    <w:name w:val="apple-converted-space"/>
    <w:basedOn w:val="DefaultParagraphFont"/>
    <w:rsid w:val="00CC3751"/>
  </w:style>
  <w:style w:type="table" w:customStyle="1" w:styleId="LightList-Accent22">
    <w:name w:val="Light List - Accent 22"/>
    <w:basedOn w:val="TableNormal"/>
    <w:next w:val="LightList-Accent2"/>
    <w:uiPriority w:val="66"/>
    <w:rsid w:val="00C74C7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semiHidden/>
    <w:unhideWhenUsed/>
    <w:rsid w:val="004B17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4331">
      <w:bodyDiv w:val="1"/>
      <w:marLeft w:val="0"/>
      <w:marRight w:val="0"/>
      <w:marTop w:val="0"/>
      <w:marBottom w:val="0"/>
      <w:divBdr>
        <w:top w:val="none" w:sz="0" w:space="0" w:color="auto"/>
        <w:left w:val="none" w:sz="0" w:space="0" w:color="auto"/>
        <w:bottom w:val="none" w:sz="0" w:space="0" w:color="auto"/>
        <w:right w:val="none" w:sz="0" w:space="0" w:color="auto"/>
      </w:divBdr>
    </w:div>
    <w:div w:id="137723494">
      <w:bodyDiv w:val="1"/>
      <w:marLeft w:val="0"/>
      <w:marRight w:val="0"/>
      <w:marTop w:val="0"/>
      <w:marBottom w:val="0"/>
      <w:divBdr>
        <w:top w:val="none" w:sz="0" w:space="0" w:color="auto"/>
        <w:left w:val="none" w:sz="0" w:space="0" w:color="auto"/>
        <w:bottom w:val="none" w:sz="0" w:space="0" w:color="auto"/>
        <w:right w:val="none" w:sz="0" w:space="0" w:color="auto"/>
      </w:divBdr>
    </w:div>
    <w:div w:id="367489942">
      <w:bodyDiv w:val="1"/>
      <w:marLeft w:val="0"/>
      <w:marRight w:val="0"/>
      <w:marTop w:val="0"/>
      <w:marBottom w:val="0"/>
      <w:divBdr>
        <w:top w:val="none" w:sz="0" w:space="0" w:color="auto"/>
        <w:left w:val="none" w:sz="0" w:space="0" w:color="auto"/>
        <w:bottom w:val="none" w:sz="0" w:space="0" w:color="auto"/>
        <w:right w:val="none" w:sz="0" w:space="0" w:color="auto"/>
      </w:divBdr>
    </w:div>
    <w:div w:id="717096423">
      <w:bodyDiv w:val="1"/>
      <w:marLeft w:val="0"/>
      <w:marRight w:val="0"/>
      <w:marTop w:val="0"/>
      <w:marBottom w:val="0"/>
      <w:divBdr>
        <w:top w:val="none" w:sz="0" w:space="0" w:color="auto"/>
        <w:left w:val="none" w:sz="0" w:space="0" w:color="auto"/>
        <w:bottom w:val="none" w:sz="0" w:space="0" w:color="auto"/>
        <w:right w:val="none" w:sz="0" w:space="0" w:color="auto"/>
      </w:divBdr>
    </w:div>
    <w:div w:id="1145270028">
      <w:bodyDiv w:val="1"/>
      <w:marLeft w:val="0"/>
      <w:marRight w:val="0"/>
      <w:marTop w:val="0"/>
      <w:marBottom w:val="0"/>
      <w:divBdr>
        <w:top w:val="none" w:sz="0" w:space="0" w:color="auto"/>
        <w:left w:val="none" w:sz="0" w:space="0" w:color="auto"/>
        <w:bottom w:val="none" w:sz="0" w:space="0" w:color="auto"/>
        <w:right w:val="none" w:sz="0" w:space="0" w:color="auto"/>
      </w:divBdr>
    </w:div>
    <w:div w:id="1218320450">
      <w:bodyDiv w:val="1"/>
      <w:marLeft w:val="0"/>
      <w:marRight w:val="0"/>
      <w:marTop w:val="0"/>
      <w:marBottom w:val="0"/>
      <w:divBdr>
        <w:top w:val="none" w:sz="0" w:space="0" w:color="auto"/>
        <w:left w:val="none" w:sz="0" w:space="0" w:color="auto"/>
        <w:bottom w:val="none" w:sz="0" w:space="0" w:color="auto"/>
        <w:right w:val="none" w:sz="0" w:space="0" w:color="auto"/>
      </w:divBdr>
    </w:div>
    <w:div w:id="1402218828">
      <w:bodyDiv w:val="1"/>
      <w:marLeft w:val="0"/>
      <w:marRight w:val="0"/>
      <w:marTop w:val="0"/>
      <w:marBottom w:val="0"/>
      <w:divBdr>
        <w:top w:val="none" w:sz="0" w:space="0" w:color="auto"/>
        <w:left w:val="none" w:sz="0" w:space="0" w:color="auto"/>
        <w:bottom w:val="none" w:sz="0" w:space="0" w:color="auto"/>
        <w:right w:val="none" w:sz="0" w:space="0" w:color="auto"/>
      </w:divBdr>
    </w:div>
    <w:div w:id="1475753198">
      <w:bodyDiv w:val="1"/>
      <w:marLeft w:val="0"/>
      <w:marRight w:val="0"/>
      <w:marTop w:val="0"/>
      <w:marBottom w:val="0"/>
      <w:divBdr>
        <w:top w:val="none" w:sz="0" w:space="0" w:color="auto"/>
        <w:left w:val="none" w:sz="0" w:space="0" w:color="auto"/>
        <w:bottom w:val="none" w:sz="0" w:space="0" w:color="auto"/>
        <w:right w:val="none" w:sz="0" w:space="0" w:color="auto"/>
      </w:divBdr>
    </w:div>
    <w:div w:id="1647079173">
      <w:bodyDiv w:val="1"/>
      <w:marLeft w:val="0"/>
      <w:marRight w:val="0"/>
      <w:marTop w:val="0"/>
      <w:marBottom w:val="0"/>
      <w:divBdr>
        <w:top w:val="none" w:sz="0" w:space="0" w:color="auto"/>
        <w:left w:val="none" w:sz="0" w:space="0" w:color="auto"/>
        <w:bottom w:val="none" w:sz="0" w:space="0" w:color="auto"/>
        <w:right w:val="none" w:sz="0" w:space="0" w:color="auto"/>
      </w:divBdr>
    </w:div>
    <w:div w:id="1753315468">
      <w:bodyDiv w:val="1"/>
      <w:marLeft w:val="0"/>
      <w:marRight w:val="0"/>
      <w:marTop w:val="0"/>
      <w:marBottom w:val="0"/>
      <w:divBdr>
        <w:top w:val="none" w:sz="0" w:space="0" w:color="auto"/>
        <w:left w:val="none" w:sz="0" w:space="0" w:color="auto"/>
        <w:bottom w:val="none" w:sz="0" w:space="0" w:color="auto"/>
        <w:right w:val="none" w:sz="0" w:space="0" w:color="auto"/>
      </w:divBdr>
    </w:div>
    <w:div w:id="1800293046">
      <w:bodyDiv w:val="1"/>
      <w:marLeft w:val="0"/>
      <w:marRight w:val="0"/>
      <w:marTop w:val="0"/>
      <w:marBottom w:val="0"/>
      <w:divBdr>
        <w:top w:val="none" w:sz="0" w:space="0" w:color="auto"/>
        <w:left w:val="none" w:sz="0" w:space="0" w:color="auto"/>
        <w:bottom w:val="none" w:sz="0" w:space="0" w:color="auto"/>
        <w:right w:val="none" w:sz="0" w:space="0" w:color="auto"/>
      </w:divBdr>
    </w:div>
    <w:div w:id="1842356267">
      <w:bodyDiv w:val="1"/>
      <w:marLeft w:val="0"/>
      <w:marRight w:val="0"/>
      <w:marTop w:val="0"/>
      <w:marBottom w:val="0"/>
      <w:divBdr>
        <w:top w:val="none" w:sz="0" w:space="0" w:color="auto"/>
        <w:left w:val="none" w:sz="0" w:space="0" w:color="auto"/>
        <w:bottom w:val="none" w:sz="0" w:space="0" w:color="auto"/>
        <w:right w:val="none" w:sz="0" w:space="0" w:color="auto"/>
      </w:divBdr>
    </w:div>
    <w:div w:id="1948003355">
      <w:bodyDiv w:val="1"/>
      <w:marLeft w:val="0"/>
      <w:marRight w:val="0"/>
      <w:marTop w:val="0"/>
      <w:marBottom w:val="0"/>
      <w:divBdr>
        <w:top w:val="none" w:sz="0" w:space="0" w:color="auto"/>
        <w:left w:val="none" w:sz="0" w:space="0" w:color="auto"/>
        <w:bottom w:val="none" w:sz="0" w:space="0" w:color="auto"/>
        <w:right w:val="none" w:sz="0" w:space="0" w:color="auto"/>
      </w:divBdr>
    </w:div>
    <w:div w:id="2016951539">
      <w:bodyDiv w:val="1"/>
      <w:marLeft w:val="0"/>
      <w:marRight w:val="0"/>
      <w:marTop w:val="0"/>
      <w:marBottom w:val="0"/>
      <w:divBdr>
        <w:top w:val="none" w:sz="0" w:space="0" w:color="auto"/>
        <w:left w:val="none" w:sz="0" w:space="0" w:color="auto"/>
        <w:bottom w:val="none" w:sz="0" w:space="0" w:color="auto"/>
        <w:right w:val="none" w:sz="0" w:space="0" w:color="auto"/>
      </w:divBdr>
    </w:div>
    <w:div w:id="2146584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Word_Document2.docx"/><Relationship Id="rId34"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in-tendhost.co.uk/universityofexeter/aspx/Home" TargetMode="External"/><Relationship Id="rId25" Type="http://schemas.openxmlformats.org/officeDocument/2006/relationships/hyperlink" Target="http://www.fxplus.ac.uk/sites/default/files/documents/fx_plus_foi_charging_policy_oct_2013.pdf"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Glenn.caplin@falmouth.ac.uk" TargetMode="External"/><Relationship Id="rId20" Type="http://schemas.openxmlformats.org/officeDocument/2006/relationships/image" Target="media/image2.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fxplus.ac.uk/work/health-safet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tendhost.co.uk/universityofexeter/aspx/Home" TargetMode="External"/><Relationship Id="rId23" Type="http://schemas.openxmlformats.org/officeDocument/2006/relationships/hyperlink" Target="http://www.fxplus.ac.uk/work/sustainability/sustainability-policy-and-strategy" TargetMode="External"/><Relationship Id="rId28"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package" Target="embeddings/Microsoft_Word_Document1.doc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fxplus.ac.uk/work/sustainability"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local="true" id="3d13e4fb-0dd1-46f5-a5a2-b9766e3100d5">
  <p:Name>Archive after 3 years </p:Name>
  <p:Description>Archives a document 3 years after last modified</p:Description>
  <p:Statement>This document will be automatically archived after 3 years without modification</p:Statement>
  <p:PolicyItems>
    <p:PolicyItem featureId="Microsoft.Office.RecordsManagement.PolicyFeatures.Expiration" UniqueId="31525614-415f-437c-b23b-5b01dbc70f86">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3</number>
                  <property>Modified</property>
                  <propertyId>28cf69c5-fa48-462a-b5cd-27b6f9d2bd5f</propertyId>
                  <period>years</period>
                </formula>
                <action type="action" id="Microsoft.Office.RecordsManagement.PolicyFeatures.Expiration.Action.SubmitFileLink" destnExplanation="Transferred due to organizational policy of archiving document after 3 years" destnId="c8463351-2d29-41f2-a3cf-6eb73c4a551e" destnName="Archive" destnUrl="https://falmouthac.sharepoint.com/sites/archive/_vti_bin/officialfileasmx/_vti_bin/officialfile.asmx"/>
              </data>
              <data stageId="2">
                <formula id="Microsoft.Office.RecordsManagement.PolicyFeatures.Expiration.Formula.BuiltIn">
                  <number>2</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2021-01-19T12:21:28+00:00</_dlc_ExpireDate>
    <_dlc_DocId xmlns="1ed48fc4-787e-4ac8-b6e0-cb831a1c3973">RXEQNDQPVJVW-624759312-804</_dlc_DocId>
    <_dlc_DocIdUrl xmlns="1ed48fc4-787e-4ac8-b6e0-cb831a1c3973">
      <Url>https://falmouthac.sharepoint.com/teams/falmouthbusinessschool/ef/efp/_layouts/15/DocIdRedir.aspx?ID=RXEQNDQPVJVW-624759312-804</Url>
      <Description>RXEQNDQPVJVW-624759312-804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B67483BA6CCA534A962130CE4E010E22003E0BFDDFF4A84048A414DA5462A7F27F" ma:contentTypeVersion="15" ma:contentTypeDescription="Create a new document." ma:contentTypeScope="" ma:versionID="55709a6a85ab233c950129eb53bd177f">
  <xsd:schema xmlns:xsd="http://www.w3.org/2001/XMLSchema" xmlns:xs="http://www.w3.org/2001/XMLSchema" xmlns:p="http://schemas.microsoft.com/office/2006/metadata/properties" xmlns:ns1="http://schemas.microsoft.com/sharepoint/v3" xmlns:ns3="1ed48fc4-787e-4ac8-b6e0-cb831a1c3973" targetNamespace="http://schemas.microsoft.com/office/2006/metadata/properties" ma:root="true" ma:fieldsID="f9b99537aba361b9ebddab9a795689ac" ns1:_="" ns3:_="">
    <xsd:import namespace="http://schemas.microsoft.com/sharepoint/v3"/>
    <xsd:import namespace="1ed48fc4-787e-4ac8-b6e0-cb831a1c3973"/>
    <xsd:element name="properties">
      <xsd:complexType>
        <xsd:sequence>
          <xsd:element name="documentManagement">
            <xsd:complexType>
              <xsd:all>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description="" ma:hidden="true" ma:internalName="_dlc_Exempt" ma:readOnly="true">
      <xsd:simpleType>
        <xsd:restriction base="dms:Unknown"/>
      </xsd:simpleType>
    </xsd:element>
    <xsd:element name="_dlc_ExpireDateSaved" ma:index="11" nillable="true" ma:displayName="Original Expiration Date" ma:description=""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d48fc4-787e-4ac8-b6e0-cb831a1c397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77291d1-ad8b-45b0-85be-c6c178795513" ContentTypeId="0x010100B67483BA6CCA534A962130CE4E010E22"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57CE9-B7E9-406A-9A5F-B5FF82DC8267}">
  <ds:schemaRefs>
    <ds:schemaRef ds:uri="office.server.policy"/>
  </ds:schemaRefs>
</ds:datastoreItem>
</file>

<file path=customXml/itemProps2.xml><?xml version="1.0" encoding="utf-8"?>
<ds:datastoreItem xmlns:ds="http://schemas.openxmlformats.org/officeDocument/2006/customXml" ds:itemID="{F594E494-6AE3-4E51-B2B6-3552CB1A2EEA}">
  <ds:schemaRefs>
    <ds:schemaRef ds:uri="http://schemas.microsoft.com/sharepoint/events"/>
  </ds:schemaRefs>
</ds:datastoreItem>
</file>

<file path=customXml/itemProps3.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4.xml><?xml version="1.0" encoding="utf-8"?>
<ds:datastoreItem xmlns:ds="http://schemas.openxmlformats.org/officeDocument/2006/customXml" ds:itemID="{99179965-5F30-4248-9E66-0501DC6FB476}">
  <ds:schemaRefs>
    <ds:schemaRef ds:uri="http://schemas.microsoft.com/office/2006/metadata/properties"/>
    <ds:schemaRef ds:uri="http://purl.org/dc/terms/"/>
    <ds:schemaRef ds:uri="http://schemas.microsoft.com/sharepoint/v3"/>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1ed48fc4-787e-4ac8-b6e0-cb831a1c3973"/>
    <ds:schemaRef ds:uri="http://www.w3.org/XML/1998/namespace"/>
    <ds:schemaRef ds:uri="http://purl.org/dc/dcmitype/"/>
  </ds:schemaRefs>
</ds:datastoreItem>
</file>

<file path=customXml/itemProps5.xml><?xml version="1.0" encoding="utf-8"?>
<ds:datastoreItem xmlns:ds="http://schemas.openxmlformats.org/officeDocument/2006/customXml" ds:itemID="{D82C570F-423D-470E-9B03-CB70B31A7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d48fc4-787e-4ac8-b6e0-cb831a1c3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53DD97-4B83-4F11-B270-D1023A583202}">
  <ds:schemaRefs>
    <ds:schemaRef ds:uri="Microsoft.SharePoint.Taxonomy.ContentTypeSync"/>
  </ds:schemaRefs>
</ds:datastoreItem>
</file>

<file path=customXml/itemProps7.xml><?xml version="1.0" encoding="utf-8"?>
<ds:datastoreItem xmlns:ds="http://schemas.openxmlformats.org/officeDocument/2006/customXml" ds:itemID="{1F496428-DEB0-4E7A-AD35-1AE8D82B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5887</Words>
  <Characters>33561</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39370</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2017-01-18T13:42:00Z</cp:lastPrinted>
  <dcterms:created xsi:type="dcterms:W3CDTF">2018-01-22T09:45:00Z</dcterms:created>
  <dcterms:modified xsi:type="dcterms:W3CDTF">2018-01-22T09:45:00Z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0x010100B67483BA6CCA534A962130CE4E010E22003E0BFDDFF4A84048A414DA5462A7F27F</vt:lpwstr>
  </property>
  <property fmtid="{D5CDD505-2E9C-101B-9397-08002B2CF9AE}" pid="3" name="_dlc_policyId">
    <vt:lpwstr/>
  </property>
  <property fmtid="{D5CDD505-2E9C-101B-9397-08002B2CF9AE}" pid="4"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5" name="_dlc_DocIdItemGuid">
    <vt:lpwstr>89297747-c963-48cb-8316-94a60f8e5f55</vt:lpwstr>
  </property>
</Properties>
</file>