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18C6" w14:textId="77777777" w:rsidR="0072144F" w:rsidRDefault="0024395E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187925CB" w14:textId="77777777" w:rsidR="0072144F" w:rsidRDefault="0024395E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AABA99F" w14:textId="77777777" w:rsidR="0072144F" w:rsidRDefault="0024395E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FEEF45" wp14:editId="1D2DE556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697208A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0EC817A4" w14:textId="77777777" w:rsidR="0072144F" w:rsidRDefault="0024395E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14:paraId="2D3FA953" w14:textId="77777777" w:rsidR="0072144F" w:rsidRDefault="0024395E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14:paraId="7E4F9836" w14:textId="77777777" w:rsidR="0072144F" w:rsidRDefault="0024395E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14:paraId="4E8F3F43" w14:textId="77777777" w:rsidR="0072144F" w:rsidRDefault="0024395E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14:paraId="687AB9B1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473298A9" w14:textId="77777777" w:rsidR="0072144F" w:rsidRDefault="005A03DE">
      <w:pPr>
        <w:spacing w:after="170"/>
        <w:ind w:left="234" w:right="1244"/>
        <w:jc w:val="right"/>
      </w:pPr>
      <w:hyperlink r:id="rId6">
        <w:r w:rsidR="0024395E"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 w:rsidR="0024395E">
          <w:rPr>
            <w:rFonts w:ascii="Arial" w:eastAsia="Arial" w:hAnsi="Arial" w:cs="Arial"/>
            <w:b/>
            <w:sz w:val="16"/>
          </w:rPr>
          <w:t xml:space="preserve"> </w:t>
        </w:r>
      </w:hyperlink>
      <w:r w:rsidR="0024395E">
        <w:rPr>
          <w:rFonts w:ascii="Arial" w:eastAsia="Arial" w:hAnsi="Arial" w:cs="Arial"/>
          <w:b/>
          <w:sz w:val="16"/>
        </w:rPr>
        <w:t xml:space="preserve"> </w:t>
      </w:r>
    </w:p>
    <w:p w14:paraId="7B1771AB" w14:textId="77777777" w:rsidR="0072144F" w:rsidRDefault="0024395E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14:paraId="4D70AB00" w14:textId="77777777" w:rsidR="0072144F" w:rsidRDefault="0024395E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65CFED5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A917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9F4C01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79DFC2" w14:textId="77777777" w:rsidR="0072144F" w:rsidRDefault="0024395E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14:paraId="478A1887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DBC10C" w14:textId="77777777" w:rsidR="0072144F" w:rsidRDefault="0024395E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 xml:space="preserve">Variation – regarding Cabinet Office Consultancy Support </w:t>
      </w:r>
      <w:r w:rsidR="00E72691">
        <w:rPr>
          <w:rFonts w:ascii="Arial" w:eastAsia="Arial" w:hAnsi="Arial" w:cs="Arial"/>
          <w:b/>
          <w:sz w:val="20"/>
          <w:u w:val="single" w:color="000000"/>
        </w:rPr>
        <w:t>for EU Exit (Reference CCCC18B08</w:t>
      </w:r>
      <w:r>
        <w:rPr>
          <w:rFonts w:ascii="Arial" w:eastAsia="Arial" w:hAnsi="Arial" w:cs="Arial"/>
          <w:b/>
          <w:sz w:val="20"/>
          <w:u w:val="single" w:color="00000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14:paraId="6489A034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ED3E999" w14:textId="77777777" w:rsidR="0072144F" w:rsidRDefault="0024395E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B54BF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03094E8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Given the current COVID-19 pandemic situation, I am writing to inform you that Crown Commercial Service (CCS) proposes a variation to the current Cabinet Office Consultancy Support for EU Exit contract </w:t>
      </w:r>
    </w:p>
    <w:p w14:paraId="52CD4F16" w14:textId="77777777" w:rsidR="0072144F" w:rsidRDefault="0069297C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CCCC18B08</w:t>
      </w:r>
      <w:r w:rsidR="0024395E">
        <w:rPr>
          <w:rFonts w:ascii="Arial" w:eastAsia="Arial" w:hAnsi="Arial" w:cs="Arial"/>
          <w:sz w:val="20"/>
        </w:rPr>
        <w:t>), in particular to amend Section 1</w:t>
      </w:r>
      <w:proofErr w:type="gramStart"/>
      <w:r w:rsidR="0024395E">
        <w:rPr>
          <w:rFonts w:ascii="Arial" w:eastAsia="Arial" w:hAnsi="Arial" w:cs="Arial"/>
          <w:sz w:val="20"/>
        </w:rPr>
        <w:t>;</w:t>
      </w:r>
      <w:proofErr w:type="gramEnd"/>
      <w:r w:rsidR="0024395E">
        <w:rPr>
          <w:rFonts w:ascii="Arial" w:eastAsia="Arial" w:hAnsi="Arial" w:cs="Arial"/>
          <w:sz w:val="20"/>
        </w:rPr>
        <w:t xml:space="preserve"> Purpose, contained within the Statement of Requirements.  </w:t>
      </w:r>
    </w:p>
    <w:p w14:paraId="295FF1C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0CB69FC" w14:textId="77777777" w:rsidR="0072144F" w:rsidRDefault="0024395E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14:paraId="76ADCAB3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463349" w14:textId="77777777" w:rsidR="0072144F" w:rsidRDefault="0024395E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most heavily impacted by the COVID19 pandemic are anticipating a significant increase in demand for additional skills, capability and programme management expertise from the consultancy market, to support successful delivery of solutions across a broad range of requirements. </w:t>
      </w:r>
    </w:p>
    <w:p w14:paraId="142A2D8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12205EA" w14:textId="77777777" w:rsidR="0072144F" w:rsidRDefault="0024395E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14:paraId="0149A260" w14:textId="77777777" w:rsidR="0072144F" w:rsidRDefault="0024395E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0E6F17B" w14:textId="77777777" w:rsidR="0072144F" w:rsidRDefault="0024395E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14:paraId="36CA9C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5DFF56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BD61595" w14:textId="0FFF39E5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 w:rsidR="00ED6775">
        <w:rPr>
          <w:rFonts w:ascii="Arial" w:eastAsia="Arial" w:hAnsi="Arial" w:cs="Arial"/>
          <w:sz w:val="20"/>
        </w:rPr>
        <w:t>Additionally,</w:t>
      </w:r>
      <w:r>
        <w:rPr>
          <w:rFonts w:ascii="Arial" w:eastAsia="Arial" w:hAnsi="Arial" w:cs="Arial"/>
          <w:sz w:val="20"/>
        </w:rPr>
        <w:t xml:space="preserve"> we believe that the Variation would satisfy the second two conditions set out in Regulation 72(1</w:t>
      </w:r>
      <w:proofErr w:type="gramStart"/>
      <w:r>
        <w:rPr>
          <w:rFonts w:ascii="Arial" w:eastAsia="Arial" w:hAnsi="Arial" w:cs="Arial"/>
          <w:sz w:val="20"/>
        </w:rPr>
        <w:t>)(</w:t>
      </w:r>
      <w:proofErr w:type="gramEnd"/>
      <w:r>
        <w:rPr>
          <w:rFonts w:ascii="Arial" w:eastAsia="Arial" w:hAnsi="Arial" w:cs="Arial"/>
          <w:sz w:val="20"/>
        </w:rPr>
        <w:t xml:space="preserve">c). The Framework Agreement, including any previous variations, would remain effective and unaltered except as amended by the Variation. </w:t>
      </w:r>
    </w:p>
    <w:p w14:paraId="6F06D29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3C8CB8E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In the circumstances, CCS intends to enter into the Variation exceptionally by an exchange of correspondence rather than through changing of the contract procedure set out in the Framework Agreement. </w:t>
      </w:r>
    </w:p>
    <w:p w14:paraId="7936007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BDCFFF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14:paraId="37E1249B" w14:textId="77777777" w:rsidR="0072144F" w:rsidRDefault="0024395E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14:paraId="53462646" w14:textId="41C5EA9E" w:rsidR="0072144F" w:rsidRDefault="0024395E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Letter</w:t>
      </w:r>
      <w:r>
        <w:rPr>
          <w:rFonts w:ascii="Arial" w:eastAsia="Arial" w:hAnsi="Arial" w:cs="Arial"/>
          <w:i/>
          <w:sz w:val="20"/>
        </w:rPr>
        <w:t>”) in respec</w:t>
      </w:r>
      <w:r w:rsidR="00E72691">
        <w:rPr>
          <w:rFonts w:ascii="Arial" w:eastAsia="Arial" w:hAnsi="Arial" w:cs="Arial"/>
          <w:i/>
          <w:sz w:val="20"/>
        </w:rPr>
        <w:t xml:space="preserve">t of Contract Reference CCCC18B08 </w:t>
      </w:r>
      <w:r>
        <w:rPr>
          <w:rFonts w:ascii="Arial" w:eastAsia="Arial" w:hAnsi="Arial" w:cs="Arial"/>
          <w:i/>
          <w:sz w:val="20"/>
        </w:rPr>
        <w:t>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 w:rsidR="00E72691">
        <w:rPr>
          <w:rFonts w:ascii="Arial" w:eastAsia="Arial" w:hAnsi="Arial" w:cs="Arial"/>
          <w:b/>
          <w:i/>
          <w:sz w:val="20"/>
        </w:rPr>
        <w:t xml:space="preserve"> </w:t>
      </w:r>
      <w:r w:rsidR="005A03DE">
        <w:rPr>
          <w:rFonts w:ascii="Arial" w:eastAsia="Arial" w:hAnsi="Arial" w:cs="Arial"/>
          <w:b/>
          <w:i/>
          <w:sz w:val="20"/>
        </w:rPr>
        <w:t>CAPGEMINI</w:t>
      </w:r>
      <w:r w:rsidR="00036868">
        <w:rPr>
          <w:rFonts w:ascii="Arial" w:eastAsia="Arial" w:hAnsi="Arial" w:cs="Arial"/>
          <w:b/>
          <w:i/>
          <w:sz w:val="20"/>
        </w:rPr>
        <w:t xml:space="preserve"> UK</w:t>
      </w:r>
      <w:r w:rsidR="005A03DE">
        <w:rPr>
          <w:rFonts w:ascii="Arial" w:eastAsia="Arial" w:hAnsi="Arial" w:cs="Arial"/>
          <w:b/>
          <w:i/>
          <w:sz w:val="20"/>
        </w:rPr>
        <w:t xml:space="preserve"> PLC</w:t>
      </w:r>
      <w:bookmarkStart w:id="0" w:name="_GoBack"/>
      <w:bookmarkEnd w:id="0"/>
      <w:r w:rsidR="00664A85">
        <w:rPr>
          <w:rFonts w:ascii="Arial" w:eastAsia="Arial" w:hAnsi="Arial" w:cs="Arial"/>
          <w:b/>
          <w:i/>
          <w:sz w:val="20"/>
        </w:rPr>
        <w:t>,</w:t>
      </w:r>
      <w:r>
        <w:rPr>
          <w:rFonts w:ascii="Arial" w:eastAsia="Arial" w:hAnsi="Arial" w:cs="Arial"/>
          <w:i/>
          <w:sz w:val="20"/>
        </w:rPr>
        <w:t xml:space="preserve"> and the Framework Agreement is varied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14:paraId="45372EB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7107C971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2C7DF4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CD5792" w14:textId="77777777" w:rsidR="0072144F" w:rsidRDefault="0024395E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14:paraId="58A55F65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14:paraId="5B4979F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2CD99FA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you again to ask for clarification. </w:t>
      </w:r>
    </w:p>
    <w:p w14:paraId="33CE7ABF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347CA41" w14:textId="77777777" w:rsidR="0024395E" w:rsidRDefault="0024395E" w:rsidP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>
        <w:rPr>
          <w:rFonts w:ascii="Arial" w:eastAsia="Arial" w:hAnsi="Arial" w:cs="Arial"/>
          <w:b/>
          <w:sz w:val="20"/>
        </w:rPr>
        <w:t>[REDACTED TEXT]</w:t>
      </w:r>
    </w:p>
    <w:p w14:paraId="4426E36C" w14:textId="77777777" w:rsidR="0072144F" w:rsidRDefault="0072144F">
      <w:pPr>
        <w:spacing w:after="0"/>
      </w:pPr>
    </w:p>
    <w:p w14:paraId="22EF8ED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14:paraId="5B477118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ECA9F4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E4C4BEB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093EE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DBEF72A" w14:textId="77777777" w:rsidR="0024395E" w:rsidRDefault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[REDACTED TEXT]</w:t>
      </w:r>
    </w:p>
    <w:p w14:paraId="121CD89B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14:paraId="77AE7DAF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14:paraId="7C18986F" w14:textId="77777777" w:rsidR="0072144F" w:rsidRDefault="0024395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8E01127" w14:textId="5DD4843C" w:rsidR="0072144F" w:rsidRDefault="0024395E" w:rsidP="00ED6775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sectPr w:rsidR="0072144F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7C6"/>
    <w:multiLevelType w:val="hybridMultilevel"/>
    <w:tmpl w:val="A5B0FC86"/>
    <w:lvl w:ilvl="0" w:tplc="30A46F4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BB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26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2B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4A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C3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2E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0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F"/>
    <w:rsid w:val="00036868"/>
    <w:rsid w:val="0024395E"/>
    <w:rsid w:val="005A03DE"/>
    <w:rsid w:val="00664A85"/>
    <w:rsid w:val="0069297C"/>
    <w:rsid w:val="0072144F"/>
    <w:rsid w:val="00E72691"/>
    <w:rsid w:val="00E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BC67"/>
  <w15:docId w15:val="{58920FD9-85AB-406E-8492-F17FA96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Jonathan Wotman</cp:lastModifiedBy>
  <cp:revision>2</cp:revision>
  <dcterms:created xsi:type="dcterms:W3CDTF">2020-06-02T12:25:00Z</dcterms:created>
  <dcterms:modified xsi:type="dcterms:W3CDTF">2020-06-02T12:25:00Z</dcterms:modified>
</cp:coreProperties>
</file>