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431A" w14:textId="77777777" w:rsidR="00F87D65" w:rsidRDefault="00F87D65" w:rsidP="00F87D65">
      <w:pPr>
        <w:spacing w:after="60" w:line="300" w:lineRule="auto"/>
        <w:jc w:val="center"/>
        <w:rPr>
          <w:rFonts w:ascii="Arial" w:hAnsi="Arial" w:cs="Arial"/>
          <w:b/>
          <w:caps/>
        </w:rPr>
      </w:pPr>
    </w:p>
    <w:p w14:paraId="4E96F0F0" w14:textId="0FA5FD5C" w:rsidR="00F87D65" w:rsidRPr="00F87D65" w:rsidRDefault="000A1C3C" w:rsidP="00F87D65">
      <w:pPr>
        <w:spacing w:after="60" w:line="300" w:lineRule="auto"/>
        <w:jc w:val="center"/>
        <w:rPr>
          <w:rFonts w:ascii="Arial" w:hAnsi="Arial" w:cs="Arial"/>
          <w:b/>
          <w:sz w:val="28"/>
          <w:szCs w:val="28"/>
        </w:rPr>
      </w:pPr>
      <w:r w:rsidRPr="00F87D65">
        <w:rPr>
          <w:rFonts w:ascii="Arial" w:hAnsi="Arial" w:cs="Arial"/>
          <w:b/>
          <w:sz w:val="28"/>
          <w:szCs w:val="28"/>
        </w:rPr>
        <w:t>Market Engagement Questionnaire</w:t>
      </w:r>
      <w:r w:rsidR="00D3693E" w:rsidRPr="00F87D65">
        <w:rPr>
          <w:rFonts w:ascii="Arial" w:hAnsi="Arial" w:cs="Arial"/>
          <w:b/>
          <w:sz w:val="28"/>
          <w:szCs w:val="28"/>
        </w:rPr>
        <w:t xml:space="preserve"> (MEQ)</w:t>
      </w:r>
    </w:p>
    <w:p w14:paraId="7FBDCFA6" w14:textId="77777777" w:rsidR="004C730B" w:rsidRDefault="004C730B" w:rsidP="00F87D65">
      <w:pPr>
        <w:spacing w:after="60" w:line="300" w:lineRule="auto"/>
        <w:jc w:val="center"/>
        <w:rPr>
          <w:rFonts w:ascii="Arial" w:hAnsi="Arial" w:cs="Arial"/>
          <w:b/>
        </w:rPr>
      </w:pPr>
    </w:p>
    <w:p w14:paraId="5BA168D9" w14:textId="78AAC7D6" w:rsidR="000D712A" w:rsidRPr="00866D07" w:rsidRDefault="00CA1883" w:rsidP="00F87D65">
      <w:pPr>
        <w:spacing w:after="60" w:line="300" w:lineRule="auto"/>
        <w:jc w:val="center"/>
        <w:rPr>
          <w:rFonts w:ascii="Arial" w:hAnsi="Arial" w:cs="Arial"/>
          <w:b/>
          <w:sz w:val="28"/>
          <w:szCs w:val="28"/>
        </w:rPr>
      </w:pPr>
      <w:r>
        <w:rPr>
          <w:rFonts w:ascii="Arial" w:hAnsi="Arial" w:cs="Arial"/>
          <w:b/>
          <w:sz w:val="28"/>
          <w:szCs w:val="28"/>
        </w:rPr>
        <w:t>To inform the future commissioning and contracting for</w:t>
      </w:r>
    </w:p>
    <w:p w14:paraId="77A6C1CC" w14:textId="290981A2" w:rsidR="00F87D65" w:rsidRPr="00CA1883" w:rsidRDefault="00CA1883" w:rsidP="00F87D65">
      <w:pPr>
        <w:spacing w:after="60" w:line="300" w:lineRule="auto"/>
        <w:jc w:val="center"/>
        <w:rPr>
          <w:rFonts w:ascii="Arial" w:hAnsi="Arial" w:cs="Arial"/>
          <w:b/>
          <w:sz w:val="40"/>
          <w:szCs w:val="40"/>
        </w:rPr>
      </w:pPr>
      <w:r w:rsidRPr="00CA1883">
        <w:rPr>
          <w:rFonts w:ascii="Arial" w:hAnsi="Arial" w:cs="Arial"/>
          <w:b/>
          <w:sz w:val="40"/>
          <w:szCs w:val="40"/>
        </w:rPr>
        <w:t>Learning Disabilities and Autism Services for Adults</w:t>
      </w:r>
    </w:p>
    <w:p w14:paraId="376F8F69" w14:textId="77777777" w:rsidR="00CC7C2E" w:rsidRDefault="00CC7C2E" w:rsidP="00CC7C2E">
      <w:pPr>
        <w:pStyle w:val="Heading1"/>
        <w:rPr>
          <w:rFonts w:ascii="Arial" w:hAnsi="Arial" w:cs="Arial"/>
          <w:sz w:val="22"/>
          <w:szCs w:val="22"/>
        </w:rPr>
      </w:pPr>
    </w:p>
    <w:p w14:paraId="74F793A9" w14:textId="2AA284C7" w:rsidR="00CC7C2E" w:rsidRPr="00BD2923" w:rsidRDefault="00CC7C2E" w:rsidP="00BD2923">
      <w:pPr>
        <w:pStyle w:val="Heading1"/>
        <w:numPr>
          <w:ilvl w:val="0"/>
          <w:numId w:val="42"/>
        </w:numPr>
        <w:rPr>
          <w:rFonts w:ascii="Arial" w:hAnsi="Arial" w:cs="Arial"/>
          <w:sz w:val="24"/>
          <w:szCs w:val="24"/>
          <w:u w:val="none"/>
        </w:rPr>
      </w:pPr>
      <w:r w:rsidRPr="00BD2923">
        <w:rPr>
          <w:rFonts w:ascii="Arial" w:hAnsi="Arial" w:cs="Arial"/>
          <w:sz w:val="24"/>
          <w:szCs w:val="24"/>
          <w:u w:val="none"/>
        </w:rPr>
        <w:t>Instructions for Responding to this MEQ</w:t>
      </w:r>
    </w:p>
    <w:p w14:paraId="55EB3896" w14:textId="580F1C9B" w:rsidR="00CC7C2E" w:rsidRDefault="00CC7C2E" w:rsidP="00CC7C2E">
      <w:pPr>
        <w:spacing w:after="240" w:line="240" w:lineRule="auto"/>
        <w:jc w:val="both"/>
        <w:rPr>
          <w:rFonts w:ascii="Arial" w:hAnsi="Arial" w:cs="Arial"/>
          <w:color w:val="000000"/>
        </w:rPr>
      </w:pPr>
      <w:r w:rsidRPr="00866D07">
        <w:rPr>
          <w:rFonts w:ascii="Arial" w:hAnsi="Arial" w:cs="Arial"/>
          <w:color w:val="000000"/>
        </w:rPr>
        <w:t>Firstly, please review the supporting Memorandum of Information (MOI).</w:t>
      </w:r>
    </w:p>
    <w:p w14:paraId="12B82BEB" w14:textId="3053CC14" w:rsidR="00CC7C2E" w:rsidRPr="00866D07" w:rsidRDefault="00A60A29" w:rsidP="00CC7C2E">
      <w:pPr>
        <w:spacing w:after="240" w:line="240" w:lineRule="auto"/>
        <w:jc w:val="both"/>
        <w:rPr>
          <w:rFonts w:ascii="Arial" w:hAnsi="Arial" w:cs="Arial"/>
          <w:color w:val="000000"/>
        </w:rPr>
      </w:pPr>
      <w:r>
        <w:rPr>
          <w:rFonts w:ascii="Arial" w:hAnsi="Arial" w:cs="Arial"/>
          <w:color w:val="000000"/>
        </w:rPr>
        <w:t>Then, you are invited to complete and return this questionnair</w:t>
      </w:r>
      <w:r w:rsidRPr="00A60A29">
        <w:rPr>
          <w:rFonts w:ascii="Arial" w:hAnsi="Arial" w:cs="Arial"/>
          <w:color w:val="000000"/>
        </w:rPr>
        <w:t>e</w:t>
      </w:r>
      <w:r w:rsidR="00CC7C2E" w:rsidRPr="00A60A29">
        <w:rPr>
          <w:rFonts w:ascii="Arial" w:hAnsi="Arial" w:cs="Arial"/>
          <w:color w:val="000000"/>
        </w:rPr>
        <w:t xml:space="preserve"> </w:t>
      </w:r>
      <w:r w:rsidR="00CA1883" w:rsidRPr="00A60A29">
        <w:rPr>
          <w:rFonts w:ascii="Arial" w:hAnsi="Arial" w:cs="Arial"/>
          <w:b/>
          <w:color w:val="FF0000"/>
          <w:u w:val="single"/>
        </w:rPr>
        <w:t>by 12 noon, Monday 12</w:t>
      </w:r>
      <w:r w:rsidR="00CC7C2E" w:rsidRPr="00A60A29">
        <w:rPr>
          <w:rFonts w:ascii="Arial" w:hAnsi="Arial" w:cs="Arial"/>
          <w:b/>
          <w:color w:val="FF0000"/>
          <w:u w:val="single"/>
          <w:vertAlign w:val="superscript"/>
        </w:rPr>
        <w:t>th</w:t>
      </w:r>
      <w:r w:rsidR="00CA1883" w:rsidRPr="00A60A29">
        <w:rPr>
          <w:rFonts w:ascii="Arial" w:hAnsi="Arial" w:cs="Arial"/>
          <w:b/>
          <w:color w:val="FF0000"/>
          <w:u w:val="single"/>
        </w:rPr>
        <w:t xml:space="preserve"> August</w:t>
      </w:r>
      <w:r w:rsidR="00CC7C2E" w:rsidRPr="00A60A29">
        <w:rPr>
          <w:rFonts w:ascii="Arial" w:hAnsi="Arial" w:cs="Arial"/>
          <w:b/>
          <w:color w:val="FF0000"/>
          <w:u w:val="single"/>
        </w:rPr>
        <w:t xml:space="preserve"> 2019</w:t>
      </w:r>
      <w:r w:rsidRPr="00A60A29">
        <w:rPr>
          <w:rFonts w:ascii="Arial" w:hAnsi="Arial" w:cs="Arial"/>
          <w:color w:val="000000"/>
        </w:rPr>
        <w:t>.</w:t>
      </w:r>
    </w:p>
    <w:p w14:paraId="023D8AB5" w14:textId="552F92C4" w:rsidR="00CC7C2E" w:rsidRPr="00866D07" w:rsidRDefault="008508E8" w:rsidP="008508E8">
      <w:pPr>
        <w:spacing w:after="240" w:line="240" w:lineRule="auto"/>
        <w:jc w:val="both"/>
        <w:rPr>
          <w:rFonts w:ascii="Arial" w:hAnsi="Arial" w:cs="Arial"/>
          <w:color w:val="000000"/>
        </w:rPr>
      </w:pPr>
      <w:r w:rsidRPr="00BD2923">
        <w:rPr>
          <w:rFonts w:ascii="Arial" w:hAnsi="Arial" w:cs="Arial"/>
          <w:color w:val="000000"/>
        </w:rPr>
        <w:t>Please email your responses ASAP to</w:t>
      </w:r>
      <w:r w:rsidR="00A60A29" w:rsidRPr="00BD2923">
        <w:rPr>
          <w:rFonts w:ascii="Arial" w:hAnsi="Arial" w:cs="Arial"/>
          <w:color w:val="000000"/>
        </w:rPr>
        <w:t xml:space="preserve"> </w:t>
      </w:r>
      <w:hyperlink r:id="rId12" w:history="1">
        <w:r w:rsidR="00A60A29" w:rsidRPr="00BD2923">
          <w:rPr>
            <w:rStyle w:val="Hyperlink"/>
            <w:rFonts w:ascii="Arial" w:hAnsi="Arial" w:cs="Arial"/>
          </w:rPr>
          <w:t>miriam.reilly1@nhs.net</w:t>
        </w:r>
      </w:hyperlink>
      <w:r w:rsidR="00A60A29" w:rsidRPr="00BD2923">
        <w:rPr>
          <w:rFonts w:ascii="Arial" w:hAnsi="Arial" w:cs="Arial"/>
          <w:color w:val="000000"/>
        </w:rPr>
        <w:t xml:space="preserve"> </w:t>
      </w:r>
      <w:r w:rsidRPr="00BD2923">
        <w:rPr>
          <w:rFonts w:ascii="Arial" w:hAnsi="Arial" w:cs="Arial"/>
          <w:color w:val="000000"/>
        </w:rPr>
        <w:t>with the subject heading “</w:t>
      </w:r>
      <w:r w:rsidR="00033C03">
        <w:rPr>
          <w:rFonts w:ascii="Arial" w:hAnsi="Arial" w:cs="Arial"/>
          <w:i/>
          <w:color w:val="000000"/>
        </w:rPr>
        <w:t>NW LONDON</w:t>
      </w:r>
      <w:r w:rsidR="00A60A29" w:rsidRPr="00BD2923">
        <w:rPr>
          <w:rFonts w:ascii="Arial" w:hAnsi="Arial" w:cs="Arial"/>
          <w:i/>
          <w:color w:val="000000"/>
        </w:rPr>
        <w:t xml:space="preserve"> LD &amp; Autism</w:t>
      </w:r>
      <w:r w:rsidRPr="00BD2923">
        <w:rPr>
          <w:rFonts w:ascii="Arial" w:hAnsi="Arial" w:cs="Arial"/>
          <w:i/>
          <w:color w:val="000000"/>
        </w:rPr>
        <w:t xml:space="preserve"> – Market Engagement Response</w:t>
      </w:r>
      <w:r w:rsidRPr="00BD2923">
        <w:rPr>
          <w:rFonts w:ascii="Arial" w:hAnsi="Arial" w:cs="Arial"/>
          <w:color w:val="000000"/>
        </w:rPr>
        <w:t>”</w:t>
      </w:r>
    </w:p>
    <w:p w14:paraId="16502A94" w14:textId="77777777" w:rsidR="008508E8" w:rsidRPr="00866D07" w:rsidRDefault="008508E8" w:rsidP="008508E8">
      <w:pPr>
        <w:spacing w:after="240" w:line="240" w:lineRule="auto"/>
        <w:jc w:val="both"/>
        <w:rPr>
          <w:rFonts w:ascii="Arial" w:hAnsi="Arial" w:cs="Arial"/>
          <w:color w:val="000000"/>
        </w:rPr>
      </w:pPr>
    </w:p>
    <w:p w14:paraId="3A9888BF" w14:textId="41BD52E1" w:rsidR="000D712A" w:rsidRPr="00BD2923" w:rsidRDefault="00CA1883" w:rsidP="00BD2923">
      <w:pPr>
        <w:pStyle w:val="Heading1"/>
        <w:numPr>
          <w:ilvl w:val="0"/>
          <w:numId w:val="42"/>
        </w:numPr>
        <w:rPr>
          <w:rFonts w:ascii="Arial" w:hAnsi="Arial" w:cs="Arial"/>
          <w:sz w:val="24"/>
          <w:szCs w:val="24"/>
          <w:u w:val="none"/>
        </w:rPr>
      </w:pPr>
      <w:r w:rsidRPr="00BD2923">
        <w:rPr>
          <w:rFonts w:ascii="Arial" w:hAnsi="Arial" w:cs="Arial"/>
          <w:sz w:val="24"/>
          <w:szCs w:val="24"/>
          <w:u w:val="none"/>
        </w:rPr>
        <w:t>Notes</w:t>
      </w:r>
    </w:p>
    <w:p w14:paraId="3763FE73" w14:textId="11815077" w:rsidR="00931A3B" w:rsidRPr="00CA1883" w:rsidRDefault="005024A7" w:rsidP="00CA1883">
      <w:pPr>
        <w:spacing w:after="120" w:line="240" w:lineRule="auto"/>
        <w:jc w:val="both"/>
        <w:rPr>
          <w:rFonts w:ascii="Arial" w:hAnsi="Arial" w:cs="Arial"/>
          <w:color w:val="000000"/>
        </w:rPr>
      </w:pPr>
      <w:r w:rsidRPr="00866D07">
        <w:rPr>
          <w:rFonts w:ascii="Arial" w:hAnsi="Arial" w:cs="Arial"/>
          <w:color w:val="000000"/>
        </w:rPr>
        <w:t xml:space="preserve">Organisations </w:t>
      </w:r>
      <w:r w:rsidR="000D712A" w:rsidRPr="00866D07">
        <w:rPr>
          <w:rFonts w:ascii="Arial" w:hAnsi="Arial" w:cs="Arial"/>
          <w:color w:val="000000"/>
        </w:rPr>
        <w:t>considering whether to respond to th</w:t>
      </w:r>
      <w:r w:rsidR="003E5117" w:rsidRPr="00866D07">
        <w:rPr>
          <w:rFonts w:ascii="Arial" w:hAnsi="Arial" w:cs="Arial"/>
          <w:color w:val="000000"/>
        </w:rPr>
        <w:t>is</w:t>
      </w:r>
      <w:r w:rsidR="000D712A" w:rsidRPr="00866D07">
        <w:rPr>
          <w:rFonts w:ascii="Arial" w:hAnsi="Arial" w:cs="Arial"/>
          <w:color w:val="000000"/>
        </w:rPr>
        <w:t xml:space="preserve"> </w:t>
      </w:r>
      <w:r w:rsidR="00571B9C" w:rsidRPr="00866D07">
        <w:rPr>
          <w:rFonts w:ascii="Arial" w:hAnsi="Arial" w:cs="Arial"/>
          <w:color w:val="000000"/>
        </w:rPr>
        <w:t>information request</w:t>
      </w:r>
      <w:r w:rsidR="000D712A" w:rsidRPr="00866D07">
        <w:rPr>
          <w:rFonts w:ascii="Arial" w:hAnsi="Arial" w:cs="Arial"/>
          <w:color w:val="000000"/>
        </w:rPr>
        <w:t xml:space="preserve"> </w:t>
      </w:r>
      <w:r w:rsidR="003E5117" w:rsidRPr="00866D07">
        <w:rPr>
          <w:rFonts w:ascii="Arial" w:hAnsi="Arial" w:cs="Arial"/>
          <w:color w:val="000000"/>
        </w:rPr>
        <w:t xml:space="preserve">should </w:t>
      </w:r>
      <w:r w:rsidRPr="00866D07">
        <w:rPr>
          <w:rFonts w:ascii="Arial" w:hAnsi="Arial" w:cs="Arial"/>
          <w:color w:val="000000"/>
        </w:rPr>
        <w:t>note the following:</w:t>
      </w:r>
    </w:p>
    <w:p w14:paraId="1B9C02EC" w14:textId="40546AC0" w:rsid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t xml:space="preserve">North West </w:t>
      </w:r>
      <w:r w:rsidR="00033C03">
        <w:rPr>
          <w:rFonts w:ascii="Arial" w:hAnsi="Arial" w:cs="Arial"/>
          <w:sz w:val="22"/>
        </w:rPr>
        <w:t>London</w:t>
      </w:r>
      <w:r w:rsidRPr="00CA1883">
        <w:rPr>
          <w:rFonts w:ascii="Arial" w:hAnsi="Arial" w:cs="Arial"/>
          <w:sz w:val="22"/>
        </w:rPr>
        <w:t xml:space="preserve"> </w:t>
      </w:r>
      <w:r w:rsidR="00033C03">
        <w:rPr>
          <w:rFonts w:ascii="Arial" w:hAnsi="Arial" w:cs="Arial"/>
          <w:sz w:val="22"/>
        </w:rPr>
        <w:t xml:space="preserve">Collaboration of </w:t>
      </w:r>
      <w:r w:rsidRPr="00CA1883">
        <w:rPr>
          <w:rFonts w:ascii="Arial" w:hAnsi="Arial" w:cs="Arial"/>
          <w:sz w:val="22"/>
        </w:rPr>
        <w:t>Clinical Commissioning Groups (</w:t>
      </w:r>
      <w:r w:rsidR="00033C03">
        <w:rPr>
          <w:rFonts w:ascii="Arial" w:hAnsi="Arial" w:cs="Arial"/>
          <w:sz w:val="22"/>
        </w:rPr>
        <w:t>NW London</w:t>
      </w:r>
      <w:r w:rsidRPr="00CA1883">
        <w:rPr>
          <w:rFonts w:ascii="Arial" w:hAnsi="Arial" w:cs="Arial"/>
          <w:sz w:val="22"/>
        </w:rPr>
        <w:t xml:space="preserve"> CCGs) are </w:t>
      </w:r>
      <w:proofErr w:type="gramStart"/>
      <w:r w:rsidRPr="00CA1883">
        <w:rPr>
          <w:rFonts w:ascii="Arial" w:hAnsi="Arial" w:cs="Arial"/>
          <w:sz w:val="22"/>
        </w:rPr>
        <w:t>reviewing</w:t>
      </w:r>
      <w:proofErr w:type="gramEnd"/>
      <w:r w:rsidRPr="00CA1883">
        <w:rPr>
          <w:rFonts w:ascii="Arial" w:hAnsi="Arial" w:cs="Arial"/>
          <w:sz w:val="22"/>
        </w:rPr>
        <w:t xml:space="preserve"> the current provision of Learning Disabilities and Autism services for adults, having a specific focus on inpatient provision from both the NHS and independent sector.</w:t>
      </w:r>
    </w:p>
    <w:p w14:paraId="1C870045" w14:textId="5DA95484" w:rsidR="00CA1883" w:rsidRP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t xml:space="preserve">Whilst modelling of future capacity requirements is being undertaken, the CCGs wish to invite interest and engagement from existing and potential providers to better understand the issues associated with the provision of services </w:t>
      </w:r>
      <w:r w:rsidR="00AF06B1">
        <w:rPr>
          <w:rFonts w:ascii="Arial" w:hAnsi="Arial" w:cs="Arial"/>
          <w:sz w:val="22"/>
        </w:rPr>
        <w:t xml:space="preserve">for </w:t>
      </w:r>
      <w:r w:rsidR="00033C03">
        <w:rPr>
          <w:rFonts w:ascii="Arial" w:hAnsi="Arial" w:cs="Arial"/>
          <w:sz w:val="22"/>
        </w:rPr>
        <w:t>NW London</w:t>
      </w:r>
      <w:r w:rsidR="00AF06B1">
        <w:rPr>
          <w:rFonts w:ascii="Arial" w:hAnsi="Arial" w:cs="Arial"/>
          <w:sz w:val="22"/>
        </w:rPr>
        <w:t>, and the opportunities</w:t>
      </w:r>
      <w:r w:rsidRPr="00CA1883">
        <w:rPr>
          <w:rFonts w:ascii="Arial" w:hAnsi="Arial" w:cs="Arial"/>
          <w:sz w:val="22"/>
        </w:rPr>
        <w:t xml:space="preserve"> to meet the needs of local patients through treatment</w:t>
      </w:r>
      <w:r w:rsidR="00AF06B1">
        <w:rPr>
          <w:rFonts w:ascii="Arial" w:hAnsi="Arial" w:cs="Arial"/>
          <w:sz w:val="22"/>
        </w:rPr>
        <w:t xml:space="preserve"> closer to home</w:t>
      </w:r>
      <w:r w:rsidRPr="00CA1883">
        <w:rPr>
          <w:rFonts w:ascii="Arial" w:hAnsi="Arial" w:cs="Arial"/>
          <w:sz w:val="22"/>
        </w:rPr>
        <w:t xml:space="preserve">. </w:t>
      </w:r>
    </w:p>
    <w:p w14:paraId="6EA2F038" w14:textId="44F07751" w:rsid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t xml:space="preserve">This programme of review is being undertaken on behalf of all </w:t>
      </w:r>
      <w:r w:rsidR="00033C03">
        <w:rPr>
          <w:rFonts w:ascii="Arial" w:hAnsi="Arial" w:cs="Arial"/>
          <w:sz w:val="22"/>
        </w:rPr>
        <w:t>eight</w:t>
      </w:r>
      <w:r w:rsidRPr="00CA1883">
        <w:rPr>
          <w:rFonts w:ascii="Arial" w:hAnsi="Arial" w:cs="Arial"/>
          <w:sz w:val="22"/>
        </w:rPr>
        <w:t xml:space="preserve"> </w:t>
      </w:r>
      <w:r w:rsidR="00033C03">
        <w:rPr>
          <w:rFonts w:ascii="Arial" w:hAnsi="Arial" w:cs="Arial"/>
          <w:sz w:val="22"/>
        </w:rPr>
        <w:t>NW London</w:t>
      </w:r>
      <w:r w:rsidRPr="00CA1883">
        <w:rPr>
          <w:rFonts w:ascii="Arial" w:hAnsi="Arial" w:cs="Arial"/>
          <w:sz w:val="22"/>
        </w:rPr>
        <w:t xml:space="preserve"> CCGs: NHS Brent; NHS Central </w:t>
      </w:r>
      <w:r w:rsidR="00033C03">
        <w:rPr>
          <w:rFonts w:ascii="Arial" w:hAnsi="Arial" w:cs="Arial"/>
          <w:sz w:val="22"/>
        </w:rPr>
        <w:t>London</w:t>
      </w:r>
      <w:r w:rsidRPr="00CA1883">
        <w:rPr>
          <w:rFonts w:ascii="Arial" w:hAnsi="Arial" w:cs="Arial"/>
          <w:sz w:val="22"/>
        </w:rPr>
        <w:t xml:space="preserve">; NHS Ealing; NHS Hammersmith &amp; Fulham; NHS Harrow; NHS Hillingdon; NHS Hounslow; and NHS West </w:t>
      </w:r>
      <w:r w:rsidR="00033C03">
        <w:rPr>
          <w:rFonts w:ascii="Arial" w:hAnsi="Arial" w:cs="Arial"/>
          <w:sz w:val="22"/>
        </w:rPr>
        <w:t>London</w:t>
      </w:r>
      <w:r w:rsidRPr="00CA1883">
        <w:rPr>
          <w:rFonts w:ascii="Arial" w:hAnsi="Arial" w:cs="Arial"/>
          <w:sz w:val="22"/>
        </w:rPr>
        <w:t xml:space="preserve"> CCGs.</w:t>
      </w:r>
    </w:p>
    <w:p w14:paraId="515EB168" w14:textId="41727480" w:rsid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t xml:space="preserve">The scope of review and engagement </w:t>
      </w:r>
      <w:r w:rsidR="00CE0FDB">
        <w:rPr>
          <w:rFonts w:ascii="Arial" w:hAnsi="Arial" w:cs="Arial"/>
          <w:sz w:val="22"/>
        </w:rPr>
        <w:t xml:space="preserve">covers patient volume, bed type, gender and diagnosis trends, and the associated costs of provision for this. In particular, it </w:t>
      </w:r>
      <w:r w:rsidRPr="00CA1883">
        <w:rPr>
          <w:rFonts w:ascii="Arial" w:hAnsi="Arial" w:cs="Arial"/>
          <w:sz w:val="22"/>
        </w:rPr>
        <w:t xml:space="preserve">will include a focus on: </w:t>
      </w:r>
    </w:p>
    <w:p w14:paraId="0AE44FD0" w14:textId="4255CAAD" w:rsidR="00CA1883" w:rsidRDefault="00CA1883" w:rsidP="00CA1883">
      <w:pPr>
        <w:pStyle w:val="ListParagraph"/>
        <w:numPr>
          <w:ilvl w:val="1"/>
          <w:numId w:val="4"/>
        </w:numPr>
        <w:spacing w:after="120"/>
        <w:contextualSpacing w:val="0"/>
        <w:jc w:val="both"/>
        <w:rPr>
          <w:rFonts w:ascii="Arial" w:hAnsi="Arial" w:cs="Arial"/>
          <w:sz w:val="22"/>
        </w:rPr>
      </w:pPr>
      <w:r w:rsidRPr="00CA1883">
        <w:rPr>
          <w:rFonts w:ascii="Arial" w:hAnsi="Arial" w:cs="Arial"/>
          <w:sz w:val="22"/>
        </w:rPr>
        <w:t xml:space="preserve">Specialist assessment and treatment beds for adults with learning disabilities </w:t>
      </w:r>
      <w:r w:rsidR="00E97A5C">
        <w:rPr>
          <w:rFonts w:ascii="Arial" w:hAnsi="Arial" w:cs="Arial"/>
          <w:sz w:val="22"/>
        </w:rPr>
        <w:t>and/or</w:t>
      </w:r>
      <w:r w:rsidRPr="00CA1883">
        <w:rPr>
          <w:rFonts w:ascii="Arial" w:hAnsi="Arial" w:cs="Arial"/>
          <w:sz w:val="22"/>
        </w:rPr>
        <w:t xml:space="preserve"> autism; </w:t>
      </w:r>
    </w:p>
    <w:p w14:paraId="0A03976E" w14:textId="77777777" w:rsidR="00CA1883" w:rsidRDefault="00CA1883" w:rsidP="00CA1883">
      <w:pPr>
        <w:pStyle w:val="ListParagraph"/>
        <w:numPr>
          <w:ilvl w:val="1"/>
          <w:numId w:val="4"/>
        </w:numPr>
        <w:spacing w:after="120"/>
        <w:contextualSpacing w:val="0"/>
        <w:jc w:val="both"/>
        <w:rPr>
          <w:rFonts w:ascii="Arial" w:hAnsi="Arial" w:cs="Arial"/>
          <w:sz w:val="22"/>
        </w:rPr>
      </w:pPr>
      <w:r w:rsidRPr="00CA1883">
        <w:rPr>
          <w:rFonts w:ascii="Arial" w:hAnsi="Arial" w:cs="Arial"/>
          <w:sz w:val="22"/>
        </w:rPr>
        <w:t xml:space="preserve">Locked rehabilitation beds for adults with LD / autism with mental health or challenging behaviour; </w:t>
      </w:r>
    </w:p>
    <w:p w14:paraId="74A54BE0" w14:textId="6017CF1C" w:rsidR="00CA1883" w:rsidRDefault="00CA1883" w:rsidP="00CA1883">
      <w:pPr>
        <w:pStyle w:val="ListParagraph"/>
        <w:numPr>
          <w:ilvl w:val="1"/>
          <w:numId w:val="4"/>
        </w:numPr>
        <w:spacing w:after="120"/>
        <w:contextualSpacing w:val="0"/>
        <w:jc w:val="both"/>
        <w:rPr>
          <w:rFonts w:ascii="Arial" w:hAnsi="Arial" w:cs="Arial"/>
          <w:sz w:val="22"/>
        </w:rPr>
      </w:pPr>
      <w:r w:rsidRPr="00CA1883">
        <w:rPr>
          <w:rFonts w:ascii="Arial" w:hAnsi="Arial" w:cs="Arial"/>
          <w:sz w:val="22"/>
        </w:rPr>
        <w:t>Locked rehabilitation beds for adults with LD</w:t>
      </w:r>
      <w:r w:rsidR="00CC6529">
        <w:rPr>
          <w:rFonts w:ascii="Arial" w:hAnsi="Arial" w:cs="Arial"/>
          <w:sz w:val="22"/>
        </w:rPr>
        <w:t xml:space="preserve"> </w:t>
      </w:r>
      <w:r w:rsidRPr="00CA1883">
        <w:rPr>
          <w:rFonts w:ascii="Arial" w:hAnsi="Arial" w:cs="Arial"/>
          <w:sz w:val="22"/>
        </w:rPr>
        <w:t xml:space="preserve">/ autism with forensic needs; </w:t>
      </w:r>
    </w:p>
    <w:p w14:paraId="77085787" w14:textId="77777777" w:rsidR="00CA1883" w:rsidRDefault="00CA1883" w:rsidP="00CA1883">
      <w:pPr>
        <w:pStyle w:val="ListParagraph"/>
        <w:numPr>
          <w:ilvl w:val="1"/>
          <w:numId w:val="4"/>
        </w:numPr>
        <w:spacing w:after="120"/>
        <w:contextualSpacing w:val="0"/>
        <w:jc w:val="both"/>
        <w:rPr>
          <w:rFonts w:ascii="Arial" w:hAnsi="Arial" w:cs="Arial"/>
          <w:sz w:val="22"/>
        </w:rPr>
      </w:pPr>
      <w:r w:rsidRPr="00CA1883">
        <w:rPr>
          <w:rFonts w:ascii="Arial" w:hAnsi="Arial" w:cs="Arial"/>
          <w:sz w:val="22"/>
        </w:rPr>
        <w:t xml:space="preserve">Open rehabilitation beds for adults with LD / autism with mental health or challenging behaviour; and </w:t>
      </w:r>
    </w:p>
    <w:p w14:paraId="61B101F9" w14:textId="0C714216" w:rsidR="00CA1883" w:rsidRPr="00CA1883" w:rsidRDefault="00CA1883" w:rsidP="00CA1883">
      <w:pPr>
        <w:pStyle w:val="ListParagraph"/>
        <w:numPr>
          <w:ilvl w:val="1"/>
          <w:numId w:val="4"/>
        </w:numPr>
        <w:spacing w:after="120"/>
        <w:contextualSpacing w:val="0"/>
        <w:jc w:val="both"/>
        <w:rPr>
          <w:rFonts w:ascii="Arial" w:hAnsi="Arial" w:cs="Arial"/>
          <w:sz w:val="22"/>
        </w:rPr>
      </w:pPr>
      <w:r w:rsidRPr="00CA1883">
        <w:rPr>
          <w:rFonts w:ascii="Arial" w:hAnsi="Arial" w:cs="Arial"/>
          <w:sz w:val="22"/>
        </w:rPr>
        <w:t>Open rehabilitation beds for adults with LD</w:t>
      </w:r>
      <w:r w:rsidR="00CC6529">
        <w:rPr>
          <w:rFonts w:ascii="Arial" w:hAnsi="Arial" w:cs="Arial"/>
          <w:sz w:val="22"/>
        </w:rPr>
        <w:t xml:space="preserve"> </w:t>
      </w:r>
      <w:r w:rsidRPr="00CA1883">
        <w:rPr>
          <w:rFonts w:ascii="Arial" w:hAnsi="Arial" w:cs="Arial"/>
          <w:sz w:val="22"/>
        </w:rPr>
        <w:t>/ autism with forensic needs.</w:t>
      </w:r>
    </w:p>
    <w:p w14:paraId="66140C2F" w14:textId="5969CD44" w:rsidR="00CA1883" w:rsidRP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t>The intended outcome from this engagement, which may include direct follow</w:t>
      </w:r>
      <w:r w:rsidR="00CC6529">
        <w:rPr>
          <w:rFonts w:ascii="Arial" w:hAnsi="Arial" w:cs="Arial"/>
          <w:sz w:val="22"/>
        </w:rPr>
        <w:t>-up</w:t>
      </w:r>
      <w:r w:rsidRPr="00CA1883">
        <w:rPr>
          <w:rFonts w:ascii="Arial" w:hAnsi="Arial" w:cs="Arial"/>
          <w:sz w:val="22"/>
        </w:rPr>
        <w:t xml:space="preserve"> discussions</w:t>
      </w:r>
      <w:r w:rsidR="00CC6529">
        <w:rPr>
          <w:rFonts w:ascii="Arial" w:hAnsi="Arial" w:cs="Arial"/>
          <w:sz w:val="22"/>
        </w:rPr>
        <w:t>,</w:t>
      </w:r>
      <w:r w:rsidRPr="00CA1883">
        <w:rPr>
          <w:rFonts w:ascii="Arial" w:hAnsi="Arial" w:cs="Arial"/>
          <w:sz w:val="22"/>
        </w:rPr>
        <w:t xml:space="preserve"> and potentially provider events, is to inform local NHS commissioning options</w:t>
      </w:r>
      <w:r w:rsidR="00CC6529">
        <w:rPr>
          <w:rFonts w:ascii="Arial" w:hAnsi="Arial" w:cs="Arial"/>
          <w:sz w:val="22"/>
        </w:rPr>
        <w:t>. This</w:t>
      </w:r>
      <w:r w:rsidRPr="00CA1883">
        <w:rPr>
          <w:rFonts w:ascii="Arial" w:hAnsi="Arial" w:cs="Arial"/>
          <w:sz w:val="22"/>
        </w:rPr>
        <w:t xml:space="preserve"> includ</w:t>
      </w:r>
      <w:r w:rsidR="00CC6529">
        <w:rPr>
          <w:rFonts w:ascii="Arial" w:hAnsi="Arial" w:cs="Arial"/>
          <w:sz w:val="22"/>
        </w:rPr>
        <w:t>es</w:t>
      </w:r>
      <w:r w:rsidRPr="00CA1883">
        <w:rPr>
          <w:rFonts w:ascii="Arial" w:hAnsi="Arial" w:cs="Arial"/>
          <w:sz w:val="22"/>
        </w:rPr>
        <w:t xml:space="preserve"> the development of future service specifications, contracting models and payment approaches. </w:t>
      </w:r>
    </w:p>
    <w:p w14:paraId="66EA6130" w14:textId="2A245D2A" w:rsidR="00CA1883" w:rsidRDefault="00CA1883" w:rsidP="00CA1883">
      <w:pPr>
        <w:pStyle w:val="ListParagraph"/>
        <w:numPr>
          <w:ilvl w:val="0"/>
          <w:numId w:val="4"/>
        </w:numPr>
        <w:spacing w:after="120"/>
        <w:contextualSpacing w:val="0"/>
        <w:jc w:val="both"/>
        <w:rPr>
          <w:rFonts w:ascii="Arial" w:hAnsi="Arial" w:cs="Arial"/>
          <w:sz w:val="22"/>
        </w:rPr>
      </w:pPr>
      <w:r w:rsidRPr="00CA1883">
        <w:rPr>
          <w:rFonts w:ascii="Arial" w:hAnsi="Arial" w:cs="Arial"/>
          <w:sz w:val="22"/>
        </w:rPr>
        <w:lastRenderedPageBreak/>
        <w:t>Commencing immediately through this Notice, the programme of work will continue through this summer to enable commissioning options to be considered ahead of contract planning for 2020 and beyond. Your participation if these services are of current or future interest to you as an appropriately registered and experienced healthcare provider organisation is therefore important.</w:t>
      </w:r>
    </w:p>
    <w:p w14:paraId="3DBA13C3" w14:textId="60C5A42E" w:rsidR="00F50878" w:rsidRPr="00866D07" w:rsidRDefault="00C5232A" w:rsidP="00CA1883">
      <w:pPr>
        <w:pStyle w:val="ListParagraph"/>
        <w:numPr>
          <w:ilvl w:val="0"/>
          <w:numId w:val="4"/>
        </w:numPr>
        <w:spacing w:after="120"/>
        <w:ind w:left="714" w:hanging="357"/>
        <w:contextualSpacing w:val="0"/>
        <w:jc w:val="both"/>
        <w:rPr>
          <w:rFonts w:ascii="Arial" w:hAnsi="Arial" w:cs="Arial"/>
          <w:sz w:val="22"/>
        </w:rPr>
      </w:pPr>
      <w:r w:rsidRPr="00866D07">
        <w:rPr>
          <w:rFonts w:ascii="Arial" w:hAnsi="Arial" w:cs="Arial"/>
          <w:sz w:val="22"/>
        </w:rPr>
        <w:t>T</w:t>
      </w:r>
      <w:r w:rsidR="00571B9C" w:rsidRPr="00866D07">
        <w:rPr>
          <w:rFonts w:ascii="Arial" w:hAnsi="Arial" w:cs="Arial"/>
          <w:sz w:val="22"/>
        </w:rPr>
        <w:t>his</w:t>
      </w:r>
      <w:r w:rsidR="005024A7" w:rsidRPr="00866D07">
        <w:rPr>
          <w:rFonts w:ascii="Arial" w:hAnsi="Arial" w:cs="Arial"/>
          <w:sz w:val="22"/>
        </w:rPr>
        <w:t xml:space="preserve"> </w:t>
      </w:r>
      <w:r w:rsidR="000A1C3C" w:rsidRPr="00866D07">
        <w:rPr>
          <w:rFonts w:ascii="Arial" w:hAnsi="Arial" w:cs="Arial"/>
          <w:sz w:val="22"/>
        </w:rPr>
        <w:t>Market Engagement Questionnaire (</w:t>
      </w:r>
      <w:proofErr w:type="gramStart"/>
      <w:r w:rsidR="000A1C3C" w:rsidRPr="00866D07">
        <w:rPr>
          <w:rFonts w:ascii="Arial" w:hAnsi="Arial" w:cs="Arial"/>
          <w:sz w:val="22"/>
        </w:rPr>
        <w:t>MEQ)</w:t>
      </w:r>
      <w:r w:rsidR="00AB1A10" w:rsidRPr="00866D07">
        <w:rPr>
          <w:rFonts w:ascii="Arial" w:hAnsi="Arial" w:cs="Arial"/>
          <w:sz w:val="22"/>
        </w:rPr>
        <w:t>,</w:t>
      </w:r>
      <w:proofErr w:type="gramEnd"/>
      <w:r w:rsidR="00AB1A10" w:rsidRPr="00866D07">
        <w:rPr>
          <w:rFonts w:ascii="Arial" w:hAnsi="Arial" w:cs="Arial"/>
          <w:sz w:val="22"/>
        </w:rPr>
        <w:t xml:space="preserve"> </w:t>
      </w:r>
      <w:r w:rsidR="005024A7" w:rsidRPr="00866D07">
        <w:rPr>
          <w:rFonts w:ascii="Arial" w:hAnsi="Arial" w:cs="Arial"/>
          <w:sz w:val="22"/>
        </w:rPr>
        <w:t xml:space="preserve">and </w:t>
      </w:r>
      <w:r w:rsidR="00571B9C" w:rsidRPr="00866D07">
        <w:rPr>
          <w:rFonts w:ascii="Arial" w:hAnsi="Arial" w:cs="Arial"/>
          <w:sz w:val="22"/>
        </w:rPr>
        <w:t xml:space="preserve">any </w:t>
      </w:r>
      <w:r w:rsidR="00AB1A10" w:rsidRPr="00866D07">
        <w:rPr>
          <w:rFonts w:ascii="Arial" w:hAnsi="Arial" w:cs="Arial"/>
          <w:sz w:val="22"/>
        </w:rPr>
        <w:t xml:space="preserve">subsequent </w:t>
      </w:r>
      <w:r w:rsidR="005024A7" w:rsidRPr="00866D07">
        <w:rPr>
          <w:rFonts w:ascii="Arial" w:hAnsi="Arial" w:cs="Arial"/>
          <w:sz w:val="22"/>
        </w:rPr>
        <w:t xml:space="preserve">information provided </w:t>
      </w:r>
      <w:r w:rsidR="00571B9C" w:rsidRPr="00866D07">
        <w:rPr>
          <w:rFonts w:ascii="Arial" w:hAnsi="Arial" w:cs="Arial"/>
          <w:sz w:val="22"/>
        </w:rPr>
        <w:t>in response</w:t>
      </w:r>
      <w:r w:rsidR="000D712A" w:rsidRPr="00866D07">
        <w:rPr>
          <w:rFonts w:ascii="Arial" w:hAnsi="Arial" w:cs="Arial"/>
          <w:sz w:val="22"/>
        </w:rPr>
        <w:t xml:space="preserve"> </w:t>
      </w:r>
      <w:r w:rsidRPr="00866D07">
        <w:rPr>
          <w:rFonts w:ascii="Arial" w:hAnsi="Arial" w:cs="Arial"/>
          <w:sz w:val="22"/>
        </w:rPr>
        <w:t>to it</w:t>
      </w:r>
      <w:r w:rsidR="00AB1A10" w:rsidRPr="00866D07">
        <w:rPr>
          <w:rFonts w:ascii="Arial" w:hAnsi="Arial" w:cs="Arial"/>
          <w:sz w:val="22"/>
        </w:rPr>
        <w:t>,</w:t>
      </w:r>
      <w:r w:rsidRPr="00866D07">
        <w:rPr>
          <w:rFonts w:ascii="Arial" w:hAnsi="Arial" w:cs="Arial"/>
          <w:sz w:val="22"/>
        </w:rPr>
        <w:t xml:space="preserve"> </w:t>
      </w:r>
      <w:r w:rsidR="000D712A" w:rsidRPr="00866D07">
        <w:rPr>
          <w:rFonts w:ascii="Arial" w:hAnsi="Arial" w:cs="Arial"/>
          <w:sz w:val="22"/>
        </w:rPr>
        <w:t>does not form a</w:t>
      </w:r>
      <w:r w:rsidR="009C299E" w:rsidRPr="00866D07">
        <w:rPr>
          <w:rFonts w:ascii="Arial" w:hAnsi="Arial" w:cs="Arial"/>
          <w:sz w:val="22"/>
        </w:rPr>
        <w:t>n integral</w:t>
      </w:r>
      <w:r w:rsidR="000D712A" w:rsidRPr="00866D07">
        <w:rPr>
          <w:rFonts w:ascii="Arial" w:hAnsi="Arial" w:cs="Arial"/>
          <w:sz w:val="22"/>
        </w:rPr>
        <w:t xml:space="preserve"> part of any </w:t>
      </w:r>
      <w:r w:rsidR="003E3E16" w:rsidRPr="00866D07">
        <w:rPr>
          <w:rFonts w:ascii="Arial" w:hAnsi="Arial" w:cs="Arial"/>
          <w:sz w:val="22"/>
        </w:rPr>
        <w:t xml:space="preserve">potential </w:t>
      </w:r>
      <w:r w:rsidR="000D712A" w:rsidRPr="00866D07">
        <w:rPr>
          <w:rFonts w:ascii="Arial" w:hAnsi="Arial" w:cs="Arial"/>
          <w:sz w:val="22"/>
        </w:rPr>
        <w:t xml:space="preserve">future procurement </w:t>
      </w:r>
      <w:r w:rsidRPr="00866D07">
        <w:rPr>
          <w:rFonts w:ascii="Arial" w:hAnsi="Arial" w:cs="Arial"/>
          <w:sz w:val="22"/>
        </w:rPr>
        <w:t>exercise</w:t>
      </w:r>
      <w:r w:rsidR="00CA1883">
        <w:rPr>
          <w:rFonts w:ascii="Arial" w:hAnsi="Arial" w:cs="Arial"/>
          <w:sz w:val="22"/>
        </w:rPr>
        <w:t>s</w:t>
      </w:r>
      <w:r w:rsidR="00E647B7" w:rsidRPr="00866D07">
        <w:rPr>
          <w:rFonts w:ascii="Arial" w:hAnsi="Arial" w:cs="Arial"/>
          <w:sz w:val="22"/>
        </w:rPr>
        <w:t xml:space="preserve"> and</w:t>
      </w:r>
      <w:r w:rsidRPr="00866D07">
        <w:rPr>
          <w:rFonts w:ascii="Arial" w:hAnsi="Arial" w:cs="Arial"/>
          <w:sz w:val="22"/>
        </w:rPr>
        <w:t xml:space="preserve"> should be considered as an </w:t>
      </w:r>
      <w:r w:rsidR="00337C1A" w:rsidRPr="00866D07">
        <w:rPr>
          <w:rFonts w:ascii="Arial" w:hAnsi="Arial" w:cs="Arial"/>
          <w:sz w:val="22"/>
        </w:rPr>
        <w:t xml:space="preserve">invitation by the </w:t>
      </w:r>
      <w:r w:rsidR="00033C03">
        <w:rPr>
          <w:rFonts w:ascii="Arial" w:hAnsi="Arial" w:cs="Arial"/>
          <w:sz w:val="22"/>
        </w:rPr>
        <w:t>NW London</w:t>
      </w:r>
      <w:r w:rsidR="00CA1883">
        <w:rPr>
          <w:rFonts w:ascii="Arial" w:hAnsi="Arial" w:cs="Arial"/>
          <w:sz w:val="22"/>
        </w:rPr>
        <w:t xml:space="preserve"> </w:t>
      </w:r>
      <w:r w:rsidR="00337C1A" w:rsidRPr="00866D07">
        <w:rPr>
          <w:rFonts w:ascii="Arial" w:hAnsi="Arial" w:cs="Arial"/>
          <w:sz w:val="22"/>
        </w:rPr>
        <w:t>CCG</w:t>
      </w:r>
      <w:r w:rsidR="00CA1883">
        <w:rPr>
          <w:rFonts w:ascii="Arial" w:hAnsi="Arial" w:cs="Arial"/>
          <w:sz w:val="22"/>
        </w:rPr>
        <w:t>s</w:t>
      </w:r>
      <w:r w:rsidR="00337C1A" w:rsidRPr="00866D07">
        <w:rPr>
          <w:rFonts w:ascii="Arial" w:hAnsi="Arial" w:cs="Arial"/>
          <w:sz w:val="22"/>
        </w:rPr>
        <w:t xml:space="preserve"> </w:t>
      </w:r>
      <w:r w:rsidRPr="00866D07">
        <w:rPr>
          <w:rFonts w:ascii="Arial" w:hAnsi="Arial" w:cs="Arial"/>
          <w:sz w:val="22"/>
        </w:rPr>
        <w:t xml:space="preserve">to engage with the potential market </w:t>
      </w:r>
      <w:r w:rsidR="00CC7219" w:rsidRPr="00866D07">
        <w:rPr>
          <w:rFonts w:ascii="Arial" w:hAnsi="Arial" w:cs="Arial"/>
          <w:sz w:val="22"/>
        </w:rPr>
        <w:t xml:space="preserve">in order to explore </w:t>
      </w:r>
      <w:r w:rsidR="00CA1883">
        <w:rPr>
          <w:rFonts w:ascii="Arial" w:hAnsi="Arial" w:cs="Arial"/>
          <w:sz w:val="22"/>
        </w:rPr>
        <w:t xml:space="preserve">and understand </w:t>
      </w:r>
      <w:r w:rsidR="00CC7219" w:rsidRPr="00866D07">
        <w:rPr>
          <w:rFonts w:ascii="Arial" w:hAnsi="Arial" w:cs="Arial"/>
          <w:sz w:val="22"/>
        </w:rPr>
        <w:t>relevant issues</w:t>
      </w:r>
      <w:r w:rsidR="00CA1883">
        <w:rPr>
          <w:rFonts w:ascii="Arial" w:hAnsi="Arial" w:cs="Arial"/>
          <w:sz w:val="22"/>
        </w:rPr>
        <w:t xml:space="preserve"> and potential market interest.</w:t>
      </w:r>
    </w:p>
    <w:p w14:paraId="2694EEBE" w14:textId="4AF48FD4" w:rsidR="000D712A" w:rsidRPr="00866D07" w:rsidRDefault="00C5232A" w:rsidP="00CA1883">
      <w:pPr>
        <w:pStyle w:val="ListParagraph"/>
        <w:numPr>
          <w:ilvl w:val="0"/>
          <w:numId w:val="4"/>
        </w:numPr>
        <w:spacing w:after="120"/>
        <w:ind w:left="714" w:hanging="357"/>
        <w:contextualSpacing w:val="0"/>
        <w:jc w:val="both"/>
        <w:rPr>
          <w:rFonts w:ascii="Arial" w:hAnsi="Arial" w:cs="Arial"/>
          <w:sz w:val="22"/>
        </w:rPr>
      </w:pPr>
      <w:r w:rsidRPr="00866D07">
        <w:rPr>
          <w:rFonts w:ascii="Arial" w:hAnsi="Arial" w:cs="Arial"/>
          <w:sz w:val="22"/>
        </w:rPr>
        <w:t>T</w:t>
      </w:r>
      <w:r w:rsidR="000D712A" w:rsidRPr="00866D07">
        <w:rPr>
          <w:rFonts w:ascii="Arial" w:hAnsi="Arial" w:cs="Arial"/>
          <w:sz w:val="22"/>
        </w:rPr>
        <w:t xml:space="preserve">his </w:t>
      </w:r>
      <w:r w:rsidR="000A1C3C" w:rsidRPr="00866D07">
        <w:rPr>
          <w:rFonts w:ascii="Arial" w:hAnsi="Arial" w:cs="Arial"/>
          <w:sz w:val="22"/>
        </w:rPr>
        <w:t>MEQ</w:t>
      </w:r>
      <w:r w:rsidRPr="00866D07">
        <w:rPr>
          <w:rFonts w:ascii="Arial" w:hAnsi="Arial" w:cs="Arial"/>
          <w:sz w:val="22"/>
        </w:rPr>
        <w:t xml:space="preserve">, </w:t>
      </w:r>
      <w:r w:rsidR="00CC7219" w:rsidRPr="00866D07">
        <w:rPr>
          <w:rFonts w:ascii="Arial" w:hAnsi="Arial" w:cs="Arial"/>
          <w:sz w:val="22"/>
        </w:rPr>
        <w:t xml:space="preserve">the sharing of any </w:t>
      </w:r>
      <w:r w:rsidRPr="00866D07">
        <w:rPr>
          <w:rFonts w:ascii="Arial" w:hAnsi="Arial" w:cs="Arial"/>
          <w:sz w:val="22"/>
        </w:rPr>
        <w:t>accompanying</w:t>
      </w:r>
      <w:r w:rsidR="00CC7219" w:rsidRPr="00866D07">
        <w:rPr>
          <w:rFonts w:ascii="Arial" w:hAnsi="Arial" w:cs="Arial"/>
          <w:sz w:val="22"/>
        </w:rPr>
        <w:t xml:space="preserve"> and/or subsequently shared </w:t>
      </w:r>
      <w:r w:rsidRPr="00866D07">
        <w:rPr>
          <w:rFonts w:ascii="Arial" w:hAnsi="Arial" w:cs="Arial"/>
          <w:sz w:val="22"/>
        </w:rPr>
        <w:t>documentation a</w:t>
      </w:r>
      <w:r w:rsidR="000D712A" w:rsidRPr="00866D07">
        <w:rPr>
          <w:rFonts w:ascii="Arial" w:hAnsi="Arial" w:cs="Arial"/>
          <w:sz w:val="22"/>
        </w:rPr>
        <w:t xml:space="preserve">nd </w:t>
      </w:r>
      <w:r w:rsidRPr="00866D07">
        <w:rPr>
          <w:rFonts w:ascii="Arial" w:hAnsi="Arial" w:cs="Arial"/>
          <w:sz w:val="22"/>
        </w:rPr>
        <w:t xml:space="preserve">the </w:t>
      </w:r>
      <w:r w:rsidR="000D712A" w:rsidRPr="00866D07">
        <w:rPr>
          <w:rFonts w:ascii="Arial" w:hAnsi="Arial" w:cs="Arial"/>
          <w:sz w:val="22"/>
        </w:rPr>
        <w:t xml:space="preserve">responses </w:t>
      </w:r>
      <w:r w:rsidRPr="00866D07">
        <w:rPr>
          <w:rFonts w:ascii="Arial" w:hAnsi="Arial" w:cs="Arial"/>
          <w:sz w:val="22"/>
        </w:rPr>
        <w:t xml:space="preserve">received </w:t>
      </w:r>
      <w:r w:rsidR="000D712A" w:rsidRPr="00866D07">
        <w:rPr>
          <w:rFonts w:ascii="Arial" w:hAnsi="Arial" w:cs="Arial"/>
          <w:sz w:val="22"/>
        </w:rPr>
        <w:t xml:space="preserve">arising </w:t>
      </w:r>
      <w:r w:rsidRPr="00866D07">
        <w:rPr>
          <w:rFonts w:ascii="Arial" w:hAnsi="Arial" w:cs="Arial"/>
          <w:sz w:val="22"/>
        </w:rPr>
        <w:t xml:space="preserve">from it </w:t>
      </w:r>
      <w:r w:rsidR="000D712A" w:rsidRPr="00866D07">
        <w:rPr>
          <w:rFonts w:ascii="Arial" w:hAnsi="Arial" w:cs="Arial"/>
          <w:sz w:val="22"/>
        </w:rPr>
        <w:t>are in no way legally binding on any party</w:t>
      </w:r>
      <w:r w:rsidR="00CC6529">
        <w:rPr>
          <w:rFonts w:ascii="Arial" w:hAnsi="Arial" w:cs="Arial"/>
          <w:sz w:val="22"/>
        </w:rPr>
        <w:t>.</w:t>
      </w:r>
    </w:p>
    <w:p w14:paraId="3A97ACC4" w14:textId="45254F14" w:rsidR="000D712A" w:rsidRDefault="00C5232A" w:rsidP="00F87D65">
      <w:pPr>
        <w:pStyle w:val="ListParagraph"/>
        <w:numPr>
          <w:ilvl w:val="0"/>
          <w:numId w:val="4"/>
        </w:numPr>
        <w:ind w:left="714" w:hanging="357"/>
        <w:contextualSpacing w:val="0"/>
        <w:jc w:val="both"/>
        <w:rPr>
          <w:rFonts w:ascii="Arial" w:hAnsi="Arial" w:cs="Arial"/>
          <w:sz w:val="22"/>
        </w:rPr>
      </w:pPr>
      <w:r w:rsidRPr="00866D07">
        <w:rPr>
          <w:rFonts w:ascii="Arial" w:hAnsi="Arial" w:cs="Arial"/>
          <w:sz w:val="22"/>
        </w:rPr>
        <w:t>P</w:t>
      </w:r>
      <w:r w:rsidR="000D712A" w:rsidRPr="00866D07">
        <w:rPr>
          <w:rFonts w:ascii="Arial" w:hAnsi="Arial" w:cs="Arial"/>
          <w:sz w:val="22"/>
        </w:rPr>
        <w:t xml:space="preserve">articipation in the </w:t>
      </w:r>
      <w:r w:rsidR="00571B9C" w:rsidRPr="00866D07">
        <w:rPr>
          <w:rFonts w:ascii="Arial" w:hAnsi="Arial" w:cs="Arial"/>
          <w:sz w:val="22"/>
        </w:rPr>
        <w:t>engagement exercise</w:t>
      </w:r>
      <w:r w:rsidR="000D712A" w:rsidRPr="00866D07">
        <w:rPr>
          <w:rFonts w:ascii="Arial" w:hAnsi="Arial" w:cs="Arial"/>
          <w:sz w:val="22"/>
        </w:rPr>
        <w:t xml:space="preserve"> is not a mandatory requirement for participating in </w:t>
      </w:r>
      <w:r w:rsidRPr="00866D07">
        <w:rPr>
          <w:rFonts w:ascii="Arial" w:hAnsi="Arial" w:cs="Arial"/>
          <w:sz w:val="22"/>
        </w:rPr>
        <w:t xml:space="preserve">any potential future </w:t>
      </w:r>
      <w:r w:rsidR="00571B9C" w:rsidRPr="00866D07">
        <w:rPr>
          <w:rFonts w:ascii="Arial" w:hAnsi="Arial" w:cs="Arial"/>
          <w:sz w:val="22"/>
        </w:rPr>
        <w:t>p</w:t>
      </w:r>
      <w:r w:rsidR="000D712A" w:rsidRPr="00866D07">
        <w:rPr>
          <w:rFonts w:ascii="Arial" w:hAnsi="Arial" w:cs="Arial"/>
          <w:sz w:val="22"/>
        </w:rPr>
        <w:t>rocurement</w:t>
      </w:r>
      <w:r w:rsidR="00CA1883">
        <w:rPr>
          <w:rFonts w:ascii="Arial" w:hAnsi="Arial" w:cs="Arial"/>
          <w:sz w:val="22"/>
        </w:rPr>
        <w:t>(s).</w:t>
      </w:r>
    </w:p>
    <w:p w14:paraId="283C6D5E" w14:textId="2A9B162A" w:rsidR="00CA1883" w:rsidRDefault="00CA1883" w:rsidP="00F87D65">
      <w:pPr>
        <w:pStyle w:val="ListParagraph"/>
        <w:numPr>
          <w:ilvl w:val="0"/>
          <w:numId w:val="4"/>
        </w:numPr>
        <w:ind w:left="714" w:hanging="357"/>
        <w:contextualSpacing w:val="0"/>
        <w:jc w:val="both"/>
        <w:rPr>
          <w:rFonts w:ascii="Arial" w:hAnsi="Arial" w:cs="Arial"/>
          <w:sz w:val="22"/>
        </w:rPr>
      </w:pPr>
      <w:r>
        <w:rPr>
          <w:rFonts w:ascii="Arial" w:hAnsi="Arial" w:cs="Arial"/>
          <w:sz w:val="22"/>
        </w:rPr>
        <w:t>Additional information is provided within the accompanying Memorandum of Information (MOI).</w:t>
      </w:r>
    </w:p>
    <w:p w14:paraId="62A7368F" w14:textId="77777777" w:rsidR="00520521" w:rsidRDefault="00520521" w:rsidP="00BD2923">
      <w:pPr>
        <w:pStyle w:val="Heading1"/>
        <w:rPr>
          <w:rFonts w:ascii="Arial" w:hAnsi="Arial" w:cs="Arial"/>
          <w:sz w:val="24"/>
          <w:szCs w:val="24"/>
          <w:u w:val="none"/>
        </w:rPr>
      </w:pPr>
    </w:p>
    <w:p w14:paraId="7B5D61DB" w14:textId="43E4FD77" w:rsidR="0055317E" w:rsidRDefault="00BD2923" w:rsidP="00520521">
      <w:pPr>
        <w:pStyle w:val="Heading1"/>
        <w:spacing w:beforeLines="20" w:before="48" w:after="80"/>
        <w:rPr>
          <w:rFonts w:ascii="Arial" w:hAnsi="Arial" w:cs="Arial"/>
          <w:sz w:val="24"/>
          <w:szCs w:val="24"/>
          <w:u w:val="none"/>
        </w:rPr>
      </w:pPr>
      <w:r w:rsidRPr="00BD2923">
        <w:rPr>
          <w:rFonts w:ascii="Arial" w:hAnsi="Arial" w:cs="Arial"/>
          <w:sz w:val="24"/>
          <w:szCs w:val="24"/>
          <w:u w:val="none"/>
        </w:rPr>
        <w:t>c) Questions</w:t>
      </w:r>
    </w:p>
    <w:p w14:paraId="42DC9F30" w14:textId="77777777" w:rsidR="00520521" w:rsidRPr="00520521" w:rsidRDefault="00520521" w:rsidP="00520521">
      <w:pPr>
        <w:spacing w:beforeLines="20" w:before="48" w:after="80"/>
      </w:pPr>
    </w:p>
    <w:p w14:paraId="666F7E5E" w14:textId="24D3CFED" w:rsidR="002C502C" w:rsidRDefault="0055317E" w:rsidP="00520521">
      <w:pPr>
        <w:pStyle w:val="Heading1"/>
        <w:spacing w:beforeLines="20" w:before="48" w:after="80"/>
        <w:jc w:val="center"/>
        <w:rPr>
          <w:rFonts w:ascii="Arial" w:hAnsi="Arial" w:cs="Arial"/>
          <w:color w:val="FF0000"/>
          <w:sz w:val="22"/>
          <w:szCs w:val="22"/>
          <w:u w:val="none"/>
        </w:rPr>
      </w:pPr>
      <w:r w:rsidRPr="00A60A29">
        <w:rPr>
          <w:rFonts w:ascii="Arial" w:hAnsi="Arial" w:cs="Arial"/>
          <w:color w:val="FF0000"/>
          <w:sz w:val="22"/>
          <w:szCs w:val="22"/>
          <w:u w:val="none"/>
        </w:rPr>
        <w:t xml:space="preserve">Please return </w:t>
      </w:r>
      <w:r w:rsidR="00CA1883" w:rsidRPr="00A60A29">
        <w:rPr>
          <w:rFonts w:ascii="Arial" w:hAnsi="Arial" w:cs="Arial"/>
          <w:color w:val="FF0000"/>
          <w:sz w:val="22"/>
          <w:szCs w:val="22"/>
          <w:u w:val="none"/>
        </w:rPr>
        <w:t xml:space="preserve">ASAP, </w:t>
      </w:r>
      <w:r w:rsidR="00DE5500" w:rsidRPr="00A60A29">
        <w:rPr>
          <w:rFonts w:ascii="Arial" w:hAnsi="Arial" w:cs="Arial"/>
          <w:color w:val="FF0000"/>
          <w:sz w:val="22"/>
          <w:szCs w:val="22"/>
          <w:u w:val="none"/>
        </w:rPr>
        <w:t xml:space="preserve">but </w:t>
      </w:r>
      <w:r w:rsidR="00CA1883" w:rsidRPr="00A60A29">
        <w:rPr>
          <w:rFonts w:ascii="Arial" w:hAnsi="Arial" w:cs="Arial"/>
          <w:color w:val="FF0000"/>
          <w:sz w:val="22"/>
          <w:szCs w:val="22"/>
          <w:u w:val="none"/>
        </w:rPr>
        <w:t xml:space="preserve">by 12 noon, Monday </w:t>
      </w:r>
      <w:r w:rsidR="00DE5500" w:rsidRPr="00A60A29">
        <w:rPr>
          <w:rFonts w:ascii="Arial" w:hAnsi="Arial" w:cs="Arial"/>
          <w:color w:val="FF0000"/>
          <w:sz w:val="22"/>
          <w:szCs w:val="22"/>
          <w:u w:val="none"/>
        </w:rPr>
        <w:t>12</w:t>
      </w:r>
      <w:r w:rsidR="00DE5500" w:rsidRPr="00A60A29">
        <w:rPr>
          <w:rFonts w:ascii="Arial" w:hAnsi="Arial" w:cs="Arial"/>
          <w:color w:val="FF0000"/>
          <w:sz w:val="22"/>
          <w:szCs w:val="22"/>
          <w:u w:val="none"/>
          <w:vertAlign w:val="superscript"/>
        </w:rPr>
        <w:t>th</w:t>
      </w:r>
      <w:r w:rsidR="00DE5500" w:rsidRPr="00A60A29">
        <w:rPr>
          <w:rFonts w:ascii="Arial" w:hAnsi="Arial" w:cs="Arial"/>
          <w:color w:val="FF0000"/>
          <w:sz w:val="22"/>
          <w:szCs w:val="22"/>
          <w:u w:val="none"/>
        </w:rPr>
        <w:t xml:space="preserve"> August</w:t>
      </w:r>
      <w:r w:rsidRPr="00A60A29">
        <w:rPr>
          <w:rFonts w:ascii="Arial" w:hAnsi="Arial" w:cs="Arial"/>
          <w:color w:val="FF0000"/>
          <w:sz w:val="22"/>
          <w:szCs w:val="22"/>
          <w:u w:val="none"/>
        </w:rPr>
        <w:t xml:space="preserve"> 2019</w:t>
      </w:r>
      <w:r w:rsidR="00DE5500" w:rsidRPr="00A60A29">
        <w:rPr>
          <w:rFonts w:ascii="Arial" w:hAnsi="Arial" w:cs="Arial"/>
          <w:color w:val="FF0000"/>
          <w:sz w:val="22"/>
          <w:szCs w:val="22"/>
          <w:u w:val="none"/>
        </w:rPr>
        <w:t xml:space="preserve"> </w:t>
      </w:r>
      <w:r w:rsidR="00CC6529">
        <w:rPr>
          <w:rFonts w:ascii="Arial" w:hAnsi="Arial" w:cs="Arial"/>
          <w:color w:val="FF0000"/>
          <w:sz w:val="22"/>
          <w:szCs w:val="22"/>
          <w:u w:val="none"/>
        </w:rPr>
        <w:t xml:space="preserve">at the </w:t>
      </w:r>
      <w:r w:rsidR="00DE5500" w:rsidRPr="00A60A29">
        <w:rPr>
          <w:rFonts w:ascii="Arial" w:hAnsi="Arial" w:cs="Arial"/>
          <w:color w:val="FF0000"/>
          <w:sz w:val="22"/>
          <w:szCs w:val="22"/>
          <w:u w:val="none"/>
        </w:rPr>
        <w:t>latest</w:t>
      </w:r>
    </w:p>
    <w:p w14:paraId="6CDC889E" w14:textId="77777777" w:rsidR="00520521" w:rsidRPr="00A946EE" w:rsidRDefault="00520521" w:rsidP="00520521">
      <w:pPr>
        <w:rPr>
          <w:sz w:val="11"/>
        </w:rPr>
      </w:pPr>
    </w:p>
    <w:p w14:paraId="56AB9C62" w14:textId="26507BAB" w:rsidR="002C502C" w:rsidRPr="00DE5500" w:rsidRDefault="002C502C" w:rsidP="00DE5500">
      <w:pPr>
        <w:pStyle w:val="ListParagraph"/>
        <w:numPr>
          <w:ilvl w:val="0"/>
          <w:numId w:val="27"/>
        </w:numPr>
        <w:jc w:val="both"/>
        <w:rPr>
          <w:rFonts w:ascii="Arial" w:hAnsi="Arial" w:cs="Arial"/>
          <w:sz w:val="22"/>
        </w:rPr>
      </w:pPr>
      <w:r w:rsidRPr="00166DD6">
        <w:rPr>
          <w:rFonts w:ascii="Arial" w:hAnsi="Arial" w:cs="Arial"/>
          <w:sz w:val="22"/>
        </w:rPr>
        <w:t>Briefl</w:t>
      </w:r>
      <w:r w:rsidR="00166DD6" w:rsidRPr="00166DD6">
        <w:rPr>
          <w:rFonts w:ascii="Arial" w:hAnsi="Arial" w:cs="Arial"/>
          <w:sz w:val="22"/>
        </w:rPr>
        <w:t>y s</w:t>
      </w:r>
      <w:r w:rsidR="00166DD6">
        <w:rPr>
          <w:rFonts w:ascii="Arial" w:hAnsi="Arial" w:cs="Arial"/>
          <w:sz w:val="22"/>
        </w:rPr>
        <w:t>u</w:t>
      </w:r>
      <w:r w:rsidRPr="00866D07">
        <w:rPr>
          <w:rFonts w:ascii="Arial" w:hAnsi="Arial" w:cs="Arial"/>
          <w:sz w:val="22"/>
        </w:rPr>
        <w:t>mmarise your organisation, its scope,</w:t>
      </w:r>
      <w:r w:rsidR="00B47018">
        <w:rPr>
          <w:rFonts w:ascii="Arial" w:hAnsi="Arial" w:cs="Arial"/>
          <w:sz w:val="22"/>
        </w:rPr>
        <w:t xml:space="preserve"> and</w:t>
      </w:r>
      <w:r w:rsidRPr="00866D07">
        <w:rPr>
          <w:rFonts w:ascii="Arial" w:hAnsi="Arial" w:cs="Arial"/>
          <w:sz w:val="22"/>
        </w:rPr>
        <w:t xml:space="preserve"> its main </w:t>
      </w:r>
      <w:r w:rsidR="00B47018">
        <w:rPr>
          <w:rFonts w:ascii="Arial" w:hAnsi="Arial" w:cs="Arial"/>
          <w:sz w:val="22"/>
        </w:rPr>
        <w:t>activities.</w:t>
      </w:r>
    </w:p>
    <w:tbl>
      <w:tblPr>
        <w:tblStyle w:val="TableGrid"/>
        <w:tblW w:w="0" w:type="auto"/>
        <w:tblInd w:w="817" w:type="dxa"/>
        <w:tblLook w:val="04A0" w:firstRow="1" w:lastRow="0" w:firstColumn="1" w:lastColumn="0" w:noHBand="0" w:noVBand="1"/>
      </w:tblPr>
      <w:tblGrid>
        <w:gridCol w:w="9796"/>
      </w:tblGrid>
      <w:tr w:rsidR="001C0CD8" w:rsidRPr="00866D07" w14:paraId="55428023" w14:textId="77777777" w:rsidTr="00BD2923">
        <w:trPr>
          <w:trHeight w:val="405"/>
        </w:trPr>
        <w:tc>
          <w:tcPr>
            <w:tcW w:w="9796" w:type="dxa"/>
            <w:tcBorders>
              <w:bottom w:val="single" w:sz="4" w:space="0" w:color="auto"/>
            </w:tcBorders>
            <w:shd w:val="clear" w:color="auto" w:fill="365F91" w:themeFill="accent1" w:themeFillShade="BF"/>
          </w:tcPr>
          <w:p w14:paraId="4E2DFCA7" w14:textId="77777777" w:rsidR="001C0CD8" w:rsidRPr="00866D07" w:rsidRDefault="001C0CD8" w:rsidP="002850B0">
            <w:pPr>
              <w:pStyle w:val="StyleTableHeadBodyCalibriBackground1NotSmallcapsL"/>
              <w:rPr>
                <w:rFonts w:ascii="Arial" w:hAnsi="Arial" w:cs="Arial"/>
                <w:szCs w:val="22"/>
              </w:rPr>
            </w:pPr>
            <w:r w:rsidRPr="00866D07">
              <w:rPr>
                <w:rFonts w:ascii="Arial" w:hAnsi="Arial" w:cs="Arial"/>
                <w:szCs w:val="22"/>
              </w:rPr>
              <w:t>response:</w:t>
            </w:r>
          </w:p>
        </w:tc>
      </w:tr>
      <w:tr w:rsidR="001C0CD8" w:rsidRPr="00866D07" w14:paraId="4C7EFF57" w14:textId="77777777" w:rsidTr="00BD2923">
        <w:trPr>
          <w:trHeight w:val="311"/>
        </w:trPr>
        <w:tc>
          <w:tcPr>
            <w:tcW w:w="9796" w:type="dxa"/>
            <w:shd w:val="clear" w:color="auto" w:fill="FFFFCC"/>
          </w:tcPr>
          <w:p w14:paraId="2C26184D" w14:textId="77777777" w:rsidR="00DE5500" w:rsidRPr="00866D07" w:rsidRDefault="00DE5500" w:rsidP="002850B0">
            <w:pPr>
              <w:pStyle w:val="Table"/>
              <w:rPr>
                <w:rFonts w:ascii="Arial" w:hAnsi="Arial" w:cs="Arial"/>
              </w:rPr>
            </w:pPr>
          </w:p>
        </w:tc>
      </w:tr>
    </w:tbl>
    <w:p w14:paraId="41087E04" w14:textId="3A3B9B76" w:rsidR="00B47018" w:rsidRPr="00B47018" w:rsidRDefault="00B47018" w:rsidP="00B47018">
      <w:pPr>
        <w:pStyle w:val="ListParagraph"/>
        <w:numPr>
          <w:ilvl w:val="0"/>
          <w:numId w:val="27"/>
        </w:numPr>
        <w:spacing w:before="240"/>
        <w:ind w:left="1077" w:hanging="357"/>
        <w:contextualSpacing w:val="0"/>
        <w:jc w:val="both"/>
        <w:rPr>
          <w:rFonts w:ascii="Arial" w:hAnsi="Arial" w:cs="Arial"/>
          <w:sz w:val="22"/>
        </w:rPr>
      </w:pPr>
      <w:r>
        <w:rPr>
          <w:rFonts w:ascii="Arial" w:hAnsi="Arial" w:cs="Arial"/>
          <w:sz w:val="22"/>
        </w:rPr>
        <w:t>In reference to the scope of services above and within the MOI, d</w:t>
      </w:r>
      <w:r w:rsidR="00DE5500">
        <w:rPr>
          <w:rFonts w:ascii="Arial" w:hAnsi="Arial" w:cs="Arial"/>
          <w:sz w:val="22"/>
        </w:rPr>
        <w:t xml:space="preserve">o you provide any LD </w:t>
      </w:r>
      <w:r w:rsidR="00E97A5C">
        <w:rPr>
          <w:rFonts w:ascii="Arial" w:hAnsi="Arial" w:cs="Arial"/>
          <w:sz w:val="22"/>
        </w:rPr>
        <w:t>and/or</w:t>
      </w:r>
      <w:r w:rsidR="00E72263">
        <w:rPr>
          <w:rFonts w:ascii="Arial" w:hAnsi="Arial" w:cs="Arial"/>
          <w:sz w:val="22"/>
        </w:rPr>
        <w:t xml:space="preserve"> </w:t>
      </w:r>
      <w:r w:rsidR="00DE5500">
        <w:rPr>
          <w:rFonts w:ascii="Arial" w:hAnsi="Arial" w:cs="Arial"/>
          <w:sz w:val="22"/>
        </w:rPr>
        <w:t xml:space="preserve">Autism </w:t>
      </w:r>
      <w:r w:rsidR="00367119">
        <w:rPr>
          <w:rFonts w:ascii="Arial" w:hAnsi="Arial" w:cs="Arial"/>
          <w:sz w:val="22"/>
        </w:rPr>
        <w:t xml:space="preserve">inpatient </w:t>
      </w:r>
      <w:r w:rsidR="00DE5500">
        <w:rPr>
          <w:rFonts w:ascii="Arial" w:hAnsi="Arial" w:cs="Arial"/>
          <w:sz w:val="22"/>
        </w:rPr>
        <w:t xml:space="preserve">services to </w:t>
      </w:r>
      <w:r w:rsidR="00033C03">
        <w:rPr>
          <w:rFonts w:ascii="Arial" w:hAnsi="Arial" w:cs="Arial"/>
          <w:sz w:val="22"/>
        </w:rPr>
        <w:t>NW London</w:t>
      </w:r>
      <w:r w:rsidR="00DE5500">
        <w:rPr>
          <w:rFonts w:ascii="Arial" w:hAnsi="Arial" w:cs="Arial"/>
          <w:sz w:val="22"/>
        </w:rPr>
        <w:t xml:space="preserve"> CCGs currently or recently? </w:t>
      </w:r>
      <w:r>
        <w:rPr>
          <w:rFonts w:ascii="Arial" w:hAnsi="Arial" w:cs="Arial"/>
          <w:sz w:val="22"/>
        </w:rPr>
        <w:t>Please provide brief details</w:t>
      </w:r>
      <w:r w:rsidR="00A60A29">
        <w:rPr>
          <w:rFonts w:ascii="Arial" w:hAnsi="Arial" w:cs="Arial"/>
          <w:sz w:val="22"/>
        </w:rPr>
        <w:t xml:space="preserve"> – types of services, locations of service delivery sites, estimated numbers of </w:t>
      </w:r>
      <w:r w:rsidR="00367119">
        <w:rPr>
          <w:rFonts w:ascii="Arial" w:hAnsi="Arial" w:cs="Arial"/>
          <w:sz w:val="22"/>
        </w:rPr>
        <w:t xml:space="preserve">patients with LD </w:t>
      </w:r>
      <w:r w:rsidR="00E97A5C">
        <w:rPr>
          <w:rFonts w:ascii="Arial" w:hAnsi="Arial" w:cs="Arial"/>
          <w:sz w:val="22"/>
        </w:rPr>
        <w:t>and/or</w:t>
      </w:r>
      <w:r w:rsidR="00367119">
        <w:rPr>
          <w:rFonts w:ascii="Arial" w:hAnsi="Arial" w:cs="Arial"/>
          <w:sz w:val="22"/>
        </w:rPr>
        <w:t xml:space="preserve"> </w:t>
      </w:r>
      <w:r w:rsidR="00E72263">
        <w:rPr>
          <w:rFonts w:ascii="Arial" w:hAnsi="Arial" w:cs="Arial"/>
          <w:sz w:val="22"/>
        </w:rPr>
        <w:t>A</w:t>
      </w:r>
      <w:r w:rsidR="00367119">
        <w:rPr>
          <w:rFonts w:ascii="Arial" w:hAnsi="Arial" w:cs="Arial"/>
          <w:sz w:val="22"/>
        </w:rPr>
        <w:t>utism</w:t>
      </w:r>
      <w:r>
        <w:rPr>
          <w:rFonts w:ascii="Arial" w:hAnsi="Arial" w:cs="Arial"/>
          <w:sz w:val="22"/>
        </w:rPr>
        <w:t>.</w:t>
      </w:r>
    </w:p>
    <w:tbl>
      <w:tblPr>
        <w:tblStyle w:val="TableGrid"/>
        <w:tblW w:w="0" w:type="auto"/>
        <w:tblInd w:w="817" w:type="dxa"/>
        <w:tblLook w:val="04A0" w:firstRow="1" w:lastRow="0" w:firstColumn="1" w:lastColumn="0" w:noHBand="0" w:noVBand="1"/>
      </w:tblPr>
      <w:tblGrid>
        <w:gridCol w:w="9796"/>
      </w:tblGrid>
      <w:tr w:rsidR="001C0CD8" w:rsidRPr="00866D07" w14:paraId="5CD4C4BC" w14:textId="77777777" w:rsidTr="00BD2923">
        <w:trPr>
          <w:trHeight w:val="405"/>
        </w:trPr>
        <w:tc>
          <w:tcPr>
            <w:tcW w:w="9796" w:type="dxa"/>
            <w:tcBorders>
              <w:bottom w:val="single" w:sz="4" w:space="0" w:color="auto"/>
            </w:tcBorders>
            <w:shd w:val="clear" w:color="auto" w:fill="365F91" w:themeFill="accent1" w:themeFillShade="BF"/>
          </w:tcPr>
          <w:p w14:paraId="3F167D61" w14:textId="77777777" w:rsidR="001C0CD8" w:rsidRPr="00866D07" w:rsidRDefault="001C0CD8" w:rsidP="002850B0">
            <w:pPr>
              <w:pStyle w:val="StyleTableHeadBodyCalibriBackground1NotSmallcapsL"/>
              <w:rPr>
                <w:rFonts w:ascii="Arial" w:hAnsi="Arial" w:cs="Arial"/>
                <w:szCs w:val="22"/>
              </w:rPr>
            </w:pPr>
            <w:r w:rsidRPr="00866D07">
              <w:rPr>
                <w:rFonts w:ascii="Arial" w:hAnsi="Arial" w:cs="Arial"/>
                <w:szCs w:val="22"/>
              </w:rPr>
              <w:t>response:</w:t>
            </w:r>
          </w:p>
        </w:tc>
      </w:tr>
      <w:tr w:rsidR="001C0CD8" w:rsidRPr="00866D07" w14:paraId="470A241F" w14:textId="77777777" w:rsidTr="00BD2923">
        <w:trPr>
          <w:trHeight w:val="417"/>
        </w:trPr>
        <w:tc>
          <w:tcPr>
            <w:tcW w:w="9796" w:type="dxa"/>
            <w:shd w:val="clear" w:color="auto" w:fill="FFFFCC"/>
          </w:tcPr>
          <w:p w14:paraId="438B034B" w14:textId="77777777" w:rsidR="009604A9" w:rsidRPr="00866D07" w:rsidRDefault="009604A9" w:rsidP="002850B0">
            <w:pPr>
              <w:pStyle w:val="Table"/>
              <w:rPr>
                <w:rFonts w:ascii="Arial" w:hAnsi="Arial" w:cs="Arial"/>
              </w:rPr>
            </w:pPr>
          </w:p>
        </w:tc>
      </w:tr>
    </w:tbl>
    <w:p w14:paraId="58AC6F93" w14:textId="7DE25F9A" w:rsidR="002C502C" w:rsidRPr="00866D07" w:rsidRDefault="007D3FBD" w:rsidP="0055317E">
      <w:pPr>
        <w:pStyle w:val="ListParagraph"/>
        <w:numPr>
          <w:ilvl w:val="0"/>
          <w:numId w:val="27"/>
        </w:numPr>
        <w:spacing w:before="240"/>
        <w:ind w:left="1077" w:hanging="357"/>
        <w:contextualSpacing w:val="0"/>
        <w:jc w:val="both"/>
        <w:rPr>
          <w:rFonts w:ascii="Arial" w:hAnsi="Arial" w:cs="Arial"/>
          <w:sz w:val="22"/>
        </w:rPr>
      </w:pPr>
      <w:r>
        <w:rPr>
          <w:rFonts w:ascii="Arial" w:hAnsi="Arial" w:cs="Arial"/>
          <w:sz w:val="22"/>
        </w:rPr>
        <w:t xml:space="preserve">If you are not a recent or current provider of LD </w:t>
      </w:r>
      <w:r w:rsidR="00E97A5C">
        <w:rPr>
          <w:rFonts w:ascii="Arial" w:hAnsi="Arial" w:cs="Arial"/>
          <w:sz w:val="22"/>
        </w:rPr>
        <w:t>and/or</w:t>
      </w:r>
      <w:r>
        <w:rPr>
          <w:rFonts w:ascii="Arial" w:hAnsi="Arial" w:cs="Arial"/>
          <w:sz w:val="22"/>
        </w:rPr>
        <w:t xml:space="preserve"> Autism </w:t>
      </w:r>
      <w:r w:rsidR="00367119">
        <w:rPr>
          <w:rFonts w:ascii="Arial" w:hAnsi="Arial" w:cs="Arial"/>
          <w:sz w:val="22"/>
        </w:rPr>
        <w:t xml:space="preserve">inpatient </w:t>
      </w:r>
      <w:r>
        <w:rPr>
          <w:rFonts w:ascii="Arial" w:hAnsi="Arial" w:cs="Arial"/>
          <w:sz w:val="22"/>
        </w:rPr>
        <w:t xml:space="preserve">services to </w:t>
      </w:r>
      <w:r w:rsidR="00033C03">
        <w:rPr>
          <w:rFonts w:ascii="Arial" w:hAnsi="Arial" w:cs="Arial"/>
          <w:sz w:val="22"/>
        </w:rPr>
        <w:t>NW London</w:t>
      </w:r>
      <w:r w:rsidR="00200341">
        <w:rPr>
          <w:rFonts w:ascii="Arial" w:hAnsi="Arial" w:cs="Arial"/>
          <w:sz w:val="22"/>
        </w:rPr>
        <w:t xml:space="preserve"> </w:t>
      </w:r>
      <w:r>
        <w:rPr>
          <w:rFonts w:ascii="Arial" w:hAnsi="Arial" w:cs="Arial"/>
          <w:sz w:val="22"/>
        </w:rPr>
        <w:t>CCGs, where do you provide these?</w:t>
      </w:r>
      <w:r w:rsidR="00A60A29">
        <w:rPr>
          <w:rFonts w:ascii="Arial" w:hAnsi="Arial" w:cs="Arial"/>
          <w:sz w:val="22"/>
        </w:rPr>
        <w:t xml:space="preserve"> </w:t>
      </w:r>
      <w:r w:rsidR="00200341">
        <w:rPr>
          <w:rFonts w:ascii="Arial" w:hAnsi="Arial" w:cs="Arial"/>
          <w:sz w:val="22"/>
        </w:rPr>
        <w:t>Please include information on your</w:t>
      </w:r>
      <w:r w:rsidR="00A60A29">
        <w:rPr>
          <w:rFonts w:ascii="Arial" w:hAnsi="Arial" w:cs="Arial"/>
          <w:sz w:val="22"/>
        </w:rPr>
        <w:t xml:space="preserve"> types of service</w:t>
      </w:r>
      <w:r w:rsidR="00200341">
        <w:rPr>
          <w:rFonts w:ascii="Arial" w:hAnsi="Arial" w:cs="Arial"/>
          <w:sz w:val="22"/>
        </w:rPr>
        <w:t>(</w:t>
      </w:r>
      <w:r w:rsidR="00A60A29">
        <w:rPr>
          <w:rFonts w:ascii="Arial" w:hAnsi="Arial" w:cs="Arial"/>
          <w:sz w:val="22"/>
        </w:rPr>
        <w:t>s</w:t>
      </w:r>
      <w:r w:rsidR="00200341">
        <w:rPr>
          <w:rFonts w:ascii="Arial" w:hAnsi="Arial" w:cs="Arial"/>
          <w:sz w:val="22"/>
        </w:rPr>
        <w:t>)</w:t>
      </w:r>
      <w:r w:rsidR="00A60A29">
        <w:rPr>
          <w:rFonts w:ascii="Arial" w:hAnsi="Arial" w:cs="Arial"/>
          <w:sz w:val="22"/>
        </w:rPr>
        <w:t xml:space="preserve">, locations of delivery sites, </w:t>
      </w:r>
      <w:r w:rsidR="00200341">
        <w:rPr>
          <w:rFonts w:ascii="Arial" w:hAnsi="Arial" w:cs="Arial"/>
          <w:sz w:val="22"/>
        </w:rPr>
        <w:t xml:space="preserve">and </w:t>
      </w:r>
      <w:r w:rsidR="00A60A29">
        <w:rPr>
          <w:rFonts w:ascii="Arial" w:hAnsi="Arial" w:cs="Arial"/>
          <w:sz w:val="22"/>
        </w:rPr>
        <w:t xml:space="preserve">estimated numbers of </w:t>
      </w:r>
      <w:r w:rsidR="00367119">
        <w:rPr>
          <w:rFonts w:ascii="Arial" w:hAnsi="Arial" w:cs="Arial"/>
          <w:sz w:val="22"/>
        </w:rPr>
        <w:t xml:space="preserve">patients </w:t>
      </w:r>
      <w:r w:rsidR="00A60A29">
        <w:rPr>
          <w:rFonts w:ascii="Arial" w:hAnsi="Arial" w:cs="Arial"/>
          <w:sz w:val="22"/>
        </w:rPr>
        <w:t>for NHS commissioners or sub-contracted from NHS Trusts.</w:t>
      </w:r>
    </w:p>
    <w:tbl>
      <w:tblPr>
        <w:tblStyle w:val="TableGrid"/>
        <w:tblW w:w="0" w:type="auto"/>
        <w:tblInd w:w="817" w:type="dxa"/>
        <w:tblLook w:val="04A0" w:firstRow="1" w:lastRow="0" w:firstColumn="1" w:lastColumn="0" w:noHBand="0" w:noVBand="1"/>
      </w:tblPr>
      <w:tblGrid>
        <w:gridCol w:w="9796"/>
      </w:tblGrid>
      <w:tr w:rsidR="001C0CD8" w:rsidRPr="00866D07" w14:paraId="26ADF6B1" w14:textId="77777777" w:rsidTr="00BD2923">
        <w:trPr>
          <w:trHeight w:val="405"/>
        </w:trPr>
        <w:tc>
          <w:tcPr>
            <w:tcW w:w="9796" w:type="dxa"/>
            <w:tcBorders>
              <w:bottom w:val="single" w:sz="4" w:space="0" w:color="auto"/>
            </w:tcBorders>
            <w:shd w:val="clear" w:color="auto" w:fill="365F91" w:themeFill="accent1" w:themeFillShade="BF"/>
          </w:tcPr>
          <w:p w14:paraId="6B1884DD" w14:textId="77777777" w:rsidR="001C0CD8" w:rsidRPr="00866D07" w:rsidRDefault="001C0CD8" w:rsidP="002850B0">
            <w:pPr>
              <w:pStyle w:val="StyleTableHeadBodyCalibriBackground1NotSmallcapsL"/>
              <w:rPr>
                <w:rFonts w:ascii="Arial" w:hAnsi="Arial" w:cs="Arial"/>
                <w:szCs w:val="22"/>
              </w:rPr>
            </w:pPr>
            <w:r w:rsidRPr="00866D07">
              <w:rPr>
                <w:rFonts w:ascii="Arial" w:hAnsi="Arial" w:cs="Arial"/>
                <w:szCs w:val="22"/>
              </w:rPr>
              <w:t>response:</w:t>
            </w:r>
          </w:p>
        </w:tc>
      </w:tr>
      <w:tr w:rsidR="001C0CD8" w:rsidRPr="00866D07" w14:paraId="677404F7" w14:textId="77777777" w:rsidTr="00BD2923">
        <w:trPr>
          <w:trHeight w:val="343"/>
        </w:trPr>
        <w:tc>
          <w:tcPr>
            <w:tcW w:w="9796" w:type="dxa"/>
            <w:shd w:val="clear" w:color="auto" w:fill="FFFFCC"/>
          </w:tcPr>
          <w:p w14:paraId="245EE496" w14:textId="77777777" w:rsidR="009604A9" w:rsidRPr="00866D07" w:rsidRDefault="009604A9" w:rsidP="002850B0">
            <w:pPr>
              <w:pStyle w:val="Table"/>
              <w:rPr>
                <w:rFonts w:ascii="Arial" w:hAnsi="Arial" w:cs="Arial"/>
              </w:rPr>
            </w:pPr>
          </w:p>
        </w:tc>
      </w:tr>
    </w:tbl>
    <w:p w14:paraId="47F12322" w14:textId="14D8217F" w:rsidR="0055317E" w:rsidRPr="00866D07" w:rsidRDefault="00793FE3" w:rsidP="0055317E">
      <w:pPr>
        <w:pStyle w:val="ListParagraph"/>
        <w:numPr>
          <w:ilvl w:val="0"/>
          <w:numId w:val="27"/>
        </w:numPr>
        <w:spacing w:before="240"/>
        <w:jc w:val="both"/>
        <w:rPr>
          <w:rFonts w:ascii="Arial" w:hAnsi="Arial" w:cs="Arial"/>
          <w:sz w:val="22"/>
        </w:rPr>
      </w:pPr>
      <w:r w:rsidRPr="00793FE3">
        <w:rPr>
          <w:rFonts w:ascii="Arial" w:hAnsi="Arial" w:cs="Arial"/>
          <w:sz w:val="22"/>
        </w:rPr>
        <w:t xml:space="preserve">Please describe </w:t>
      </w:r>
      <w:r w:rsidR="00E72263">
        <w:rPr>
          <w:rFonts w:ascii="Arial" w:hAnsi="Arial" w:cs="Arial"/>
          <w:sz w:val="22"/>
        </w:rPr>
        <w:t xml:space="preserve">in brief </w:t>
      </w:r>
      <w:r w:rsidRPr="00793FE3">
        <w:rPr>
          <w:rFonts w:ascii="Arial" w:hAnsi="Arial" w:cs="Arial"/>
          <w:sz w:val="22"/>
        </w:rPr>
        <w:t xml:space="preserve">any </w:t>
      </w:r>
      <w:r w:rsidR="00E72263">
        <w:rPr>
          <w:rFonts w:ascii="Arial" w:hAnsi="Arial" w:cs="Arial"/>
          <w:sz w:val="22"/>
        </w:rPr>
        <w:t xml:space="preserve">potential </w:t>
      </w:r>
      <w:r w:rsidRPr="00793FE3">
        <w:rPr>
          <w:rFonts w:ascii="Arial" w:hAnsi="Arial" w:cs="Arial"/>
          <w:sz w:val="22"/>
        </w:rPr>
        <w:t>opportunities within your organisation for developing new or re-modelling existing inpatient provision</w:t>
      </w:r>
      <w:r w:rsidR="00E72263">
        <w:rPr>
          <w:rFonts w:ascii="Arial" w:hAnsi="Arial" w:cs="Arial"/>
          <w:sz w:val="22"/>
        </w:rPr>
        <w:t xml:space="preserve"> </w:t>
      </w:r>
      <w:r w:rsidR="00166DD6">
        <w:rPr>
          <w:rFonts w:ascii="Arial" w:hAnsi="Arial" w:cs="Arial"/>
          <w:sz w:val="22"/>
        </w:rPr>
        <w:t xml:space="preserve">within or near </w:t>
      </w:r>
      <w:r w:rsidR="00033C03">
        <w:rPr>
          <w:rFonts w:ascii="Arial" w:hAnsi="Arial" w:cs="Arial"/>
          <w:sz w:val="22"/>
        </w:rPr>
        <w:t>NW London</w:t>
      </w:r>
      <w:r w:rsidR="00166DD6">
        <w:rPr>
          <w:rFonts w:ascii="Arial" w:hAnsi="Arial" w:cs="Arial"/>
          <w:sz w:val="22"/>
        </w:rPr>
        <w:t>, including details about your regional or national presence if applicable.</w:t>
      </w:r>
    </w:p>
    <w:tbl>
      <w:tblPr>
        <w:tblStyle w:val="TableGrid"/>
        <w:tblW w:w="0" w:type="auto"/>
        <w:tblInd w:w="817" w:type="dxa"/>
        <w:tblLook w:val="04A0" w:firstRow="1" w:lastRow="0" w:firstColumn="1" w:lastColumn="0" w:noHBand="0" w:noVBand="1"/>
      </w:tblPr>
      <w:tblGrid>
        <w:gridCol w:w="9796"/>
      </w:tblGrid>
      <w:tr w:rsidR="0055317E" w:rsidRPr="00866D07" w14:paraId="3A0CB5D8" w14:textId="77777777" w:rsidTr="00BD2923">
        <w:trPr>
          <w:trHeight w:val="405"/>
        </w:trPr>
        <w:tc>
          <w:tcPr>
            <w:tcW w:w="9796" w:type="dxa"/>
            <w:tcBorders>
              <w:bottom w:val="single" w:sz="4" w:space="0" w:color="auto"/>
            </w:tcBorders>
            <w:shd w:val="clear" w:color="auto" w:fill="365F91" w:themeFill="accent1" w:themeFillShade="BF"/>
          </w:tcPr>
          <w:p w14:paraId="08DDA4EC" w14:textId="77777777" w:rsidR="0055317E" w:rsidRPr="00866D07" w:rsidRDefault="0055317E" w:rsidP="00DC1D38">
            <w:pPr>
              <w:pStyle w:val="StyleTableHeadBodyCalibriBackground1NotSmallcapsL"/>
              <w:rPr>
                <w:rFonts w:ascii="Arial" w:hAnsi="Arial" w:cs="Arial"/>
                <w:szCs w:val="22"/>
              </w:rPr>
            </w:pPr>
            <w:r w:rsidRPr="00866D07">
              <w:rPr>
                <w:rFonts w:ascii="Arial" w:hAnsi="Arial" w:cs="Arial"/>
                <w:szCs w:val="22"/>
              </w:rPr>
              <w:lastRenderedPageBreak/>
              <w:t>response:</w:t>
            </w:r>
          </w:p>
        </w:tc>
      </w:tr>
      <w:tr w:rsidR="0055317E" w:rsidRPr="00866D07" w14:paraId="3214F600" w14:textId="77777777" w:rsidTr="00BD2923">
        <w:trPr>
          <w:trHeight w:val="424"/>
        </w:trPr>
        <w:tc>
          <w:tcPr>
            <w:tcW w:w="9796" w:type="dxa"/>
            <w:shd w:val="clear" w:color="auto" w:fill="FFFFCC"/>
          </w:tcPr>
          <w:p w14:paraId="14A8FD95" w14:textId="77777777" w:rsidR="0055317E" w:rsidRPr="00866D07" w:rsidRDefault="0055317E" w:rsidP="00DC1D38">
            <w:pPr>
              <w:pStyle w:val="Table"/>
              <w:rPr>
                <w:rFonts w:ascii="Arial" w:hAnsi="Arial" w:cs="Arial"/>
              </w:rPr>
            </w:pPr>
          </w:p>
        </w:tc>
      </w:tr>
    </w:tbl>
    <w:p w14:paraId="0A1FC433" w14:textId="1A22647C" w:rsidR="00F35344" w:rsidRPr="00866D07" w:rsidRDefault="00A60A29" w:rsidP="00F35344">
      <w:pPr>
        <w:pStyle w:val="ListParagraph"/>
        <w:numPr>
          <w:ilvl w:val="0"/>
          <w:numId w:val="27"/>
        </w:numPr>
        <w:spacing w:before="240"/>
        <w:jc w:val="both"/>
        <w:rPr>
          <w:rFonts w:ascii="Arial" w:hAnsi="Arial" w:cs="Arial"/>
          <w:sz w:val="22"/>
        </w:rPr>
      </w:pPr>
      <w:r>
        <w:rPr>
          <w:rFonts w:ascii="Arial" w:hAnsi="Arial" w:cs="Arial"/>
          <w:sz w:val="22"/>
        </w:rPr>
        <w:t xml:space="preserve">What do you consider to be the main </w:t>
      </w:r>
      <w:r w:rsidR="00DD1C02">
        <w:rPr>
          <w:rFonts w:ascii="Arial" w:hAnsi="Arial" w:cs="Arial"/>
          <w:sz w:val="22"/>
        </w:rPr>
        <w:t xml:space="preserve">commercial </w:t>
      </w:r>
      <w:r>
        <w:rPr>
          <w:rFonts w:ascii="Arial" w:hAnsi="Arial" w:cs="Arial"/>
          <w:sz w:val="22"/>
        </w:rPr>
        <w:t xml:space="preserve">challenges, factors, issues </w:t>
      </w:r>
      <w:r w:rsidR="00E97A5C">
        <w:rPr>
          <w:rFonts w:ascii="Arial" w:hAnsi="Arial" w:cs="Arial"/>
          <w:sz w:val="22"/>
        </w:rPr>
        <w:t xml:space="preserve">associated with </w:t>
      </w:r>
      <w:r>
        <w:rPr>
          <w:rFonts w:ascii="Arial" w:hAnsi="Arial" w:cs="Arial"/>
          <w:sz w:val="22"/>
        </w:rPr>
        <w:t xml:space="preserve">providing local service capacity </w:t>
      </w:r>
      <w:r w:rsidR="00105BEA">
        <w:rPr>
          <w:rFonts w:ascii="Arial" w:hAnsi="Arial" w:cs="Arial"/>
          <w:sz w:val="22"/>
        </w:rPr>
        <w:t xml:space="preserve">in or around </w:t>
      </w:r>
      <w:r w:rsidR="00033C03">
        <w:rPr>
          <w:rFonts w:ascii="Arial" w:hAnsi="Arial" w:cs="Arial"/>
          <w:sz w:val="22"/>
        </w:rPr>
        <w:t>NW London</w:t>
      </w:r>
      <w:r w:rsidR="00105BEA">
        <w:rPr>
          <w:rFonts w:ascii="Arial" w:hAnsi="Arial" w:cs="Arial"/>
          <w:sz w:val="22"/>
        </w:rPr>
        <w:t xml:space="preserve"> </w:t>
      </w:r>
      <w:r>
        <w:rPr>
          <w:rFonts w:ascii="Arial" w:hAnsi="Arial" w:cs="Arial"/>
          <w:sz w:val="22"/>
        </w:rPr>
        <w:t>for LD</w:t>
      </w:r>
      <w:r w:rsidR="00E72263">
        <w:rPr>
          <w:rFonts w:ascii="Arial" w:hAnsi="Arial" w:cs="Arial"/>
          <w:sz w:val="22"/>
        </w:rPr>
        <w:t xml:space="preserve"> </w:t>
      </w:r>
      <w:r w:rsidR="00E97A5C">
        <w:rPr>
          <w:rFonts w:ascii="Arial" w:hAnsi="Arial" w:cs="Arial"/>
          <w:sz w:val="22"/>
        </w:rPr>
        <w:t>and/or</w:t>
      </w:r>
      <w:r>
        <w:rPr>
          <w:rFonts w:ascii="Arial" w:hAnsi="Arial" w:cs="Arial"/>
          <w:sz w:val="22"/>
        </w:rPr>
        <w:t xml:space="preserve"> Autism services</w:t>
      </w:r>
      <w:r w:rsidR="00105BEA">
        <w:rPr>
          <w:rFonts w:ascii="Arial" w:hAnsi="Arial" w:cs="Arial"/>
          <w:sz w:val="22"/>
        </w:rPr>
        <w:t>, with a particular focus on inpatient services?</w:t>
      </w:r>
    </w:p>
    <w:tbl>
      <w:tblPr>
        <w:tblStyle w:val="TableGrid"/>
        <w:tblW w:w="0" w:type="auto"/>
        <w:tblInd w:w="817" w:type="dxa"/>
        <w:tblLook w:val="04A0" w:firstRow="1" w:lastRow="0" w:firstColumn="1" w:lastColumn="0" w:noHBand="0" w:noVBand="1"/>
      </w:tblPr>
      <w:tblGrid>
        <w:gridCol w:w="9796"/>
      </w:tblGrid>
      <w:tr w:rsidR="00F35344" w:rsidRPr="00866D07" w14:paraId="174E693F" w14:textId="77777777" w:rsidTr="00BD2923">
        <w:trPr>
          <w:trHeight w:val="405"/>
        </w:trPr>
        <w:tc>
          <w:tcPr>
            <w:tcW w:w="9796" w:type="dxa"/>
            <w:tcBorders>
              <w:bottom w:val="single" w:sz="4" w:space="0" w:color="auto"/>
            </w:tcBorders>
            <w:shd w:val="clear" w:color="auto" w:fill="365F91" w:themeFill="accent1" w:themeFillShade="BF"/>
          </w:tcPr>
          <w:p w14:paraId="7FB67FB6" w14:textId="77777777" w:rsidR="00F35344" w:rsidRPr="00866D07" w:rsidRDefault="00F35344" w:rsidP="00886FD0">
            <w:pPr>
              <w:pStyle w:val="StyleTableHeadBodyCalibriBackground1NotSmallcapsL"/>
              <w:rPr>
                <w:rFonts w:ascii="Arial" w:hAnsi="Arial" w:cs="Arial"/>
                <w:szCs w:val="22"/>
              </w:rPr>
            </w:pPr>
            <w:r w:rsidRPr="00866D07">
              <w:rPr>
                <w:rFonts w:ascii="Arial" w:hAnsi="Arial" w:cs="Arial"/>
                <w:szCs w:val="22"/>
              </w:rPr>
              <w:t>response:</w:t>
            </w:r>
          </w:p>
        </w:tc>
      </w:tr>
      <w:tr w:rsidR="00F35344" w:rsidRPr="00866D07" w14:paraId="460E5E5E" w14:textId="77777777" w:rsidTr="00BD2923">
        <w:trPr>
          <w:trHeight w:val="453"/>
        </w:trPr>
        <w:tc>
          <w:tcPr>
            <w:tcW w:w="9796" w:type="dxa"/>
            <w:shd w:val="clear" w:color="auto" w:fill="FFFFCC"/>
          </w:tcPr>
          <w:p w14:paraId="36286097" w14:textId="77777777" w:rsidR="00F35344" w:rsidRPr="00866D07" w:rsidRDefault="00F35344" w:rsidP="00886FD0">
            <w:pPr>
              <w:pStyle w:val="Table"/>
              <w:rPr>
                <w:rFonts w:ascii="Arial" w:hAnsi="Arial" w:cs="Arial"/>
              </w:rPr>
            </w:pPr>
          </w:p>
        </w:tc>
      </w:tr>
    </w:tbl>
    <w:p w14:paraId="4E95DFC8" w14:textId="7141ACC1" w:rsidR="0055317E" w:rsidRPr="00105BEA" w:rsidRDefault="004B399E" w:rsidP="00105BEA">
      <w:pPr>
        <w:pStyle w:val="ListParagraph"/>
        <w:numPr>
          <w:ilvl w:val="0"/>
          <w:numId w:val="27"/>
        </w:numPr>
        <w:spacing w:before="240"/>
        <w:ind w:left="1077" w:hanging="357"/>
        <w:contextualSpacing w:val="0"/>
        <w:jc w:val="both"/>
        <w:rPr>
          <w:rFonts w:ascii="Arial" w:hAnsi="Arial" w:cs="Arial"/>
          <w:sz w:val="22"/>
        </w:rPr>
      </w:pPr>
      <w:r>
        <w:rPr>
          <w:rFonts w:ascii="Arial" w:hAnsi="Arial" w:cs="Arial"/>
          <w:sz w:val="22"/>
        </w:rPr>
        <w:t>W</w:t>
      </w:r>
      <w:r w:rsidR="007D3FBD">
        <w:rPr>
          <w:rFonts w:ascii="Arial" w:hAnsi="Arial" w:cs="Arial"/>
          <w:sz w:val="22"/>
        </w:rPr>
        <w:t xml:space="preserve">hat </w:t>
      </w:r>
      <w:r w:rsidR="006D380D">
        <w:rPr>
          <w:rFonts w:ascii="Arial" w:hAnsi="Arial" w:cs="Arial"/>
          <w:sz w:val="22"/>
        </w:rPr>
        <w:t xml:space="preserve">approaches would you welcome from, or options would you suggest to, </w:t>
      </w:r>
      <w:r w:rsidR="00033C03">
        <w:rPr>
          <w:rFonts w:ascii="Arial" w:hAnsi="Arial" w:cs="Arial"/>
          <w:sz w:val="22"/>
        </w:rPr>
        <w:t>NW London</w:t>
      </w:r>
      <w:r w:rsidR="006D380D">
        <w:rPr>
          <w:rFonts w:ascii="Arial" w:hAnsi="Arial" w:cs="Arial"/>
          <w:sz w:val="22"/>
        </w:rPr>
        <w:t xml:space="preserve"> CCGs in order to collaboratively address the challenges described in Q5 above?</w:t>
      </w:r>
    </w:p>
    <w:tbl>
      <w:tblPr>
        <w:tblStyle w:val="TableGrid"/>
        <w:tblW w:w="0" w:type="auto"/>
        <w:tblInd w:w="817" w:type="dxa"/>
        <w:tblLook w:val="04A0" w:firstRow="1" w:lastRow="0" w:firstColumn="1" w:lastColumn="0" w:noHBand="0" w:noVBand="1"/>
      </w:tblPr>
      <w:tblGrid>
        <w:gridCol w:w="9796"/>
      </w:tblGrid>
      <w:tr w:rsidR="0055317E" w:rsidRPr="00866D07" w14:paraId="0EB91FDB" w14:textId="77777777" w:rsidTr="00BD2923">
        <w:trPr>
          <w:trHeight w:val="405"/>
        </w:trPr>
        <w:tc>
          <w:tcPr>
            <w:tcW w:w="9796" w:type="dxa"/>
            <w:tcBorders>
              <w:bottom w:val="single" w:sz="4" w:space="0" w:color="auto"/>
            </w:tcBorders>
            <w:shd w:val="clear" w:color="auto" w:fill="365F91" w:themeFill="accent1" w:themeFillShade="BF"/>
          </w:tcPr>
          <w:p w14:paraId="66B6D292" w14:textId="77777777" w:rsidR="0055317E" w:rsidRPr="00866D07" w:rsidRDefault="0055317E" w:rsidP="00DC1D38">
            <w:pPr>
              <w:pStyle w:val="StyleTableHeadBodyCalibriBackground1NotSmallcapsL"/>
              <w:rPr>
                <w:rFonts w:ascii="Arial" w:hAnsi="Arial" w:cs="Arial"/>
                <w:szCs w:val="22"/>
              </w:rPr>
            </w:pPr>
            <w:r w:rsidRPr="00866D07">
              <w:rPr>
                <w:rFonts w:ascii="Arial" w:hAnsi="Arial" w:cs="Arial"/>
                <w:szCs w:val="22"/>
              </w:rPr>
              <w:t>response:</w:t>
            </w:r>
          </w:p>
        </w:tc>
      </w:tr>
      <w:tr w:rsidR="0055317E" w:rsidRPr="00866D07" w14:paraId="605DE510" w14:textId="77777777" w:rsidTr="00BD2923">
        <w:trPr>
          <w:trHeight w:val="424"/>
        </w:trPr>
        <w:tc>
          <w:tcPr>
            <w:tcW w:w="9796" w:type="dxa"/>
            <w:shd w:val="clear" w:color="auto" w:fill="FFFFCC"/>
          </w:tcPr>
          <w:p w14:paraId="1997672D" w14:textId="77777777" w:rsidR="0055317E" w:rsidRPr="00866D07" w:rsidRDefault="0055317E" w:rsidP="00DC1D38">
            <w:pPr>
              <w:pStyle w:val="Table"/>
              <w:rPr>
                <w:rFonts w:ascii="Arial" w:hAnsi="Arial" w:cs="Arial"/>
              </w:rPr>
            </w:pPr>
          </w:p>
        </w:tc>
      </w:tr>
    </w:tbl>
    <w:p w14:paraId="1C609472" w14:textId="77777777" w:rsidR="004A1E29" w:rsidRDefault="004A1E29" w:rsidP="00A60A29">
      <w:pPr>
        <w:pStyle w:val="ListParagraph"/>
        <w:numPr>
          <w:ilvl w:val="0"/>
          <w:numId w:val="0"/>
        </w:numPr>
        <w:spacing w:before="240"/>
        <w:ind w:left="1077"/>
        <w:contextualSpacing w:val="0"/>
        <w:jc w:val="both"/>
        <w:rPr>
          <w:rFonts w:ascii="Arial" w:hAnsi="Arial" w:cs="Arial"/>
          <w:b/>
          <w:i/>
          <w:color w:val="FF0000"/>
          <w:sz w:val="22"/>
          <w:u w:val="single"/>
        </w:rPr>
      </w:pPr>
    </w:p>
    <w:p w14:paraId="5EBF825B" w14:textId="3A015C47" w:rsidR="00A60A29" w:rsidRPr="004A1E29" w:rsidRDefault="004A1E29" w:rsidP="00A60A29">
      <w:pPr>
        <w:pStyle w:val="ListParagraph"/>
        <w:numPr>
          <w:ilvl w:val="0"/>
          <w:numId w:val="0"/>
        </w:numPr>
        <w:spacing w:before="240"/>
        <w:ind w:left="1077"/>
        <w:contextualSpacing w:val="0"/>
        <w:jc w:val="both"/>
        <w:rPr>
          <w:rFonts w:ascii="Arial" w:hAnsi="Arial" w:cs="Arial"/>
          <w:color w:val="FF0000"/>
          <w:sz w:val="22"/>
        </w:rPr>
      </w:pPr>
      <w:r w:rsidRPr="004A1E29">
        <w:rPr>
          <w:rFonts w:ascii="Arial" w:hAnsi="Arial" w:cs="Arial"/>
          <w:b/>
          <w:color w:val="FF0000"/>
          <w:sz w:val="22"/>
        </w:rPr>
        <w:t>NB:</w:t>
      </w:r>
      <w:r w:rsidR="00A60A29" w:rsidRPr="00A60A29">
        <w:rPr>
          <w:rFonts w:ascii="Arial" w:hAnsi="Arial" w:cs="Arial"/>
          <w:i/>
          <w:color w:val="FF0000"/>
          <w:sz w:val="22"/>
        </w:rPr>
        <w:t xml:space="preserve"> </w:t>
      </w:r>
      <w:r w:rsidR="00A60A29" w:rsidRPr="004A1E29">
        <w:rPr>
          <w:rFonts w:ascii="Arial" w:hAnsi="Arial" w:cs="Arial"/>
          <w:color w:val="FF0000"/>
          <w:sz w:val="22"/>
        </w:rPr>
        <w:t xml:space="preserve">Following this initial engagement, </w:t>
      </w:r>
      <w:r w:rsidR="00033C03">
        <w:rPr>
          <w:rFonts w:ascii="Arial" w:hAnsi="Arial" w:cs="Arial"/>
          <w:color w:val="FF0000"/>
          <w:sz w:val="22"/>
        </w:rPr>
        <w:t>NW London</w:t>
      </w:r>
      <w:r w:rsidR="00A60A29" w:rsidRPr="004A1E29">
        <w:rPr>
          <w:rFonts w:ascii="Arial" w:hAnsi="Arial" w:cs="Arial"/>
          <w:color w:val="FF0000"/>
          <w:sz w:val="22"/>
        </w:rPr>
        <w:t xml:space="preserve"> CCGs plan to share recently developed analysis of future commissioning requirements (types of care services, volumes, etc.) with providers responding to this current engagement invitation. Providers will then be invited to </w:t>
      </w:r>
      <w:r w:rsidR="00070C34" w:rsidRPr="004A1E29">
        <w:rPr>
          <w:rFonts w:ascii="Arial" w:hAnsi="Arial" w:cs="Arial"/>
          <w:color w:val="FF0000"/>
          <w:sz w:val="22"/>
        </w:rPr>
        <w:t xml:space="preserve">work with </w:t>
      </w:r>
      <w:r w:rsidR="00A60A29" w:rsidRPr="004A1E29">
        <w:rPr>
          <w:rFonts w:ascii="Arial" w:hAnsi="Arial" w:cs="Arial"/>
          <w:color w:val="FF0000"/>
          <w:sz w:val="22"/>
        </w:rPr>
        <w:t xml:space="preserve">the </w:t>
      </w:r>
      <w:r w:rsidR="00033C03">
        <w:rPr>
          <w:rFonts w:ascii="Arial" w:hAnsi="Arial" w:cs="Arial"/>
          <w:color w:val="FF0000"/>
          <w:sz w:val="22"/>
        </w:rPr>
        <w:t>NW London</w:t>
      </w:r>
      <w:r w:rsidR="00A60A29" w:rsidRPr="004A1E29">
        <w:rPr>
          <w:rFonts w:ascii="Arial" w:hAnsi="Arial" w:cs="Arial"/>
          <w:color w:val="FF0000"/>
          <w:sz w:val="22"/>
        </w:rPr>
        <w:t xml:space="preserve"> CCGs to better understand the challenges </w:t>
      </w:r>
      <w:r w:rsidR="00070C34" w:rsidRPr="004A1E29">
        <w:rPr>
          <w:rFonts w:ascii="Arial" w:hAnsi="Arial" w:cs="Arial"/>
          <w:color w:val="FF0000"/>
          <w:sz w:val="22"/>
        </w:rPr>
        <w:t xml:space="preserve">of, </w:t>
      </w:r>
      <w:r w:rsidR="00A60A29" w:rsidRPr="004A1E29">
        <w:rPr>
          <w:rFonts w:ascii="Arial" w:hAnsi="Arial" w:cs="Arial"/>
          <w:color w:val="FF0000"/>
          <w:sz w:val="22"/>
        </w:rPr>
        <w:t>and opportunities for</w:t>
      </w:r>
      <w:r w:rsidR="00070C34" w:rsidRPr="004A1E29">
        <w:rPr>
          <w:rFonts w:ascii="Arial" w:hAnsi="Arial" w:cs="Arial"/>
          <w:color w:val="FF0000"/>
          <w:sz w:val="22"/>
        </w:rPr>
        <w:t>,</w:t>
      </w:r>
      <w:r w:rsidR="00A60A29" w:rsidRPr="004A1E29">
        <w:rPr>
          <w:rFonts w:ascii="Arial" w:hAnsi="Arial" w:cs="Arial"/>
          <w:color w:val="FF0000"/>
          <w:sz w:val="22"/>
        </w:rPr>
        <w:t xml:space="preserve"> the future provision of services</w:t>
      </w:r>
      <w:r w:rsidR="00070C34" w:rsidRPr="004A1E29">
        <w:rPr>
          <w:rFonts w:ascii="Arial" w:hAnsi="Arial" w:cs="Arial"/>
          <w:color w:val="FF0000"/>
          <w:sz w:val="22"/>
        </w:rPr>
        <w:t xml:space="preserve"> for this cohort.</w:t>
      </w:r>
    </w:p>
    <w:p w14:paraId="639A838C" w14:textId="77777777" w:rsidR="004A1E29" w:rsidRDefault="004A1E29" w:rsidP="004A1E29">
      <w:pPr>
        <w:pStyle w:val="ListParagraph"/>
        <w:numPr>
          <w:ilvl w:val="0"/>
          <w:numId w:val="0"/>
        </w:numPr>
        <w:spacing w:before="240"/>
        <w:ind w:left="1077"/>
        <w:contextualSpacing w:val="0"/>
        <w:jc w:val="both"/>
        <w:rPr>
          <w:rFonts w:ascii="Arial" w:hAnsi="Arial" w:cs="Arial"/>
          <w:sz w:val="22"/>
        </w:rPr>
      </w:pPr>
    </w:p>
    <w:p w14:paraId="021FAD82" w14:textId="0273354B" w:rsidR="00CC7C2E" w:rsidRDefault="00B47018" w:rsidP="00B47018">
      <w:pPr>
        <w:pStyle w:val="ListParagraph"/>
        <w:numPr>
          <w:ilvl w:val="0"/>
          <w:numId w:val="27"/>
        </w:numPr>
        <w:spacing w:before="240"/>
        <w:ind w:left="1077" w:hanging="357"/>
        <w:contextualSpacing w:val="0"/>
        <w:jc w:val="both"/>
        <w:rPr>
          <w:rFonts w:ascii="Arial" w:hAnsi="Arial" w:cs="Arial"/>
          <w:sz w:val="22"/>
        </w:rPr>
      </w:pPr>
      <w:r>
        <w:rPr>
          <w:rFonts w:ascii="Arial" w:hAnsi="Arial" w:cs="Arial"/>
          <w:sz w:val="22"/>
        </w:rPr>
        <w:t xml:space="preserve">If you </w:t>
      </w:r>
      <w:r w:rsidR="00406AF1">
        <w:rPr>
          <w:rFonts w:ascii="Arial" w:hAnsi="Arial" w:cs="Arial"/>
          <w:sz w:val="22"/>
        </w:rPr>
        <w:t>are</w:t>
      </w:r>
      <w:r>
        <w:rPr>
          <w:rFonts w:ascii="Arial" w:hAnsi="Arial" w:cs="Arial"/>
          <w:sz w:val="22"/>
        </w:rPr>
        <w:t xml:space="preserve"> happy to be contacted directly to further discuss your views, experiences, commercial issues, development of future commissioning approaches – </w:t>
      </w:r>
      <w:r w:rsidR="00406AF1">
        <w:rPr>
          <w:rFonts w:ascii="Arial" w:hAnsi="Arial" w:cs="Arial"/>
          <w:sz w:val="22"/>
        </w:rPr>
        <w:t>and potentially</w:t>
      </w:r>
      <w:r>
        <w:rPr>
          <w:rFonts w:ascii="Arial" w:hAnsi="Arial" w:cs="Arial"/>
          <w:sz w:val="22"/>
        </w:rPr>
        <w:t xml:space="preserve"> invitation</w:t>
      </w:r>
      <w:r w:rsidR="00406AF1">
        <w:rPr>
          <w:rFonts w:ascii="Arial" w:hAnsi="Arial" w:cs="Arial"/>
          <w:sz w:val="22"/>
        </w:rPr>
        <w:t>s</w:t>
      </w:r>
      <w:r>
        <w:rPr>
          <w:rFonts w:ascii="Arial" w:hAnsi="Arial" w:cs="Arial"/>
          <w:sz w:val="22"/>
        </w:rPr>
        <w:t xml:space="preserve"> to workshops</w:t>
      </w:r>
      <w:r w:rsidR="00406AF1">
        <w:rPr>
          <w:rFonts w:ascii="Arial" w:hAnsi="Arial" w:cs="Arial"/>
          <w:sz w:val="22"/>
        </w:rPr>
        <w:t xml:space="preserve"> on this</w:t>
      </w:r>
      <w:r>
        <w:rPr>
          <w:rFonts w:ascii="Arial" w:hAnsi="Arial" w:cs="Arial"/>
          <w:sz w:val="22"/>
        </w:rPr>
        <w:t xml:space="preserve"> – </w:t>
      </w:r>
      <w:r w:rsidR="00406AF1">
        <w:rPr>
          <w:rFonts w:ascii="Arial" w:hAnsi="Arial" w:cs="Arial"/>
          <w:sz w:val="22"/>
        </w:rPr>
        <w:t xml:space="preserve">then </w:t>
      </w:r>
      <w:r>
        <w:rPr>
          <w:rFonts w:ascii="Arial" w:hAnsi="Arial" w:cs="Arial"/>
          <w:sz w:val="22"/>
        </w:rPr>
        <w:t>please confirm your primary contact details.</w:t>
      </w:r>
    </w:p>
    <w:tbl>
      <w:tblPr>
        <w:tblStyle w:val="TableGrid"/>
        <w:tblW w:w="0" w:type="auto"/>
        <w:jc w:val="center"/>
        <w:tblLook w:val="04A0" w:firstRow="1" w:lastRow="0" w:firstColumn="1" w:lastColumn="0" w:noHBand="0" w:noVBand="1"/>
      </w:tblPr>
      <w:tblGrid>
        <w:gridCol w:w="2790"/>
        <w:gridCol w:w="6452"/>
      </w:tblGrid>
      <w:tr w:rsidR="00CC7C2E" w:rsidRPr="00866D07" w14:paraId="52C75431" w14:textId="77777777" w:rsidTr="00A91433">
        <w:trPr>
          <w:jc w:val="center"/>
        </w:trPr>
        <w:tc>
          <w:tcPr>
            <w:tcW w:w="2790" w:type="dxa"/>
            <w:shd w:val="clear" w:color="auto" w:fill="365F91" w:themeFill="accent1" w:themeFillShade="BF"/>
          </w:tcPr>
          <w:p w14:paraId="14500BD4" w14:textId="77777777" w:rsidR="00CC7C2E" w:rsidRPr="00866D07" w:rsidRDefault="00CC7C2E" w:rsidP="00DC1D38">
            <w:pPr>
              <w:spacing w:before="120"/>
              <w:rPr>
                <w:rFonts w:ascii="Arial" w:hAnsi="Arial" w:cs="Arial"/>
                <w:b/>
                <w:color w:val="FFFFFF" w:themeColor="background1"/>
              </w:rPr>
            </w:pPr>
            <w:r w:rsidRPr="00866D07">
              <w:rPr>
                <w:rFonts w:ascii="Arial" w:hAnsi="Arial" w:cs="Arial"/>
                <w:b/>
                <w:color w:val="FFFFFF" w:themeColor="background1"/>
              </w:rPr>
              <w:t>CONTACT NAME:</w:t>
            </w:r>
          </w:p>
        </w:tc>
        <w:tc>
          <w:tcPr>
            <w:tcW w:w="6452" w:type="dxa"/>
            <w:tcBorders>
              <w:bottom w:val="single" w:sz="4" w:space="0" w:color="auto"/>
            </w:tcBorders>
            <w:shd w:val="clear" w:color="auto" w:fill="FFFFCC"/>
          </w:tcPr>
          <w:p w14:paraId="5DE26EF3" w14:textId="77777777" w:rsidR="00CC7C2E" w:rsidRPr="00866D07" w:rsidRDefault="00CC7C2E" w:rsidP="00DC1D38">
            <w:pPr>
              <w:spacing w:before="120" w:after="120"/>
              <w:rPr>
                <w:rFonts w:ascii="Arial" w:hAnsi="Arial" w:cs="Arial"/>
              </w:rPr>
            </w:pPr>
          </w:p>
        </w:tc>
      </w:tr>
      <w:tr w:rsidR="00CC7C2E" w:rsidRPr="00866D07" w14:paraId="63EFD4BF" w14:textId="77777777" w:rsidTr="00A91433">
        <w:trPr>
          <w:jc w:val="center"/>
        </w:trPr>
        <w:tc>
          <w:tcPr>
            <w:tcW w:w="2790" w:type="dxa"/>
            <w:shd w:val="clear" w:color="auto" w:fill="365F91" w:themeFill="accent1" w:themeFillShade="BF"/>
          </w:tcPr>
          <w:p w14:paraId="43F5B591" w14:textId="77777777" w:rsidR="00CC7C2E" w:rsidRPr="00866D07" w:rsidRDefault="00CC7C2E" w:rsidP="00DC1D38">
            <w:pPr>
              <w:spacing w:before="120"/>
              <w:rPr>
                <w:rFonts w:ascii="Arial" w:hAnsi="Arial" w:cs="Arial"/>
                <w:b/>
                <w:color w:val="FFFFFF" w:themeColor="background1"/>
              </w:rPr>
            </w:pPr>
            <w:r w:rsidRPr="00866D07">
              <w:rPr>
                <w:rFonts w:ascii="Arial" w:hAnsi="Arial" w:cs="Arial"/>
                <w:b/>
                <w:color w:val="FFFFFF" w:themeColor="background1"/>
              </w:rPr>
              <w:t>ROLE / POSITION:</w:t>
            </w:r>
          </w:p>
        </w:tc>
        <w:tc>
          <w:tcPr>
            <w:tcW w:w="6452" w:type="dxa"/>
            <w:tcBorders>
              <w:top w:val="single" w:sz="4" w:space="0" w:color="auto"/>
              <w:bottom w:val="single" w:sz="4" w:space="0" w:color="auto"/>
            </w:tcBorders>
            <w:shd w:val="clear" w:color="auto" w:fill="FFFFCC"/>
          </w:tcPr>
          <w:p w14:paraId="44434661" w14:textId="77777777" w:rsidR="00CC7C2E" w:rsidRPr="00866D07" w:rsidRDefault="00CC7C2E" w:rsidP="00DC1D38">
            <w:pPr>
              <w:spacing w:before="120" w:after="120"/>
              <w:rPr>
                <w:rFonts w:ascii="Arial" w:hAnsi="Arial" w:cs="Arial"/>
              </w:rPr>
            </w:pPr>
          </w:p>
        </w:tc>
      </w:tr>
      <w:tr w:rsidR="0055317E" w:rsidRPr="00866D07" w14:paraId="566F5D38" w14:textId="77777777" w:rsidTr="00A91433">
        <w:trPr>
          <w:jc w:val="center"/>
        </w:trPr>
        <w:tc>
          <w:tcPr>
            <w:tcW w:w="2790" w:type="dxa"/>
            <w:shd w:val="clear" w:color="auto" w:fill="365F91" w:themeFill="accent1" w:themeFillShade="BF"/>
          </w:tcPr>
          <w:p w14:paraId="574945AD" w14:textId="12463A2C" w:rsidR="0055317E" w:rsidRPr="00866D07" w:rsidRDefault="0055317E" w:rsidP="00DC1D38">
            <w:pPr>
              <w:spacing w:before="120"/>
              <w:rPr>
                <w:rFonts w:ascii="Arial" w:hAnsi="Arial" w:cs="Arial"/>
                <w:b/>
                <w:color w:val="FFFFFF" w:themeColor="background1"/>
              </w:rPr>
            </w:pPr>
            <w:r w:rsidRPr="00866D07">
              <w:rPr>
                <w:rFonts w:ascii="Arial" w:hAnsi="Arial" w:cs="Arial"/>
                <w:b/>
                <w:color w:val="FFFFFF" w:themeColor="background1"/>
              </w:rPr>
              <w:t>ORGANISATION:</w:t>
            </w:r>
          </w:p>
        </w:tc>
        <w:tc>
          <w:tcPr>
            <w:tcW w:w="6452" w:type="dxa"/>
            <w:tcBorders>
              <w:top w:val="single" w:sz="4" w:space="0" w:color="auto"/>
              <w:bottom w:val="single" w:sz="4" w:space="0" w:color="auto"/>
            </w:tcBorders>
            <w:shd w:val="clear" w:color="auto" w:fill="FFFFCC"/>
          </w:tcPr>
          <w:p w14:paraId="3102E09B" w14:textId="77777777" w:rsidR="0055317E" w:rsidRPr="00866D07" w:rsidRDefault="0055317E" w:rsidP="00DC1D38">
            <w:pPr>
              <w:spacing w:before="120" w:after="120"/>
              <w:rPr>
                <w:rFonts w:ascii="Arial" w:hAnsi="Arial" w:cs="Arial"/>
              </w:rPr>
            </w:pPr>
          </w:p>
        </w:tc>
      </w:tr>
      <w:tr w:rsidR="00CC7C2E" w:rsidRPr="00866D07" w14:paraId="0A4B4AEF" w14:textId="77777777" w:rsidTr="00A91433">
        <w:trPr>
          <w:jc w:val="center"/>
        </w:trPr>
        <w:tc>
          <w:tcPr>
            <w:tcW w:w="2790" w:type="dxa"/>
            <w:shd w:val="clear" w:color="auto" w:fill="365F91" w:themeFill="accent1" w:themeFillShade="BF"/>
          </w:tcPr>
          <w:p w14:paraId="02C1979B" w14:textId="77777777" w:rsidR="00CC7C2E" w:rsidRPr="00866D07" w:rsidRDefault="00CC7C2E" w:rsidP="00DC1D38">
            <w:pPr>
              <w:spacing w:before="120"/>
              <w:rPr>
                <w:rFonts w:ascii="Arial" w:hAnsi="Arial" w:cs="Arial"/>
                <w:b/>
                <w:color w:val="FFFFFF" w:themeColor="background1"/>
              </w:rPr>
            </w:pPr>
            <w:r w:rsidRPr="00866D07">
              <w:rPr>
                <w:rFonts w:ascii="Arial" w:hAnsi="Arial" w:cs="Arial"/>
                <w:b/>
                <w:color w:val="FFFFFF" w:themeColor="background1"/>
              </w:rPr>
              <w:t>EMAIL ADDRRESS:</w:t>
            </w:r>
          </w:p>
        </w:tc>
        <w:tc>
          <w:tcPr>
            <w:tcW w:w="6452" w:type="dxa"/>
            <w:tcBorders>
              <w:top w:val="single" w:sz="4" w:space="0" w:color="auto"/>
              <w:bottom w:val="single" w:sz="4" w:space="0" w:color="auto"/>
            </w:tcBorders>
            <w:shd w:val="clear" w:color="auto" w:fill="FFFFCC"/>
          </w:tcPr>
          <w:p w14:paraId="57E1BE38" w14:textId="77777777" w:rsidR="00CC7C2E" w:rsidRPr="00866D07" w:rsidRDefault="00CC7C2E" w:rsidP="00DC1D38">
            <w:pPr>
              <w:spacing w:before="120" w:after="120"/>
              <w:rPr>
                <w:rFonts w:ascii="Arial" w:hAnsi="Arial" w:cs="Arial"/>
              </w:rPr>
            </w:pPr>
          </w:p>
        </w:tc>
      </w:tr>
      <w:tr w:rsidR="00CC7C2E" w:rsidRPr="00866D07" w14:paraId="24EC7734" w14:textId="77777777" w:rsidTr="00A91433">
        <w:trPr>
          <w:jc w:val="center"/>
        </w:trPr>
        <w:tc>
          <w:tcPr>
            <w:tcW w:w="2790" w:type="dxa"/>
            <w:shd w:val="clear" w:color="auto" w:fill="365F91" w:themeFill="accent1" w:themeFillShade="BF"/>
          </w:tcPr>
          <w:p w14:paraId="05865C1D" w14:textId="77777777" w:rsidR="00CC7C2E" w:rsidRPr="00866D07" w:rsidRDefault="00CC7C2E" w:rsidP="00DC1D38">
            <w:pPr>
              <w:spacing w:before="120"/>
              <w:rPr>
                <w:rFonts w:ascii="Arial" w:hAnsi="Arial" w:cs="Arial"/>
                <w:b/>
                <w:color w:val="FFFFFF" w:themeColor="background1"/>
              </w:rPr>
            </w:pPr>
            <w:r w:rsidRPr="00866D07">
              <w:rPr>
                <w:rFonts w:ascii="Arial" w:hAnsi="Arial" w:cs="Arial"/>
                <w:b/>
                <w:color w:val="FFFFFF" w:themeColor="background1"/>
              </w:rPr>
              <w:t>CONTACT NUMBER:</w:t>
            </w:r>
          </w:p>
        </w:tc>
        <w:tc>
          <w:tcPr>
            <w:tcW w:w="6452" w:type="dxa"/>
            <w:tcBorders>
              <w:top w:val="single" w:sz="4" w:space="0" w:color="auto"/>
            </w:tcBorders>
            <w:shd w:val="clear" w:color="auto" w:fill="FFFFCC"/>
          </w:tcPr>
          <w:p w14:paraId="0E887B3C" w14:textId="77777777" w:rsidR="00CC7C2E" w:rsidRPr="00866D07" w:rsidRDefault="00CC7C2E" w:rsidP="00DC1D38">
            <w:pPr>
              <w:spacing w:before="120" w:after="120"/>
              <w:rPr>
                <w:rFonts w:ascii="Arial" w:hAnsi="Arial" w:cs="Arial"/>
              </w:rPr>
            </w:pPr>
          </w:p>
        </w:tc>
      </w:tr>
    </w:tbl>
    <w:p w14:paraId="43E755EF" w14:textId="1C6A21DE" w:rsidR="004C4FFC" w:rsidRDefault="004C4FFC" w:rsidP="00952BFE">
      <w:pPr>
        <w:rPr>
          <w:rFonts w:ascii="Arial" w:hAnsi="Arial" w:cs="Arial"/>
          <w:i/>
        </w:rPr>
      </w:pPr>
    </w:p>
    <w:p w14:paraId="2EA1F74C" w14:textId="77777777" w:rsidR="00331760" w:rsidRDefault="00331760" w:rsidP="00952BFE">
      <w:pPr>
        <w:rPr>
          <w:rFonts w:ascii="Arial" w:hAnsi="Arial" w:cs="Arial"/>
          <w:i/>
        </w:rPr>
      </w:pPr>
      <w:bookmarkStart w:id="0" w:name="_GoBack"/>
      <w:bookmarkEnd w:id="0"/>
    </w:p>
    <w:p w14:paraId="01711346" w14:textId="77777777" w:rsidR="004A1E29" w:rsidRDefault="004A1E29" w:rsidP="00952BFE">
      <w:pPr>
        <w:rPr>
          <w:rFonts w:ascii="Arial" w:hAnsi="Arial" w:cs="Arial"/>
          <w:i/>
        </w:rPr>
      </w:pPr>
    </w:p>
    <w:p w14:paraId="6BC5E686" w14:textId="1BC7BCDA" w:rsidR="00A60A29" w:rsidRPr="00520521" w:rsidRDefault="00331760" w:rsidP="00331760">
      <w:pPr>
        <w:tabs>
          <w:tab w:val="center" w:pos="5233"/>
          <w:tab w:val="right" w:pos="10466"/>
        </w:tabs>
        <w:rPr>
          <w:rFonts w:ascii="Arial" w:hAnsi="Arial" w:cs="Arial"/>
          <w:b/>
          <w:color w:val="000000" w:themeColor="text1"/>
        </w:rPr>
      </w:pPr>
      <w:r w:rsidRPr="00520521">
        <w:rPr>
          <w:rFonts w:ascii="Arial" w:hAnsi="Arial" w:cs="Arial"/>
          <w:b/>
          <w:color w:val="000000" w:themeColor="text1"/>
        </w:rPr>
        <w:tab/>
      </w:r>
      <w:r w:rsidR="00A60A29" w:rsidRPr="00520521">
        <w:rPr>
          <w:rFonts w:ascii="Arial" w:hAnsi="Arial" w:cs="Arial"/>
          <w:b/>
          <w:color w:val="000000" w:themeColor="text1"/>
        </w:rPr>
        <w:t xml:space="preserve">Thank you in advance </w:t>
      </w:r>
      <w:r w:rsidRPr="00520521">
        <w:rPr>
          <w:rFonts w:ascii="Arial" w:hAnsi="Arial" w:cs="Arial"/>
          <w:b/>
          <w:color w:val="000000" w:themeColor="text1"/>
        </w:rPr>
        <w:t>for</w:t>
      </w:r>
      <w:r w:rsidR="00A60A29" w:rsidRPr="00520521">
        <w:rPr>
          <w:rFonts w:ascii="Arial" w:hAnsi="Arial" w:cs="Arial"/>
          <w:b/>
          <w:color w:val="000000" w:themeColor="text1"/>
        </w:rPr>
        <w:t xml:space="preserve"> your response.</w:t>
      </w:r>
      <w:r w:rsidRPr="00520521">
        <w:rPr>
          <w:rFonts w:ascii="Arial" w:hAnsi="Arial" w:cs="Arial"/>
          <w:b/>
          <w:color w:val="000000" w:themeColor="text1"/>
        </w:rPr>
        <w:tab/>
      </w:r>
    </w:p>
    <w:sectPr w:rsidR="00A60A29" w:rsidRPr="00520521" w:rsidSect="00331760">
      <w:headerReference w:type="default" r:id="rId13"/>
      <w:footerReference w:type="default" r:id="rId14"/>
      <w:pgSz w:w="11906" w:h="16838"/>
      <w:pgMar w:top="284" w:right="720" w:bottom="720" w:left="720" w:header="964"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A9D8E" w14:textId="77777777" w:rsidR="00BA252F" w:rsidRDefault="00BA252F" w:rsidP="00F31342">
      <w:pPr>
        <w:spacing w:after="0" w:line="240" w:lineRule="auto"/>
      </w:pPr>
      <w:r>
        <w:separator/>
      </w:r>
    </w:p>
  </w:endnote>
  <w:endnote w:type="continuationSeparator" w:id="0">
    <w:p w14:paraId="75593B93" w14:textId="77777777" w:rsidR="00BA252F" w:rsidRDefault="00BA252F"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31760" w:rsidRDefault="006F08BC" w:rsidP="00BD2923">
    <w:pPr>
      <w:pStyle w:val="Footer"/>
      <w:jc w:val="right"/>
      <w:rPr>
        <w:rFonts w:ascii="Arial" w:hAnsi="Arial" w:cs="Arial"/>
        <w:sz w:val="15"/>
      </w:rPr>
    </w:pPr>
    <w:r w:rsidRPr="00331760">
      <w:rPr>
        <w:rFonts w:ascii="Arial" w:hAnsi="Arial" w:cs="Arial"/>
        <w:sz w:val="15"/>
      </w:rPr>
      <w:t xml:space="preserve">Page </w:t>
    </w:r>
    <w:r w:rsidRPr="00331760">
      <w:rPr>
        <w:rFonts w:ascii="Arial" w:hAnsi="Arial" w:cs="Arial"/>
        <w:sz w:val="15"/>
      </w:rPr>
      <w:fldChar w:fldCharType="begin"/>
    </w:r>
    <w:r w:rsidRPr="00331760">
      <w:rPr>
        <w:rFonts w:ascii="Arial" w:hAnsi="Arial" w:cs="Arial"/>
        <w:sz w:val="15"/>
      </w:rPr>
      <w:instrText xml:space="preserve"> PAGE  \* Arabic  \* MERGEFORMAT </w:instrText>
    </w:r>
    <w:r w:rsidRPr="00331760">
      <w:rPr>
        <w:rFonts w:ascii="Arial" w:hAnsi="Arial" w:cs="Arial"/>
        <w:sz w:val="15"/>
      </w:rPr>
      <w:fldChar w:fldCharType="separate"/>
    </w:r>
    <w:r w:rsidR="00A91433">
      <w:rPr>
        <w:rFonts w:ascii="Arial" w:hAnsi="Arial" w:cs="Arial"/>
        <w:noProof/>
        <w:sz w:val="15"/>
      </w:rPr>
      <w:t>2</w:t>
    </w:r>
    <w:r w:rsidRPr="00331760">
      <w:rPr>
        <w:rFonts w:ascii="Arial" w:hAnsi="Arial" w:cs="Arial"/>
        <w:sz w:val="15"/>
      </w:rPr>
      <w:fldChar w:fldCharType="end"/>
    </w:r>
    <w:r w:rsidRPr="00331760">
      <w:rPr>
        <w:rFonts w:ascii="Arial" w:hAnsi="Arial" w:cs="Arial"/>
        <w:sz w:val="15"/>
      </w:rPr>
      <w:t xml:space="preserve"> of </w:t>
    </w:r>
    <w:r w:rsidRPr="00331760">
      <w:rPr>
        <w:rFonts w:ascii="Arial" w:hAnsi="Arial" w:cs="Arial"/>
        <w:sz w:val="15"/>
      </w:rPr>
      <w:fldChar w:fldCharType="begin"/>
    </w:r>
    <w:r w:rsidRPr="00331760">
      <w:rPr>
        <w:rFonts w:ascii="Arial" w:hAnsi="Arial" w:cs="Arial"/>
        <w:sz w:val="15"/>
      </w:rPr>
      <w:instrText xml:space="preserve"> NUMPAGES  \* Arabic  \* MERGEFORMAT </w:instrText>
    </w:r>
    <w:r w:rsidRPr="00331760">
      <w:rPr>
        <w:rFonts w:ascii="Arial" w:hAnsi="Arial" w:cs="Arial"/>
        <w:sz w:val="15"/>
      </w:rPr>
      <w:fldChar w:fldCharType="separate"/>
    </w:r>
    <w:r w:rsidR="00A91433">
      <w:rPr>
        <w:rFonts w:ascii="Arial" w:hAnsi="Arial" w:cs="Arial"/>
        <w:noProof/>
        <w:sz w:val="15"/>
      </w:rPr>
      <w:t>3</w:t>
    </w:r>
    <w:r w:rsidRPr="00331760">
      <w:rPr>
        <w:rFonts w:ascii="Arial" w:hAnsi="Arial" w:cs="Arial"/>
        <w:sz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1092" w14:textId="77777777" w:rsidR="00BA252F" w:rsidRDefault="00BA252F" w:rsidP="00F31342">
      <w:pPr>
        <w:spacing w:after="0" w:line="240" w:lineRule="auto"/>
      </w:pPr>
      <w:r>
        <w:separator/>
      </w:r>
    </w:p>
  </w:footnote>
  <w:footnote w:type="continuationSeparator" w:id="0">
    <w:p w14:paraId="27AAFC2B" w14:textId="77777777" w:rsidR="00BA252F" w:rsidRDefault="00BA252F"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5C35209B" w:rsidR="006F08BC" w:rsidRDefault="00331760" w:rsidP="007B2A07">
    <w:pPr>
      <w:pStyle w:val="Header"/>
      <w:tabs>
        <w:tab w:val="clear" w:pos="4513"/>
        <w:tab w:val="clear" w:pos="9026"/>
        <w:tab w:val="right" w:pos="10466"/>
      </w:tabs>
    </w:pPr>
    <w:r>
      <w:rPr>
        <w:rFonts w:ascii="Arial" w:hAnsi="Arial" w:cs="Arial"/>
        <w:noProof/>
        <w:lang w:eastAsia="en-GB"/>
      </w:rPr>
      <w:drawing>
        <wp:anchor distT="0" distB="0" distL="114300" distR="114300" simplePos="0" relativeHeight="251658240" behindDoc="1" locked="0" layoutInCell="1" allowOverlap="1" wp14:anchorId="63FDC469" wp14:editId="2BF15D5D">
          <wp:simplePos x="0" y="0"/>
          <wp:positionH relativeFrom="column">
            <wp:posOffset>5365522</wp:posOffset>
          </wp:positionH>
          <wp:positionV relativeFrom="paragraph">
            <wp:posOffset>-308969</wp:posOffset>
          </wp:positionV>
          <wp:extent cx="1207135" cy="448945"/>
          <wp:effectExtent l="0" t="0" r="0" b="0"/>
          <wp:wrapTight wrapText="bothSides">
            <wp:wrapPolygon edited="0">
              <wp:start x="0" y="0"/>
              <wp:lineTo x="0" y="20775"/>
              <wp:lineTo x="21361" y="20775"/>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48945"/>
                  </a:xfrm>
                  <a:prstGeom prst="rect">
                    <a:avLst/>
                  </a:prstGeom>
                  <a:noFill/>
                </pic:spPr>
              </pic:pic>
            </a:graphicData>
          </a:graphic>
          <wp14:sizeRelH relativeFrom="page">
            <wp14:pctWidth>0</wp14:pctWidth>
          </wp14:sizeRelH>
          <wp14:sizeRelV relativeFrom="page">
            <wp14:pctHeight>0</wp14:pctHeight>
          </wp14:sizeRelV>
        </wp:anchor>
      </w:drawing>
    </w:r>
    <w:r w:rsidR="00070C34">
      <w:rPr>
        <w:noProof/>
        <w:lang w:eastAsia="en-GB"/>
      </w:rPr>
      <w:t xml:space="preserve">      </w:t>
    </w:r>
    <w:r w:rsidR="004C730B">
      <w:rPr>
        <w:noProof/>
        <w:lang w:eastAsia="en-GB"/>
      </w:rPr>
      <w:t xml:space="preserve"> </w:t>
    </w:r>
    <w:r w:rsidR="004C730B">
      <w:rPr>
        <w:noProof/>
        <w:lang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C3EFF"/>
    <w:multiLevelType w:val="hybridMultilevel"/>
    <w:tmpl w:val="B1F6D29E"/>
    <w:lvl w:ilvl="0" w:tplc="9EF23878">
      <w:start w:val="1"/>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nsid w:val="0D290E3D"/>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6B17FA"/>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A558E3"/>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45C0A2D"/>
    <w:multiLevelType w:val="hybridMultilevel"/>
    <w:tmpl w:val="B53C72EA"/>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1">
    <w:nsid w:val="27A76171"/>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0463057"/>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C07B3"/>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7CC3F13"/>
    <w:multiLevelType w:val="hybridMultilevel"/>
    <w:tmpl w:val="090A1EF8"/>
    <w:lvl w:ilvl="0" w:tplc="977E3C4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DE6060"/>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72110A3"/>
    <w:multiLevelType w:val="hybridMultilevel"/>
    <w:tmpl w:val="932ED81C"/>
    <w:lvl w:ilvl="0" w:tplc="A22870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10257BC"/>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2D2C5A"/>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A824D7B"/>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852FAC"/>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BF53EFC"/>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3D5CF2"/>
    <w:multiLevelType w:val="hybridMultilevel"/>
    <w:tmpl w:val="38FA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
  </w:num>
  <w:num w:numId="4">
    <w:abstractNumId w:val="32"/>
  </w:num>
  <w:num w:numId="5">
    <w:abstractNumId w:val="14"/>
  </w:num>
  <w:num w:numId="6">
    <w:abstractNumId w:val="31"/>
  </w:num>
  <w:num w:numId="7">
    <w:abstractNumId w:val="24"/>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8"/>
  </w:num>
  <w:num w:numId="12">
    <w:abstractNumId w:val="28"/>
  </w:num>
  <w:num w:numId="13">
    <w:abstractNumId w:val="28"/>
    <w:lvlOverride w:ilvl="0">
      <w:startOverride w:val="1"/>
    </w:lvlOverride>
  </w:num>
  <w:num w:numId="14">
    <w:abstractNumId w:val="20"/>
  </w:num>
  <w:num w:numId="15">
    <w:abstractNumId w:val="0"/>
  </w:num>
  <w:num w:numId="16">
    <w:abstractNumId w:val="1"/>
  </w:num>
  <w:num w:numId="17">
    <w:abstractNumId w:val="7"/>
  </w:num>
  <w:num w:numId="18">
    <w:abstractNumId w:val="21"/>
  </w:num>
  <w:num w:numId="19">
    <w:abstractNumId w:val="9"/>
  </w:num>
  <w:num w:numId="20">
    <w:abstractNumId w:val="12"/>
  </w:num>
  <w:num w:numId="21">
    <w:abstractNumId w:val="28"/>
  </w:num>
  <w:num w:numId="22">
    <w:abstractNumId w:val="28"/>
  </w:num>
  <w:num w:numId="23">
    <w:abstractNumId w:val="28"/>
  </w:num>
  <w:num w:numId="24">
    <w:abstractNumId w:val="28"/>
  </w:num>
  <w:num w:numId="25">
    <w:abstractNumId w:val="28"/>
  </w:num>
  <w:num w:numId="26">
    <w:abstractNumId w:val="28"/>
  </w:num>
  <w:num w:numId="27">
    <w:abstractNumId w:val="19"/>
  </w:num>
  <w:num w:numId="28">
    <w:abstractNumId w:val="6"/>
  </w:num>
  <w:num w:numId="29">
    <w:abstractNumId w:val="10"/>
  </w:num>
  <w:num w:numId="30">
    <w:abstractNumId w:val="29"/>
  </w:num>
  <w:num w:numId="31">
    <w:abstractNumId w:val="30"/>
  </w:num>
  <w:num w:numId="32">
    <w:abstractNumId w:val="22"/>
  </w:num>
  <w:num w:numId="33">
    <w:abstractNumId w:val="11"/>
  </w:num>
  <w:num w:numId="34">
    <w:abstractNumId w:val="18"/>
  </w:num>
  <w:num w:numId="35">
    <w:abstractNumId w:val="26"/>
  </w:num>
  <w:num w:numId="36">
    <w:abstractNumId w:val="3"/>
  </w:num>
  <w:num w:numId="37">
    <w:abstractNumId w:val="8"/>
  </w:num>
  <w:num w:numId="38">
    <w:abstractNumId w:val="4"/>
  </w:num>
  <w:num w:numId="39">
    <w:abstractNumId w:val="25"/>
  </w:num>
  <w:num w:numId="40">
    <w:abstractNumId w:val="15"/>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3C03"/>
    <w:rsid w:val="00036799"/>
    <w:rsid w:val="00052404"/>
    <w:rsid w:val="0006423A"/>
    <w:rsid w:val="00070C34"/>
    <w:rsid w:val="000855AE"/>
    <w:rsid w:val="000A07B6"/>
    <w:rsid w:val="000A1C3C"/>
    <w:rsid w:val="000A6022"/>
    <w:rsid w:val="000B3338"/>
    <w:rsid w:val="000B3C04"/>
    <w:rsid w:val="000B433F"/>
    <w:rsid w:val="000D712A"/>
    <w:rsid w:val="000E5031"/>
    <w:rsid w:val="000F56D4"/>
    <w:rsid w:val="00105BEA"/>
    <w:rsid w:val="00126714"/>
    <w:rsid w:val="00130CE9"/>
    <w:rsid w:val="00137A93"/>
    <w:rsid w:val="001401ED"/>
    <w:rsid w:val="0014066B"/>
    <w:rsid w:val="001557CC"/>
    <w:rsid w:val="001562CA"/>
    <w:rsid w:val="00160A09"/>
    <w:rsid w:val="00161F83"/>
    <w:rsid w:val="00166DD6"/>
    <w:rsid w:val="001A1740"/>
    <w:rsid w:val="001A210C"/>
    <w:rsid w:val="001A21C4"/>
    <w:rsid w:val="001A2637"/>
    <w:rsid w:val="001A3C98"/>
    <w:rsid w:val="001B51B8"/>
    <w:rsid w:val="001C0CD8"/>
    <w:rsid w:val="001C1E29"/>
    <w:rsid w:val="001C3B9E"/>
    <w:rsid w:val="001C4962"/>
    <w:rsid w:val="001C4AFF"/>
    <w:rsid w:val="001C4CDD"/>
    <w:rsid w:val="001D4861"/>
    <w:rsid w:val="001D56EC"/>
    <w:rsid w:val="001E2713"/>
    <w:rsid w:val="001F042B"/>
    <w:rsid w:val="00200341"/>
    <w:rsid w:val="00200D82"/>
    <w:rsid w:val="0023462A"/>
    <w:rsid w:val="00244D3C"/>
    <w:rsid w:val="00247DF4"/>
    <w:rsid w:val="0025242D"/>
    <w:rsid w:val="00254F8E"/>
    <w:rsid w:val="00260313"/>
    <w:rsid w:val="00260A47"/>
    <w:rsid w:val="00273A62"/>
    <w:rsid w:val="00293FE8"/>
    <w:rsid w:val="002A6306"/>
    <w:rsid w:val="002B5B80"/>
    <w:rsid w:val="002B5C12"/>
    <w:rsid w:val="002B6450"/>
    <w:rsid w:val="002C502C"/>
    <w:rsid w:val="002D7CB5"/>
    <w:rsid w:val="0030490E"/>
    <w:rsid w:val="00304F92"/>
    <w:rsid w:val="00311B47"/>
    <w:rsid w:val="003151AC"/>
    <w:rsid w:val="00316F1F"/>
    <w:rsid w:val="0032596D"/>
    <w:rsid w:val="00327764"/>
    <w:rsid w:val="00331760"/>
    <w:rsid w:val="00337C1A"/>
    <w:rsid w:val="003421D8"/>
    <w:rsid w:val="00345C4D"/>
    <w:rsid w:val="00364D71"/>
    <w:rsid w:val="00367119"/>
    <w:rsid w:val="00371313"/>
    <w:rsid w:val="00375AD1"/>
    <w:rsid w:val="00383700"/>
    <w:rsid w:val="00384CF2"/>
    <w:rsid w:val="0039426A"/>
    <w:rsid w:val="00397226"/>
    <w:rsid w:val="003A2CDB"/>
    <w:rsid w:val="003D789C"/>
    <w:rsid w:val="003E3E16"/>
    <w:rsid w:val="003E4CEC"/>
    <w:rsid w:val="003E5117"/>
    <w:rsid w:val="003F0216"/>
    <w:rsid w:val="003F3E4A"/>
    <w:rsid w:val="003F6074"/>
    <w:rsid w:val="004015DD"/>
    <w:rsid w:val="00401D30"/>
    <w:rsid w:val="00402285"/>
    <w:rsid w:val="00405357"/>
    <w:rsid w:val="00406AF1"/>
    <w:rsid w:val="00415DE2"/>
    <w:rsid w:val="0042216A"/>
    <w:rsid w:val="004372E5"/>
    <w:rsid w:val="00437EF7"/>
    <w:rsid w:val="00443C5E"/>
    <w:rsid w:val="00450937"/>
    <w:rsid w:val="004A1E29"/>
    <w:rsid w:val="004B399E"/>
    <w:rsid w:val="004B4146"/>
    <w:rsid w:val="004C4FFC"/>
    <w:rsid w:val="004C730B"/>
    <w:rsid w:val="004D7E1B"/>
    <w:rsid w:val="004E5033"/>
    <w:rsid w:val="004E6F86"/>
    <w:rsid w:val="004E7409"/>
    <w:rsid w:val="00501F43"/>
    <w:rsid w:val="005024A7"/>
    <w:rsid w:val="00505038"/>
    <w:rsid w:val="00505E59"/>
    <w:rsid w:val="005103C0"/>
    <w:rsid w:val="00520521"/>
    <w:rsid w:val="00526BD7"/>
    <w:rsid w:val="0054346D"/>
    <w:rsid w:val="0055317E"/>
    <w:rsid w:val="00571B9C"/>
    <w:rsid w:val="00580CCD"/>
    <w:rsid w:val="005869C8"/>
    <w:rsid w:val="005A7672"/>
    <w:rsid w:val="005B3A75"/>
    <w:rsid w:val="005B3FD7"/>
    <w:rsid w:val="005B73BF"/>
    <w:rsid w:val="005D545E"/>
    <w:rsid w:val="005F3D65"/>
    <w:rsid w:val="00605FAD"/>
    <w:rsid w:val="0062535A"/>
    <w:rsid w:val="00634064"/>
    <w:rsid w:val="00666385"/>
    <w:rsid w:val="006749AC"/>
    <w:rsid w:val="00676ADA"/>
    <w:rsid w:val="00677CDD"/>
    <w:rsid w:val="00680E4C"/>
    <w:rsid w:val="0068189D"/>
    <w:rsid w:val="006950F7"/>
    <w:rsid w:val="006A38E0"/>
    <w:rsid w:val="006A5D93"/>
    <w:rsid w:val="006C3A9D"/>
    <w:rsid w:val="006D2EA4"/>
    <w:rsid w:val="006D2F19"/>
    <w:rsid w:val="006D380D"/>
    <w:rsid w:val="006E2205"/>
    <w:rsid w:val="006E5701"/>
    <w:rsid w:val="006F08BC"/>
    <w:rsid w:val="006F7381"/>
    <w:rsid w:val="00702D0D"/>
    <w:rsid w:val="0072077C"/>
    <w:rsid w:val="00727120"/>
    <w:rsid w:val="00733FD3"/>
    <w:rsid w:val="00736BFD"/>
    <w:rsid w:val="00747458"/>
    <w:rsid w:val="00750AA1"/>
    <w:rsid w:val="00750BC8"/>
    <w:rsid w:val="0075120F"/>
    <w:rsid w:val="007611F6"/>
    <w:rsid w:val="007755BC"/>
    <w:rsid w:val="007907A8"/>
    <w:rsid w:val="00793FE3"/>
    <w:rsid w:val="007975FC"/>
    <w:rsid w:val="007B2A07"/>
    <w:rsid w:val="007C6394"/>
    <w:rsid w:val="007D19D7"/>
    <w:rsid w:val="007D3FBD"/>
    <w:rsid w:val="008008EA"/>
    <w:rsid w:val="008020D7"/>
    <w:rsid w:val="008508E8"/>
    <w:rsid w:val="00866D07"/>
    <w:rsid w:val="00866F3E"/>
    <w:rsid w:val="00873195"/>
    <w:rsid w:val="00883703"/>
    <w:rsid w:val="008861A1"/>
    <w:rsid w:val="008912DE"/>
    <w:rsid w:val="008C0425"/>
    <w:rsid w:val="008D2C47"/>
    <w:rsid w:val="008D4CCC"/>
    <w:rsid w:val="008E1509"/>
    <w:rsid w:val="008F5A2C"/>
    <w:rsid w:val="00931A3B"/>
    <w:rsid w:val="00946EAC"/>
    <w:rsid w:val="00952BFE"/>
    <w:rsid w:val="009604A9"/>
    <w:rsid w:val="009647CE"/>
    <w:rsid w:val="009B2FBB"/>
    <w:rsid w:val="009C299E"/>
    <w:rsid w:val="009F205F"/>
    <w:rsid w:val="009F4C83"/>
    <w:rsid w:val="00A00EC9"/>
    <w:rsid w:val="00A266BF"/>
    <w:rsid w:val="00A30500"/>
    <w:rsid w:val="00A57558"/>
    <w:rsid w:val="00A60A29"/>
    <w:rsid w:val="00A61CED"/>
    <w:rsid w:val="00A645D3"/>
    <w:rsid w:val="00A8186C"/>
    <w:rsid w:val="00A91433"/>
    <w:rsid w:val="00A946EE"/>
    <w:rsid w:val="00AA5E8F"/>
    <w:rsid w:val="00AA751B"/>
    <w:rsid w:val="00AB1992"/>
    <w:rsid w:val="00AB1A10"/>
    <w:rsid w:val="00AB4646"/>
    <w:rsid w:val="00AB6814"/>
    <w:rsid w:val="00AC5C8C"/>
    <w:rsid w:val="00AD2E64"/>
    <w:rsid w:val="00AE4438"/>
    <w:rsid w:val="00AF06B1"/>
    <w:rsid w:val="00AF1E54"/>
    <w:rsid w:val="00AF28C3"/>
    <w:rsid w:val="00B01C16"/>
    <w:rsid w:val="00B14F2C"/>
    <w:rsid w:val="00B15758"/>
    <w:rsid w:val="00B2688B"/>
    <w:rsid w:val="00B42D3E"/>
    <w:rsid w:val="00B47018"/>
    <w:rsid w:val="00B47869"/>
    <w:rsid w:val="00B509BB"/>
    <w:rsid w:val="00B53641"/>
    <w:rsid w:val="00B569C1"/>
    <w:rsid w:val="00B73222"/>
    <w:rsid w:val="00B81038"/>
    <w:rsid w:val="00B902DF"/>
    <w:rsid w:val="00B9163B"/>
    <w:rsid w:val="00BA1D1A"/>
    <w:rsid w:val="00BA252F"/>
    <w:rsid w:val="00BB7560"/>
    <w:rsid w:val="00BD2923"/>
    <w:rsid w:val="00BD72A0"/>
    <w:rsid w:val="00BE1227"/>
    <w:rsid w:val="00BE1E5D"/>
    <w:rsid w:val="00BE277A"/>
    <w:rsid w:val="00BF0B27"/>
    <w:rsid w:val="00C0241F"/>
    <w:rsid w:val="00C22FB1"/>
    <w:rsid w:val="00C30551"/>
    <w:rsid w:val="00C5232A"/>
    <w:rsid w:val="00C76707"/>
    <w:rsid w:val="00C76FC7"/>
    <w:rsid w:val="00C80088"/>
    <w:rsid w:val="00C83E25"/>
    <w:rsid w:val="00CA1883"/>
    <w:rsid w:val="00CA631E"/>
    <w:rsid w:val="00CC2DBC"/>
    <w:rsid w:val="00CC6529"/>
    <w:rsid w:val="00CC7219"/>
    <w:rsid w:val="00CC7C2E"/>
    <w:rsid w:val="00CD76AD"/>
    <w:rsid w:val="00CD7D0C"/>
    <w:rsid w:val="00CE0FDB"/>
    <w:rsid w:val="00CF0E6F"/>
    <w:rsid w:val="00CF4301"/>
    <w:rsid w:val="00D0190B"/>
    <w:rsid w:val="00D34980"/>
    <w:rsid w:val="00D3693E"/>
    <w:rsid w:val="00D45ED5"/>
    <w:rsid w:val="00D52929"/>
    <w:rsid w:val="00D571FF"/>
    <w:rsid w:val="00D66002"/>
    <w:rsid w:val="00D67455"/>
    <w:rsid w:val="00D815C8"/>
    <w:rsid w:val="00D81866"/>
    <w:rsid w:val="00D96D67"/>
    <w:rsid w:val="00DC6260"/>
    <w:rsid w:val="00DC75E8"/>
    <w:rsid w:val="00DD1C02"/>
    <w:rsid w:val="00DD216E"/>
    <w:rsid w:val="00DD51A0"/>
    <w:rsid w:val="00DD74B7"/>
    <w:rsid w:val="00DE14FA"/>
    <w:rsid w:val="00DE5500"/>
    <w:rsid w:val="00DF0CAD"/>
    <w:rsid w:val="00E35970"/>
    <w:rsid w:val="00E52F1B"/>
    <w:rsid w:val="00E61FC7"/>
    <w:rsid w:val="00E647B7"/>
    <w:rsid w:val="00E72263"/>
    <w:rsid w:val="00E72682"/>
    <w:rsid w:val="00E813BC"/>
    <w:rsid w:val="00E97A5C"/>
    <w:rsid w:val="00EB386B"/>
    <w:rsid w:val="00EF7B53"/>
    <w:rsid w:val="00F15668"/>
    <w:rsid w:val="00F31342"/>
    <w:rsid w:val="00F33C19"/>
    <w:rsid w:val="00F33D93"/>
    <w:rsid w:val="00F34570"/>
    <w:rsid w:val="00F35344"/>
    <w:rsid w:val="00F40529"/>
    <w:rsid w:val="00F41675"/>
    <w:rsid w:val="00F50878"/>
    <w:rsid w:val="00F62DCD"/>
    <w:rsid w:val="00F63CAF"/>
    <w:rsid w:val="00F63D6A"/>
    <w:rsid w:val="00F66685"/>
    <w:rsid w:val="00F80E9A"/>
    <w:rsid w:val="00F87B64"/>
    <w:rsid w:val="00F87D65"/>
    <w:rsid w:val="00F96B78"/>
    <w:rsid w:val="00FB2097"/>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aliases w:val="B&amp;B Header,h"/>
    <w:basedOn w:val="Normal"/>
    <w:link w:val="HeaderChar"/>
    <w:unhideWhenUsed/>
    <w:rsid w:val="00F31342"/>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paragraph" w:styleId="Revision">
    <w:name w:val="Revision"/>
    <w:hidden/>
    <w:uiPriority w:val="99"/>
    <w:semiHidden/>
    <w:rsid w:val="00166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aliases w:val="B&amp;B Header,h"/>
    <w:basedOn w:val="Normal"/>
    <w:link w:val="HeaderChar"/>
    <w:unhideWhenUsed/>
    <w:rsid w:val="00F31342"/>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paragraph" w:styleId="Revision">
    <w:name w:val="Revision"/>
    <w:hidden/>
    <w:uiPriority w:val="99"/>
    <w:semiHidden/>
    <w:rsid w:val="00166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1742173401">
      <w:bodyDiv w:val="1"/>
      <w:marLeft w:val="0"/>
      <w:marRight w:val="0"/>
      <w:marTop w:val="0"/>
      <w:marBottom w:val="0"/>
      <w:divBdr>
        <w:top w:val="none" w:sz="0" w:space="0" w:color="auto"/>
        <w:left w:val="none" w:sz="0" w:space="0" w:color="auto"/>
        <w:bottom w:val="none" w:sz="0" w:space="0" w:color="auto"/>
        <w:right w:val="none" w:sz="0" w:space="0" w:color="auto"/>
      </w:divBdr>
    </w:div>
    <w:div w:id="2003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iriam.reilly1@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C1CF0B18-23F0-49E3-80D8-59756120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David Brownlow</cp:lastModifiedBy>
  <cp:revision>2</cp:revision>
  <cp:lastPrinted>2016-10-10T10:44:00Z</cp:lastPrinted>
  <dcterms:created xsi:type="dcterms:W3CDTF">2019-07-23T10:44:00Z</dcterms:created>
  <dcterms:modified xsi:type="dcterms:W3CDTF">2019-07-23T10:44:00Z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