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C1006" w:rsidR="00D533A6" w:rsidP="3F57DF1F" w:rsidRDefault="00D533A6" w14:paraId="4A2F2136" w14:textId="513CC809">
      <w:pPr>
        <w:rPr>
          <w:rFonts w:ascii="Arial" w:hAnsi="Arial" w:cs="Arial"/>
          <w:b w:val="1"/>
          <w:bCs w:val="1"/>
          <w:lang w:val="en-AU"/>
        </w:rPr>
      </w:pPr>
      <w:bookmarkStart w:name="_Hlk184311293" w:id="0"/>
    </w:p>
    <w:p w:rsidRPr="007C1006" w:rsidR="00D533A6" w:rsidP="00D533A6" w:rsidRDefault="00D533A6" w14:paraId="0D19E192" w14:textId="77777777">
      <w:pPr>
        <w:rPr>
          <w:rFonts w:ascii="Arial" w:hAnsi="Arial" w:cs="Arial"/>
          <w:lang w:val="en-AU"/>
        </w:rPr>
      </w:pPr>
    </w:p>
    <w:p w:rsidRPr="007C1006" w:rsidR="00D533A6" w:rsidP="00D533A6" w:rsidRDefault="00D533A6" w14:paraId="34EF666C" w14:textId="77777777">
      <w:pPr>
        <w:rPr>
          <w:rFonts w:ascii="Arial" w:hAnsi="Arial" w:cs="Arial"/>
        </w:rPr>
      </w:pPr>
    </w:p>
    <w:p w:rsidRPr="007C1006" w:rsidR="00D533A6" w:rsidP="00D533A6" w:rsidRDefault="00D533A6" w14:paraId="5F39028B" w14:textId="5F5F9A03">
      <w:pPr>
        <w:rPr>
          <w:rFonts w:ascii="Arial" w:hAnsi="Arial" w:cs="Arial"/>
          <w:sz w:val="32"/>
        </w:rPr>
      </w:pPr>
      <w:bookmarkStart w:name="_Toc133123441" w:id="1"/>
      <w:bookmarkStart w:name="_Toc133123560" w:id="2"/>
      <w:bookmarkStart w:name="_Toc139423367" w:id="3"/>
      <w:bookmarkStart w:name="_Toc146346888" w:id="4"/>
      <w:r w:rsidRPr="007C1006">
        <w:rPr>
          <w:rFonts w:ascii="Arial" w:hAnsi="Arial" w:cs="Arial"/>
          <w:sz w:val="32"/>
        </w:rPr>
        <w:t>Contract Reference Number:</w:t>
      </w:r>
      <w:bookmarkEnd w:id="1"/>
      <w:bookmarkEnd w:id="2"/>
      <w:bookmarkEnd w:id="3"/>
      <w:bookmarkEnd w:id="4"/>
      <w:r>
        <w:rPr>
          <w:rFonts w:ascii="Arial" w:hAnsi="Arial" w:cs="Arial"/>
          <w:sz w:val="32"/>
        </w:rPr>
        <w:t xml:space="preserve"> GLA82717 &amp; CW</w:t>
      </w:r>
      <w:r w:rsidR="00F25A5A">
        <w:rPr>
          <w:rFonts w:ascii="Arial" w:hAnsi="Arial" w:cs="Arial"/>
          <w:sz w:val="32"/>
        </w:rPr>
        <w:t>70566</w:t>
      </w:r>
      <w:r>
        <w:rPr>
          <w:rFonts w:ascii="Arial" w:hAnsi="Arial" w:cs="Arial"/>
          <w:sz w:val="32"/>
        </w:rPr>
        <w:t xml:space="preserve"> </w:t>
      </w:r>
    </w:p>
    <w:p w:rsidRPr="007C1006" w:rsidR="00D533A6" w:rsidP="00D533A6" w:rsidRDefault="00D533A6" w14:paraId="29236903" w14:textId="77777777">
      <w:pPr>
        <w:outlineLvl w:val="0"/>
        <w:rPr>
          <w:rFonts w:ascii="Arial" w:hAnsi="Arial" w:cs="Arial"/>
          <w:sz w:val="32"/>
        </w:rPr>
      </w:pPr>
    </w:p>
    <w:p w:rsidRPr="007C1006" w:rsidR="00D533A6" w:rsidP="00D533A6" w:rsidRDefault="00D533A6" w14:paraId="4E805BC0" w14:textId="212F2FCC">
      <w:pPr>
        <w:rPr>
          <w:rFonts w:ascii="Arial" w:hAnsi="Arial" w:cs="Arial"/>
          <w:sz w:val="32"/>
        </w:rPr>
      </w:pPr>
      <w:bookmarkStart w:name="_Toc133123442" w:id="5"/>
      <w:bookmarkStart w:name="_Toc133123561" w:id="6"/>
      <w:bookmarkStart w:name="_Toc139423368" w:id="7"/>
      <w:bookmarkStart w:name="_Toc146346889" w:id="8"/>
      <w:r w:rsidRPr="007C1006">
        <w:rPr>
          <w:rFonts w:ascii="Arial" w:hAnsi="Arial" w:cs="Arial"/>
          <w:sz w:val="32"/>
        </w:rPr>
        <w:t>Date:</w:t>
      </w:r>
      <w:bookmarkEnd w:id="5"/>
      <w:bookmarkEnd w:id="6"/>
      <w:bookmarkEnd w:id="7"/>
      <w:bookmarkEnd w:id="8"/>
      <w:r>
        <w:rPr>
          <w:rFonts w:ascii="Arial" w:hAnsi="Arial" w:cs="Arial"/>
          <w:sz w:val="32"/>
        </w:rPr>
        <w:t xml:space="preserve"> </w:t>
      </w:r>
      <w:r w:rsidR="00F25A5A">
        <w:rPr>
          <w:rFonts w:ascii="Arial" w:hAnsi="Arial" w:cs="Arial"/>
          <w:sz w:val="32"/>
        </w:rPr>
        <w:t>06</w:t>
      </w:r>
      <w:r w:rsidRPr="00F25A5A" w:rsidR="00F25A5A">
        <w:rPr>
          <w:rFonts w:ascii="Arial" w:hAnsi="Arial" w:cs="Arial"/>
          <w:sz w:val="32"/>
          <w:vertAlign w:val="superscript"/>
        </w:rPr>
        <w:t>th</w:t>
      </w:r>
      <w:r w:rsidR="00F25A5A">
        <w:rPr>
          <w:rFonts w:ascii="Arial" w:hAnsi="Arial" w:cs="Arial"/>
          <w:sz w:val="32"/>
        </w:rPr>
        <w:t xml:space="preserve"> December 2024</w:t>
      </w:r>
    </w:p>
    <w:p w:rsidRPr="007C1006" w:rsidR="00D533A6" w:rsidP="00D533A6" w:rsidRDefault="00D533A6" w14:paraId="2D4CAF6A" w14:textId="77777777">
      <w:pPr>
        <w:rPr>
          <w:rFonts w:ascii="Arial" w:hAnsi="Arial" w:cs="Arial"/>
        </w:rPr>
      </w:pPr>
    </w:p>
    <w:p w:rsidRPr="007C1006" w:rsidR="00D533A6" w:rsidP="00D533A6" w:rsidRDefault="00D533A6" w14:paraId="71F2471A" w14:textId="77777777">
      <w:pPr>
        <w:rPr>
          <w:rFonts w:ascii="Arial" w:hAnsi="Arial" w:cs="Arial"/>
        </w:rPr>
      </w:pPr>
    </w:p>
    <w:p w:rsidRPr="007C1006" w:rsidR="00D533A6" w:rsidP="00D533A6" w:rsidRDefault="00D533A6" w14:paraId="769EA93A" w14:textId="77777777">
      <w:pPr>
        <w:rPr>
          <w:rFonts w:ascii="Arial" w:hAnsi="Arial" w:cs="Arial"/>
        </w:rPr>
      </w:pPr>
    </w:p>
    <w:p w:rsidRPr="007C1006" w:rsidR="00D533A6" w:rsidP="00D533A6" w:rsidRDefault="00D533A6" w14:paraId="3FCF0EC8" w14:textId="77777777">
      <w:pPr>
        <w:rPr>
          <w:rFonts w:ascii="Arial" w:hAnsi="Arial" w:cs="Arial"/>
        </w:rPr>
      </w:pPr>
    </w:p>
    <w:p w:rsidRPr="00C55856" w:rsidR="00D533A6" w:rsidP="00D533A6" w:rsidRDefault="00D533A6" w14:paraId="0576DA1D" w14:textId="77777777">
      <w:pPr>
        <w:jc w:val="center"/>
        <w:rPr>
          <w:rFonts w:ascii="Arial" w:hAnsi="Arial" w:cs="Arial"/>
          <w:b/>
          <w:sz w:val="36"/>
          <w:szCs w:val="36"/>
        </w:rPr>
      </w:pPr>
      <w:bookmarkStart w:name="_Toc133123443" w:id="9"/>
      <w:bookmarkStart w:name="_Toc133123562" w:id="10"/>
      <w:bookmarkStart w:name="_Toc139423369" w:id="11"/>
      <w:bookmarkStart w:name="_Toc146346890" w:id="12"/>
      <w:r w:rsidRPr="00C55856">
        <w:rPr>
          <w:rFonts w:ascii="Arial" w:hAnsi="Arial" w:cs="Arial"/>
          <w:b/>
          <w:sz w:val="36"/>
          <w:szCs w:val="36"/>
        </w:rPr>
        <w:t>Contract for Services</w:t>
      </w:r>
      <w:bookmarkEnd w:id="9"/>
      <w:bookmarkEnd w:id="10"/>
      <w:bookmarkEnd w:id="11"/>
      <w:bookmarkEnd w:id="12"/>
    </w:p>
    <w:p w:rsidRPr="00C55856" w:rsidR="00D533A6" w:rsidP="00D533A6" w:rsidRDefault="00D533A6" w14:paraId="3B9A3AA4" w14:textId="77777777">
      <w:pPr>
        <w:jc w:val="center"/>
        <w:rPr>
          <w:rFonts w:ascii="Arial" w:hAnsi="Arial" w:cs="Arial"/>
          <w:b/>
          <w:sz w:val="36"/>
          <w:szCs w:val="36"/>
        </w:rPr>
      </w:pPr>
    </w:p>
    <w:p w:rsidRPr="00C55856" w:rsidR="00D533A6" w:rsidP="00D533A6" w:rsidRDefault="00D533A6" w14:paraId="26C87095" w14:textId="77777777">
      <w:pPr>
        <w:jc w:val="center"/>
        <w:rPr>
          <w:rFonts w:ascii="Arial" w:hAnsi="Arial" w:cs="Arial"/>
          <w:b/>
          <w:sz w:val="36"/>
          <w:szCs w:val="36"/>
        </w:rPr>
      </w:pPr>
      <w:r w:rsidRPr="00C55856">
        <w:rPr>
          <w:rFonts w:ascii="Arial" w:hAnsi="Arial" w:cs="Arial"/>
          <w:b/>
          <w:sz w:val="36"/>
          <w:szCs w:val="36"/>
        </w:rPr>
        <w:t>between</w:t>
      </w:r>
    </w:p>
    <w:p w:rsidRPr="00C55856" w:rsidR="00D533A6" w:rsidP="00D533A6" w:rsidRDefault="00D533A6" w14:paraId="7293D726" w14:textId="77777777">
      <w:pPr>
        <w:jc w:val="center"/>
        <w:rPr>
          <w:rFonts w:ascii="Arial" w:hAnsi="Arial" w:cs="Arial"/>
          <w:b/>
          <w:sz w:val="36"/>
          <w:szCs w:val="36"/>
        </w:rPr>
      </w:pPr>
    </w:p>
    <w:p w:rsidRPr="00C55856" w:rsidR="00D533A6" w:rsidP="00D533A6" w:rsidRDefault="00D533A6" w14:paraId="2CB1B089" w14:textId="77777777">
      <w:pPr>
        <w:jc w:val="center"/>
        <w:rPr>
          <w:rFonts w:ascii="Arial" w:hAnsi="Arial" w:cs="Arial"/>
          <w:b/>
          <w:i/>
          <w:sz w:val="36"/>
          <w:szCs w:val="36"/>
        </w:rPr>
      </w:pPr>
      <w:bookmarkStart w:name="_Toc133123444" w:id="13"/>
      <w:bookmarkStart w:name="_Toc133123563" w:id="14"/>
      <w:bookmarkStart w:name="_Toc139423370" w:id="15"/>
      <w:bookmarkStart w:name="_Toc146346891" w:id="16"/>
      <w:r>
        <w:rPr>
          <w:rFonts w:ascii="Arial" w:hAnsi="Arial" w:cs="Arial"/>
          <w:b/>
          <w:sz w:val="36"/>
          <w:szCs w:val="36"/>
        </w:rPr>
        <w:t>Greater London Authority</w:t>
      </w:r>
      <w:bookmarkEnd w:id="13"/>
      <w:bookmarkEnd w:id="14"/>
      <w:bookmarkEnd w:id="15"/>
      <w:bookmarkEnd w:id="16"/>
    </w:p>
    <w:p w:rsidRPr="00C55856" w:rsidR="00D533A6" w:rsidP="00D533A6" w:rsidRDefault="00D533A6" w14:paraId="37CE489E" w14:textId="77777777">
      <w:pPr>
        <w:jc w:val="center"/>
        <w:rPr>
          <w:rFonts w:ascii="Arial" w:hAnsi="Arial" w:cs="Arial"/>
          <w:b/>
          <w:sz w:val="36"/>
          <w:szCs w:val="36"/>
        </w:rPr>
      </w:pPr>
    </w:p>
    <w:p w:rsidRPr="00C55856" w:rsidR="00D533A6" w:rsidP="00D533A6" w:rsidRDefault="00D533A6" w14:paraId="7FC4AEDC" w14:textId="77777777">
      <w:pPr>
        <w:jc w:val="center"/>
        <w:rPr>
          <w:rFonts w:ascii="Arial" w:hAnsi="Arial" w:cs="Arial"/>
          <w:b/>
          <w:sz w:val="36"/>
          <w:szCs w:val="36"/>
        </w:rPr>
      </w:pPr>
      <w:r w:rsidRPr="00C55856">
        <w:rPr>
          <w:rFonts w:ascii="Arial" w:hAnsi="Arial" w:cs="Arial"/>
          <w:b/>
          <w:sz w:val="36"/>
          <w:szCs w:val="36"/>
        </w:rPr>
        <w:t>and</w:t>
      </w:r>
    </w:p>
    <w:p w:rsidRPr="00C55856" w:rsidR="00D533A6" w:rsidP="00D533A6" w:rsidRDefault="00D533A6" w14:paraId="3775297B" w14:textId="77777777">
      <w:pPr>
        <w:jc w:val="center"/>
        <w:rPr>
          <w:rFonts w:ascii="Arial" w:hAnsi="Arial" w:cs="Arial"/>
          <w:b/>
          <w:sz w:val="36"/>
          <w:szCs w:val="36"/>
        </w:rPr>
      </w:pPr>
    </w:p>
    <w:p w:rsidR="00D533A6" w:rsidP="00D533A6" w:rsidRDefault="00D533A6" w14:paraId="24C51B64" w14:textId="77777777">
      <w:pPr>
        <w:jc w:val="center"/>
        <w:rPr>
          <w:rFonts w:ascii="Arial" w:hAnsi="Arial" w:cs="Arial"/>
          <w:b/>
          <w:sz w:val="36"/>
          <w:szCs w:val="36"/>
        </w:rPr>
      </w:pPr>
      <w:r>
        <w:rPr>
          <w:rFonts w:ascii="Arial" w:hAnsi="Arial" w:cs="Arial"/>
          <w:b/>
          <w:sz w:val="36"/>
          <w:szCs w:val="36"/>
        </w:rPr>
        <w:t xml:space="preserve">Trustmark Research &amp; Innovation Ltd </w:t>
      </w:r>
    </w:p>
    <w:p w:rsidRPr="00C55856" w:rsidR="00D533A6" w:rsidP="00D533A6" w:rsidRDefault="00D533A6" w14:paraId="38B89EA6" w14:textId="77777777">
      <w:pPr>
        <w:jc w:val="center"/>
        <w:rPr>
          <w:rFonts w:ascii="Arial" w:hAnsi="Arial" w:cs="Arial"/>
          <w:b/>
          <w:i/>
          <w:sz w:val="36"/>
          <w:szCs w:val="36"/>
        </w:rPr>
      </w:pPr>
      <w:r>
        <w:rPr>
          <w:rFonts w:ascii="Arial" w:hAnsi="Arial" w:cs="Arial"/>
          <w:b/>
          <w:sz w:val="36"/>
          <w:szCs w:val="36"/>
        </w:rPr>
        <w:t>(trading as “xRI”)</w:t>
      </w:r>
    </w:p>
    <w:p w:rsidRPr="007C1006" w:rsidR="00D533A6" w:rsidP="00D533A6" w:rsidRDefault="00D533A6" w14:paraId="1DAB1F8C" w14:textId="77777777">
      <w:pPr>
        <w:jc w:val="center"/>
        <w:rPr>
          <w:rFonts w:ascii="Arial" w:hAnsi="Arial" w:cs="Arial"/>
          <w:b/>
          <w:sz w:val="40"/>
        </w:rPr>
      </w:pPr>
    </w:p>
    <w:p w:rsidRPr="00C55856" w:rsidR="00D533A6" w:rsidP="00D533A6" w:rsidRDefault="00D533A6" w14:paraId="48E5FE26" w14:textId="77777777">
      <w:pPr>
        <w:jc w:val="center"/>
        <w:rPr>
          <w:rFonts w:ascii="Arial" w:hAnsi="Arial" w:cs="Arial"/>
          <w:b/>
          <w:sz w:val="40"/>
        </w:rPr>
      </w:pPr>
    </w:p>
    <w:p w:rsidRPr="007C1006" w:rsidR="00D533A6" w:rsidP="00D533A6" w:rsidRDefault="00D533A6" w14:paraId="3A53CBCD" w14:textId="77777777">
      <w:pPr>
        <w:jc w:val="center"/>
        <w:rPr>
          <w:rFonts w:ascii="Arial" w:hAnsi="Arial" w:cs="Arial"/>
          <w:b/>
          <w:sz w:val="40"/>
        </w:rPr>
      </w:pPr>
    </w:p>
    <w:p w:rsidRPr="007C1006" w:rsidR="00D533A6" w:rsidP="00D533A6" w:rsidRDefault="00D533A6" w14:paraId="3BBE42B4" w14:textId="77777777">
      <w:pPr>
        <w:jc w:val="center"/>
        <w:rPr>
          <w:rFonts w:ascii="Arial" w:hAnsi="Arial" w:cs="Arial"/>
          <w:b/>
          <w:sz w:val="40"/>
        </w:rPr>
      </w:pPr>
    </w:p>
    <w:p w:rsidRPr="007C1006" w:rsidR="00D533A6" w:rsidP="00D533A6" w:rsidRDefault="00D533A6" w14:paraId="0D11B4F5" w14:textId="77777777">
      <w:pPr>
        <w:jc w:val="center"/>
        <w:rPr>
          <w:rFonts w:ascii="Arial" w:hAnsi="Arial" w:cs="Arial"/>
          <w:b/>
          <w:sz w:val="40"/>
        </w:rPr>
      </w:pPr>
    </w:p>
    <w:p w:rsidRPr="00951B14" w:rsidR="00D533A6" w:rsidP="00D533A6" w:rsidRDefault="00D533A6" w14:paraId="7B57CC01" w14:textId="77777777">
      <w:pPr>
        <w:jc w:val="center"/>
        <w:rPr>
          <w:rFonts w:ascii="Arial" w:hAnsi="Arial" w:cs="Arial"/>
          <w:b/>
          <w:sz w:val="24"/>
          <w:szCs w:val="24"/>
        </w:rPr>
      </w:pPr>
    </w:p>
    <w:p w:rsidRPr="007C1006" w:rsidR="00D533A6" w:rsidP="00D533A6" w:rsidRDefault="00D533A6" w14:paraId="723A3A9F" w14:textId="77777777">
      <w:pPr>
        <w:jc w:val="center"/>
        <w:rPr>
          <w:rFonts w:ascii="Arial" w:hAnsi="Arial" w:cs="Arial"/>
          <w:b/>
          <w:sz w:val="40"/>
        </w:rPr>
      </w:pPr>
    </w:p>
    <w:p w:rsidRPr="00951B14" w:rsidR="00D533A6" w:rsidP="00D533A6" w:rsidRDefault="00D533A6" w14:paraId="3EE7D422" w14:textId="77777777">
      <w:pPr>
        <w:jc w:val="righ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D533A6" w:rsidP="00D533A6" w:rsidRDefault="00D533A6" w14:paraId="5EC1E541" w14:textId="77777777">
      <w:pPr>
        <w:tabs>
          <w:tab w:val="left" w:pos="720"/>
          <w:tab w:val="right" w:pos="7560"/>
        </w:tabs>
        <w:suppressAutoHyphens/>
        <w:outlineLvl w:val="0"/>
        <w:rPr>
          <w:rFonts w:ascii="Arial" w:hAnsi="Arial" w:cs="Arial"/>
          <w:b/>
        </w:rPr>
      </w:pPr>
      <w:bookmarkStart w:name="_Toc133123445" w:id="17"/>
      <w:bookmarkStart w:name="_Toc133123564" w:id="18"/>
    </w:p>
    <w:p w:rsidR="00D533A6" w:rsidP="00D533A6" w:rsidRDefault="00D533A6" w14:paraId="4F84E4B3" w14:textId="77777777">
      <w:pPr>
        <w:tabs>
          <w:tab w:val="left" w:pos="720"/>
          <w:tab w:val="right" w:pos="7560"/>
        </w:tabs>
        <w:suppressAutoHyphens/>
        <w:outlineLvl w:val="0"/>
        <w:rPr>
          <w:rFonts w:ascii="Arial" w:hAnsi="Arial" w:cs="Arial"/>
          <w:b/>
        </w:rPr>
      </w:pPr>
    </w:p>
    <w:p w:rsidRPr="007C1006" w:rsidR="00D533A6" w:rsidP="00D533A6" w:rsidRDefault="00D533A6" w14:paraId="38468B0F" w14:textId="77777777">
      <w:pPr>
        <w:tabs>
          <w:tab w:val="left" w:pos="720"/>
          <w:tab w:val="right" w:pos="7560"/>
        </w:tabs>
        <w:suppressAutoHyphens/>
        <w:rPr>
          <w:rFonts w:ascii="Arial" w:hAnsi="Arial" w:cs="Arial"/>
          <w:b/>
        </w:rPr>
      </w:pPr>
      <w:bookmarkStart w:name="_Toc139423371" w:id="19"/>
      <w:bookmarkStart w:name="_Toc146346892" w:id="20"/>
      <w:r>
        <w:rPr>
          <w:rFonts w:ascii="Arial" w:hAnsi="Arial" w:cs="Arial"/>
          <w:b/>
        </w:rPr>
        <w:br w:type="page"/>
      </w:r>
      <w:r w:rsidRPr="007C1006">
        <w:rPr>
          <w:rFonts w:ascii="Arial" w:hAnsi="Arial" w:cs="Arial"/>
          <w:b/>
        </w:rPr>
        <w:t>Contents</w:t>
      </w:r>
      <w:bookmarkEnd w:id="17"/>
      <w:bookmarkEnd w:id="18"/>
      <w:bookmarkEnd w:id="19"/>
      <w:bookmarkEnd w:id="20"/>
    </w:p>
    <w:p w:rsidR="00D533A6" w:rsidP="00D533A6" w:rsidRDefault="00D533A6" w14:paraId="055184BC" w14:textId="77777777">
      <w:pPr>
        <w:pStyle w:val="TOC1"/>
      </w:pPr>
      <w:r>
        <w:t xml:space="preserve">Clause                           </w:t>
      </w:r>
      <w:r w:rsidRPr="007C1006">
        <w:t>Heading</w:t>
      </w:r>
      <w:r>
        <w:tab/>
      </w:r>
      <w:r w:rsidRPr="007C1006">
        <w:t>Page</w:t>
      </w:r>
    </w:p>
    <w:p w:rsidR="00D533A6" w:rsidRDefault="00D533A6" w14:paraId="4B931C14" w14:textId="51711383">
      <w:pPr>
        <w:pStyle w:val="TOC1"/>
        <w:rPr>
          <w:rFonts w:asciiTheme="minorHAnsi" w:hAnsiTheme="minorHAnsi" w:eastAsiaTheme="minorEastAsia" w:cstheme="minorBidi"/>
          <w:caps w:val="0"/>
          <w:noProof/>
          <w:kern w:val="2"/>
          <w:szCs w:val="24"/>
          <w14:ligatures w14:val="standardContextual"/>
        </w:rPr>
      </w:pPr>
      <w:r w:rsidRPr="008534AB">
        <w:rPr>
          <w:rFonts w:cs="Arial"/>
        </w:rPr>
        <w:fldChar w:fldCharType="begin"/>
      </w:r>
      <w:r w:rsidRPr="008534AB">
        <w:rPr>
          <w:rFonts w:cs="Arial"/>
        </w:rPr>
        <w:instrText xml:space="preserve"> TOC \o "1-1" \h \z \u </w:instrText>
      </w:r>
      <w:r w:rsidRPr="008534AB">
        <w:rPr>
          <w:rFonts w:cs="Arial"/>
        </w:rPr>
        <w:fldChar w:fldCharType="separate"/>
      </w:r>
      <w:hyperlink w:history="1" w:anchor="_Toc184311831">
        <w:r w:rsidRPr="00BE3500">
          <w:rPr>
            <w:rStyle w:val="Hyperlink"/>
            <w:rFonts w:cs="Arial"/>
            <w:noProof/>
          </w:rPr>
          <w:t>1.</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Definitions and Interpretation</w:t>
        </w:r>
        <w:r>
          <w:rPr>
            <w:noProof/>
            <w:webHidden/>
          </w:rPr>
          <w:tab/>
        </w:r>
        <w:r>
          <w:rPr>
            <w:noProof/>
            <w:webHidden/>
          </w:rPr>
          <w:fldChar w:fldCharType="begin"/>
        </w:r>
        <w:r>
          <w:rPr>
            <w:noProof/>
            <w:webHidden/>
          </w:rPr>
          <w:instrText xml:space="preserve"> PAGEREF _Toc184311831 \h </w:instrText>
        </w:r>
        <w:r>
          <w:rPr>
            <w:noProof/>
            <w:webHidden/>
          </w:rPr>
        </w:r>
        <w:r>
          <w:rPr>
            <w:noProof/>
            <w:webHidden/>
          </w:rPr>
          <w:fldChar w:fldCharType="separate"/>
        </w:r>
        <w:r w:rsidR="001E6A4A">
          <w:rPr>
            <w:noProof/>
            <w:webHidden/>
          </w:rPr>
          <w:t>4</w:t>
        </w:r>
        <w:r>
          <w:rPr>
            <w:noProof/>
            <w:webHidden/>
          </w:rPr>
          <w:fldChar w:fldCharType="end"/>
        </w:r>
      </w:hyperlink>
    </w:p>
    <w:p w:rsidR="00D533A6" w:rsidRDefault="00D533A6" w14:paraId="65A91596" w14:textId="065FF040">
      <w:pPr>
        <w:pStyle w:val="TOC1"/>
        <w:rPr>
          <w:rFonts w:asciiTheme="minorHAnsi" w:hAnsiTheme="minorHAnsi" w:eastAsiaTheme="minorEastAsia" w:cstheme="minorBidi"/>
          <w:caps w:val="0"/>
          <w:noProof/>
          <w:kern w:val="2"/>
          <w:szCs w:val="24"/>
          <w14:ligatures w14:val="standardContextual"/>
        </w:rPr>
      </w:pPr>
      <w:hyperlink w:history="1" w:anchor="_Toc184311832">
        <w:r w:rsidRPr="00BE3500">
          <w:rPr>
            <w:rStyle w:val="Hyperlink"/>
            <w:rFonts w:cs="Arial"/>
            <w:noProof/>
          </w:rPr>
          <w:t>2.</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Commencement and Duration</w:t>
        </w:r>
        <w:r>
          <w:rPr>
            <w:noProof/>
            <w:webHidden/>
          </w:rPr>
          <w:tab/>
        </w:r>
        <w:r>
          <w:rPr>
            <w:noProof/>
            <w:webHidden/>
          </w:rPr>
          <w:fldChar w:fldCharType="begin"/>
        </w:r>
        <w:r>
          <w:rPr>
            <w:noProof/>
            <w:webHidden/>
          </w:rPr>
          <w:instrText xml:space="preserve"> PAGEREF _Toc184311832 \h </w:instrText>
        </w:r>
        <w:r>
          <w:rPr>
            <w:noProof/>
            <w:webHidden/>
          </w:rPr>
        </w:r>
        <w:r>
          <w:rPr>
            <w:noProof/>
            <w:webHidden/>
          </w:rPr>
          <w:fldChar w:fldCharType="separate"/>
        </w:r>
        <w:r w:rsidR="001E6A4A">
          <w:rPr>
            <w:noProof/>
            <w:webHidden/>
          </w:rPr>
          <w:t>11</w:t>
        </w:r>
        <w:r>
          <w:rPr>
            <w:noProof/>
            <w:webHidden/>
          </w:rPr>
          <w:fldChar w:fldCharType="end"/>
        </w:r>
      </w:hyperlink>
    </w:p>
    <w:p w:rsidR="00D533A6" w:rsidRDefault="00D533A6" w14:paraId="22AE1208" w14:textId="24EF5832">
      <w:pPr>
        <w:pStyle w:val="TOC1"/>
        <w:rPr>
          <w:rFonts w:asciiTheme="minorHAnsi" w:hAnsiTheme="minorHAnsi" w:eastAsiaTheme="minorEastAsia" w:cstheme="minorBidi"/>
          <w:caps w:val="0"/>
          <w:noProof/>
          <w:kern w:val="2"/>
          <w:szCs w:val="24"/>
          <w14:ligatures w14:val="standardContextual"/>
        </w:rPr>
      </w:pPr>
      <w:hyperlink w:history="1" w:anchor="_Toc184311833">
        <w:r w:rsidRPr="00BE3500">
          <w:rPr>
            <w:rStyle w:val="Hyperlink"/>
            <w:rFonts w:cs="Arial"/>
            <w:noProof/>
          </w:rPr>
          <w:t>3.</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The Services</w:t>
        </w:r>
        <w:r>
          <w:rPr>
            <w:noProof/>
            <w:webHidden/>
          </w:rPr>
          <w:tab/>
        </w:r>
        <w:r>
          <w:rPr>
            <w:noProof/>
            <w:webHidden/>
          </w:rPr>
          <w:fldChar w:fldCharType="begin"/>
        </w:r>
        <w:r>
          <w:rPr>
            <w:noProof/>
            <w:webHidden/>
          </w:rPr>
          <w:instrText xml:space="preserve"> PAGEREF _Toc184311833 \h </w:instrText>
        </w:r>
        <w:r>
          <w:rPr>
            <w:noProof/>
            <w:webHidden/>
          </w:rPr>
        </w:r>
        <w:r>
          <w:rPr>
            <w:noProof/>
            <w:webHidden/>
          </w:rPr>
          <w:fldChar w:fldCharType="separate"/>
        </w:r>
        <w:r w:rsidR="001E6A4A">
          <w:rPr>
            <w:noProof/>
            <w:webHidden/>
          </w:rPr>
          <w:t>11</w:t>
        </w:r>
        <w:r>
          <w:rPr>
            <w:noProof/>
            <w:webHidden/>
          </w:rPr>
          <w:fldChar w:fldCharType="end"/>
        </w:r>
      </w:hyperlink>
    </w:p>
    <w:p w:rsidR="00D533A6" w:rsidRDefault="00D533A6" w14:paraId="0AF67E06" w14:textId="4EE43062">
      <w:pPr>
        <w:pStyle w:val="TOC1"/>
        <w:rPr>
          <w:rFonts w:asciiTheme="minorHAnsi" w:hAnsiTheme="minorHAnsi" w:eastAsiaTheme="minorEastAsia" w:cstheme="minorBidi"/>
          <w:caps w:val="0"/>
          <w:noProof/>
          <w:kern w:val="2"/>
          <w:szCs w:val="24"/>
          <w14:ligatures w14:val="standardContextual"/>
        </w:rPr>
      </w:pPr>
      <w:hyperlink w:history="1" w:anchor="_Toc184311834">
        <w:r w:rsidRPr="00BE3500">
          <w:rPr>
            <w:rStyle w:val="Hyperlink"/>
            <w:rFonts w:cs="Arial"/>
            <w:noProof/>
          </w:rPr>
          <w:t>4.</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Charges</w:t>
        </w:r>
        <w:r>
          <w:rPr>
            <w:noProof/>
            <w:webHidden/>
          </w:rPr>
          <w:tab/>
        </w:r>
        <w:r>
          <w:rPr>
            <w:noProof/>
            <w:webHidden/>
          </w:rPr>
          <w:fldChar w:fldCharType="begin"/>
        </w:r>
        <w:r>
          <w:rPr>
            <w:noProof/>
            <w:webHidden/>
          </w:rPr>
          <w:instrText xml:space="preserve"> PAGEREF _Toc184311834 \h </w:instrText>
        </w:r>
        <w:r>
          <w:rPr>
            <w:noProof/>
            <w:webHidden/>
          </w:rPr>
        </w:r>
        <w:r>
          <w:rPr>
            <w:noProof/>
            <w:webHidden/>
          </w:rPr>
          <w:fldChar w:fldCharType="separate"/>
        </w:r>
        <w:r w:rsidR="001E6A4A">
          <w:rPr>
            <w:noProof/>
            <w:webHidden/>
          </w:rPr>
          <w:t>13</w:t>
        </w:r>
        <w:r>
          <w:rPr>
            <w:noProof/>
            <w:webHidden/>
          </w:rPr>
          <w:fldChar w:fldCharType="end"/>
        </w:r>
      </w:hyperlink>
    </w:p>
    <w:p w:rsidR="00D533A6" w:rsidRDefault="00D533A6" w14:paraId="2D4D59BD" w14:textId="45F3D45B">
      <w:pPr>
        <w:pStyle w:val="TOC1"/>
        <w:rPr>
          <w:rFonts w:asciiTheme="minorHAnsi" w:hAnsiTheme="minorHAnsi" w:eastAsiaTheme="minorEastAsia" w:cstheme="minorBidi"/>
          <w:caps w:val="0"/>
          <w:noProof/>
          <w:kern w:val="2"/>
          <w:szCs w:val="24"/>
          <w14:ligatures w14:val="standardContextual"/>
        </w:rPr>
      </w:pPr>
      <w:hyperlink w:history="1" w:anchor="_Toc184311835">
        <w:r w:rsidRPr="00BE3500">
          <w:rPr>
            <w:rStyle w:val="Hyperlink"/>
            <w:rFonts w:cs="Arial"/>
            <w:noProof/>
          </w:rPr>
          <w:t>5.</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Payment Procedures and Approvals</w:t>
        </w:r>
        <w:r>
          <w:rPr>
            <w:noProof/>
            <w:webHidden/>
          </w:rPr>
          <w:tab/>
        </w:r>
        <w:r>
          <w:rPr>
            <w:noProof/>
            <w:webHidden/>
          </w:rPr>
          <w:fldChar w:fldCharType="begin"/>
        </w:r>
        <w:r>
          <w:rPr>
            <w:noProof/>
            <w:webHidden/>
          </w:rPr>
          <w:instrText xml:space="preserve"> PAGEREF _Toc184311835 \h </w:instrText>
        </w:r>
        <w:r>
          <w:rPr>
            <w:noProof/>
            <w:webHidden/>
          </w:rPr>
        </w:r>
        <w:r>
          <w:rPr>
            <w:noProof/>
            <w:webHidden/>
          </w:rPr>
          <w:fldChar w:fldCharType="separate"/>
        </w:r>
        <w:r w:rsidR="001E6A4A">
          <w:rPr>
            <w:noProof/>
            <w:webHidden/>
          </w:rPr>
          <w:t>13</w:t>
        </w:r>
        <w:r>
          <w:rPr>
            <w:noProof/>
            <w:webHidden/>
          </w:rPr>
          <w:fldChar w:fldCharType="end"/>
        </w:r>
      </w:hyperlink>
    </w:p>
    <w:p w:rsidR="00D533A6" w:rsidRDefault="00D533A6" w14:paraId="0B786BEC" w14:textId="7FBE371E">
      <w:pPr>
        <w:pStyle w:val="TOC1"/>
        <w:rPr>
          <w:rFonts w:asciiTheme="minorHAnsi" w:hAnsiTheme="minorHAnsi" w:eastAsiaTheme="minorEastAsia" w:cstheme="minorBidi"/>
          <w:caps w:val="0"/>
          <w:noProof/>
          <w:kern w:val="2"/>
          <w:szCs w:val="24"/>
          <w14:ligatures w14:val="standardContextual"/>
        </w:rPr>
      </w:pPr>
      <w:hyperlink w:history="1" w:anchor="_Toc184311836">
        <w:r w:rsidRPr="00BE3500">
          <w:rPr>
            <w:rStyle w:val="Hyperlink"/>
            <w:rFonts w:cs="Arial"/>
            <w:noProof/>
          </w:rPr>
          <w:t>6.</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Warranties, Obligations and Limitations</w:t>
        </w:r>
        <w:r>
          <w:rPr>
            <w:noProof/>
            <w:webHidden/>
          </w:rPr>
          <w:tab/>
        </w:r>
        <w:r>
          <w:rPr>
            <w:noProof/>
            <w:webHidden/>
          </w:rPr>
          <w:fldChar w:fldCharType="begin"/>
        </w:r>
        <w:r>
          <w:rPr>
            <w:noProof/>
            <w:webHidden/>
          </w:rPr>
          <w:instrText xml:space="preserve"> PAGEREF _Toc184311836 \h </w:instrText>
        </w:r>
        <w:r>
          <w:rPr>
            <w:noProof/>
            <w:webHidden/>
          </w:rPr>
        </w:r>
        <w:r>
          <w:rPr>
            <w:noProof/>
            <w:webHidden/>
          </w:rPr>
          <w:fldChar w:fldCharType="separate"/>
        </w:r>
        <w:r w:rsidR="001E6A4A">
          <w:rPr>
            <w:noProof/>
            <w:webHidden/>
          </w:rPr>
          <w:t>15</w:t>
        </w:r>
        <w:r>
          <w:rPr>
            <w:noProof/>
            <w:webHidden/>
          </w:rPr>
          <w:fldChar w:fldCharType="end"/>
        </w:r>
      </w:hyperlink>
    </w:p>
    <w:p w:rsidR="00D533A6" w:rsidRDefault="00D533A6" w14:paraId="25D1026B" w14:textId="4CEF4C8E">
      <w:pPr>
        <w:pStyle w:val="TOC1"/>
        <w:rPr>
          <w:rFonts w:asciiTheme="minorHAnsi" w:hAnsiTheme="minorHAnsi" w:eastAsiaTheme="minorEastAsia" w:cstheme="minorBidi"/>
          <w:caps w:val="0"/>
          <w:noProof/>
          <w:kern w:val="2"/>
          <w:szCs w:val="24"/>
          <w14:ligatures w14:val="standardContextual"/>
        </w:rPr>
      </w:pPr>
      <w:hyperlink w:history="1" w:anchor="_Toc184311837">
        <w:r w:rsidRPr="00BE3500">
          <w:rPr>
            <w:rStyle w:val="Hyperlink"/>
            <w:rFonts w:cs="Arial"/>
            <w:bCs/>
            <w:noProof/>
          </w:rPr>
          <w:t>7.</w:t>
        </w:r>
        <w:r>
          <w:rPr>
            <w:rFonts w:asciiTheme="minorHAnsi" w:hAnsiTheme="minorHAnsi" w:eastAsiaTheme="minorEastAsia" w:cstheme="minorBidi"/>
            <w:caps w:val="0"/>
            <w:noProof/>
            <w:kern w:val="2"/>
            <w:szCs w:val="24"/>
            <w14:ligatures w14:val="standardContextual"/>
          </w:rPr>
          <w:tab/>
        </w:r>
        <w:r w:rsidRPr="00BE3500">
          <w:rPr>
            <w:rStyle w:val="Hyperlink"/>
            <w:rFonts w:cs="Arial"/>
            <w:b/>
            <w:bCs/>
            <w:noProof/>
          </w:rPr>
          <w:t>Limitation of Liability</w:t>
        </w:r>
        <w:r>
          <w:rPr>
            <w:noProof/>
            <w:webHidden/>
          </w:rPr>
          <w:tab/>
        </w:r>
        <w:r>
          <w:rPr>
            <w:noProof/>
            <w:webHidden/>
          </w:rPr>
          <w:fldChar w:fldCharType="begin"/>
        </w:r>
        <w:r>
          <w:rPr>
            <w:noProof/>
            <w:webHidden/>
          </w:rPr>
          <w:instrText xml:space="preserve"> PAGEREF _Toc184311837 \h </w:instrText>
        </w:r>
        <w:r>
          <w:rPr>
            <w:noProof/>
            <w:webHidden/>
          </w:rPr>
        </w:r>
        <w:r>
          <w:rPr>
            <w:noProof/>
            <w:webHidden/>
          </w:rPr>
          <w:fldChar w:fldCharType="separate"/>
        </w:r>
        <w:r w:rsidR="001E6A4A">
          <w:rPr>
            <w:noProof/>
            <w:webHidden/>
          </w:rPr>
          <w:t>16</w:t>
        </w:r>
        <w:r>
          <w:rPr>
            <w:noProof/>
            <w:webHidden/>
          </w:rPr>
          <w:fldChar w:fldCharType="end"/>
        </w:r>
      </w:hyperlink>
    </w:p>
    <w:p w:rsidR="00D533A6" w:rsidRDefault="00D533A6" w14:paraId="5E5699DC" w14:textId="4E3132BA">
      <w:pPr>
        <w:pStyle w:val="TOC1"/>
        <w:rPr>
          <w:rFonts w:asciiTheme="minorHAnsi" w:hAnsiTheme="minorHAnsi" w:eastAsiaTheme="minorEastAsia" w:cstheme="minorBidi"/>
          <w:caps w:val="0"/>
          <w:noProof/>
          <w:kern w:val="2"/>
          <w:szCs w:val="24"/>
          <w14:ligatures w14:val="standardContextual"/>
        </w:rPr>
      </w:pPr>
      <w:hyperlink w:history="1" w:anchor="_Toc184311838">
        <w:r w:rsidRPr="00BE3500">
          <w:rPr>
            <w:rStyle w:val="Hyperlink"/>
            <w:rFonts w:cs="Arial"/>
            <w:noProof/>
          </w:rPr>
          <w:t>8.</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Operational Management</w:t>
        </w:r>
        <w:r>
          <w:rPr>
            <w:noProof/>
            <w:webHidden/>
          </w:rPr>
          <w:tab/>
        </w:r>
        <w:r>
          <w:rPr>
            <w:noProof/>
            <w:webHidden/>
          </w:rPr>
          <w:fldChar w:fldCharType="begin"/>
        </w:r>
        <w:r>
          <w:rPr>
            <w:noProof/>
            <w:webHidden/>
          </w:rPr>
          <w:instrText xml:space="preserve"> PAGEREF _Toc184311838 \h </w:instrText>
        </w:r>
        <w:r>
          <w:rPr>
            <w:noProof/>
            <w:webHidden/>
          </w:rPr>
        </w:r>
        <w:r>
          <w:rPr>
            <w:noProof/>
            <w:webHidden/>
          </w:rPr>
          <w:fldChar w:fldCharType="separate"/>
        </w:r>
        <w:r w:rsidR="001E6A4A">
          <w:rPr>
            <w:noProof/>
            <w:webHidden/>
          </w:rPr>
          <w:t>17</w:t>
        </w:r>
        <w:r>
          <w:rPr>
            <w:noProof/>
            <w:webHidden/>
          </w:rPr>
          <w:fldChar w:fldCharType="end"/>
        </w:r>
      </w:hyperlink>
    </w:p>
    <w:p w:rsidR="00D533A6" w:rsidRDefault="00D533A6" w14:paraId="3B5988B4" w14:textId="091322E1">
      <w:pPr>
        <w:pStyle w:val="TOC1"/>
        <w:rPr>
          <w:rFonts w:asciiTheme="minorHAnsi" w:hAnsiTheme="minorHAnsi" w:eastAsiaTheme="minorEastAsia" w:cstheme="minorBidi"/>
          <w:caps w:val="0"/>
          <w:noProof/>
          <w:kern w:val="2"/>
          <w:szCs w:val="24"/>
          <w14:ligatures w14:val="standardContextual"/>
        </w:rPr>
      </w:pPr>
      <w:hyperlink w:history="1" w:anchor="_Toc184311839">
        <w:r w:rsidRPr="00BE3500">
          <w:rPr>
            <w:rStyle w:val="Hyperlink"/>
            <w:rFonts w:cs="Arial"/>
            <w:noProof/>
          </w:rPr>
          <w:t>9.</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Service Provider’s Personnel</w:t>
        </w:r>
        <w:r>
          <w:rPr>
            <w:noProof/>
            <w:webHidden/>
          </w:rPr>
          <w:tab/>
        </w:r>
        <w:r>
          <w:rPr>
            <w:noProof/>
            <w:webHidden/>
          </w:rPr>
          <w:fldChar w:fldCharType="begin"/>
        </w:r>
        <w:r>
          <w:rPr>
            <w:noProof/>
            <w:webHidden/>
          </w:rPr>
          <w:instrText xml:space="preserve"> PAGEREF _Toc184311839 \h </w:instrText>
        </w:r>
        <w:r>
          <w:rPr>
            <w:noProof/>
            <w:webHidden/>
          </w:rPr>
        </w:r>
        <w:r>
          <w:rPr>
            <w:noProof/>
            <w:webHidden/>
          </w:rPr>
          <w:fldChar w:fldCharType="separate"/>
        </w:r>
        <w:r w:rsidR="001E6A4A">
          <w:rPr>
            <w:noProof/>
            <w:webHidden/>
          </w:rPr>
          <w:t>18</w:t>
        </w:r>
        <w:r>
          <w:rPr>
            <w:noProof/>
            <w:webHidden/>
          </w:rPr>
          <w:fldChar w:fldCharType="end"/>
        </w:r>
      </w:hyperlink>
    </w:p>
    <w:p w:rsidR="00D533A6" w:rsidRDefault="00D533A6" w14:paraId="74DE3DED" w14:textId="7F1E67B0">
      <w:pPr>
        <w:pStyle w:val="TOC1"/>
        <w:rPr>
          <w:rFonts w:asciiTheme="minorHAnsi" w:hAnsiTheme="minorHAnsi" w:eastAsiaTheme="minorEastAsia" w:cstheme="minorBidi"/>
          <w:caps w:val="0"/>
          <w:noProof/>
          <w:kern w:val="2"/>
          <w:szCs w:val="24"/>
          <w14:ligatures w14:val="standardContextual"/>
        </w:rPr>
      </w:pPr>
      <w:hyperlink w:history="1" w:anchor="_Toc184311840">
        <w:r w:rsidRPr="00BE3500">
          <w:rPr>
            <w:rStyle w:val="Hyperlink"/>
            <w:rFonts w:cs="Arial"/>
            <w:noProof/>
          </w:rPr>
          <w:t>10.</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Sub-Contracting</w:t>
        </w:r>
        <w:r>
          <w:rPr>
            <w:noProof/>
            <w:webHidden/>
          </w:rPr>
          <w:tab/>
        </w:r>
        <w:r>
          <w:rPr>
            <w:noProof/>
            <w:webHidden/>
          </w:rPr>
          <w:fldChar w:fldCharType="begin"/>
        </w:r>
        <w:r>
          <w:rPr>
            <w:noProof/>
            <w:webHidden/>
          </w:rPr>
          <w:instrText xml:space="preserve"> PAGEREF _Toc184311840 \h </w:instrText>
        </w:r>
        <w:r>
          <w:rPr>
            <w:noProof/>
            <w:webHidden/>
          </w:rPr>
        </w:r>
        <w:r>
          <w:rPr>
            <w:noProof/>
            <w:webHidden/>
          </w:rPr>
          <w:fldChar w:fldCharType="separate"/>
        </w:r>
        <w:r w:rsidR="001E6A4A">
          <w:rPr>
            <w:noProof/>
            <w:webHidden/>
          </w:rPr>
          <w:t>18</w:t>
        </w:r>
        <w:r>
          <w:rPr>
            <w:noProof/>
            <w:webHidden/>
          </w:rPr>
          <w:fldChar w:fldCharType="end"/>
        </w:r>
      </w:hyperlink>
    </w:p>
    <w:p w:rsidR="00D533A6" w:rsidRDefault="00D533A6" w14:paraId="0CFA9374" w14:textId="6C0284F5">
      <w:pPr>
        <w:pStyle w:val="TOC1"/>
        <w:rPr>
          <w:rFonts w:asciiTheme="minorHAnsi" w:hAnsiTheme="minorHAnsi" w:eastAsiaTheme="minorEastAsia" w:cstheme="minorBidi"/>
          <w:caps w:val="0"/>
          <w:noProof/>
          <w:kern w:val="2"/>
          <w:szCs w:val="24"/>
          <w14:ligatures w14:val="standardContextual"/>
        </w:rPr>
      </w:pPr>
      <w:hyperlink w:history="1" w:anchor="_Toc184311841">
        <w:r w:rsidRPr="00BE3500">
          <w:rPr>
            <w:rStyle w:val="Hyperlink"/>
            <w:rFonts w:cs="Arial"/>
            <w:noProof/>
          </w:rPr>
          <w:t>11.</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Access to Premises and Assets</w:t>
        </w:r>
        <w:r>
          <w:rPr>
            <w:noProof/>
            <w:webHidden/>
          </w:rPr>
          <w:tab/>
        </w:r>
        <w:r>
          <w:rPr>
            <w:noProof/>
            <w:webHidden/>
          </w:rPr>
          <w:fldChar w:fldCharType="begin"/>
        </w:r>
        <w:r>
          <w:rPr>
            <w:noProof/>
            <w:webHidden/>
          </w:rPr>
          <w:instrText xml:space="preserve"> PAGEREF _Toc184311841 \h </w:instrText>
        </w:r>
        <w:r>
          <w:rPr>
            <w:noProof/>
            <w:webHidden/>
          </w:rPr>
        </w:r>
        <w:r>
          <w:rPr>
            <w:noProof/>
            <w:webHidden/>
          </w:rPr>
          <w:fldChar w:fldCharType="separate"/>
        </w:r>
        <w:r w:rsidR="001E6A4A">
          <w:rPr>
            <w:noProof/>
            <w:webHidden/>
          </w:rPr>
          <w:t>19</w:t>
        </w:r>
        <w:r>
          <w:rPr>
            <w:noProof/>
            <w:webHidden/>
          </w:rPr>
          <w:fldChar w:fldCharType="end"/>
        </w:r>
      </w:hyperlink>
    </w:p>
    <w:p w:rsidR="00D533A6" w:rsidRDefault="00D533A6" w14:paraId="03F7816A" w14:textId="7E9731CB">
      <w:pPr>
        <w:pStyle w:val="TOC1"/>
        <w:rPr>
          <w:rFonts w:asciiTheme="minorHAnsi" w:hAnsiTheme="minorHAnsi" w:eastAsiaTheme="minorEastAsia" w:cstheme="minorBidi"/>
          <w:caps w:val="0"/>
          <w:noProof/>
          <w:kern w:val="2"/>
          <w:szCs w:val="24"/>
          <w14:ligatures w14:val="standardContextual"/>
        </w:rPr>
      </w:pPr>
      <w:hyperlink w:history="1" w:anchor="_Toc184311842">
        <w:r w:rsidRPr="00BE3500">
          <w:rPr>
            <w:rStyle w:val="Hyperlink"/>
            <w:rFonts w:cs="Arial"/>
            <w:noProof/>
          </w:rPr>
          <w:t>12.</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Compliance with Policies and Law</w:t>
        </w:r>
        <w:r>
          <w:rPr>
            <w:noProof/>
            <w:webHidden/>
          </w:rPr>
          <w:tab/>
        </w:r>
        <w:r>
          <w:rPr>
            <w:noProof/>
            <w:webHidden/>
          </w:rPr>
          <w:fldChar w:fldCharType="begin"/>
        </w:r>
        <w:r>
          <w:rPr>
            <w:noProof/>
            <w:webHidden/>
          </w:rPr>
          <w:instrText xml:space="preserve"> PAGEREF _Toc184311842 \h </w:instrText>
        </w:r>
        <w:r>
          <w:rPr>
            <w:noProof/>
            <w:webHidden/>
          </w:rPr>
        </w:r>
        <w:r>
          <w:rPr>
            <w:noProof/>
            <w:webHidden/>
          </w:rPr>
          <w:fldChar w:fldCharType="separate"/>
        </w:r>
        <w:r w:rsidR="001E6A4A">
          <w:rPr>
            <w:noProof/>
            <w:webHidden/>
          </w:rPr>
          <w:t>20</w:t>
        </w:r>
        <w:r>
          <w:rPr>
            <w:noProof/>
            <w:webHidden/>
          </w:rPr>
          <w:fldChar w:fldCharType="end"/>
        </w:r>
      </w:hyperlink>
    </w:p>
    <w:p w:rsidR="00D533A6" w:rsidRDefault="00D533A6" w14:paraId="492C82CB" w14:textId="7EAD34BE">
      <w:pPr>
        <w:pStyle w:val="TOC1"/>
        <w:rPr>
          <w:rFonts w:asciiTheme="minorHAnsi" w:hAnsiTheme="minorHAnsi" w:eastAsiaTheme="minorEastAsia" w:cstheme="minorBidi"/>
          <w:caps w:val="0"/>
          <w:noProof/>
          <w:kern w:val="2"/>
          <w:szCs w:val="24"/>
          <w14:ligatures w14:val="standardContextual"/>
        </w:rPr>
      </w:pPr>
      <w:hyperlink w:history="1" w:anchor="_Toc184311843">
        <w:r w:rsidRPr="00BE3500">
          <w:rPr>
            <w:rStyle w:val="Hyperlink"/>
            <w:rFonts w:cs="Arial"/>
            <w:noProof/>
          </w:rPr>
          <w:t>13.</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Corrupt Gifts and Payment of Commission</w:t>
        </w:r>
        <w:r>
          <w:rPr>
            <w:noProof/>
            <w:webHidden/>
          </w:rPr>
          <w:tab/>
        </w:r>
        <w:r>
          <w:rPr>
            <w:noProof/>
            <w:webHidden/>
          </w:rPr>
          <w:fldChar w:fldCharType="begin"/>
        </w:r>
        <w:r>
          <w:rPr>
            <w:noProof/>
            <w:webHidden/>
          </w:rPr>
          <w:instrText xml:space="preserve"> PAGEREF _Toc184311843 \h </w:instrText>
        </w:r>
        <w:r>
          <w:rPr>
            <w:noProof/>
            <w:webHidden/>
          </w:rPr>
        </w:r>
        <w:r>
          <w:rPr>
            <w:noProof/>
            <w:webHidden/>
          </w:rPr>
          <w:fldChar w:fldCharType="separate"/>
        </w:r>
        <w:r w:rsidR="001E6A4A">
          <w:rPr>
            <w:noProof/>
            <w:webHidden/>
          </w:rPr>
          <w:t>22</w:t>
        </w:r>
        <w:r>
          <w:rPr>
            <w:noProof/>
            <w:webHidden/>
          </w:rPr>
          <w:fldChar w:fldCharType="end"/>
        </w:r>
      </w:hyperlink>
    </w:p>
    <w:p w:rsidR="00D533A6" w:rsidRDefault="00D533A6" w14:paraId="4BA283EE" w14:textId="41DA7344">
      <w:pPr>
        <w:pStyle w:val="TOC1"/>
        <w:rPr>
          <w:rFonts w:asciiTheme="minorHAnsi" w:hAnsiTheme="minorHAnsi" w:eastAsiaTheme="minorEastAsia" w:cstheme="minorBidi"/>
          <w:caps w:val="0"/>
          <w:noProof/>
          <w:kern w:val="2"/>
          <w:szCs w:val="24"/>
          <w14:ligatures w14:val="standardContextual"/>
        </w:rPr>
      </w:pPr>
      <w:hyperlink w:history="1" w:anchor="_Toc184311844">
        <w:r w:rsidRPr="00BE3500">
          <w:rPr>
            <w:rStyle w:val="Hyperlink"/>
            <w:rFonts w:cs="Arial"/>
            <w:noProof/>
          </w:rPr>
          <w:t>14.</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Equipment</w:t>
        </w:r>
        <w:r>
          <w:rPr>
            <w:noProof/>
            <w:webHidden/>
          </w:rPr>
          <w:tab/>
        </w:r>
        <w:r>
          <w:rPr>
            <w:noProof/>
            <w:webHidden/>
          </w:rPr>
          <w:fldChar w:fldCharType="begin"/>
        </w:r>
        <w:r>
          <w:rPr>
            <w:noProof/>
            <w:webHidden/>
          </w:rPr>
          <w:instrText xml:space="preserve"> PAGEREF _Toc184311844 \h </w:instrText>
        </w:r>
        <w:r>
          <w:rPr>
            <w:noProof/>
            <w:webHidden/>
          </w:rPr>
        </w:r>
        <w:r>
          <w:rPr>
            <w:noProof/>
            <w:webHidden/>
          </w:rPr>
          <w:fldChar w:fldCharType="separate"/>
        </w:r>
        <w:r w:rsidR="001E6A4A">
          <w:rPr>
            <w:noProof/>
            <w:webHidden/>
          </w:rPr>
          <w:t>22</w:t>
        </w:r>
        <w:r>
          <w:rPr>
            <w:noProof/>
            <w:webHidden/>
          </w:rPr>
          <w:fldChar w:fldCharType="end"/>
        </w:r>
      </w:hyperlink>
    </w:p>
    <w:p w:rsidR="00D533A6" w:rsidRDefault="00D533A6" w14:paraId="34AC27AA" w14:textId="236255F5">
      <w:pPr>
        <w:pStyle w:val="TOC1"/>
        <w:rPr>
          <w:rFonts w:asciiTheme="minorHAnsi" w:hAnsiTheme="minorHAnsi" w:eastAsiaTheme="minorEastAsia" w:cstheme="minorBidi"/>
          <w:caps w:val="0"/>
          <w:noProof/>
          <w:kern w:val="2"/>
          <w:szCs w:val="24"/>
          <w14:ligatures w14:val="standardContextual"/>
        </w:rPr>
      </w:pPr>
      <w:hyperlink w:history="1" w:anchor="_Toc184311845">
        <w:r w:rsidRPr="00BE3500">
          <w:rPr>
            <w:rStyle w:val="Hyperlink"/>
            <w:rFonts w:cs="Arial"/>
            <w:noProof/>
          </w:rPr>
          <w:t>15.</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Quality and Best Value</w:t>
        </w:r>
        <w:r>
          <w:rPr>
            <w:noProof/>
            <w:webHidden/>
          </w:rPr>
          <w:tab/>
        </w:r>
        <w:r>
          <w:rPr>
            <w:noProof/>
            <w:webHidden/>
          </w:rPr>
          <w:fldChar w:fldCharType="begin"/>
        </w:r>
        <w:r>
          <w:rPr>
            <w:noProof/>
            <w:webHidden/>
          </w:rPr>
          <w:instrText xml:space="preserve"> PAGEREF _Toc184311845 \h </w:instrText>
        </w:r>
        <w:r>
          <w:rPr>
            <w:noProof/>
            <w:webHidden/>
          </w:rPr>
        </w:r>
        <w:r>
          <w:rPr>
            <w:noProof/>
            <w:webHidden/>
          </w:rPr>
          <w:fldChar w:fldCharType="separate"/>
        </w:r>
        <w:r w:rsidR="001E6A4A">
          <w:rPr>
            <w:noProof/>
            <w:webHidden/>
          </w:rPr>
          <w:t>23</w:t>
        </w:r>
        <w:r>
          <w:rPr>
            <w:noProof/>
            <w:webHidden/>
          </w:rPr>
          <w:fldChar w:fldCharType="end"/>
        </w:r>
      </w:hyperlink>
    </w:p>
    <w:p w:rsidR="00D533A6" w:rsidRDefault="00D533A6" w14:paraId="4B7A754E" w14:textId="22DD84A5">
      <w:pPr>
        <w:pStyle w:val="TOC1"/>
        <w:rPr>
          <w:rFonts w:asciiTheme="minorHAnsi" w:hAnsiTheme="minorHAnsi" w:eastAsiaTheme="minorEastAsia" w:cstheme="minorBidi"/>
          <w:caps w:val="0"/>
          <w:noProof/>
          <w:kern w:val="2"/>
          <w:szCs w:val="24"/>
          <w14:ligatures w14:val="standardContextual"/>
        </w:rPr>
      </w:pPr>
      <w:hyperlink w:history="1" w:anchor="_Toc184311846">
        <w:r w:rsidRPr="00BE3500">
          <w:rPr>
            <w:rStyle w:val="Hyperlink"/>
            <w:rFonts w:cs="Arial"/>
            <w:noProof/>
          </w:rPr>
          <w:t>16.</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Insurance</w:t>
        </w:r>
        <w:r>
          <w:rPr>
            <w:noProof/>
            <w:webHidden/>
          </w:rPr>
          <w:tab/>
        </w:r>
        <w:r>
          <w:rPr>
            <w:noProof/>
            <w:webHidden/>
          </w:rPr>
          <w:fldChar w:fldCharType="begin"/>
        </w:r>
        <w:r>
          <w:rPr>
            <w:noProof/>
            <w:webHidden/>
          </w:rPr>
          <w:instrText xml:space="preserve"> PAGEREF _Toc184311846 \h </w:instrText>
        </w:r>
        <w:r>
          <w:rPr>
            <w:noProof/>
            <w:webHidden/>
          </w:rPr>
        </w:r>
        <w:r>
          <w:rPr>
            <w:noProof/>
            <w:webHidden/>
          </w:rPr>
          <w:fldChar w:fldCharType="separate"/>
        </w:r>
        <w:r w:rsidR="001E6A4A">
          <w:rPr>
            <w:noProof/>
            <w:webHidden/>
          </w:rPr>
          <w:t>23</w:t>
        </w:r>
        <w:r>
          <w:rPr>
            <w:noProof/>
            <w:webHidden/>
          </w:rPr>
          <w:fldChar w:fldCharType="end"/>
        </w:r>
      </w:hyperlink>
    </w:p>
    <w:p w:rsidR="00D533A6" w:rsidRDefault="00D533A6" w14:paraId="33F3154B" w14:textId="6D86090E">
      <w:pPr>
        <w:pStyle w:val="TOC1"/>
        <w:rPr>
          <w:rFonts w:asciiTheme="minorHAnsi" w:hAnsiTheme="minorHAnsi" w:eastAsiaTheme="minorEastAsia" w:cstheme="minorBidi"/>
          <w:caps w:val="0"/>
          <w:noProof/>
          <w:kern w:val="2"/>
          <w:szCs w:val="24"/>
          <w14:ligatures w14:val="standardContextual"/>
        </w:rPr>
      </w:pPr>
      <w:hyperlink w:history="1" w:anchor="_Toc184311847">
        <w:r w:rsidRPr="00BE3500">
          <w:rPr>
            <w:rStyle w:val="Hyperlink"/>
            <w:rFonts w:cs="Arial"/>
            <w:noProof/>
          </w:rPr>
          <w:t>17.</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The Authority’s Data</w:t>
        </w:r>
        <w:r>
          <w:rPr>
            <w:noProof/>
            <w:webHidden/>
          </w:rPr>
          <w:tab/>
        </w:r>
        <w:r>
          <w:rPr>
            <w:noProof/>
            <w:webHidden/>
          </w:rPr>
          <w:fldChar w:fldCharType="begin"/>
        </w:r>
        <w:r>
          <w:rPr>
            <w:noProof/>
            <w:webHidden/>
          </w:rPr>
          <w:instrText xml:space="preserve"> PAGEREF _Toc184311847 \h </w:instrText>
        </w:r>
        <w:r>
          <w:rPr>
            <w:noProof/>
            <w:webHidden/>
          </w:rPr>
        </w:r>
        <w:r>
          <w:rPr>
            <w:noProof/>
            <w:webHidden/>
          </w:rPr>
          <w:fldChar w:fldCharType="separate"/>
        </w:r>
        <w:r w:rsidR="001E6A4A">
          <w:rPr>
            <w:noProof/>
            <w:webHidden/>
          </w:rPr>
          <w:t>24</w:t>
        </w:r>
        <w:r>
          <w:rPr>
            <w:noProof/>
            <w:webHidden/>
          </w:rPr>
          <w:fldChar w:fldCharType="end"/>
        </w:r>
      </w:hyperlink>
    </w:p>
    <w:p w:rsidR="00D533A6" w:rsidRDefault="00D533A6" w14:paraId="0F849D90" w14:textId="56ECD179">
      <w:pPr>
        <w:pStyle w:val="TOC1"/>
        <w:rPr>
          <w:rFonts w:asciiTheme="minorHAnsi" w:hAnsiTheme="minorHAnsi" w:eastAsiaTheme="minorEastAsia" w:cstheme="minorBidi"/>
          <w:caps w:val="0"/>
          <w:noProof/>
          <w:kern w:val="2"/>
          <w:szCs w:val="24"/>
          <w14:ligatures w14:val="standardContextual"/>
        </w:rPr>
      </w:pPr>
      <w:hyperlink w:history="1" w:anchor="_Toc184311848">
        <w:r w:rsidRPr="00BE3500">
          <w:rPr>
            <w:rStyle w:val="Hyperlink"/>
            <w:rFonts w:cs="Arial"/>
            <w:noProof/>
          </w:rPr>
          <w:t>18.</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Intellectual Property Rights</w:t>
        </w:r>
        <w:r>
          <w:rPr>
            <w:noProof/>
            <w:webHidden/>
          </w:rPr>
          <w:tab/>
        </w:r>
        <w:r>
          <w:rPr>
            <w:noProof/>
            <w:webHidden/>
          </w:rPr>
          <w:fldChar w:fldCharType="begin"/>
        </w:r>
        <w:r>
          <w:rPr>
            <w:noProof/>
            <w:webHidden/>
          </w:rPr>
          <w:instrText xml:space="preserve"> PAGEREF _Toc184311848 \h </w:instrText>
        </w:r>
        <w:r>
          <w:rPr>
            <w:noProof/>
            <w:webHidden/>
          </w:rPr>
        </w:r>
        <w:r>
          <w:rPr>
            <w:noProof/>
            <w:webHidden/>
          </w:rPr>
          <w:fldChar w:fldCharType="separate"/>
        </w:r>
        <w:r w:rsidR="001E6A4A">
          <w:rPr>
            <w:noProof/>
            <w:webHidden/>
          </w:rPr>
          <w:t>25</w:t>
        </w:r>
        <w:r>
          <w:rPr>
            <w:noProof/>
            <w:webHidden/>
          </w:rPr>
          <w:fldChar w:fldCharType="end"/>
        </w:r>
      </w:hyperlink>
    </w:p>
    <w:p w:rsidR="00D533A6" w:rsidRDefault="00D533A6" w14:paraId="6D9D6371" w14:textId="16FC687A">
      <w:pPr>
        <w:pStyle w:val="TOC1"/>
        <w:rPr>
          <w:rFonts w:asciiTheme="minorHAnsi" w:hAnsiTheme="minorHAnsi" w:eastAsiaTheme="minorEastAsia" w:cstheme="minorBidi"/>
          <w:caps w:val="0"/>
          <w:noProof/>
          <w:kern w:val="2"/>
          <w:szCs w:val="24"/>
          <w14:ligatures w14:val="standardContextual"/>
        </w:rPr>
      </w:pPr>
      <w:hyperlink w:history="1" w:anchor="_Toc184311849">
        <w:r w:rsidRPr="00BE3500">
          <w:rPr>
            <w:rStyle w:val="Hyperlink"/>
            <w:rFonts w:cs="Arial"/>
            <w:noProof/>
          </w:rPr>
          <w:t>19.</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Privacy, Data Protection and Cyber Security</w:t>
        </w:r>
        <w:r>
          <w:rPr>
            <w:noProof/>
            <w:webHidden/>
          </w:rPr>
          <w:tab/>
        </w:r>
        <w:r>
          <w:rPr>
            <w:noProof/>
            <w:webHidden/>
          </w:rPr>
          <w:fldChar w:fldCharType="begin"/>
        </w:r>
        <w:r>
          <w:rPr>
            <w:noProof/>
            <w:webHidden/>
          </w:rPr>
          <w:instrText xml:space="preserve"> PAGEREF _Toc184311849 \h </w:instrText>
        </w:r>
        <w:r>
          <w:rPr>
            <w:noProof/>
            <w:webHidden/>
          </w:rPr>
        </w:r>
        <w:r>
          <w:rPr>
            <w:noProof/>
            <w:webHidden/>
          </w:rPr>
          <w:fldChar w:fldCharType="separate"/>
        </w:r>
        <w:r w:rsidR="001E6A4A">
          <w:rPr>
            <w:noProof/>
            <w:webHidden/>
          </w:rPr>
          <w:t>25</w:t>
        </w:r>
        <w:r>
          <w:rPr>
            <w:noProof/>
            <w:webHidden/>
          </w:rPr>
          <w:fldChar w:fldCharType="end"/>
        </w:r>
      </w:hyperlink>
    </w:p>
    <w:p w:rsidR="00D533A6" w:rsidRDefault="00D533A6" w14:paraId="49FCE6DA" w14:textId="0F72AEF1">
      <w:pPr>
        <w:pStyle w:val="TOC1"/>
        <w:rPr>
          <w:rFonts w:asciiTheme="minorHAnsi" w:hAnsiTheme="minorHAnsi" w:eastAsiaTheme="minorEastAsia" w:cstheme="minorBidi"/>
          <w:caps w:val="0"/>
          <w:noProof/>
          <w:kern w:val="2"/>
          <w:szCs w:val="24"/>
          <w14:ligatures w14:val="standardContextual"/>
        </w:rPr>
      </w:pPr>
      <w:hyperlink w:history="1" w:anchor="_Toc184311850">
        <w:r w:rsidRPr="00BE3500">
          <w:rPr>
            <w:rStyle w:val="Hyperlink"/>
            <w:rFonts w:cs="Arial"/>
            <w:noProof/>
          </w:rPr>
          <w:t>20.</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Confidentiality and Announcements</w:t>
        </w:r>
        <w:r>
          <w:rPr>
            <w:noProof/>
            <w:webHidden/>
          </w:rPr>
          <w:tab/>
        </w:r>
        <w:r>
          <w:rPr>
            <w:noProof/>
            <w:webHidden/>
          </w:rPr>
          <w:fldChar w:fldCharType="begin"/>
        </w:r>
        <w:r>
          <w:rPr>
            <w:noProof/>
            <w:webHidden/>
          </w:rPr>
          <w:instrText xml:space="preserve"> PAGEREF _Toc184311850 \h </w:instrText>
        </w:r>
        <w:r>
          <w:rPr>
            <w:noProof/>
            <w:webHidden/>
          </w:rPr>
        </w:r>
        <w:r>
          <w:rPr>
            <w:noProof/>
            <w:webHidden/>
          </w:rPr>
          <w:fldChar w:fldCharType="separate"/>
        </w:r>
        <w:r w:rsidR="001E6A4A">
          <w:rPr>
            <w:noProof/>
            <w:webHidden/>
          </w:rPr>
          <w:t>25</w:t>
        </w:r>
        <w:r>
          <w:rPr>
            <w:noProof/>
            <w:webHidden/>
          </w:rPr>
          <w:fldChar w:fldCharType="end"/>
        </w:r>
      </w:hyperlink>
    </w:p>
    <w:p w:rsidR="00D533A6" w:rsidRDefault="00D533A6" w14:paraId="06311C54" w14:textId="5B9D8331">
      <w:pPr>
        <w:pStyle w:val="TOC1"/>
        <w:rPr>
          <w:rFonts w:asciiTheme="minorHAnsi" w:hAnsiTheme="minorHAnsi" w:eastAsiaTheme="minorEastAsia" w:cstheme="minorBidi"/>
          <w:caps w:val="0"/>
          <w:noProof/>
          <w:kern w:val="2"/>
          <w:szCs w:val="24"/>
          <w14:ligatures w14:val="standardContextual"/>
        </w:rPr>
      </w:pPr>
      <w:hyperlink w:history="1" w:anchor="_Toc184311851">
        <w:r w:rsidRPr="00BE3500">
          <w:rPr>
            <w:rStyle w:val="Hyperlink"/>
            <w:rFonts w:cs="Arial"/>
            <w:noProof/>
          </w:rPr>
          <w:t>21.</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Freedom of Information and Transparency</w:t>
        </w:r>
        <w:r>
          <w:rPr>
            <w:noProof/>
            <w:webHidden/>
          </w:rPr>
          <w:tab/>
        </w:r>
        <w:r>
          <w:rPr>
            <w:noProof/>
            <w:webHidden/>
          </w:rPr>
          <w:fldChar w:fldCharType="begin"/>
        </w:r>
        <w:r>
          <w:rPr>
            <w:noProof/>
            <w:webHidden/>
          </w:rPr>
          <w:instrText xml:space="preserve"> PAGEREF _Toc184311851 \h </w:instrText>
        </w:r>
        <w:r>
          <w:rPr>
            <w:noProof/>
            <w:webHidden/>
          </w:rPr>
        </w:r>
        <w:r>
          <w:rPr>
            <w:noProof/>
            <w:webHidden/>
          </w:rPr>
          <w:fldChar w:fldCharType="separate"/>
        </w:r>
        <w:r w:rsidR="001E6A4A">
          <w:rPr>
            <w:noProof/>
            <w:webHidden/>
          </w:rPr>
          <w:t>26</w:t>
        </w:r>
        <w:r>
          <w:rPr>
            <w:noProof/>
            <w:webHidden/>
          </w:rPr>
          <w:fldChar w:fldCharType="end"/>
        </w:r>
      </w:hyperlink>
    </w:p>
    <w:p w:rsidR="00D533A6" w:rsidRDefault="00D533A6" w14:paraId="251881E8" w14:textId="6879F259">
      <w:pPr>
        <w:pStyle w:val="TOC1"/>
        <w:rPr>
          <w:rFonts w:asciiTheme="minorHAnsi" w:hAnsiTheme="minorHAnsi" w:eastAsiaTheme="minorEastAsia" w:cstheme="minorBidi"/>
          <w:caps w:val="0"/>
          <w:noProof/>
          <w:kern w:val="2"/>
          <w:szCs w:val="24"/>
          <w14:ligatures w14:val="standardContextual"/>
        </w:rPr>
      </w:pPr>
      <w:hyperlink w:history="1" w:anchor="_Toc184311852">
        <w:r w:rsidRPr="00BE3500">
          <w:rPr>
            <w:rStyle w:val="Hyperlink"/>
            <w:rFonts w:cs="Arial"/>
            <w:noProof/>
          </w:rPr>
          <w:t>22.</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Dispute Resolution</w:t>
        </w:r>
        <w:r>
          <w:rPr>
            <w:noProof/>
            <w:webHidden/>
          </w:rPr>
          <w:tab/>
        </w:r>
        <w:r>
          <w:rPr>
            <w:noProof/>
            <w:webHidden/>
          </w:rPr>
          <w:fldChar w:fldCharType="begin"/>
        </w:r>
        <w:r>
          <w:rPr>
            <w:noProof/>
            <w:webHidden/>
          </w:rPr>
          <w:instrText xml:space="preserve"> PAGEREF _Toc184311852 \h </w:instrText>
        </w:r>
        <w:r>
          <w:rPr>
            <w:noProof/>
            <w:webHidden/>
          </w:rPr>
        </w:r>
        <w:r>
          <w:rPr>
            <w:noProof/>
            <w:webHidden/>
          </w:rPr>
          <w:fldChar w:fldCharType="separate"/>
        </w:r>
        <w:r w:rsidR="001E6A4A">
          <w:rPr>
            <w:noProof/>
            <w:webHidden/>
          </w:rPr>
          <w:t>28</w:t>
        </w:r>
        <w:r>
          <w:rPr>
            <w:noProof/>
            <w:webHidden/>
          </w:rPr>
          <w:fldChar w:fldCharType="end"/>
        </w:r>
      </w:hyperlink>
    </w:p>
    <w:p w:rsidR="00D533A6" w:rsidRDefault="00D533A6" w14:paraId="383C6E62" w14:textId="77D470FA">
      <w:pPr>
        <w:pStyle w:val="TOC1"/>
        <w:rPr>
          <w:rFonts w:asciiTheme="minorHAnsi" w:hAnsiTheme="minorHAnsi" w:eastAsiaTheme="minorEastAsia" w:cstheme="minorBidi"/>
          <w:caps w:val="0"/>
          <w:noProof/>
          <w:kern w:val="2"/>
          <w:szCs w:val="24"/>
          <w14:ligatures w14:val="standardContextual"/>
        </w:rPr>
      </w:pPr>
      <w:hyperlink w:history="1" w:anchor="_Toc184311853">
        <w:r w:rsidRPr="00BE3500">
          <w:rPr>
            <w:rStyle w:val="Hyperlink"/>
            <w:rFonts w:cs="Arial"/>
            <w:noProof/>
          </w:rPr>
          <w:t>23.</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Breach and Termination of Contract</w:t>
        </w:r>
        <w:r>
          <w:rPr>
            <w:noProof/>
            <w:webHidden/>
          </w:rPr>
          <w:tab/>
        </w:r>
        <w:r>
          <w:rPr>
            <w:noProof/>
            <w:webHidden/>
          </w:rPr>
          <w:fldChar w:fldCharType="begin"/>
        </w:r>
        <w:r>
          <w:rPr>
            <w:noProof/>
            <w:webHidden/>
          </w:rPr>
          <w:instrText xml:space="preserve"> PAGEREF _Toc184311853 \h </w:instrText>
        </w:r>
        <w:r>
          <w:rPr>
            <w:noProof/>
            <w:webHidden/>
          </w:rPr>
        </w:r>
        <w:r>
          <w:rPr>
            <w:noProof/>
            <w:webHidden/>
          </w:rPr>
          <w:fldChar w:fldCharType="separate"/>
        </w:r>
        <w:r w:rsidR="001E6A4A">
          <w:rPr>
            <w:noProof/>
            <w:webHidden/>
          </w:rPr>
          <w:t>29</w:t>
        </w:r>
        <w:r>
          <w:rPr>
            <w:noProof/>
            <w:webHidden/>
          </w:rPr>
          <w:fldChar w:fldCharType="end"/>
        </w:r>
      </w:hyperlink>
    </w:p>
    <w:p w:rsidR="00D533A6" w:rsidRDefault="00D533A6" w14:paraId="01637BEC" w14:textId="73E28172">
      <w:pPr>
        <w:pStyle w:val="TOC1"/>
        <w:rPr>
          <w:rFonts w:asciiTheme="minorHAnsi" w:hAnsiTheme="minorHAnsi" w:eastAsiaTheme="minorEastAsia" w:cstheme="minorBidi"/>
          <w:caps w:val="0"/>
          <w:noProof/>
          <w:kern w:val="2"/>
          <w:szCs w:val="24"/>
          <w14:ligatures w14:val="standardContextual"/>
        </w:rPr>
      </w:pPr>
      <w:hyperlink w:history="1" w:anchor="_Toc184311854">
        <w:r w:rsidRPr="00BE3500">
          <w:rPr>
            <w:rStyle w:val="Hyperlink"/>
            <w:rFonts w:cs="Arial"/>
            <w:noProof/>
          </w:rPr>
          <w:t>24.</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Consequences of Termination or Expiry</w:t>
        </w:r>
        <w:r>
          <w:rPr>
            <w:noProof/>
            <w:webHidden/>
          </w:rPr>
          <w:tab/>
        </w:r>
        <w:r>
          <w:rPr>
            <w:noProof/>
            <w:webHidden/>
          </w:rPr>
          <w:fldChar w:fldCharType="begin"/>
        </w:r>
        <w:r>
          <w:rPr>
            <w:noProof/>
            <w:webHidden/>
          </w:rPr>
          <w:instrText xml:space="preserve"> PAGEREF _Toc184311854 \h </w:instrText>
        </w:r>
        <w:r>
          <w:rPr>
            <w:noProof/>
            <w:webHidden/>
          </w:rPr>
        </w:r>
        <w:r>
          <w:rPr>
            <w:noProof/>
            <w:webHidden/>
          </w:rPr>
          <w:fldChar w:fldCharType="separate"/>
        </w:r>
        <w:r w:rsidR="001E6A4A">
          <w:rPr>
            <w:noProof/>
            <w:webHidden/>
          </w:rPr>
          <w:t>30</w:t>
        </w:r>
        <w:r>
          <w:rPr>
            <w:noProof/>
            <w:webHidden/>
          </w:rPr>
          <w:fldChar w:fldCharType="end"/>
        </w:r>
      </w:hyperlink>
    </w:p>
    <w:p w:rsidR="00D533A6" w:rsidRDefault="00D533A6" w14:paraId="6095C9CD" w14:textId="5E8428E7">
      <w:pPr>
        <w:pStyle w:val="TOC1"/>
        <w:rPr>
          <w:rFonts w:asciiTheme="minorHAnsi" w:hAnsiTheme="minorHAnsi" w:eastAsiaTheme="minorEastAsia" w:cstheme="minorBidi"/>
          <w:caps w:val="0"/>
          <w:noProof/>
          <w:kern w:val="2"/>
          <w:szCs w:val="24"/>
          <w14:ligatures w14:val="standardContextual"/>
        </w:rPr>
      </w:pPr>
      <w:hyperlink w:history="1" w:anchor="_Toc184311855">
        <w:r w:rsidRPr="00BE3500">
          <w:rPr>
            <w:rStyle w:val="Hyperlink"/>
            <w:rFonts w:cs="Arial"/>
            <w:noProof/>
          </w:rPr>
          <w:t>25.</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Declaration of Ineffectiveness and Public Procurement Termination Event</w:t>
        </w:r>
        <w:r>
          <w:rPr>
            <w:noProof/>
            <w:webHidden/>
          </w:rPr>
          <w:tab/>
        </w:r>
        <w:r>
          <w:rPr>
            <w:noProof/>
            <w:webHidden/>
          </w:rPr>
          <w:fldChar w:fldCharType="begin"/>
        </w:r>
        <w:r>
          <w:rPr>
            <w:noProof/>
            <w:webHidden/>
          </w:rPr>
          <w:instrText xml:space="preserve"> PAGEREF _Toc184311855 \h </w:instrText>
        </w:r>
        <w:r>
          <w:rPr>
            <w:noProof/>
            <w:webHidden/>
          </w:rPr>
        </w:r>
        <w:r>
          <w:rPr>
            <w:noProof/>
            <w:webHidden/>
          </w:rPr>
          <w:fldChar w:fldCharType="separate"/>
        </w:r>
        <w:r w:rsidR="001E6A4A">
          <w:rPr>
            <w:noProof/>
            <w:webHidden/>
          </w:rPr>
          <w:t>31</w:t>
        </w:r>
        <w:r>
          <w:rPr>
            <w:noProof/>
            <w:webHidden/>
          </w:rPr>
          <w:fldChar w:fldCharType="end"/>
        </w:r>
      </w:hyperlink>
    </w:p>
    <w:p w:rsidR="00D533A6" w:rsidRDefault="00D533A6" w14:paraId="6D6B98BC" w14:textId="2A377ACB">
      <w:pPr>
        <w:pStyle w:val="TOC1"/>
        <w:rPr>
          <w:rFonts w:asciiTheme="minorHAnsi" w:hAnsiTheme="minorHAnsi" w:eastAsiaTheme="minorEastAsia" w:cstheme="minorBidi"/>
          <w:caps w:val="0"/>
          <w:noProof/>
          <w:kern w:val="2"/>
          <w:szCs w:val="24"/>
          <w14:ligatures w14:val="standardContextual"/>
        </w:rPr>
      </w:pPr>
      <w:hyperlink w:history="1" w:anchor="_Toc184311856">
        <w:r w:rsidRPr="00BE3500">
          <w:rPr>
            <w:rStyle w:val="Hyperlink"/>
            <w:rFonts w:cs="Arial"/>
            <w:noProof/>
          </w:rPr>
          <w:t>26.</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Survival</w:t>
        </w:r>
        <w:r>
          <w:rPr>
            <w:noProof/>
            <w:webHidden/>
          </w:rPr>
          <w:tab/>
        </w:r>
        <w:r>
          <w:rPr>
            <w:noProof/>
            <w:webHidden/>
          </w:rPr>
          <w:fldChar w:fldCharType="begin"/>
        </w:r>
        <w:r>
          <w:rPr>
            <w:noProof/>
            <w:webHidden/>
          </w:rPr>
          <w:instrText xml:space="preserve"> PAGEREF _Toc184311856 \h </w:instrText>
        </w:r>
        <w:r>
          <w:rPr>
            <w:noProof/>
            <w:webHidden/>
          </w:rPr>
        </w:r>
        <w:r>
          <w:rPr>
            <w:noProof/>
            <w:webHidden/>
          </w:rPr>
          <w:fldChar w:fldCharType="separate"/>
        </w:r>
        <w:r w:rsidR="001E6A4A">
          <w:rPr>
            <w:noProof/>
            <w:webHidden/>
          </w:rPr>
          <w:t>33</w:t>
        </w:r>
        <w:r>
          <w:rPr>
            <w:noProof/>
            <w:webHidden/>
          </w:rPr>
          <w:fldChar w:fldCharType="end"/>
        </w:r>
      </w:hyperlink>
    </w:p>
    <w:p w:rsidR="00D533A6" w:rsidRDefault="00D533A6" w14:paraId="53CF52BE" w14:textId="01CC3FF1">
      <w:pPr>
        <w:pStyle w:val="TOC1"/>
        <w:rPr>
          <w:rFonts w:asciiTheme="minorHAnsi" w:hAnsiTheme="minorHAnsi" w:eastAsiaTheme="minorEastAsia" w:cstheme="minorBidi"/>
          <w:caps w:val="0"/>
          <w:noProof/>
          <w:kern w:val="2"/>
          <w:szCs w:val="24"/>
          <w14:ligatures w14:val="standardContextual"/>
        </w:rPr>
      </w:pPr>
      <w:hyperlink w:history="1" w:anchor="_Toc184311857">
        <w:r w:rsidRPr="00BE3500">
          <w:rPr>
            <w:rStyle w:val="Hyperlink"/>
            <w:rFonts w:cs="Arial"/>
            <w:noProof/>
          </w:rPr>
          <w:t>27.</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Rights of Third Parties</w:t>
        </w:r>
        <w:r>
          <w:rPr>
            <w:noProof/>
            <w:webHidden/>
          </w:rPr>
          <w:tab/>
        </w:r>
        <w:r>
          <w:rPr>
            <w:noProof/>
            <w:webHidden/>
          </w:rPr>
          <w:fldChar w:fldCharType="begin"/>
        </w:r>
        <w:r>
          <w:rPr>
            <w:noProof/>
            <w:webHidden/>
          </w:rPr>
          <w:instrText xml:space="preserve"> PAGEREF _Toc184311857 \h </w:instrText>
        </w:r>
        <w:r>
          <w:rPr>
            <w:noProof/>
            <w:webHidden/>
          </w:rPr>
        </w:r>
        <w:r>
          <w:rPr>
            <w:noProof/>
            <w:webHidden/>
          </w:rPr>
          <w:fldChar w:fldCharType="separate"/>
        </w:r>
        <w:r w:rsidR="001E6A4A">
          <w:rPr>
            <w:noProof/>
            <w:webHidden/>
          </w:rPr>
          <w:t>33</w:t>
        </w:r>
        <w:r>
          <w:rPr>
            <w:noProof/>
            <w:webHidden/>
          </w:rPr>
          <w:fldChar w:fldCharType="end"/>
        </w:r>
      </w:hyperlink>
    </w:p>
    <w:p w:rsidR="00D533A6" w:rsidRDefault="00D533A6" w14:paraId="53A612F9" w14:textId="7087D884">
      <w:pPr>
        <w:pStyle w:val="TOC1"/>
        <w:rPr>
          <w:rFonts w:asciiTheme="minorHAnsi" w:hAnsiTheme="minorHAnsi" w:eastAsiaTheme="minorEastAsia" w:cstheme="minorBidi"/>
          <w:caps w:val="0"/>
          <w:noProof/>
          <w:kern w:val="2"/>
          <w:szCs w:val="24"/>
          <w14:ligatures w14:val="standardContextual"/>
        </w:rPr>
      </w:pPr>
      <w:hyperlink w:history="1" w:anchor="_Toc184311858">
        <w:r w:rsidRPr="00BE3500">
          <w:rPr>
            <w:rStyle w:val="Hyperlink"/>
            <w:rFonts w:cs="Arial"/>
            <w:noProof/>
          </w:rPr>
          <w:t>28.</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Contract Variation</w:t>
        </w:r>
        <w:r>
          <w:rPr>
            <w:noProof/>
            <w:webHidden/>
          </w:rPr>
          <w:tab/>
        </w:r>
        <w:r>
          <w:rPr>
            <w:noProof/>
            <w:webHidden/>
          </w:rPr>
          <w:fldChar w:fldCharType="begin"/>
        </w:r>
        <w:r>
          <w:rPr>
            <w:noProof/>
            <w:webHidden/>
          </w:rPr>
          <w:instrText xml:space="preserve"> PAGEREF _Toc184311858 \h </w:instrText>
        </w:r>
        <w:r>
          <w:rPr>
            <w:noProof/>
            <w:webHidden/>
          </w:rPr>
        </w:r>
        <w:r>
          <w:rPr>
            <w:noProof/>
            <w:webHidden/>
          </w:rPr>
          <w:fldChar w:fldCharType="separate"/>
        </w:r>
        <w:r w:rsidR="001E6A4A">
          <w:rPr>
            <w:noProof/>
            <w:webHidden/>
          </w:rPr>
          <w:t>34</w:t>
        </w:r>
        <w:r>
          <w:rPr>
            <w:noProof/>
            <w:webHidden/>
          </w:rPr>
          <w:fldChar w:fldCharType="end"/>
        </w:r>
      </w:hyperlink>
    </w:p>
    <w:p w:rsidR="00D533A6" w:rsidRDefault="00D533A6" w14:paraId="2532AD08" w14:textId="1E1A2F52">
      <w:pPr>
        <w:pStyle w:val="TOC1"/>
        <w:rPr>
          <w:rFonts w:asciiTheme="minorHAnsi" w:hAnsiTheme="minorHAnsi" w:eastAsiaTheme="minorEastAsia" w:cstheme="minorBidi"/>
          <w:caps w:val="0"/>
          <w:noProof/>
          <w:kern w:val="2"/>
          <w:szCs w:val="24"/>
          <w14:ligatures w14:val="standardContextual"/>
        </w:rPr>
      </w:pPr>
      <w:hyperlink w:history="1" w:anchor="_Toc184311859">
        <w:r w:rsidRPr="00BE3500">
          <w:rPr>
            <w:rStyle w:val="Hyperlink"/>
            <w:rFonts w:cs="Arial"/>
            <w:noProof/>
          </w:rPr>
          <w:t>29.</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Novation</w:t>
        </w:r>
        <w:r>
          <w:rPr>
            <w:noProof/>
            <w:webHidden/>
          </w:rPr>
          <w:tab/>
        </w:r>
        <w:r>
          <w:rPr>
            <w:noProof/>
            <w:webHidden/>
          </w:rPr>
          <w:fldChar w:fldCharType="begin"/>
        </w:r>
        <w:r>
          <w:rPr>
            <w:noProof/>
            <w:webHidden/>
          </w:rPr>
          <w:instrText xml:space="preserve"> PAGEREF _Toc184311859 \h </w:instrText>
        </w:r>
        <w:r>
          <w:rPr>
            <w:noProof/>
            <w:webHidden/>
          </w:rPr>
        </w:r>
        <w:r>
          <w:rPr>
            <w:noProof/>
            <w:webHidden/>
          </w:rPr>
          <w:fldChar w:fldCharType="separate"/>
        </w:r>
        <w:r w:rsidR="001E6A4A">
          <w:rPr>
            <w:noProof/>
            <w:webHidden/>
          </w:rPr>
          <w:t>34</w:t>
        </w:r>
        <w:r>
          <w:rPr>
            <w:noProof/>
            <w:webHidden/>
          </w:rPr>
          <w:fldChar w:fldCharType="end"/>
        </w:r>
      </w:hyperlink>
    </w:p>
    <w:p w:rsidR="00D533A6" w:rsidRDefault="00D533A6" w14:paraId="2424C5D4" w14:textId="30B2F59C">
      <w:pPr>
        <w:pStyle w:val="TOC1"/>
        <w:rPr>
          <w:rFonts w:asciiTheme="minorHAnsi" w:hAnsiTheme="minorHAnsi" w:eastAsiaTheme="minorEastAsia" w:cstheme="minorBidi"/>
          <w:caps w:val="0"/>
          <w:noProof/>
          <w:kern w:val="2"/>
          <w:szCs w:val="24"/>
          <w14:ligatures w14:val="standardContextual"/>
        </w:rPr>
      </w:pPr>
      <w:hyperlink w:history="1" w:anchor="_Toc184311860">
        <w:r w:rsidRPr="00BE3500">
          <w:rPr>
            <w:rStyle w:val="Hyperlink"/>
            <w:rFonts w:cs="Arial"/>
            <w:noProof/>
          </w:rPr>
          <w:t>30.</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Non-Waiver of Rights</w:t>
        </w:r>
        <w:r>
          <w:rPr>
            <w:noProof/>
            <w:webHidden/>
          </w:rPr>
          <w:tab/>
        </w:r>
        <w:r>
          <w:rPr>
            <w:noProof/>
            <w:webHidden/>
          </w:rPr>
          <w:fldChar w:fldCharType="begin"/>
        </w:r>
        <w:r>
          <w:rPr>
            <w:noProof/>
            <w:webHidden/>
          </w:rPr>
          <w:instrText xml:space="preserve"> PAGEREF _Toc184311860 \h </w:instrText>
        </w:r>
        <w:r>
          <w:rPr>
            <w:noProof/>
            <w:webHidden/>
          </w:rPr>
        </w:r>
        <w:r>
          <w:rPr>
            <w:noProof/>
            <w:webHidden/>
          </w:rPr>
          <w:fldChar w:fldCharType="separate"/>
        </w:r>
        <w:r w:rsidR="001E6A4A">
          <w:rPr>
            <w:noProof/>
            <w:webHidden/>
          </w:rPr>
          <w:t>34</w:t>
        </w:r>
        <w:r>
          <w:rPr>
            <w:noProof/>
            <w:webHidden/>
          </w:rPr>
          <w:fldChar w:fldCharType="end"/>
        </w:r>
      </w:hyperlink>
    </w:p>
    <w:p w:rsidR="00D533A6" w:rsidRDefault="00D533A6" w14:paraId="31C61927" w14:textId="7C6BB7BA">
      <w:pPr>
        <w:pStyle w:val="TOC1"/>
        <w:rPr>
          <w:rFonts w:asciiTheme="minorHAnsi" w:hAnsiTheme="minorHAnsi" w:eastAsiaTheme="minorEastAsia" w:cstheme="minorBidi"/>
          <w:caps w:val="0"/>
          <w:noProof/>
          <w:kern w:val="2"/>
          <w:szCs w:val="24"/>
          <w14:ligatures w14:val="standardContextual"/>
        </w:rPr>
      </w:pPr>
      <w:hyperlink w:history="1" w:anchor="_Toc184311861">
        <w:r w:rsidRPr="00BE3500">
          <w:rPr>
            <w:rStyle w:val="Hyperlink"/>
            <w:rFonts w:cs="Arial"/>
            <w:noProof/>
          </w:rPr>
          <w:t>31.</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Illegality and Severability</w:t>
        </w:r>
        <w:r>
          <w:rPr>
            <w:noProof/>
            <w:webHidden/>
          </w:rPr>
          <w:tab/>
        </w:r>
        <w:r>
          <w:rPr>
            <w:noProof/>
            <w:webHidden/>
          </w:rPr>
          <w:fldChar w:fldCharType="begin"/>
        </w:r>
        <w:r>
          <w:rPr>
            <w:noProof/>
            <w:webHidden/>
          </w:rPr>
          <w:instrText xml:space="preserve"> PAGEREF _Toc184311861 \h </w:instrText>
        </w:r>
        <w:r>
          <w:rPr>
            <w:noProof/>
            <w:webHidden/>
          </w:rPr>
        </w:r>
        <w:r>
          <w:rPr>
            <w:noProof/>
            <w:webHidden/>
          </w:rPr>
          <w:fldChar w:fldCharType="separate"/>
        </w:r>
        <w:r w:rsidR="001E6A4A">
          <w:rPr>
            <w:noProof/>
            <w:webHidden/>
          </w:rPr>
          <w:t>34</w:t>
        </w:r>
        <w:r>
          <w:rPr>
            <w:noProof/>
            <w:webHidden/>
          </w:rPr>
          <w:fldChar w:fldCharType="end"/>
        </w:r>
      </w:hyperlink>
    </w:p>
    <w:p w:rsidR="00D533A6" w:rsidRDefault="00D533A6" w14:paraId="17BFBD6B" w14:textId="48C2BB93">
      <w:pPr>
        <w:pStyle w:val="TOC1"/>
        <w:rPr>
          <w:rFonts w:asciiTheme="minorHAnsi" w:hAnsiTheme="minorHAnsi" w:eastAsiaTheme="minorEastAsia" w:cstheme="minorBidi"/>
          <w:caps w:val="0"/>
          <w:noProof/>
          <w:kern w:val="2"/>
          <w:szCs w:val="24"/>
          <w14:ligatures w14:val="standardContextual"/>
        </w:rPr>
      </w:pPr>
      <w:hyperlink w:history="1" w:anchor="_Toc184311862">
        <w:r w:rsidRPr="00BE3500">
          <w:rPr>
            <w:rStyle w:val="Hyperlink"/>
            <w:rFonts w:cs="Arial"/>
            <w:noProof/>
          </w:rPr>
          <w:t>32.</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Notices</w:t>
        </w:r>
        <w:r>
          <w:rPr>
            <w:noProof/>
            <w:webHidden/>
          </w:rPr>
          <w:tab/>
        </w:r>
        <w:r>
          <w:rPr>
            <w:noProof/>
            <w:webHidden/>
          </w:rPr>
          <w:fldChar w:fldCharType="begin"/>
        </w:r>
        <w:r>
          <w:rPr>
            <w:noProof/>
            <w:webHidden/>
          </w:rPr>
          <w:instrText xml:space="preserve"> PAGEREF _Toc184311862 \h </w:instrText>
        </w:r>
        <w:r>
          <w:rPr>
            <w:noProof/>
            <w:webHidden/>
          </w:rPr>
        </w:r>
        <w:r>
          <w:rPr>
            <w:noProof/>
            <w:webHidden/>
          </w:rPr>
          <w:fldChar w:fldCharType="separate"/>
        </w:r>
        <w:r w:rsidR="001E6A4A">
          <w:rPr>
            <w:noProof/>
            <w:webHidden/>
          </w:rPr>
          <w:t>34</w:t>
        </w:r>
        <w:r>
          <w:rPr>
            <w:noProof/>
            <w:webHidden/>
          </w:rPr>
          <w:fldChar w:fldCharType="end"/>
        </w:r>
      </w:hyperlink>
    </w:p>
    <w:p w:rsidR="00D533A6" w:rsidRDefault="00D533A6" w14:paraId="31D279F4" w14:textId="0E6948B5">
      <w:pPr>
        <w:pStyle w:val="TOC1"/>
        <w:rPr>
          <w:rFonts w:asciiTheme="minorHAnsi" w:hAnsiTheme="minorHAnsi" w:eastAsiaTheme="minorEastAsia" w:cstheme="minorBidi"/>
          <w:caps w:val="0"/>
          <w:noProof/>
          <w:kern w:val="2"/>
          <w:szCs w:val="24"/>
          <w14:ligatures w14:val="standardContextual"/>
        </w:rPr>
      </w:pPr>
      <w:hyperlink w:history="1" w:anchor="_Toc184311863">
        <w:r w:rsidRPr="00BE3500">
          <w:rPr>
            <w:rStyle w:val="Hyperlink"/>
            <w:rFonts w:cs="Arial"/>
            <w:noProof/>
          </w:rPr>
          <w:t>33.</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Entire Agreement</w:t>
        </w:r>
        <w:r>
          <w:rPr>
            <w:noProof/>
            <w:webHidden/>
          </w:rPr>
          <w:tab/>
        </w:r>
        <w:r>
          <w:rPr>
            <w:noProof/>
            <w:webHidden/>
          </w:rPr>
          <w:fldChar w:fldCharType="begin"/>
        </w:r>
        <w:r>
          <w:rPr>
            <w:noProof/>
            <w:webHidden/>
          </w:rPr>
          <w:instrText xml:space="preserve"> PAGEREF _Toc184311863 \h </w:instrText>
        </w:r>
        <w:r>
          <w:rPr>
            <w:noProof/>
            <w:webHidden/>
          </w:rPr>
        </w:r>
        <w:r>
          <w:rPr>
            <w:noProof/>
            <w:webHidden/>
          </w:rPr>
          <w:fldChar w:fldCharType="separate"/>
        </w:r>
        <w:r w:rsidR="001E6A4A">
          <w:rPr>
            <w:noProof/>
            <w:webHidden/>
          </w:rPr>
          <w:t>35</w:t>
        </w:r>
        <w:r>
          <w:rPr>
            <w:noProof/>
            <w:webHidden/>
          </w:rPr>
          <w:fldChar w:fldCharType="end"/>
        </w:r>
      </w:hyperlink>
    </w:p>
    <w:p w:rsidR="00D533A6" w:rsidRDefault="00D533A6" w14:paraId="729D5570" w14:textId="25351229">
      <w:pPr>
        <w:pStyle w:val="TOC1"/>
        <w:rPr>
          <w:rFonts w:asciiTheme="minorHAnsi" w:hAnsiTheme="minorHAnsi" w:eastAsiaTheme="minorEastAsia" w:cstheme="minorBidi"/>
          <w:caps w:val="0"/>
          <w:noProof/>
          <w:kern w:val="2"/>
          <w:szCs w:val="24"/>
          <w14:ligatures w14:val="standardContextual"/>
        </w:rPr>
      </w:pPr>
      <w:hyperlink w:history="1" w:anchor="_Toc184311864">
        <w:r w:rsidRPr="00BE3500">
          <w:rPr>
            <w:rStyle w:val="Hyperlink"/>
            <w:rFonts w:cs="Arial"/>
            <w:noProof/>
          </w:rPr>
          <w:t>34.</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Counterparts</w:t>
        </w:r>
        <w:r>
          <w:rPr>
            <w:noProof/>
            <w:webHidden/>
          </w:rPr>
          <w:tab/>
        </w:r>
        <w:r>
          <w:rPr>
            <w:noProof/>
            <w:webHidden/>
          </w:rPr>
          <w:fldChar w:fldCharType="begin"/>
        </w:r>
        <w:r>
          <w:rPr>
            <w:noProof/>
            <w:webHidden/>
          </w:rPr>
          <w:instrText xml:space="preserve"> PAGEREF _Toc184311864 \h </w:instrText>
        </w:r>
        <w:r>
          <w:rPr>
            <w:noProof/>
            <w:webHidden/>
          </w:rPr>
        </w:r>
        <w:r>
          <w:rPr>
            <w:noProof/>
            <w:webHidden/>
          </w:rPr>
          <w:fldChar w:fldCharType="separate"/>
        </w:r>
        <w:r w:rsidR="001E6A4A">
          <w:rPr>
            <w:noProof/>
            <w:webHidden/>
          </w:rPr>
          <w:t>35</w:t>
        </w:r>
        <w:r>
          <w:rPr>
            <w:noProof/>
            <w:webHidden/>
          </w:rPr>
          <w:fldChar w:fldCharType="end"/>
        </w:r>
      </w:hyperlink>
    </w:p>
    <w:p w:rsidR="00D533A6" w:rsidRDefault="00D533A6" w14:paraId="18E394B0" w14:textId="103DA515">
      <w:pPr>
        <w:pStyle w:val="TOC1"/>
        <w:rPr>
          <w:rFonts w:asciiTheme="minorHAnsi" w:hAnsiTheme="minorHAnsi" w:eastAsiaTheme="minorEastAsia" w:cstheme="minorBidi"/>
          <w:caps w:val="0"/>
          <w:noProof/>
          <w:kern w:val="2"/>
          <w:szCs w:val="24"/>
          <w14:ligatures w14:val="standardContextual"/>
        </w:rPr>
      </w:pPr>
      <w:hyperlink w:history="1" w:anchor="_Toc184311865">
        <w:r w:rsidRPr="00BE3500">
          <w:rPr>
            <w:rStyle w:val="Hyperlink"/>
            <w:rFonts w:cs="Arial"/>
            <w:noProof/>
          </w:rPr>
          <w:t>35.</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Relationship of the Parties</w:t>
        </w:r>
        <w:r>
          <w:rPr>
            <w:noProof/>
            <w:webHidden/>
          </w:rPr>
          <w:tab/>
        </w:r>
        <w:r>
          <w:rPr>
            <w:noProof/>
            <w:webHidden/>
          </w:rPr>
          <w:fldChar w:fldCharType="begin"/>
        </w:r>
        <w:r>
          <w:rPr>
            <w:noProof/>
            <w:webHidden/>
          </w:rPr>
          <w:instrText xml:space="preserve"> PAGEREF _Toc184311865 \h </w:instrText>
        </w:r>
        <w:r>
          <w:rPr>
            <w:noProof/>
            <w:webHidden/>
          </w:rPr>
        </w:r>
        <w:r>
          <w:rPr>
            <w:noProof/>
            <w:webHidden/>
          </w:rPr>
          <w:fldChar w:fldCharType="separate"/>
        </w:r>
        <w:r w:rsidR="001E6A4A">
          <w:rPr>
            <w:noProof/>
            <w:webHidden/>
          </w:rPr>
          <w:t>35</w:t>
        </w:r>
        <w:r>
          <w:rPr>
            <w:noProof/>
            <w:webHidden/>
          </w:rPr>
          <w:fldChar w:fldCharType="end"/>
        </w:r>
      </w:hyperlink>
    </w:p>
    <w:p w:rsidR="00D533A6" w:rsidRDefault="00D533A6" w14:paraId="6DCBE619" w14:textId="2A9BF1FB">
      <w:pPr>
        <w:pStyle w:val="TOC1"/>
        <w:rPr>
          <w:rFonts w:asciiTheme="minorHAnsi" w:hAnsiTheme="minorHAnsi" w:eastAsiaTheme="minorEastAsia" w:cstheme="minorBidi"/>
          <w:caps w:val="0"/>
          <w:noProof/>
          <w:kern w:val="2"/>
          <w:szCs w:val="24"/>
          <w14:ligatures w14:val="standardContextual"/>
        </w:rPr>
      </w:pPr>
      <w:hyperlink w:history="1" w:anchor="_Toc184311866">
        <w:r w:rsidRPr="00BE3500">
          <w:rPr>
            <w:rStyle w:val="Hyperlink"/>
            <w:rFonts w:cs="Arial"/>
            <w:noProof/>
          </w:rPr>
          <w:t>36.</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Further Assurance</w:t>
        </w:r>
        <w:r>
          <w:rPr>
            <w:noProof/>
            <w:webHidden/>
          </w:rPr>
          <w:tab/>
        </w:r>
        <w:r>
          <w:rPr>
            <w:noProof/>
            <w:webHidden/>
          </w:rPr>
          <w:fldChar w:fldCharType="begin"/>
        </w:r>
        <w:r>
          <w:rPr>
            <w:noProof/>
            <w:webHidden/>
          </w:rPr>
          <w:instrText xml:space="preserve"> PAGEREF _Toc184311866 \h </w:instrText>
        </w:r>
        <w:r>
          <w:rPr>
            <w:noProof/>
            <w:webHidden/>
          </w:rPr>
        </w:r>
        <w:r>
          <w:rPr>
            <w:noProof/>
            <w:webHidden/>
          </w:rPr>
          <w:fldChar w:fldCharType="separate"/>
        </w:r>
        <w:r w:rsidR="001E6A4A">
          <w:rPr>
            <w:noProof/>
            <w:webHidden/>
          </w:rPr>
          <w:t>35</w:t>
        </w:r>
        <w:r>
          <w:rPr>
            <w:noProof/>
            <w:webHidden/>
          </w:rPr>
          <w:fldChar w:fldCharType="end"/>
        </w:r>
      </w:hyperlink>
    </w:p>
    <w:p w:rsidR="00D533A6" w:rsidRDefault="00D533A6" w14:paraId="424735D5" w14:textId="5A4B3B50">
      <w:pPr>
        <w:pStyle w:val="TOC1"/>
        <w:rPr>
          <w:rFonts w:asciiTheme="minorHAnsi" w:hAnsiTheme="minorHAnsi" w:eastAsiaTheme="minorEastAsia" w:cstheme="minorBidi"/>
          <w:caps w:val="0"/>
          <w:noProof/>
          <w:kern w:val="2"/>
          <w:szCs w:val="24"/>
          <w14:ligatures w14:val="standardContextual"/>
        </w:rPr>
      </w:pPr>
      <w:hyperlink w:history="1" w:anchor="_Toc184311867">
        <w:r w:rsidRPr="00BE3500">
          <w:rPr>
            <w:rStyle w:val="Hyperlink"/>
            <w:rFonts w:cs="Arial"/>
            <w:noProof/>
          </w:rPr>
          <w:t>37.</w:t>
        </w:r>
        <w:r>
          <w:rPr>
            <w:rFonts w:asciiTheme="minorHAnsi" w:hAnsiTheme="minorHAnsi" w:eastAsiaTheme="minorEastAsia" w:cstheme="minorBidi"/>
            <w:caps w:val="0"/>
            <w:noProof/>
            <w:kern w:val="2"/>
            <w:szCs w:val="24"/>
            <w14:ligatures w14:val="standardContextual"/>
          </w:rPr>
          <w:tab/>
        </w:r>
        <w:r w:rsidRPr="00BE3500">
          <w:rPr>
            <w:rStyle w:val="Hyperlink"/>
            <w:rFonts w:cs="Arial"/>
            <w:b/>
            <w:noProof/>
          </w:rPr>
          <w:t>Governing Law</w:t>
        </w:r>
        <w:r>
          <w:rPr>
            <w:noProof/>
            <w:webHidden/>
          </w:rPr>
          <w:tab/>
        </w:r>
        <w:r>
          <w:rPr>
            <w:noProof/>
            <w:webHidden/>
          </w:rPr>
          <w:fldChar w:fldCharType="begin"/>
        </w:r>
        <w:r>
          <w:rPr>
            <w:noProof/>
            <w:webHidden/>
          </w:rPr>
          <w:instrText xml:space="preserve"> PAGEREF _Toc184311867 \h </w:instrText>
        </w:r>
        <w:r>
          <w:rPr>
            <w:noProof/>
            <w:webHidden/>
          </w:rPr>
        </w:r>
        <w:r>
          <w:rPr>
            <w:noProof/>
            <w:webHidden/>
          </w:rPr>
          <w:fldChar w:fldCharType="separate"/>
        </w:r>
        <w:r w:rsidR="001E6A4A">
          <w:rPr>
            <w:noProof/>
            <w:webHidden/>
          </w:rPr>
          <w:t>35</w:t>
        </w:r>
        <w:r>
          <w:rPr>
            <w:noProof/>
            <w:webHidden/>
          </w:rPr>
          <w:fldChar w:fldCharType="end"/>
        </w:r>
      </w:hyperlink>
    </w:p>
    <w:p w:rsidR="00D533A6" w:rsidRDefault="00D533A6" w14:paraId="40E903D2" w14:textId="19F8054E">
      <w:pPr>
        <w:pStyle w:val="TOC1"/>
        <w:rPr>
          <w:rFonts w:asciiTheme="minorHAnsi" w:hAnsiTheme="minorHAnsi" w:eastAsiaTheme="minorEastAsia" w:cstheme="minorBidi"/>
          <w:caps w:val="0"/>
          <w:noProof/>
          <w:kern w:val="2"/>
          <w:szCs w:val="24"/>
          <w14:ligatures w14:val="standardContextual"/>
        </w:rPr>
      </w:pPr>
      <w:hyperlink w:history="1" w:anchor="_Toc184311868">
        <w:r w:rsidRPr="00BE3500">
          <w:rPr>
            <w:rStyle w:val="Hyperlink"/>
            <w:bCs/>
            <w:noProof/>
          </w:rPr>
          <w:t>SCHEDULE 1 - KEY CONTRACT INFORMATION</w:t>
        </w:r>
        <w:r>
          <w:rPr>
            <w:noProof/>
            <w:webHidden/>
          </w:rPr>
          <w:tab/>
        </w:r>
        <w:r>
          <w:rPr>
            <w:noProof/>
            <w:webHidden/>
          </w:rPr>
          <w:fldChar w:fldCharType="begin"/>
        </w:r>
        <w:r>
          <w:rPr>
            <w:noProof/>
            <w:webHidden/>
          </w:rPr>
          <w:instrText xml:space="preserve"> PAGEREF _Toc184311868 \h </w:instrText>
        </w:r>
        <w:r>
          <w:rPr>
            <w:noProof/>
            <w:webHidden/>
          </w:rPr>
        </w:r>
        <w:r>
          <w:rPr>
            <w:noProof/>
            <w:webHidden/>
          </w:rPr>
          <w:fldChar w:fldCharType="separate"/>
        </w:r>
        <w:r w:rsidR="001E6A4A">
          <w:rPr>
            <w:noProof/>
            <w:webHidden/>
          </w:rPr>
          <w:t>38</w:t>
        </w:r>
        <w:r>
          <w:rPr>
            <w:noProof/>
            <w:webHidden/>
          </w:rPr>
          <w:fldChar w:fldCharType="end"/>
        </w:r>
      </w:hyperlink>
    </w:p>
    <w:p w:rsidR="00D533A6" w:rsidRDefault="00D533A6" w14:paraId="46446827" w14:textId="4E012BE5">
      <w:pPr>
        <w:pStyle w:val="TOC1"/>
        <w:rPr>
          <w:rFonts w:asciiTheme="minorHAnsi" w:hAnsiTheme="minorHAnsi" w:eastAsiaTheme="minorEastAsia" w:cstheme="minorBidi"/>
          <w:caps w:val="0"/>
          <w:noProof/>
          <w:kern w:val="2"/>
          <w:szCs w:val="24"/>
          <w14:ligatures w14:val="standardContextual"/>
        </w:rPr>
      </w:pPr>
      <w:hyperlink w:history="1" w:anchor="_Toc184311869">
        <w:r w:rsidRPr="00BE3500">
          <w:rPr>
            <w:rStyle w:val="Hyperlink"/>
            <w:bCs/>
            <w:noProof/>
          </w:rPr>
          <w:t>SCHEDULE 2 - SPECIAL CONDITIONS OF CONTRACT</w:t>
        </w:r>
        <w:r>
          <w:rPr>
            <w:noProof/>
            <w:webHidden/>
          </w:rPr>
          <w:tab/>
        </w:r>
        <w:r>
          <w:rPr>
            <w:noProof/>
            <w:webHidden/>
          </w:rPr>
          <w:fldChar w:fldCharType="begin"/>
        </w:r>
        <w:r>
          <w:rPr>
            <w:noProof/>
            <w:webHidden/>
          </w:rPr>
          <w:instrText xml:space="preserve"> PAGEREF _Toc184311869 \h </w:instrText>
        </w:r>
        <w:r>
          <w:rPr>
            <w:noProof/>
            <w:webHidden/>
          </w:rPr>
        </w:r>
        <w:r>
          <w:rPr>
            <w:noProof/>
            <w:webHidden/>
          </w:rPr>
          <w:fldChar w:fldCharType="separate"/>
        </w:r>
        <w:r w:rsidR="001E6A4A">
          <w:rPr>
            <w:noProof/>
            <w:webHidden/>
          </w:rPr>
          <w:t>41</w:t>
        </w:r>
        <w:r>
          <w:rPr>
            <w:noProof/>
            <w:webHidden/>
          </w:rPr>
          <w:fldChar w:fldCharType="end"/>
        </w:r>
      </w:hyperlink>
    </w:p>
    <w:p w:rsidR="00D533A6" w:rsidRDefault="00D533A6" w14:paraId="495C8A57" w14:textId="2DC0751F">
      <w:pPr>
        <w:pStyle w:val="TOC1"/>
        <w:rPr>
          <w:rFonts w:asciiTheme="minorHAnsi" w:hAnsiTheme="minorHAnsi" w:eastAsiaTheme="minorEastAsia" w:cstheme="minorBidi"/>
          <w:caps w:val="0"/>
          <w:noProof/>
          <w:kern w:val="2"/>
          <w:szCs w:val="24"/>
          <w14:ligatures w14:val="standardContextual"/>
        </w:rPr>
      </w:pPr>
      <w:hyperlink w:history="1" w:anchor="_Toc184311870">
        <w:r w:rsidRPr="00BE3500">
          <w:rPr>
            <w:rStyle w:val="Hyperlink"/>
            <w:bCs/>
            <w:noProof/>
          </w:rPr>
          <w:t>SCHEDULE 3 – description of services</w:t>
        </w:r>
        <w:r>
          <w:rPr>
            <w:noProof/>
            <w:webHidden/>
          </w:rPr>
          <w:tab/>
        </w:r>
        <w:r>
          <w:rPr>
            <w:noProof/>
            <w:webHidden/>
          </w:rPr>
          <w:fldChar w:fldCharType="begin"/>
        </w:r>
        <w:r>
          <w:rPr>
            <w:noProof/>
            <w:webHidden/>
          </w:rPr>
          <w:instrText xml:space="preserve"> PAGEREF _Toc184311870 \h </w:instrText>
        </w:r>
        <w:r>
          <w:rPr>
            <w:noProof/>
            <w:webHidden/>
          </w:rPr>
        </w:r>
        <w:r>
          <w:rPr>
            <w:noProof/>
            <w:webHidden/>
          </w:rPr>
          <w:fldChar w:fldCharType="separate"/>
        </w:r>
        <w:r w:rsidR="001E6A4A">
          <w:rPr>
            <w:noProof/>
            <w:webHidden/>
          </w:rPr>
          <w:t>42</w:t>
        </w:r>
        <w:r>
          <w:rPr>
            <w:noProof/>
            <w:webHidden/>
          </w:rPr>
          <w:fldChar w:fldCharType="end"/>
        </w:r>
      </w:hyperlink>
    </w:p>
    <w:p w:rsidR="00D533A6" w:rsidRDefault="00D533A6" w14:paraId="7E341434" w14:textId="53CEB921">
      <w:pPr>
        <w:pStyle w:val="TOC1"/>
        <w:rPr>
          <w:rFonts w:asciiTheme="minorHAnsi" w:hAnsiTheme="minorHAnsi" w:eastAsiaTheme="minorEastAsia" w:cstheme="minorBidi"/>
          <w:caps w:val="0"/>
          <w:noProof/>
          <w:kern w:val="2"/>
          <w:szCs w:val="24"/>
          <w14:ligatures w14:val="standardContextual"/>
        </w:rPr>
      </w:pPr>
      <w:hyperlink w:history="1" w:anchor="_Toc184311871">
        <w:r w:rsidRPr="00BE3500">
          <w:rPr>
            <w:rStyle w:val="Hyperlink"/>
            <w:bCs/>
            <w:noProof/>
          </w:rPr>
          <w:t>SCHEDULE 4 – CHARGES</w:t>
        </w:r>
        <w:r>
          <w:rPr>
            <w:noProof/>
            <w:webHidden/>
          </w:rPr>
          <w:tab/>
        </w:r>
        <w:r>
          <w:rPr>
            <w:noProof/>
            <w:webHidden/>
          </w:rPr>
          <w:fldChar w:fldCharType="begin"/>
        </w:r>
        <w:r>
          <w:rPr>
            <w:noProof/>
            <w:webHidden/>
          </w:rPr>
          <w:instrText xml:space="preserve"> PAGEREF _Toc184311871 \h </w:instrText>
        </w:r>
        <w:r>
          <w:rPr>
            <w:noProof/>
            <w:webHidden/>
          </w:rPr>
        </w:r>
        <w:r>
          <w:rPr>
            <w:noProof/>
            <w:webHidden/>
          </w:rPr>
          <w:fldChar w:fldCharType="separate"/>
        </w:r>
        <w:r w:rsidR="001E6A4A">
          <w:rPr>
            <w:noProof/>
            <w:webHidden/>
          </w:rPr>
          <w:t>43</w:t>
        </w:r>
        <w:r>
          <w:rPr>
            <w:noProof/>
            <w:webHidden/>
          </w:rPr>
          <w:fldChar w:fldCharType="end"/>
        </w:r>
      </w:hyperlink>
    </w:p>
    <w:p w:rsidR="00D533A6" w:rsidRDefault="00D533A6" w14:paraId="2EF7FE9C" w14:textId="090B26C9">
      <w:pPr>
        <w:pStyle w:val="TOC1"/>
        <w:rPr>
          <w:rFonts w:asciiTheme="minorHAnsi" w:hAnsiTheme="minorHAnsi" w:eastAsiaTheme="minorEastAsia" w:cstheme="minorBidi"/>
          <w:caps w:val="0"/>
          <w:noProof/>
          <w:kern w:val="2"/>
          <w:szCs w:val="24"/>
          <w14:ligatures w14:val="standardContextual"/>
        </w:rPr>
      </w:pPr>
      <w:hyperlink w:history="1" w:anchor="_Toc184311872">
        <w:r w:rsidRPr="00BE3500">
          <w:rPr>
            <w:rStyle w:val="Hyperlink"/>
            <w:bCs/>
            <w:noProof/>
          </w:rPr>
          <w:t>SCHEDULE 5 - PROJECT PLAN</w:t>
        </w:r>
        <w:r>
          <w:rPr>
            <w:noProof/>
            <w:webHidden/>
          </w:rPr>
          <w:tab/>
        </w:r>
        <w:r>
          <w:rPr>
            <w:noProof/>
            <w:webHidden/>
          </w:rPr>
          <w:fldChar w:fldCharType="begin"/>
        </w:r>
        <w:r>
          <w:rPr>
            <w:noProof/>
            <w:webHidden/>
          </w:rPr>
          <w:instrText xml:space="preserve"> PAGEREF _Toc184311872 \h </w:instrText>
        </w:r>
        <w:r>
          <w:rPr>
            <w:noProof/>
            <w:webHidden/>
          </w:rPr>
        </w:r>
        <w:r>
          <w:rPr>
            <w:noProof/>
            <w:webHidden/>
          </w:rPr>
          <w:fldChar w:fldCharType="separate"/>
        </w:r>
        <w:r w:rsidR="001E6A4A">
          <w:rPr>
            <w:noProof/>
            <w:webHidden/>
          </w:rPr>
          <w:t>44</w:t>
        </w:r>
        <w:r>
          <w:rPr>
            <w:noProof/>
            <w:webHidden/>
          </w:rPr>
          <w:fldChar w:fldCharType="end"/>
        </w:r>
      </w:hyperlink>
    </w:p>
    <w:p w:rsidR="00D533A6" w:rsidRDefault="00D533A6" w14:paraId="7AEF79EA" w14:textId="025E68AF">
      <w:pPr>
        <w:pStyle w:val="TOC1"/>
        <w:rPr>
          <w:rFonts w:asciiTheme="minorHAnsi" w:hAnsiTheme="minorHAnsi" w:eastAsiaTheme="minorEastAsia" w:cstheme="minorBidi"/>
          <w:caps w:val="0"/>
          <w:noProof/>
          <w:kern w:val="2"/>
          <w:szCs w:val="24"/>
          <w14:ligatures w14:val="standardContextual"/>
        </w:rPr>
      </w:pPr>
      <w:hyperlink w:history="1" w:anchor="_Toc184311873">
        <w:r w:rsidRPr="00BE3500">
          <w:rPr>
            <w:rStyle w:val="Hyperlink"/>
            <w:bCs/>
            <w:noProof/>
          </w:rPr>
          <w:t>SCHEDULE 6 - FORM FOR VARIATION</w:t>
        </w:r>
        <w:r>
          <w:rPr>
            <w:noProof/>
            <w:webHidden/>
          </w:rPr>
          <w:tab/>
        </w:r>
        <w:r>
          <w:rPr>
            <w:noProof/>
            <w:webHidden/>
          </w:rPr>
          <w:fldChar w:fldCharType="begin"/>
        </w:r>
        <w:r>
          <w:rPr>
            <w:noProof/>
            <w:webHidden/>
          </w:rPr>
          <w:instrText xml:space="preserve"> PAGEREF _Toc184311873 \h </w:instrText>
        </w:r>
        <w:r>
          <w:rPr>
            <w:noProof/>
            <w:webHidden/>
          </w:rPr>
        </w:r>
        <w:r>
          <w:rPr>
            <w:noProof/>
            <w:webHidden/>
          </w:rPr>
          <w:fldChar w:fldCharType="separate"/>
        </w:r>
        <w:r w:rsidR="001E6A4A">
          <w:rPr>
            <w:noProof/>
            <w:webHidden/>
          </w:rPr>
          <w:t>45</w:t>
        </w:r>
        <w:r>
          <w:rPr>
            <w:noProof/>
            <w:webHidden/>
          </w:rPr>
          <w:fldChar w:fldCharType="end"/>
        </w:r>
      </w:hyperlink>
    </w:p>
    <w:p w:rsidR="00D533A6" w:rsidP="00D533A6" w:rsidRDefault="00D533A6" w14:paraId="0A56F21C" w14:textId="5024FEA4">
      <w:pPr>
        <w:pStyle w:val="TOC1"/>
        <w:ind w:left="0" w:firstLine="0"/>
      </w:pPr>
      <w:r w:rsidRPr="008534AB">
        <w:rPr>
          <w:rFonts w:cs="Arial"/>
        </w:rPr>
        <w:fldChar w:fldCharType="end"/>
      </w:r>
    </w:p>
    <w:p w:rsidRPr="007C1006" w:rsidR="00D533A6" w:rsidP="00D533A6" w:rsidRDefault="00D533A6" w14:paraId="4492E347" w14:textId="77777777">
      <w:pPr>
        <w:pStyle w:val="TOC1"/>
        <w:rPr>
          <w:rFonts w:cs="Arial"/>
        </w:rPr>
      </w:pPr>
      <w:r w:rsidRPr="007C1006">
        <w:rPr>
          <w:rFonts w:cs="Arial"/>
        </w:rPr>
        <w:br w:type="page"/>
      </w:r>
    </w:p>
    <w:p w:rsidRPr="001228BF" w:rsidR="00D533A6" w:rsidP="00D533A6" w:rsidRDefault="00D533A6" w14:paraId="52260318" w14:textId="0BEE7D39">
      <w:pPr>
        <w:tabs>
          <w:tab w:val="left" w:pos="3969"/>
          <w:tab w:val="right" w:pos="8400"/>
        </w:tabs>
        <w:spacing w:after="240"/>
        <w:rPr>
          <w:rFonts w:ascii="Arial" w:hAnsi="Arial" w:cs="Arial"/>
          <w:sz w:val="24"/>
          <w:szCs w:val="24"/>
        </w:rPr>
      </w:pPr>
      <w:r w:rsidRPr="001228BF">
        <w:rPr>
          <w:rFonts w:ascii="Arial" w:hAnsi="Arial" w:cs="Arial"/>
          <w:b/>
          <w:sz w:val="24"/>
          <w:szCs w:val="24"/>
        </w:rPr>
        <w:t>THIS CONTRACT</w:t>
      </w:r>
      <w:r w:rsidRPr="001228BF">
        <w:rPr>
          <w:rFonts w:ascii="Arial" w:hAnsi="Arial" w:cs="Arial"/>
          <w:sz w:val="24"/>
          <w:szCs w:val="24"/>
        </w:rPr>
        <w:t xml:space="preserve"> is made the</w:t>
      </w:r>
      <w:r>
        <w:rPr>
          <w:rFonts w:ascii="Arial" w:hAnsi="Arial" w:cs="Arial"/>
          <w:sz w:val="24"/>
          <w:szCs w:val="24"/>
        </w:rPr>
        <w:t xml:space="preserve"> </w:t>
      </w:r>
      <w:r w:rsidR="009B417F">
        <w:rPr>
          <w:rFonts w:ascii="Arial" w:hAnsi="Arial" w:cs="Arial"/>
          <w:sz w:val="24"/>
          <w:szCs w:val="24"/>
        </w:rPr>
        <w:t>6</w:t>
      </w:r>
      <w:r w:rsidRPr="009B417F" w:rsidR="009B417F">
        <w:rPr>
          <w:rFonts w:ascii="Arial" w:hAnsi="Arial" w:cs="Arial"/>
          <w:sz w:val="24"/>
          <w:szCs w:val="24"/>
          <w:vertAlign w:val="superscript"/>
        </w:rPr>
        <w:t>th</w:t>
      </w:r>
      <w:r w:rsidR="009B417F">
        <w:rPr>
          <w:rFonts w:ascii="Arial" w:hAnsi="Arial" w:cs="Arial"/>
          <w:sz w:val="24"/>
          <w:szCs w:val="24"/>
        </w:rPr>
        <w:t xml:space="preserve"> </w:t>
      </w:r>
      <w:r w:rsidRPr="001228BF">
        <w:rPr>
          <w:rFonts w:ascii="Arial" w:hAnsi="Arial" w:cs="Arial"/>
          <w:sz w:val="24"/>
          <w:szCs w:val="24"/>
        </w:rPr>
        <w:t>day of</w:t>
      </w:r>
      <w:r w:rsidR="009B417F">
        <w:rPr>
          <w:rFonts w:ascii="Arial" w:hAnsi="Arial" w:cs="Arial"/>
          <w:sz w:val="24"/>
          <w:szCs w:val="24"/>
        </w:rPr>
        <w:t xml:space="preserve"> December </w:t>
      </w:r>
      <w:r w:rsidRPr="001228BF">
        <w:rPr>
          <w:rFonts w:ascii="Arial" w:hAnsi="Arial" w:cs="Arial"/>
          <w:sz w:val="24"/>
          <w:szCs w:val="24"/>
        </w:rPr>
        <w:t>20</w:t>
      </w:r>
      <w:r>
        <w:rPr>
          <w:rFonts w:ascii="Arial" w:hAnsi="Arial" w:cs="Arial"/>
          <w:sz w:val="24"/>
          <w:szCs w:val="24"/>
        </w:rPr>
        <w:t>24.</w:t>
      </w:r>
    </w:p>
    <w:p w:rsidRPr="001228BF" w:rsidR="00D533A6" w:rsidP="00D533A6" w:rsidRDefault="00D533A6" w14:paraId="17518391" w14:textId="77777777">
      <w:pPr>
        <w:tabs>
          <w:tab w:val="left" w:pos="5760"/>
          <w:tab w:val="right" w:pos="8820"/>
        </w:tabs>
        <w:spacing w:after="240"/>
        <w:rPr>
          <w:rFonts w:ascii="Arial" w:hAnsi="Arial" w:cs="Arial"/>
          <w:b/>
          <w:sz w:val="24"/>
          <w:szCs w:val="24"/>
        </w:rPr>
      </w:pPr>
      <w:bookmarkStart w:name="_Toc133123446" w:id="21"/>
      <w:bookmarkStart w:name="_Toc133123565" w:id="22"/>
      <w:bookmarkStart w:name="_Toc139423372" w:id="23"/>
      <w:bookmarkStart w:name="_Toc146346893" w:id="24"/>
      <w:r w:rsidRPr="001228BF">
        <w:rPr>
          <w:rFonts w:ascii="Arial" w:hAnsi="Arial" w:cs="Arial"/>
          <w:b/>
          <w:sz w:val="24"/>
          <w:szCs w:val="24"/>
        </w:rPr>
        <w:t>BETWEEN:</w:t>
      </w:r>
      <w:bookmarkEnd w:id="21"/>
      <w:bookmarkEnd w:id="22"/>
      <w:bookmarkEnd w:id="23"/>
      <w:bookmarkEnd w:id="24"/>
    </w:p>
    <w:p w:rsidR="00D533A6" w:rsidP="00D533A6" w:rsidRDefault="00D533A6" w14:paraId="2D310EF8" w14:textId="4B2C5AED">
      <w:pPr>
        <w:tabs>
          <w:tab w:val="left" w:pos="720"/>
          <w:tab w:val="left" w:pos="5760"/>
          <w:tab w:val="right" w:pos="8820"/>
        </w:tabs>
        <w:spacing w:after="240"/>
        <w:ind w:left="567" w:hanging="567"/>
        <w:rPr>
          <w:rFonts w:ascii="Arial" w:hAnsi="Arial" w:eastAsia="Arial" w:cs="Arial"/>
          <w:sz w:val="24"/>
          <w:szCs w:val="24"/>
        </w:rPr>
      </w:pPr>
      <w:r w:rsidRPr="001228BF">
        <w:rPr>
          <w:rFonts w:ascii="Arial" w:hAnsi="Arial" w:cs="Arial"/>
          <w:sz w:val="24"/>
          <w:szCs w:val="24"/>
        </w:rPr>
        <w:t>(1)</w:t>
      </w:r>
      <w:r w:rsidRPr="001228BF">
        <w:rPr>
          <w:rFonts w:ascii="Arial" w:hAnsi="Arial" w:cs="Arial"/>
          <w:sz w:val="24"/>
          <w:szCs w:val="24"/>
        </w:rPr>
        <w:tab/>
      </w:r>
      <w:r>
        <w:rPr>
          <w:rFonts w:ascii="Arial" w:hAnsi="Arial" w:eastAsia="Arial" w:cs="Arial"/>
          <w:sz w:val="24"/>
          <w:szCs w:val="24"/>
        </w:rPr>
        <w:t>Greater London Authority, a statutory corporation established by the Greater London Act 1999</w:t>
      </w:r>
      <w:r w:rsidR="00CF5D55">
        <w:rPr>
          <w:rFonts w:ascii="Arial" w:hAnsi="Arial" w:eastAsia="Arial" w:cs="Arial"/>
          <w:sz w:val="24"/>
          <w:szCs w:val="24"/>
        </w:rPr>
        <w:t>,</w:t>
      </w:r>
      <w:r>
        <w:rPr>
          <w:rFonts w:ascii="Arial" w:hAnsi="Arial" w:eastAsia="Arial" w:cs="Arial"/>
          <w:sz w:val="24"/>
          <w:szCs w:val="24"/>
        </w:rPr>
        <w:t xml:space="preserve"> whose principal office is at City Hall, Kamal Chunchie Way, London, E16 1ZE (</w:t>
      </w:r>
      <w:r>
        <w:rPr>
          <w:rFonts w:ascii="Arial" w:hAnsi="Arial" w:eastAsia="Arial" w:cs="Arial"/>
          <w:b/>
          <w:sz w:val="24"/>
          <w:szCs w:val="24"/>
        </w:rPr>
        <w:t>“the Authority”</w:t>
      </w:r>
      <w:r>
        <w:rPr>
          <w:rFonts w:ascii="Arial" w:hAnsi="Arial" w:eastAsia="Arial" w:cs="Arial"/>
          <w:sz w:val="24"/>
          <w:szCs w:val="24"/>
        </w:rPr>
        <w:t>); and</w:t>
      </w:r>
    </w:p>
    <w:p w:rsidRPr="001228BF" w:rsidR="00D533A6" w:rsidP="00D533A6" w:rsidRDefault="00D533A6" w14:paraId="4E1809E6" w14:textId="77777777">
      <w:pPr>
        <w:tabs>
          <w:tab w:val="left" w:pos="720"/>
          <w:tab w:val="left" w:pos="5760"/>
          <w:tab w:val="right" w:pos="8820"/>
        </w:tabs>
        <w:spacing w:after="240"/>
        <w:ind w:left="567" w:hanging="567"/>
        <w:rPr>
          <w:rFonts w:ascii="Arial" w:hAnsi="Arial" w:cs="Arial"/>
          <w:sz w:val="24"/>
          <w:szCs w:val="24"/>
        </w:rPr>
      </w:pPr>
      <w:r w:rsidRPr="001228BF">
        <w:rPr>
          <w:rFonts w:ascii="Arial" w:hAnsi="Arial" w:cs="Arial"/>
          <w:sz w:val="24"/>
          <w:szCs w:val="24"/>
        </w:rPr>
        <w:t>(2)</w:t>
      </w:r>
      <w:r w:rsidRPr="001228BF">
        <w:rPr>
          <w:rFonts w:ascii="Arial" w:hAnsi="Arial" w:cs="Arial"/>
          <w:sz w:val="24"/>
          <w:szCs w:val="24"/>
        </w:rPr>
        <w:tab/>
      </w:r>
      <w:r>
        <w:rPr>
          <w:rFonts w:ascii="Arial" w:hAnsi="Arial" w:cs="Arial"/>
          <w:sz w:val="24"/>
          <w:szCs w:val="24"/>
        </w:rPr>
        <w:t>Trustmark Research and Innovation Ltd (trading as “xRI”)</w:t>
      </w:r>
      <w:r w:rsidRPr="001228BF">
        <w:rPr>
          <w:rFonts w:ascii="Arial" w:hAnsi="Arial" w:cs="Arial"/>
          <w:sz w:val="24"/>
          <w:szCs w:val="24"/>
        </w:rPr>
        <w:t xml:space="preserve">, a company registered in England and Wales (Company Registration Number </w:t>
      </w:r>
      <w:r>
        <w:rPr>
          <w:rFonts w:ascii="Arial" w:hAnsi="Arial" w:cs="Arial"/>
          <w:sz w:val="24"/>
          <w:szCs w:val="24"/>
        </w:rPr>
        <w:t>14858924</w:t>
      </w:r>
      <w:r w:rsidRPr="001228BF">
        <w:rPr>
          <w:rFonts w:ascii="Arial" w:hAnsi="Arial" w:cs="Arial"/>
          <w:sz w:val="24"/>
          <w:szCs w:val="24"/>
        </w:rPr>
        <w:t xml:space="preserve">) whose registered office is at </w:t>
      </w:r>
      <w:r w:rsidRPr="007747A1">
        <w:rPr>
          <w:rFonts w:ascii="Arial" w:hAnsi="Arial" w:cs="Arial"/>
        </w:rPr>
        <w:t>The Square Arena Business Centre, Basingstoke, RG21 4EB</w:t>
      </w:r>
      <w:r w:rsidRPr="001228BF">
        <w:rPr>
          <w:rFonts w:ascii="Arial" w:hAnsi="Arial" w:cs="Arial"/>
          <w:sz w:val="24"/>
          <w:szCs w:val="24"/>
        </w:rPr>
        <w:t xml:space="preserve"> (“</w:t>
      </w:r>
      <w:r w:rsidRPr="001228BF">
        <w:rPr>
          <w:rFonts w:ascii="Arial" w:hAnsi="Arial" w:cs="Arial"/>
          <w:b/>
          <w:sz w:val="24"/>
          <w:szCs w:val="24"/>
        </w:rPr>
        <w:t>the Service Provider”</w:t>
      </w:r>
      <w:r w:rsidRPr="001228BF">
        <w:rPr>
          <w:rFonts w:ascii="Arial" w:hAnsi="Arial" w:cs="Arial"/>
          <w:sz w:val="24"/>
          <w:szCs w:val="24"/>
        </w:rPr>
        <w:t>).</w:t>
      </w:r>
    </w:p>
    <w:p w:rsidRPr="001228BF" w:rsidR="00D533A6" w:rsidP="00D533A6" w:rsidRDefault="00D533A6" w14:paraId="0B40932D" w14:textId="77777777">
      <w:pPr>
        <w:tabs>
          <w:tab w:val="left" w:pos="720"/>
          <w:tab w:val="left" w:pos="1440"/>
        </w:tabs>
        <w:spacing w:after="240"/>
        <w:ind w:left="1440" w:hanging="1440"/>
        <w:rPr>
          <w:rFonts w:ascii="Arial" w:hAnsi="Arial" w:cs="Arial"/>
          <w:b/>
          <w:sz w:val="24"/>
          <w:szCs w:val="24"/>
        </w:rPr>
      </w:pPr>
      <w:bookmarkStart w:name="_Toc133123447" w:id="25"/>
      <w:bookmarkStart w:name="_Toc133123566" w:id="26"/>
      <w:bookmarkStart w:name="_Toc139423373" w:id="27"/>
      <w:bookmarkStart w:name="_Toc146346894" w:id="28"/>
      <w:r w:rsidRPr="001228BF">
        <w:rPr>
          <w:rFonts w:ascii="Arial" w:hAnsi="Arial" w:cs="Arial"/>
          <w:b/>
          <w:sz w:val="24"/>
          <w:szCs w:val="24"/>
        </w:rPr>
        <w:t>RECITALS:</w:t>
      </w:r>
      <w:bookmarkEnd w:id="25"/>
      <w:bookmarkEnd w:id="26"/>
      <w:bookmarkEnd w:id="27"/>
      <w:bookmarkEnd w:id="28"/>
    </w:p>
    <w:p w:rsidR="00D533A6" w:rsidP="00D533A6" w:rsidRDefault="00D533A6" w14:paraId="475AD7ED" w14:textId="77777777">
      <w:pPr>
        <w:pStyle w:val="ListParagraph"/>
        <w:numPr>
          <w:ilvl w:val="0"/>
          <w:numId w:val="1"/>
        </w:numPr>
        <w:rPr>
          <w:rFonts w:ascii="Arial" w:hAnsi="Arial" w:cs="Arial"/>
          <w:sz w:val="24"/>
          <w:szCs w:val="24"/>
        </w:rPr>
      </w:pPr>
      <w:r w:rsidRPr="008D4E9C">
        <w:rPr>
          <w:rFonts w:ascii="Arial" w:hAnsi="Arial" w:cs="Arial"/>
          <w:sz w:val="24"/>
          <w:szCs w:val="24"/>
        </w:rPr>
        <w:t>xRI will deploy its pre-commercial BESS systems across the GLA NHS Estate to capture visual, thermal and dimensional data</w:t>
      </w:r>
      <w:r>
        <w:rPr>
          <w:rFonts w:ascii="Arial" w:hAnsi="Arial" w:cs="Arial"/>
          <w:sz w:val="24"/>
          <w:szCs w:val="24"/>
        </w:rPr>
        <w:t xml:space="preserve"> </w:t>
      </w:r>
      <w:r w:rsidRPr="008D4E9C">
        <w:rPr>
          <w:rFonts w:ascii="Arial" w:hAnsi="Arial" w:cs="Arial"/>
          <w:b/>
          <w:bCs/>
          <w:sz w:val="24"/>
          <w:szCs w:val="24"/>
        </w:rPr>
        <w:t xml:space="preserve">(as further detailed in Schedule </w:t>
      </w:r>
      <w:r>
        <w:rPr>
          <w:rFonts w:ascii="Arial" w:hAnsi="Arial" w:cs="Arial"/>
          <w:b/>
          <w:bCs/>
          <w:sz w:val="24"/>
          <w:szCs w:val="24"/>
        </w:rPr>
        <w:t>3</w:t>
      </w:r>
      <w:r w:rsidRPr="008D4E9C">
        <w:rPr>
          <w:rFonts w:ascii="Arial" w:hAnsi="Arial" w:cs="Arial"/>
          <w:b/>
          <w:bCs/>
          <w:sz w:val="24"/>
          <w:szCs w:val="24"/>
        </w:rPr>
        <w:t>)</w:t>
      </w:r>
      <w:r w:rsidRPr="008D4E9C">
        <w:rPr>
          <w:rFonts w:ascii="Arial" w:hAnsi="Arial" w:cs="Arial"/>
          <w:sz w:val="24"/>
          <w:szCs w:val="24"/>
        </w:rPr>
        <w:t xml:space="preserve">. </w:t>
      </w:r>
    </w:p>
    <w:p w:rsidRPr="008D4E9C" w:rsidR="00D533A6" w:rsidP="00D533A6" w:rsidRDefault="00D533A6" w14:paraId="031A69E1" w14:textId="77777777">
      <w:pPr>
        <w:pStyle w:val="ListParagraph"/>
        <w:ind w:left="360"/>
        <w:rPr>
          <w:rFonts w:ascii="Arial" w:hAnsi="Arial" w:cs="Arial"/>
          <w:sz w:val="24"/>
          <w:szCs w:val="24"/>
        </w:rPr>
      </w:pPr>
    </w:p>
    <w:p w:rsidRPr="00B87938" w:rsidR="00D533A6" w:rsidP="00D533A6" w:rsidRDefault="00D533A6" w14:paraId="275C9ADB" w14:textId="77777777">
      <w:pPr>
        <w:pStyle w:val="ListParagraph"/>
        <w:numPr>
          <w:ilvl w:val="0"/>
          <w:numId w:val="1"/>
        </w:numPr>
        <w:rPr>
          <w:rFonts w:ascii="Arial" w:hAnsi="Arial" w:cs="Arial"/>
          <w:sz w:val="24"/>
          <w:szCs w:val="24"/>
        </w:rPr>
      </w:pPr>
      <w:r w:rsidRPr="008D4E9C">
        <w:rPr>
          <w:rFonts w:ascii="Arial" w:hAnsi="Arial" w:cs="Arial"/>
          <w:sz w:val="24"/>
          <w:szCs w:val="24"/>
        </w:rPr>
        <w:t>Concurrently, BESS systems will scan private and social housing stock in the same areas, delivering GLA real-world building-level data assets of its built environment</w:t>
      </w:r>
      <w:r>
        <w:rPr>
          <w:rFonts w:ascii="Arial" w:hAnsi="Arial" w:cs="Arial"/>
          <w:sz w:val="24"/>
          <w:szCs w:val="24"/>
        </w:rPr>
        <w:t xml:space="preserve"> </w:t>
      </w:r>
      <w:r w:rsidRPr="008D4E9C">
        <w:rPr>
          <w:rFonts w:ascii="Arial" w:hAnsi="Arial" w:cs="Arial"/>
          <w:b/>
          <w:bCs/>
          <w:sz w:val="24"/>
          <w:szCs w:val="24"/>
        </w:rPr>
        <w:t xml:space="preserve">(as further detailed in Schedule </w:t>
      </w:r>
      <w:r>
        <w:rPr>
          <w:rFonts w:ascii="Arial" w:hAnsi="Arial" w:cs="Arial"/>
          <w:b/>
          <w:bCs/>
          <w:sz w:val="24"/>
          <w:szCs w:val="24"/>
        </w:rPr>
        <w:t>3</w:t>
      </w:r>
      <w:r w:rsidRPr="008D4E9C">
        <w:rPr>
          <w:rFonts w:ascii="Arial" w:hAnsi="Arial" w:cs="Arial"/>
          <w:b/>
          <w:bCs/>
          <w:sz w:val="24"/>
          <w:szCs w:val="24"/>
        </w:rPr>
        <w:t>)</w:t>
      </w:r>
    </w:p>
    <w:p w:rsidRPr="00B87938" w:rsidR="00D533A6" w:rsidP="00D533A6" w:rsidRDefault="00D533A6" w14:paraId="26AD8D4B" w14:textId="77777777">
      <w:pPr>
        <w:pStyle w:val="ListParagraph"/>
        <w:rPr>
          <w:rFonts w:ascii="Arial" w:hAnsi="Arial" w:cs="Arial"/>
          <w:sz w:val="24"/>
          <w:szCs w:val="24"/>
        </w:rPr>
      </w:pPr>
    </w:p>
    <w:p w:rsidR="00D533A6" w:rsidP="00D533A6" w:rsidRDefault="00D533A6" w14:paraId="6B123688" w14:textId="77777777">
      <w:pPr>
        <w:pStyle w:val="ListParagraph"/>
        <w:numPr>
          <w:ilvl w:val="0"/>
          <w:numId w:val="1"/>
        </w:numPr>
        <w:rPr>
          <w:rFonts w:ascii="Arial" w:hAnsi="Arial" w:cs="Arial"/>
          <w:sz w:val="24"/>
          <w:szCs w:val="24"/>
        </w:rPr>
      </w:pPr>
      <w:r>
        <w:rPr>
          <w:rFonts w:ascii="Arial" w:hAnsi="Arial" w:cs="Arial"/>
          <w:sz w:val="24"/>
          <w:szCs w:val="24"/>
        </w:rPr>
        <w:t>The Service Provider resultant from the data capture, produce knowledge graphs which the Service Provider will make available as Open Data.</w:t>
      </w:r>
    </w:p>
    <w:p w:rsidRPr="008D4E9C" w:rsidR="00D533A6" w:rsidP="00D533A6" w:rsidRDefault="00D533A6" w14:paraId="34C2F9C4" w14:textId="77777777">
      <w:pPr>
        <w:pStyle w:val="ListParagraph"/>
        <w:ind w:left="0"/>
        <w:rPr>
          <w:rFonts w:ascii="Arial" w:hAnsi="Arial" w:cs="Arial"/>
          <w:sz w:val="24"/>
          <w:szCs w:val="24"/>
        </w:rPr>
      </w:pPr>
    </w:p>
    <w:p w:rsidRPr="001228BF" w:rsidR="00D533A6" w:rsidP="00D533A6" w:rsidRDefault="00D533A6" w14:paraId="36F49F82" w14:textId="77777777">
      <w:pPr>
        <w:numPr>
          <w:ilvl w:val="0"/>
          <w:numId w:val="1"/>
        </w:numPr>
        <w:tabs>
          <w:tab w:val="clear" w:pos="360"/>
        </w:tabs>
        <w:spacing w:after="240"/>
        <w:ind w:left="426" w:hanging="426"/>
        <w:jc w:val="both"/>
        <w:rPr>
          <w:rFonts w:ascii="Arial" w:hAnsi="Arial" w:cs="Arial"/>
          <w:sz w:val="24"/>
          <w:szCs w:val="24"/>
        </w:rPr>
      </w:pPr>
      <w:r w:rsidRPr="001228BF">
        <w:rPr>
          <w:rFonts w:ascii="Arial" w:hAnsi="Arial" w:cs="Arial"/>
          <w:sz w:val="24"/>
          <w:szCs w:val="24"/>
        </w:rPr>
        <w:t>The Authority wishes the Service Provider to provide the Services and the Service Provider is willing to provide the Services to the Authority on the terms and conditions set out in the Contract.</w:t>
      </w:r>
    </w:p>
    <w:p w:rsidRPr="007C1006" w:rsidR="00D533A6" w:rsidP="00D533A6" w:rsidRDefault="00D533A6" w14:paraId="619806C1" w14:textId="77777777">
      <w:pPr>
        <w:tabs>
          <w:tab w:val="left" w:pos="720"/>
          <w:tab w:val="left" w:pos="1440"/>
        </w:tabs>
        <w:spacing w:after="240"/>
        <w:rPr>
          <w:rFonts w:ascii="Arial" w:hAnsi="Arial" w:cs="Arial"/>
        </w:rPr>
      </w:pPr>
      <w:bookmarkStart w:name="_Toc133123448" w:id="29"/>
      <w:bookmarkStart w:name="_Toc133123567" w:id="30"/>
      <w:bookmarkStart w:name="_Toc139423374" w:id="31"/>
      <w:bookmarkStart w:name="_Toc146346895" w:id="32"/>
      <w:r w:rsidRPr="007C1006">
        <w:rPr>
          <w:rFonts w:ascii="Arial" w:hAnsi="Arial" w:cs="Arial"/>
          <w:b/>
        </w:rPr>
        <w:t>THE PARTIES AGREE THAT:</w:t>
      </w:r>
      <w:bookmarkEnd w:id="29"/>
      <w:bookmarkEnd w:id="30"/>
      <w:bookmarkEnd w:id="31"/>
      <w:bookmarkEnd w:id="32"/>
    </w:p>
    <w:p w:rsidRPr="00A718D6" w:rsidR="00D533A6" w:rsidP="00D533A6" w:rsidRDefault="00D533A6" w14:paraId="204813B9" w14:textId="50C68F51">
      <w:pPr>
        <w:pStyle w:val="Level1"/>
        <w:keepNext/>
      </w:pPr>
      <w:bookmarkStart w:name="_Toc133122871" w:id="33"/>
      <w:bookmarkStart w:name="_Toc133123222" w:id="34"/>
      <w:bookmarkStart w:name="_Toc184311831" w:id="35"/>
      <w:r w:rsidRPr="007C1006">
        <w:rPr>
          <w:rStyle w:val="Level1asHeadingtext"/>
          <w:rFonts w:ascii="Arial" w:hAnsi="Arial" w:cs="Arial"/>
        </w:rPr>
        <w:t>Definitions and Interpretation</w:t>
      </w:r>
      <w:bookmarkStart w:name="_NN323" w:id="36"/>
      <w:bookmarkEnd w:id="33"/>
      <w:bookmarkEnd w:id="34"/>
      <w:bookmarkEnd w:id="35"/>
      <w:bookmarkEnd w:id="36"/>
      <w:r>
        <w:fldChar w:fldCharType="begin"/>
      </w:r>
      <w:r w:rsidRPr="00A718D6">
        <w:instrText xml:space="preserve"> TC "</w:instrText>
      </w:r>
      <w:r w:rsidRPr="00A718D6">
        <w:fldChar w:fldCharType="begin"/>
      </w:r>
      <w:r w:rsidRPr="00A718D6">
        <w:instrText xml:space="preserve"> REF _NN323\r \h </w:instrText>
      </w:r>
      <w:r w:rsidRPr="00A718D6">
        <w:fldChar w:fldCharType="separate"/>
      </w:r>
      <w:bookmarkStart w:name="_Toc133122704" w:id="37"/>
      <w:r w:rsidR="001E6A4A">
        <w:instrText>1</w:instrText>
      </w:r>
      <w:r w:rsidRPr="00A718D6">
        <w:fldChar w:fldCharType="end"/>
      </w:r>
      <w:r w:rsidRPr="00A718D6">
        <w:tab/>
      </w:r>
      <w:r w:rsidRPr="00A718D6">
        <w:instrText>Definitions and Interpretation</w:instrText>
      </w:r>
      <w:bookmarkEnd w:id="37"/>
      <w:r w:rsidRPr="00A718D6">
        <w:instrText xml:space="preserve">" \l 1 </w:instrText>
      </w:r>
      <w:r>
        <w:fldChar w:fldCharType="end"/>
      </w:r>
    </w:p>
    <w:p w:rsidRPr="007C1006" w:rsidR="00D533A6" w:rsidP="00D533A6" w:rsidRDefault="00D533A6" w14:paraId="0829727B" w14:textId="77777777">
      <w:pPr>
        <w:pStyle w:val="BodyText"/>
        <w:spacing w:before="0" w:after="240"/>
        <w:ind w:firstLine="720"/>
        <w:rPr>
          <w:rFonts w:ascii="Arial" w:hAnsi="Arial" w:cs="Arial"/>
        </w:rPr>
      </w:pPr>
      <w:r w:rsidRPr="007C1006">
        <w:rPr>
          <w:rFonts w:ascii="Arial" w:hAnsi="Arial" w:cs="Arial"/>
        </w:rPr>
        <w:t>In the Contract (including the Recitals):</w:t>
      </w:r>
    </w:p>
    <w:p w:rsidR="00D533A6" w:rsidP="00D533A6" w:rsidRDefault="00D533A6" w14:paraId="39199D18" w14:textId="77777777">
      <w:pPr>
        <w:pStyle w:val="Level2"/>
        <w:ind w:left="709" w:hanging="709"/>
        <w:rPr>
          <w:rFonts w:ascii="Arial" w:hAnsi="Arial" w:cs="Arial"/>
        </w:rPr>
      </w:pPr>
      <w:r w:rsidRPr="007C1006">
        <w:rPr>
          <w:rFonts w:ascii="Arial" w:hAnsi="Arial" w:cs="Arial"/>
        </w:rPr>
        <w:t>unless the context indicates otherwise the following expressions shall have the following meanings:</w:t>
      </w:r>
    </w:p>
    <w:tbl>
      <w:tblPr>
        <w:tblW w:w="0" w:type="auto"/>
        <w:tblLook w:val="04A0" w:firstRow="1" w:lastRow="0" w:firstColumn="1" w:lastColumn="0" w:noHBand="0" w:noVBand="1"/>
      </w:tblPr>
      <w:tblGrid>
        <w:gridCol w:w="3466"/>
        <w:gridCol w:w="4939"/>
      </w:tblGrid>
      <w:tr w:rsidR="00D533A6" w:rsidTr="00E60F61" w14:paraId="4456CE3A" w14:textId="77777777">
        <w:tc>
          <w:tcPr>
            <w:tcW w:w="3466" w:type="dxa"/>
          </w:tcPr>
          <w:p w:rsidRPr="00B8226A" w:rsidR="00D533A6" w:rsidP="00E60F61" w:rsidRDefault="00D533A6" w14:paraId="26AC7557" w14:textId="77777777">
            <w:pPr>
              <w:rPr>
                <w:rFonts w:ascii="Arial" w:hAnsi="Arial" w:cs="Arial"/>
                <w:b/>
                <w:sz w:val="24"/>
                <w:szCs w:val="24"/>
              </w:rPr>
            </w:pPr>
            <w:r>
              <w:rPr>
                <w:rFonts w:ascii="Arial" w:hAnsi="Arial" w:cs="Arial"/>
                <w:b/>
                <w:sz w:val="24"/>
                <w:szCs w:val="24"/>
              </w:rPr>
              <w:t>“Affected Party”</w:t>
            </w:r>
          </w:p>
        </w:tc>
        <w:tc>
          <w:tcPr>
            <w:tcW w:w="4939" w:type="dxa"/>
          </w:tcPr>
          <w:p w:rsidRPr="00C8381C" w:rsidR="00D533A6" w:rsidP="00E60F61" w:rsidRDefault="00D533A6" w14:paraId="411E595B" w14:textId="4E4D71FB">
            <w:pPr>
              <w:jc w:val="both"/>
              <w:rPr>
                <w:rFonts w:ascii="Arial" w:hAnsi="Arial" w:cs="Arial"/>
                <w:sz w:val="24"/>
                <w:szCs w:val="24"/>
              </w:rPr>
            </w:pPr>
            <w:r>
              <w:rPr>
                <w:rFonts w:ascii="Arial" w:hAnsi="Arial" w:cs="Arial"/>
                <w:sz w:val="24"/>
                <w:szCs w:val="24"/>
              </w:rPr>
              <w:t xml:space="preserve">has the meaning given to it in Clause </w:t>
            </w:r>
            <w:r>
              <w:rPr>
                <w:rFonts w:ascii="Arial" w:hAnsi="Arial" w:cs="Arial"/>
                <w:sz w:val="24"/>
                <w:szCs w:val="24"/>
              </w:rPr>
              <w:fldChar w:fldCharType="begin"/>
            </w:r>
            <w:r>
              <w:rPr>
                <w:rFonts w:ascii="Arial" w:hAnsi="Arial" w:cs="Arial"/>
                <w:sz w:val="24"/>
                <w:szCs w:val="24"/>
              </w:rPr>
              <w:instrText xml:space="preserve"> REF _Ref183695551 \r \h </w:instrText>
            </w:r>
            <w:r>
              <w:rPr>
                <w:rFonts w:ascii="Arial" w:hAnsi="Arial" w:cs="Arial"/>
                <w:sz w:val="24"/>
                <w:szCs w:val="24"/>
              </w:rPr>
            </w:r>
            <w:r>
              <w:rPr>
                <w:rFonts w:ascii="Arial" w:hAnsi="Arial" w:cs="Arial"/>
                <w:sz w:val="24"/>
                <w:szCs w:val="24"/>
              </w:rPr>
              <w:fldChar w:fldCharType="separate"/>
            </w:r>
            <w:r w:rsidR="001E6A4A">
              <w:rPr>
                <w:rFonts w:ascii="Arial" w:hAnsi="Arial" w:cs="Arial"/>
                <w:sz w:val="24"/>
                <w:szCs w:val="24"/>
              </w:rPr>
              <w:t>24.3</w:t>
            </w:r>
            <w:r>
              <w:rPr>
                <w:rFonts w:ascii="Arial" w:hAnsi="Arial" w:cs="Arial"/>
                <w:sz w:val="24"/>
                <w:szCs w:val="24"/>
              </w:rPr>
              <w:fldChar w:fldCharType="end"/>
            </w:r>
            <w:r>
              <w:rPr>
                <w:rFonts w:ascii="Arial" w:hAnsi="Arial" w:cs="Arial"/>
                <w:sz w:val="24"/>
                <w:szCs w:val="24"/>
              </w:rPr>
              <w:t xml:space="preserve">; </w:t>
            </w:r>
          </w:p>
        </w:tc>
      </w:tr>
      <w:tr w:rsidR="00D533A6" w:rsidTr="00E60F61" w14:paraId="285DA024" w14:textId="77777777">
        <w:tc>
          <w:tcPr>
            <w:tcW w:w="3466" w:type="dxa"/>
          </w:tcPr>
          <w:p w:rsidRPr="00C8381C" w:rsidR="00D533A6" w:rsidP="00E60F61" w:rsidRDefault="00D533A6" w14:paraId="51325C90" w14:textId="77777777">
            <w:pPr>
              <w:rPr>
                <w:rFonts w:ascii="Arial" w:hAnsi="Arial" w:cs="Arial"/>
                <w:sz w:val="24"/>
                <w:szCs w:val="24"/>
              </w:rPr>
            </w:pPr>
          </w:p>
          <w:p w:rsidRPr="00C8381C" w:rsidR="00D533A6" w:rsidP="00E60F61" w:rsidRDefault="00D533A6" w14:paraId="1415E3D2" w14:textId="77777777">
            <w:pPr>
              <w:rPr>
                <w:rFonts w:ascii="Arial" w:hAnsi="Arial" w:cs="Arial"/>
                <w:b/>
                <w:sz w:val="24"/>
                <w:szCs w:val="24"/>
              </w:rPr>
            </w:pPr>
            <w:r w:rsidRPr="00C8381C">
              <w:rPr>
                <w:rFonts w:ascii="Arial" w:hAnsi="Arial" w:cs="Arial"/>
                <w:b/>
                <w:sz w:val="24"/>
                <w:szCs w:val="24"/>
              </w:rPr>
              <w:t xml:space="preserve">“Authority Assets” </w:t>
            </w:r>
          </w:p>
        </w:tc>
        <w:tc>
          <w:tcPr>
            <w:tcW w:w="4939" w:type="dxa"/>
          </w:tcPr>
          <w:p w:rsidRPr="00C8381C" w:rsidR="00D533A6" w:rsidP="00E60F61" w:rsidRDefault="00D533A6" w14:paraId="26D1AB29" w14:textId="77777777">
            <w:pPr>
              <w:jc w:val="both"/>
              <w:rPr>
                <w:rFonts w:ascii="Arial" w:hAnsi="Arial" w:cs="Arial"/>
                <w:sz w:val="24"/>
                <w:szCs w:val="24"/>
              </w:rPr>
            </w:pPr>
          </w:p>
          <w:p w:rsidRPr="00C8381C" w:rsidR="00D533A6" w:rsidP="00E60F61" w:rsidRDefault="00D533A6" w14:paraId="549FFC64" w14:textId="77777777">
            <w:pPr>
              <w:jc w:val="both"/>
              <w:rPr>
                <w:rFonts w:ascii="Arial" w:hAnsi="Arial" w:cs="Arial"/>
                <w:sz w:val="24"/>
                <w:szCs w:val="24"/>
              </w:rPr>
            </w:pPr>
            <w:r w:rsidRPr="00C8381C">
              <w:rPr>
                <w:rFonts w:ascii="Arial" w:hAnsi="Arial" w:cs="Arial"/>
                <w:sz w:val="24"/>
                <w:szCs w:val="24"/>
              </w:rPr>
              <w:t>means any assets (whether tangible or intangible), materials, resources, systems, networks, connectivity and other equipment, machinery and facilities owned by or licensed to the Authority or any member of the Authority Group;</w:t>
            </w:r>
          </w:p>
          <w:p w:rsidRPr="00C8381C" w:rsidR="00D533A6" w:rsidP="00E60F61" w:rsidRDefault="00D533A6" w14:paraId="18A26085" w14:textId="77777777">
            <w:pPr>
              <w:jc w:val="both"/>
              <w:rPr>
                <w:rFonts w:ascii="Arial" w:hAnsi="Arial" w:cs="Arial"/>
                <w:sz w:val="24"/>
                <w:szCs w:val="24"/>
              </w:rPr>
            </w:pPr>
          </w:p>
        </w:tc>
      </w:tr>
      <w:tr w:rsidR="00D533A6" w:rsidTr="00E60F61" w14:paraId="00B4A3A1" w14:textId="77777777">
        <w:tc>
          <w:tcPr>
            <w:tcW w:w="3466" w:type="dxa"/>
          </w:tcPr>
          <w:p w:rsidR="00D533A6" w:rsidP="00E60F61" w:rsidRDefault="00D533A6" w14:paraId="2AD5460B" w14:textId="77777777">
            <w:pPr>
              <w:rPr>
                <w:rFonts w:ascii="Arial" w:hAnsi="Arial" w:cs="Arial"/>
                <w:b/>
              </w:rPr>
            </w:pPr>
            <w:r w:rsidRPr="000610C0">
              <w:rPr>
                <w:rFonts w:ascii="Arial" w:hAnsi="Arial" w:cs="Arial"/>
                <w:b/>
              </w:rPr>
              <w:t>“</w:t>
            </w:r>
            <w:r>
              <w:rPr>
                <w:rFonts w:ascii="Arial" w:hAnsi="Arial" w:cs="Arial"/>
                <w:b/>
              </w:rPr>
              <w:t xml:space="preserve">Authority </w:t>
            </w:r>
            <w:r w:rsidRPr="000610C0">
              <w:rPr>
                <w:rFonts w:ascii="Arial" w:hAnsi="Arial" w:cs="Arial"/>
                <w:b/>
              </w:rPr>
              <w:t xml:space="preserve">Group” </w:t>
            </w:r>
          </w:p>
        </w:tc>
        <w:tc>
          <w:tcPr>
            <w:tcW w:w="4939" w:type="dxa"/>
          </w:tcPr>
          <w:p w:rsidR="00D533A6" w:rsidP="00E60F61" w:rsidRDefault="00D533A6" w14:paraId="52ECD9FA" w14:textId="77777777">
            <w:pPr>
              <w:jc w:val="both"/>
              <w:rPr>
                <w:rFonts w:ascii="Arial" w:hAnsi="Arial" w:cs="Arial"/>
              </w:rPr>
            </w:pPr>
            <w:r>
              <w:rPr>
                <w:rFonts w:ascii="Arial" w:hAnsi="Arial" w:cs="Arial"/>
              </w:rPr>
              <w:t xml:space="preserve">shall mean where the Authority is: </w:t>
            </w:r>
          </w:p>
          <w:p w:rsidR="00D533A6" w:rsidP="00E60F61" w:rsidRDefault="00D533A6" w14:paraId="63733EAF" w14:textId="77777777">
            <w:pPr>
              <w:jc w:val="both"/>
              <w:rPr>
                <w:rFonts w:ascii="Arial" w:hAnsi="Arial" w:cs="Arial"/>
              </w:rPr>
            </w:pPr>
          </w:p>
          <w:p w:rsidRPr="00AD4D98" w:rsidR="00D533A6" w:rsidP="00E60F61" w:rsidRDefault="00D533A6" w14:paraId="5738AADF" w14:textId="77777777">
            <w:pPr>
              <w:pStyle w:val="Rule2"/>
              <w:tabs>
                <w:tab w:val="num" w:pos="632"/>
              </w:tabs>
              <w:ind w:left="632" w:hanging="632"/>
              <w:rPr>
                <w:rFonts w:ascii="Arial" w:hAnsi="Arial" w:cs="Arial"/>
                <w:szCs w:val="24"/>
              </w:rPr>
            </w:pPr>
            <w:r w:rsidRPr="004939C8">
              <w:rPr>
                <w:rFonts w:ascii="Arial" w:hAnsi="Arial" w:cs="Arial"/>
              </w:rPr>
              <w:t xml:space="preserve">TfL, TfL </w:t>
            </w:r>
            <w:r>
              <w:rPr>
                <w:rFonts w:ascii="Arial" w:hAnsi="Arial" w:cs="Arial"/>
              </w:rPr>
              <w:t xml:space="preserve">in its own right and as holding company of all </w:t>
            </w:r>
            <w:r w:rsidRPr="004939C8">
              <w:rPr>
                <w:rFonts w:ascii="Arial" w:hAnsi="Arial" w:cs="Arial"/>
              </w:rPr>
              <w:t xml:space="preserve">its subsidiaries (as defined in section 1159 of the Companies Act 2006) from time to time together and reference to any </w:t>
            </w:r>
            <w:r w:rsidRPr="004939C8">
              <w:rPr>
                <w:rFonts w:ascii="Arial" w:hAnsi="Arial" w:cs="Arial"/>
                <w:b/>
              </w:rPr>
              <w:t xml:space="preserve">“member of the </w:t>
            </w:r>
            <w:r>
              <w:rPr>
                <w:rFonts w:ascii="Arial" w:hAnsi="Arial" w:cs="Arial"/>
                <w:b/>
              </w:rPr>
              <w:t xml:space="preserve">Authority </w:t>
            </w:r>
            <w:r w:rsidRPr="004939C8">
              <w:rPr>
                <w:rFonts w:ascii="Arial" w:hAnsi="Arial" w:cs="Arial"/>
                <w:b/>
              </w:rPr>
              <w:t>Group”</w:t>
            </w:r>
            <w:r w:rsidRPr="004939C8">
              <w:rPr>
                <w:rFonts w:ascii="Arial" w:hAnsi="Arial" w:cs="Arial"/>
              </w:rPr>
              <w:t xml:space="preserve"> shall refer to TfL or any such subsidiary;</w:t>
            </w:r>
            <w:r>
              <w:rPr>
                <w:rFonts w:ascii="Arial" w:hAnsi="Arial" w:cs="Arial"/>
              </w:rPr>
              <w:t xml:space="preserve"> and </w:t>
            </w:r>
          </w:p>
          <w:p w:rsidRPr="004939C8" w:rsidR="00D533A6" w:rsidP="00E60F61" w:rsidRDefault="00D533A6" w14:paraId="34000B0C" w14:textId="77777777">
            <w:pPr>
              <w:pStyle w:val="Rule2"/>
              <w:tabs>
                <w:tab w:val="num" w:pos="632"/>
              </w:tabs>
              <w:ind w:left="632" w:hanging="632"/>
              <w:rPr>
                <w:szCs w:val="24"/>
              </w:rPr>
            </w:pPr>
            <w:r>
              <w:rPr>
                <w:rFonts w:ascii="Arial" w:hAnsi="Arial" w:cs="Arial"/>
              </w:rPr>
              <w:t xml:space="preserve">the Greater London Authority (GLA), the GLA, TfL, the Mayor’s Office for Policing and Crime, the London Fire Commissioner, London Legacy Development Corporation and the Old Oak and Park Royal Development Corporation </w:t>
            </w:r>
            <w:r w:rsidRPr="00B8226A">
              <w:rPr>
                <w:rFonts w:ascii="Arial" w:hAnsi="Arial" w:cs="Arial"/>
              </w:rPr>
              <w:t>(</w:t>
            </w:r>
            <w:r w:rsidRPr="00AD4D98">
              <w:rPr>
                <w:rFonts w:ascii="Arial" w:hAnsi="Arial" w:cs="Arial"/>
                <w:b/>
              </w:rPr>
              <w:t>“Functional Bodies”</w:t>
            </w:r>
            <w:r w:rsidRPr="00B8226A">
              <w:rPr>
                <w:rFonts w:ascii="Arial" w:hAnsi="Arial" w:cs="Arial"/>
              </w:rPr>
              <w:t>)</w:t>
            </w:r>
            <w:r>
              <w:rPr>
                <w:rFonts w:ascii="Arial" w:hAnsi="Arial" w:cs="Arial"/>
              </w:rPr>
              <w:t xml:space="preserve"> each in their own right and as holding companies of all of their </w:t>
            </w:r>
            <w:r w:rsidRPr="004939C8">
              <w:rPr>
                <w:rFonts w:ascii="Arial" w:hAnsi="Arial" w:cs="Arial"/>
              </w:rPr>
              <w:t xml:space="preserve">subsidiaries (as defined in section 1159 of the Companies Act 2006) from time to time together and reference to any </w:t>
            </w:r>
            <w:r w:rsidRPr="004939C8">
              <w:rPr>
                <w:rFonts w:ascii="Arial" w:hAnsi="Arial" w:cs="Arial"/>
                <w:b/>
              </w:rPr>
              <w:t xml:space="preserve">“member of the </w:t>
            </w:r>
            <w:r>
              <w:rPr>
                <w:rFonts w:ascii="Arial" w:hAnsi="Arial" w:cs="Arial"/>
                <w:b/>
              </w:rPr>
              <w:t xml:space="preserve">Authority </w:t>
            </w:r>
            <w:r w:rsidRPr="004939C8">
              <w:rPr>
                <w:rFonts w:ascii="Arial" w:hAnsi="Arial" w:cs="Arial"/>
                <w:b/>
              </w:rPr>
              <w:t>Group”</w:t>
            </w:r>
            <w:r w:rsidRPr="004939C8">
              <w:rPr>
                <w:rFonts w:ascii="Arial" w:hAnsi="Arial" w:cs="Arial"/>
              </w:rPr>
              <w:t xml:space="preserve"> shall refer to </w:t>
            </w:r>
            <w:r>
              <w:rPr>
                <w:rFonts w:ascii="Arial" w:hAnsi="Arial" w:cs="Arial"/>
              </w:rPr>
              <w:t xml:space="preserve">the GLA, any Functional Body </w:t>
            </w:r>
            <w:r w:rsidRPr="004939C8">
              <w:rPr>
                <w:rFonts w:ascii="Arial" w:hAnsi="Arial" w:cs="Arial"/>
              </w:rPr>
              <w:t>or any such subsidiary</w:t>
            </w:r>
            <w:r>
              <w:rPr>
                <w:rFonts w:ascii="Arial" w:hAnsi="Arial" w:cs="Arial"/>
              </w:rPr>
              <w:t xml:space="preserve">; </w:t>
            </w:r>
            <w:r>
              <w:t xml:space="preserve">               </w:t>
            </w:r>
          </w:p>
        </w:tc>
      </w:tr>
      <w:tr w:rsidR="00D533A6" w:rsidTr="00E60F61" w14:paraId="428AC4D7" w14:textId="77777777">
        <w:tc>
          <w:tcPr>
            <w:tcW w:w="3466" w:type="dxa"/>
          </w:tcPr>
          <w:p w:rsidRPr="000610C0" w:rsidR="00D533A6" w:rsidP="00E60F61" w:rsidRDefault="00D533A6" w14:paraId="2CF609EB" w14:textId="77777777">
            <w:pPr>
              <w:pStyle w:val="Level2"/>
              <w:numPr>
                <w:ilvl w:val="0"/>
                <w:numId w:val="0"/>
              </w:numPr>
              <w:rPr>
                <w:rFonts w:ascii="Arial" w:hAnsi="Arial" w:cs="Arial"/>
              </w:rPr>
            </w:pPr>
            <w:r w:rsidRPr="000610C0">
              <w:rPr>
                <w:rFonts w:ascii="Arial" w:hAnsi="Arial" w:cs="Arial"/>
                <w:b/>
              </w:rPr>
              <w:t>“Authority Premises”</w:t>
            </w:r>
          </w:p>
        </w:tc>
        <w:tc>
          <w:tcPr>
            <w:tcW w:w="4939" w:type="dxa"/>
          </w:tcPr>
          <w:p w:rsidRPr="000610C0" w:rsidR="00D533A6" w:rsidP="00E60F61" w:rsidRDefault="00D533A6" w14:paraId="75E73936" w14:textId="77777777">
            <w:pPr>
              <w:pStyle w:val="Level2"/>
              <w:numPr>
                <w:ilvl w:val="0"/>
                <w:numId w:val="0"/>
              </w:numPr>
              <w:rPr>
                <w:rFonts w:ascii="Arial" w:hAnsi="Arial" w:cs="Arial"/>
              </w:rPr>
            </w:pPr>
            <w:r w:rsidRPr="000610C0">
              <w:rPr>
                <w:rFonts w:ascii="Arial" w:hAnsi="Arial" w:cs="Arial"/>
              </w:rPr>
              <w:t xml:space="preserve">any land or premises (including temporary buildings) owned or occupied by or on behalf of </w:t>
            </w:r>
            <w:r>
              <w:rPr>
                <w:rFonts w:ascii="Arial" w:hAnsi="Arial" w:cs="Arial"/>
              </w:rPr>
              <w:t xml:space="preserve">any member of </w:t>
            </w:r>
            <w:r w:rsidRPr="000610C0">
              <w:rPr>
                <w:rFonts w:ascii="Arial" w:hAnsi="Arial" w:cs="Arial"/>
              </w:rPr>
              <w:t>the Authority</w:t>
            </w:r>
            <w:r>
              <w:rPr>
                <w:rFonts w:ascii="Arial" w:hAnsi="Arial" w:cs="Arial"/>
              </w:rPr>
              <w:t xml:space="preserve"> </w:t>
            </w:r>
            <w:r w:rsidRPr="000610C0">
              <w:rPr>
                <w:rFonts w:ascii="Arial" w:hAnsi="Arial" w:cs="Arial"/>
              </w:rPr>
              <w:t>Group;</w:t>
            </w:r>
          </w:p>
        </w:tc>
      </w:tr>
      <w:tr w:rsidR="00D533A6" w:rsidTr="00E60F61" w14:paraId="42278CF1" w14:textId="77777777">
        <w:tc>
          <w:tcPr>
            <w:tcW w:w="3466" w:type="dxa"/>
          </w:tcPr>
          <w:p w:rsidRPr="000610C0" w:rsidR="00D533A6" w:rsidP="00E60F61" w:rsidRDefault="00D533A6" w14:paraId="60AE43D8" w14:textId="77777777">
            <w:pPr>
              <w:pStyle w:val="Level2"/>
              <w:numPr>
                <w:ilvl w:val="0"/>
                <w:numId w:val="0"/>
              </w:numPr>
              <w:rPr>
                <w:rFonts w:ascii="Arial" w:hAnsi="Arial" w:cs="Arial"/>
              </w:rPr>
            </w:pPr>
            <w:r w:rsidRPr="000610C0">
              <w:rPr>
                <w:rFonts w:ascii="Arial" w:hAnsi="Arial" w:cs="Arial"/>
                <w:b/>
              </w:rPr>
              <w:t>“Business Day”</w:t>
            </w:r>
          </w:p>
        </w:tc>
        <w:tc>
          <w:tcPr>
            <w:tcW w:w="4939" w:type="dxa"/>
          </w:tcPr>
          <w:p w:rsidRPr="000610C0" w:rsidR="00D533A6" w:rsidP="00E60F61" w:rsidRDefault="00D533A6" w14:paraId="186DAA36" w14:textId="77777777">
            <w:pPr>
              <w:pStyle w:val="Level2"/>
              <w:numPr>
                <w:ilvl w:val="0"/>
                <w:numId w:val="0"/>
              </w:numPr>
              <w:rPr>
                <w:rFonts w:ascii="Arial" w:hAnsi="Arial" w:cs="Arial"/>
              </w:rPr>
            </w:pPr>
            <w:r w:rsidRPr="000610C0">
              <w:rPr>
                <w:rFonts w:ascii="Arial" w:hAnsi="Arial" w:cs="Arial"/>
              </w:rPr>
              <w:t>any day excluding Saturdays, Sundays or public or bank holidays in England;</w:t>
            </w:r>
          </w:p>
        </w:tc>
      </w:tr>
      <w:tr w:rsidR="00D533A6" w:rsidTr="00E60F61" w14:paraId="6B5D1CAA" w14:textId="77777777">
        <w:tc>
          <w:tcPr>
            <w:tcW w:w="3466" w:type="dxa"/>
          </w:tcPr>
          <w:p w:rsidRPr="000610C0" w:rsidR="00D533A6" w:rsidP="00E60F61" w:rsidRDefault="00D533A6" w14:paraId="0256E3A7" w14:textId="77777777">
            <w:pPr>
              <w:pStyle w:val="Level2"/>
              <w:numPr>
                <w:ilvl w:val="0"/>
                <w:numId w:val="0"/>
              </w:numPr>
              <w:rPr>
                <w:rFonts w:ascii="Arial" w:hAnsi="Arial" w:cs="Arial"/>
              </w:rPr>
            </w:pPr>
            <w:r w:rsidRPr="000610C0">
              <w:rPr>
                <w:rStyle w:val="Level1asHeadingtext"/>
                <w:rFonts w:ascii="Arial" w:hAnsi="Arial" w:cs="Arial"/>
                <w:szCs w:val="24"/>
              </w:rPr>
              <w:t xml:space="preserve">“Cessation Plan” </w:t>
            </w:r>
          </w:p>
        </w:tc>
        <w:tc>
          <w:tcPr>
            <w:tcW w:w="4939" w:type="dxa"/>
          </w:tcPr>
          <w:p w:rsidRPr="000610C0" w:rsidR="00D533A6" w:rsidP="00E60F61" w:rsidRDefault="00D533A6" w14:paraId="5A6838EF" w14:textId="10192041">
            <w:pPr>
              <w:pStyle w:val="Level2"/>
              <w:numPr>
                <w:ilvl w:val="0"/>
                <w:numId w:val="0"/>
              </w:numPr>
              <w:rPr>
                <w:rFonts w:ascii="Arial" w:hAnsi="Arial" w:cs="Arial"/>
              </w:rPr>
            </w:pPr>
            <w:r w:rsidRPr="000610C0">
              <w:rPr>
                <w:rStyle w:val="Level1asHeadingtext"/>
                <w:rFonts w:ascii="Arial" w:hAnsi="Arial" w:cs="Arial"/>
                <w:szCs w:val="24"/>
              </w:rPr>
              <w:t>a plan agreed between the Parties or determined by the Authority pursuant to Clause</w:t>
            </w:r>
            <w:r>
              <w:rPr>
                <w:rStyle w:val="Level1asHeadingtext"/>
                <w:rFonts w:ascii="Arial" w:hAnsi="Arial" w:cs="Arial"/>
                <w:szCs w:val="24"/>
              </w:rPr>
              <w:t xml:space="preserve">s </w:t>
            </w:r>
            <w:r>
              <w:rPr>
                <w:rStyle w:val="Level1asHeadingtext"/>
                <w:rFonts w:ascii="Arial" w:hAnsi="Arial" w:cs="Arial"/>
                <w:b w:val="0"/>
                <w:szCs w:val="24"/>
              </w:rPr>
              <w:fldChar w:fldCharType="begin"/>
            </w:r>
            <w:r>
              <w:rPr>
                <w:rStyle w:val="Level1asHeadingtext"/>
                <w:rFonts w:ascii="Arial" w:hAnsi="Arial" w:cs="Arial"/>
                <w:b w:val="0"/>
                <w:szCs w:val="24"/>
              </w:rPr>
              <w:instrText xml:space="preserve"> REF _Ref184070035 \n \h </w:instrText>
            </w:r>
            <w:r>
              <w:rPr>
                <w:rStyle w:val="Level1asHeadingtext"/>
                <w:rFonts w:ascii="Arial" w:hAnsi="Arial" w:cs="Arial"/>
                <w:b w:val="0"/>
                <w:szCs w:val="24"/>
              </w:rPr>
            </w:r>
            <w:r>
              <w:rPr>
                <w:rStyle w:val="Level1asHeadingtext"/>
                <w:rFonts w:ascii="Arial" w:hAnsi="Arial" w:cs="Arial"/>
                <w:b w:val="0"/>
                <w:szCs w:val="24"/>
              </w:rPr>
              <w:fldChar w:fldCharType="separate"/>
            </w:r>
            <w:r w:rsidR="001E6A4A">
              <w:rPr>
                <w:rStyle w:val="Level1asHeadingtext"/>
                <w:rFonts w:ascii="Arial" w:hAnsi="Arial" w:cs="Arial"/>
                <w:b w:val="0"/>
                <w:szCs w:val="24"/>
              </w:rPr>
              <w:t>25.1</w:t>
            </w:r>
            <w:r>
              <w:rPr>
                <w:rStyle w:val="Level1asHeadingtext"/>
                <w:rFonts w:ascii="Arial" w:hAnsi="Arial" w:cs="Arial"/>
                <w:b w:val="0"/>
                <w:szCs w:val="24"/>
              </w:rPr>
              <w:fldChar w:fldCharType="end"/>
            </w:r>
            <w:r>
              <w:rPr>
                <w:rStyle w:val="Level1asHeadingtext"/>
                <w:rFonts w:ascii="Arial" w:hAnsi="Arial" w:cs="Arial"/>
                <w:szCs w:val="24"/>
              </w:rPr>
              <w:t xml:space="preserve">to </w:t>
            </w:r>
            <w:r>
              <w:rPr>
                <w:rStyle w:val="Level1asHeadingtext"/>
                <w:rFonts w:ascii="Arial" w:hAnsi="Arial" w:cs="Arial"/>
                <w:b w:val="0"/>
                <w:szCs w:val="24"/>
              </w:rPr>
              <w:fldChar w:fldCharType="begin"/>
            </w:r>
            <w:r>
              <w:rPr>
                <w:rStyle w:val="Level1asHeadingtext"/>
                <w:rFonts w:ascii="Arial" w:hAnsi="Arial" w:cs="Arial"/>
                <w:b w:val="0"/>
                <w:szCs w:val="24"/>
              </w:rPr>
              <w:instrText xml:space="preserve"> REF _Ref184309640 \n \h </w:instrText>
            </w:r>
            <w:r>
              <w:rPr>
                <w:rStyle w:val="Level1asHeadingtext"/>
                <w:rFonts w:ascii="Arial" w:hAnsi="Arial" w:cs="Arial"/>
                <w:b w:val="0"/>
                <w:szCs w:val="24"/>
              </w:rPr>
            </w:r>
            <w:r>
              <w:rPr>
                <w:rStyle w:val="Level1asHeadingtext"/>
                <w:rFonts w:ascii="Arial" w:hAnsi="Arial" w:cs="Arial"/>
                <w:b w:val="0"/>
                <w:szCs w:val="24"/>
              </w:rPr>
              <w:fldChar w:fldCharType="separate"/>
            </w:r>
            <w:r w:rsidR="001E6A4A">
              <w:rPr>
                <w:rStyle w:val="Level1asHeadingtext"/>
                <w:rFonts w:ascii="Arial" w:hAnsi="Arial" w:cs="Arial"/>
                <w:b w:val="0"/>
                <w:szCs w:val="24"/>
              </w:rPr>
              <w:t>25.5</w:t>
            </w:r>
            <w:r>
              <w:rPr>
                <w:rStyle w:val="Level1asHeadingtext"/>
                <w:rFonts w:ascii="Arial" w:hAnsi="Arial" w:cs="Arial"/>
                <w:b w:val="0"/>
                <w:szCs w:val="24"/>
              </w:rPr>
              <w:fldChar w:fldCharType="end"/>
            </w:r>
            <w:r>
              <w:rPr>
                <w:rStyle w:val="Level1asHeadingtext"/>
                <w:rFonts w:ascii="Arial" w:hAnsi="Arial" w:cs="Arial"/>
                <w:szCs w:val="24"/>
              </w:rPr>
              <w:t xml:space="preserve"> (inclusive)</w:t>
            </w:r>
            <w:r w:rsidRPr="000610C0">
              <w:rPr>
                <w:rStyle w:val="Level1asHeadingtext"/>
                <w:rFonts w:ascii="Arial" w:hAnsi="Arial" w:cs="Arial"/>
                <w:szCs w:val="24"/>
              </w:rPr>
              <w:t xml:space="preserve"> to give effect to a Declaration of Ineffectiveness</w:t>
            </w:r>
            <w:r>
              <w:rPr>
                <w:rStyle w:val="Level1asHeadingtext"/>
                <w:rFonts w:ascii="Arial" w:hAnsi="Arial" w:cs="Arial"/>
                <w:szCs w:val="24"/>
              </w:rPr>
              <w:t xml:space="preserve"> </w:t>
            </w:r>
            <w:r w:rsidRPr="00D02997">
              <w:rPr>
                <w:rStyle w:val="Level1asHeadingtext"/>
                <w:rFonts w:ascii="Arial" w:hAnsi="Arial" w:cs="Arial"/>
                <w:szCs w:val="24"/>
              </w:rPr>
              <w:t xml:space="preserve">or </w:t>
            </w:r>
            <w:r w:rsidRPr="00D02997">
              <w:rPr>
                <w:rFonts w:ascii="Arial" w:hAnsi="Arial" w:cs="Arial"/>
              </w:rPr>
              <w:t xml:space="preserve">Clauses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 xml:space="preserve">to </w:t>
            </w:r>
            <w:r>
              <w:rPr>
                <w:rFonts w:ascii="Arial" w:hAnsi="Arial" w:cs="Arial"/>
              </w:rPr>
              <w:fldChar w:fldCharType="begin"/>
            </w:r>
            <w:r>
              <w:rPr>
                <w:rFonts w:ascii="Arial" w:hAnsi="Arial" w:cs="Arial"/>
              </w:rPr>
              <w:instrText xml:space="preserve"> REF _Ref184309657 \n \h </w:instrText>
            </w:r>
            <w:r>
              <w:rPr>
                <w:rFonts w:ascii="Arial" w:hAnsi="Arial" w:cs="Arial"/>
              </w:rPr>
            </w:r>
            <w:r>
              <w:rPr>
                <w:rFonts w:ascii="Arial" w:hAnsi="Arial" w:cs="Arial"/>
              </w:rPr>
              <w:fldChar w:fldCharType="separate"/>
            </w:r>
            <w:r w:rsidR="001E6A4A">
              <w:rPr>
                <w:rFonts w:ascii="Arial" w:hAnsi="Arial" w:cs="Arial"/>
              </w:rPr>
              <w:t>25.10</w:t>
            </w:r>
            <w:r>
              <w:rPr>
                <w:rFonts w:ascii="Arial" w:hAnsi="Arial" w:cs="Arial"/>
              </w:rPr>
              <w:fldChar w:fldCharType="end"/>
            </w:r>
            <w:r>
              <w:rPr>
                <w:rFonts w:ascii="Arial" w:hAnsi="Arial" w:cs="Arial"/>
              </w:rPr>
              <w:t xml:space="preserve"> </w:t>
            </w:r>
            <w:r>
              <w:rPr>
                <w:rStyle w:val="Level1asHeadingtext"/>
                <w:rFonts w:ascii="Arial" w:hAnsi="Arial" w:cs="Arial"/>
                <w:szCs w:val="24"/>
              </w:rPr>
              <w:t>(inclusive)</w:t>
            </w:r>
            <w:r w:rsidRPr="000610C0">
              <w:rPr>
                <w:rStyle w:val="Level1asHeadingtext"/>
                <w:rFonts w:ascii="Arial" w:hAnsi="Arial" w:cs="Arial"/>
                <w:szCs w:val="24"/>
              </w:rPr>
              <w:t xml:space="preserve"> </w:t>
            </w:r>
            <w:r w:rsidRPr="00D02997">
              <w:rPr>
                <w:rFonts w:ascii="Arial" w:hAnsi="Arial" w:cs="Arial"/>
              </w:rPr>
              <w:t>to give effect to a Public Procurement Termination Event</w:t>
            </w:r>
            <w:r w:rsidRPr="00D02997">
              <w:rPr>
                <w:rStyle w:val="Level1asHeadingtext"/>
                <w:rFonts w:ascii="Arial" w:hAnsi="Arial" w:cs="Arial"/>
                <w:szCs w:val="24"/>
              </w:rPr>
              <w:t>;</w:t>
            </w:r>
          </w:p>
        </w:tc>
      </w:tr>
      <w:tr w:rsidR="00D533A6" w:rsidTr="00E60F61" w14:paraId="7A12CBC9" w14:textId="77777777">
        <w:tc>
          <w:tcPr>
            <w:tcW w:w="3466" w:type="dxa"/>
          </w:tcPr>
          <w:p w:rsidRPr="000610C0" w:rsidR="00D533A6" w:rsidP="00E60F61" w:rsidRDefault="00D533A6" w14:paraId="6E218F8E" w14:textId="77777777">
            <w:pPr>
              <w:pStyle w:val="Level2"/>
              <w:numPr>
                <w:ilvl w:val="0"/>
                <w:numId w:val="0"/>
              </w:numPr>
              <w:rPr>
                <w:rFonts w:ascii="Arial" w:hAnsi="Arial" w:cs="Arial"/>
              </w:rPr>
            </w:pPr>
            <w:r w:rsidRPr="000610C0">
              <w:rPr>
                <w:rFonts w:ascii="Arial" w:hAnsi="Arial" w:cs="Arial"/>
                <w:b/>
              </w:rPr>
              <w:t xml:space="preserve">“Charges” </w:t>
            </w:r>
          </w:p>
        </w:tc>
        <w:tc>
          <w:tcPr>
            <w:tcW w:w="4939" w:type="dxa"/>
          </w:tcPr>
          <w:p w:rsidRPr="000610C0" w:rsidR="00D533A6" w:rsidP="00E60F61" w:rsidRDefault="00D533A6" w14:paraId="188D26B6" w14:textId="1BA49AEF">
            <w:pPr>
              <w:pStyle w:val="Level2"/>
              <w:numPr>
                <w:ilvl w:val="0"/>
                <w:numId w:val="0"/>
              </w:numPr>
              <w:rPr>
                <w:rFonts w:ascii="Arial" w:hAnsi="Arial" w:cs="Arial"/>
              </w:rPr>
            </w:pPr>
            <w:r w:rsidRPr="000610C0">
              <w:rPr>
                <w:rFonts w:ascii="Arial" w:hAnsi="Arial" w:cs="Arial"/>
              </w:rPr>
              <w:t xml:space="preserve">the charges payable by the Authority, in consideration of the due and proper performance of the Services in accordance with the Contract, as specified in or calculated in accordance with Schedule 4 as the same may be varied from time to time in accordance with Clause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sidRPr="000610C0">
              <w:rPr>
                <w:rFonts w:ascii="Arial" w:hAnsi="Arial" w:cs="Arial"/>
              </w:rPr>
              <w:t xml:space="preserve"> or Clause </w:t>
            </w:r>
            <w:r>
              <w:rPr>
                <w:rFonts w:ascii="Arial" w:hAnsi="Arial" w:cs="Arial"/>
              </w:rPr>
              <w:fldChar w:fldCharType="begin"/>
            </w:r>
            <w:r>
              <w:rPr>
                <w:rFonts w:ascii="Arial" w:hAnsi="Arial" w:cs="Arial"/>
              </w:rPr>
              <w:instrText xml:space="preserve"> REF _Ref184309769 \n \h </w:instrText>
            </w:r>
            <w:r>
              <w:rPr>
                <w:rFonts w:ascii="Arial" w:hAnsi="Arial" w:cs="Arial"/>
              </w:rPr>
            </w:r>
            <w:r>
              <w:rPr>
                <w:rFonts w:ascii="Arial" w:hAnsi="Arial" w:cs="Arial"/>
              </w:rPr>
              <w:fldChar w:fldCharType="separate"/>
            </w:r>
            <w:r w:rsidR="001E6A4A">
              <w:rPr>
                <w:rFonts w:ascii="Arial" w:hAnsi="Arial" w:cs="Arial"/>
              </w:rPr>
              <w:t>28</w:t>
            </w:r>
            <w:r>
              <w:rPr>
                <w:rFonts w:ascii="Arial" w:hAnsi="Arial" w:cs="Arial"/>
              </w:rPr>
              <w:fldChar w:fldCharType="end"/>
            </w:r>
            <w:r w:rsidRPr="000610C0">
              <w:rPr>
                <w:rFonts w:ascii="Arial" w:hAnsi="Arial" w:cs="Arial"/>
              </w:rPr>
              <w:t>;</w:t>
            </w:r>
          </w:p>
        </w:tc>
      </w:tr>
      <w:tr w:rsidR="00D533A6" w:rsidTr="00E60F61" w14:paraId="3F792CAA" w14:textId="77777777">
        <w:tc>
          <w:tcPr>
            <w:tcW w:w="3466" w:type="dxa"/>
          </w:tcPr>
          <w:p w:rsidRPr="000610C0" w:rsidR="00D533A6" w:rsidP="00E60F61" w:rsidRDefault="00D533A6" w14:paraId="3E20DCA6" w14:textId="77777777">
            <w:pPr>
              <w:pStyle w:val="Level2"/>
              <w:numPr>
                <w:ilvl w:val="0"/>
                <w:numId w:val="0"/>
              </w:numPr>
              <w:rPr>
                <w:rFonts w:ascii="Arial" w:hAnsi="Arial" w:cs="Arial"/>
              </w:rPr>
            </w:pPr>
            <w:r w:rsidRPr="000610C0">
              <w:rPr>
                <w:rFonts w:ascii="Arial" w:hAnsi="Arial" w:cs="Arial"/>
                <w:b/>
                <w:snapToGrid w:val="0"/>
                <w:lang w:eastAsia="en-US"/>
              </w:rPr>
              <w:t>“Confidential Information”</w:t>
            </w:r>
          </w:p>
        </w:tc>
        <w:tc>
          <w:tcPr>
            <w:tcW w:w="4939" w:type="dxa"/>
          </w:tcPr>
          <w:p w:rsidRPr="000610C0" w:rsidR="00D533A6" w:rsidP="00E60F61" w:rsidRDefault="00D533A6" w14:paraId="0DBDA53F" w14:textId="77777777">
            <w:pPr>
              <w:pStyle w:val="Level2"/>
              <w:numPr>
                <w:ilvl w:val="0"/>
                <w:numId w:val="0"/>
              </w:numPr>
              <w:rPr>
                <w:rFonts w:ascii="Arial" w:hAnsi="Arial" w:cs="Arial"/>
              </w:rPr>
            </w:pPr>
            <w:r w:rsidRPr="000610C0">
              <w:rPr>
                <w:rFonts w:ascii="Arial" w:hAnsi="Arial" w:cs="Arial"/>
              </w:rPr>
              <w:t>all information (whether written or verbal) that by its nature may reasonably be regarded as confidential to the Authority (</w:t>
            </w:r>
            <w:r>
              <w:rPr>
                <w:rFonts w:ascii="Arial" w:hAnsi="Arial" w:cs="Arial"/>
              </w:rPr>
              <w:t xml:space="preserve">or any member </w:t>
            </w:r>
            <w:r>
              <w:rPr>
                <w:rFonts w:ascii="Arial" w:hAnsi="Arial" w:cs="Arial"/>
              </w:rPr>
              <w:t xml:space="preserve">of the </w:t>
            </w:r>
            <w:r w:rsidRPr="000610C0">
              <w:rPr>
                <w:rFonts w:ascii="Arial" w:hAnsi="Arial" w:cs="Arial"/>
              </w:rPr>
              <w:t xml:space="preserve">Authority Group) whether commercial, financial, technical or otherwise, and including </w:t>
            </w:r>
            <w:r w:rsidRPr="000610C0">
              <w:rPr>
                <w:rFonts w:ascii="Arial" w:hAnsi="Arial" w:cs="Arial"/>
                <w:snapToGrid w:val="0"/>
                <w:lang w:eastAsia="en-US"/>
              </w:rPr>
              <w:t>information which relates to the business affairs, customers, suppliers, products, software, telecommunications, networks, trade secrets, know-how or personnel of the Authority</w:t>
            </w:r>
            <w:r>
              <w:rPr>
                <w:rFonts w:ascii="Arial" w:hAnsi="Arial" w:cs="Arial"/>
                <w:snapToGrid w:val="0"/>
                <w:lang w:eastAsia="en-US"/>
              </w:rPr>
              <w:t xml:space="preserve"> </w:t>
            </w:r>
            <w:r w:rsidRPr="000610C0">
              <w:rPr>
                <w:rFonts w:ascii="Arial" w:hAnsi="Arial" w:cs="Arial"/>
                <w:snapToGrid w:val="0"/>
                <w:lang w:eastAsia="en-US"/>
              </w:rPr>
              <w:t>Group);</w:t>
            </w:r>
          </w:p>
        </w:tc>
      </w:tr>
      <w:tr w:rsidR="00D533A6" w:rsidTr="00E60F61" w14:paraId="2597BD7B" w14:textId="77777777">
        <w:tc>
          <w:tcPr>
            <w:tcW w:w="3466" w:type="dxa"/>
          </w:tcPr>
          <w:p w:rsidRPr="000610C0" w:rsidR="00D533A6" w:rsidP="00E60F61" w:rsidRDefault="00D533A6" w14:paraId="26B35A3D" w14:textId="77777777">
            <w:pPr>
              <w:pStyle w:val="Level2"/>
              <w:numPr>
                <w:ilvl w:val="0"/>
                <w:numId w:val="0"/>
              </w:numPr>
              <w:rPr>
                <w:rFonts w:ascii="Arial" w:hAnsi="Arial" w:cs="Arial"/>
              </w:rPr>
            </w:pPr>
            <w:r w:rsidRPr="000610C0">
              <w:rPr>
                <w:rFonts w:ascii="Arial" w:hAnsi="Arial" w:cs="Arial"/>
                <w:b/>
              </w:rPr>
              <w:t xml:space="preserve">“Contract” </w:t>
            </w:r>
          </w:p>
        </w:tc>
        <w:tc>
          <w:tcPr>
            <w:tcW w:w="4939" w:type="dxa"/>
          </w:tcPr>
          <w:p w:rsidRPr="000610C0" w:rsidR="00D533A6" w:rsidP="00E60F61" w:rsidRDefault="00D533A6" w14:paraId="49999FE4" w14:textId="77777777">
            <w:pPr>
              <w:pStyle w:val="Level2"/>
              <w:numPr>
                <w:ilvl w:val="0"/>
                <w:numId w:val="0"/>
              </w:numPr>
              <w:rPr>
                <w:rFonts w:ascii="Arial" w:hAnsi="Arial" w:cs="Arial"/>
              </w:rPr>
            </w:pPr>
            <w:r w:rsidRPr="000610C0">
              <w:rPr>
                <w:rFonts w:ascii="Arial" w:hAnsi="Arial" w:cs="Arial"/>
              </w:rPr>
              <w:t>this contract, including the Schedules and all other documents referred to in this contract;</w:t>
            </w:r>
          </w:p>
        </w:tc>
      </w:tr>
      <w:tr w:rsidR="00D533A6" w:rsidTr="00E60F61" w14:paraId="7B881E5C" w14:textId="77777777">
        <w:tc>
          <w:tcPr>
            <w:tcW w:w="3466" w:type="dxa"/>
          </w:tcPr>
          <w:p w:rsidRPr="000610C0" w:rsidR="00D533A6" w:rsidP="00E60F61" w:rsidRDefault="00D533A6" w14:paraId="494CCE62" w14:textId="77777777">
            <w:pPr>
              <w:pStyle w:val="Level2"/>
              <w:numPr>
                <w:ilvl w:val="0"/>
                <w:numId w:val="0"/>
              </w:numPr>
              <w:jc w:val="left"/>
              <w:rPr>
                <w:rFonts w:ascii="Arial" w:hAnsi="Arial" w:cs="Arial"/>
                <w:szCs w:val="24"/>
              </w:rPr>
            </w:pPr>
            <w:r w:rsidRPr="000610C0">
              <w:rPr>
                <w:rFonts w:ascii="Arial" w:hAnsi="Arial" w:cs="Arial"/>
                <w:b/>
                <w:szCs w:val="24"/>
              </w:rPr>
              <w:t>“Contract Commencement Date”</w:t>
            </w:r>
          </w:p>
        </w:tc>
        <w:tc>
          <w:tcPr>
            <w:tcW w:w="4939" w:type="dxa"/>
          </w:tcPr>
          <w:p w:rsidRPr="000610C0" w:rsidR="00D533A6" w:rsidP="00E60F61" w:rsidRDefault="00D533A6" w14:paraId="22965002" w14:textId="77777777">
            <w:pPr>
              <w:spacing w:after="240"/>
              <w:jc w:val="both"/>
              <w:rPr>
                <w:rFonts w:ascii="Arial" w:hAnsi="Arial" w:cs="Arial"/>
                <w:sz w:val="24"/>
                <w:szCs w:val="24"/>
              </w:rPr>
            </w:pPr>
            <w:r w:rsidRPr="000610C0">
              <w:rPr>
                <w:rFonts w:ascii="Arial" w:hAnsi="Arial" w:cs="Arial"/>
                <w:sz w:val="24"/>
                <w:szCs w:val="24"/>
              </w:rPr>
              <w:t>the date for commencement of the Contract specified in Schedule 1;</w:t>
            </w:r>
          </w:p>
        </w:tc>
      </w:tr>
      <w:tr w:rsidR="00D533A6" w:rsidTr="00E60F61" w14:paraId="46B442CF" w14:textId="77777777">
        <w:tc>
          <w:tcPr>
            <w:tcW w:w="3466" w:type="dxa"/>
          </w:tcPr>
          <w:p w:rsidRPr="000610C0" w:rsidR="00D533A6" w:rsidP="00E60F61" w:rsidRDefault="00D533A6" w14:paraId="3001B41F" w14:textId="77777777">
            <w:pPr>
              <w:pStyle w:val="Level2"/>
              <w:numPr>
                <w:ilvl w:val="0"/>
                <w:numId w:val="0"/>
              </w:numPr>
              <w:rPr>
                <w:rFonts w:ascii="Arial" w:hAnsi="Arial" w:cs="Arial"/>
              </w:rPr>
            </w:pPr>
            <w:r w:rsidRPr="000610C0">
              <w:rPr>
                <w:rFonts w:ascii="Arial" w:hAnsi="Arial" w:cs="Arial"/>
                <w:b/>
              </w:rPr>
              <w:t>“Contract Information”</w:t>
            </w:r>
            <w:r w:rsidRPr="000610C0">
              <w:rPr>
                <w:rFonts w:ascii="Arial" w:hAnsi="Arial" w:cs="Arial"/>
              </w:rPr>
              <w:t xml:space="preserve"> </w:t>
            </w:r>
          </w:p>
        </w:tc>
        <w:tc>
          <w:tcPr>
            <w:tcW w:w="4939" w:type="dxa"/>
          </w:tcPr>
          <w:p w:rsidRPr="000610C0" w:rsidR="00D533A6" w:rsidP="00E60F61" w:rsidRDefault="00D533A6" w14:paraId="4C67D71D" w14:textId="4F89F648">
            <w:pPr>
              <w:pStyle w:val="Level2"/>
              <w:numPr>
                <w:ilvl w:val="0"/>
                <w:numId w:val="0"/>
              </w:numPr>
              <w:rPr>
                <w:rFonts w:ascii="Arial" w:hAnsi="Arial" w:cs="Arial"/>
              </w:rPr>
            </w:pPr>
            <w:r w:rsidRPr="000610C0">
              <w:rPr>
                <w:rFonts w:ascii="Arial" w:hAnsi="Arial" w:cs="Arial"/>
              </w:rPr>
              <w:t xml:space="preserve">(i) the Contract in its entirety (including from time to time agreed changes to the Contract) and (ii) data extracted from the invoices submitted pursuant to Clause </w:t>
            </w:r>
            <w:r>
              <w:rPr>
                <w:rFonts w:ascii="Arial" w:hAnsi="Arial" w:cs="Arial"/>
              </w:rPr>
              <w:fldChar w:fldCharType="begin"/>
            </w:r>
            <w:r>
              <w:rPr>
                <w:rFonts w:ascii="Arial" w:hAnsi="Arial" w:cs="Arial"/>
              </w:rPr>
              <w:instrText xml:space="preserve"> REF _Ref184309968 \n \h </w:instrText>
            </w:r>
            <w:r>
              <w:rPr>
                <w:rFonts w:ascii="Arial" w:hAnsi="Arial" w:cs="Arial"/>
              </w:rPr>
            </w:r>
            <w:r>
              <w:rPr>
                <w:rFonts w:ascii="Arial" w:hAnsi="Arial" w:cs="Arial"/>
              </w:rPr>
              <w:fldChar w:fldCharType="separate"/>
            </w:r>
            <w:r w:rsidR="001E6A4A">
              <w:rPr>
                <w:rFonts w:ascii="Arial" w:hAnsi="Arial" w:cs="Arial"/>
              </w:rPr>
              <w:t>5</w:t>
            </w:r>
            <w:r>
              <w:rPr>
                <w:rFonts w:ascii="Arial" w:hAnsi="Arial" w:cs="Arial"/>
              </w:rPr>
              <w:fldChar w:fldCharType="end"/>
            </w:r>
            <w:r w:rsidRPr="000610C0">
              <w:rPr>
                <w:rFonts w:ascii="Arial" w:hAnsi="Arial" w:cs="Arial"/>
              </w:rPr>
              <w:t xml:space="preserve"> which shall consist of the Service Provider’s name, the expenditure account code, the expenditure account code description, the document number, the clearing date and the invoice amount;</w:t>
            </w:r>
          </w:p>
        </w:tc>
      </w:tr>
      <w:tr w:rsidR="00D533A6" w:rsidTr="00E60F61" w14:paraId="093D91E4" w14:textId="77777777">
        <w:tc>
          <w:tcPr>
            <w:tcW w:w="3466" w:type="dxa"/>
          </w:tcPr>
          <w:p w:rsidRPr="000610C0" w:rsidR="00D533A6" w:rsidP="00E60F61" w:rsidRDefault="00D533A6" w14:paraId="0C73DFC9" w14:textId="77777777">
            <w:pPr>
              <w:pStyle w:val="Level2"/>
              <w:numPr>
                <w:ilvl w:val="0"/>
                <w:numId w:val="0"/>
              </w:numPr>
              <w:rPr>
                <w:rFonts w:ascii="Arial" w:hAnsi="Arial" w:cs="Arial"/>
              </w:rPr>
            </w:pPr>
            <w:r w:rsidRPr="000610C0">
              <w:rPr>
                <w:rFonts w:ascii="Arial" w:hAnsi="Arial" w:cs="Arial"/>
                <w:b/>
              </w:rPr>
              <w:t xml:space="preserve">“Contract Manager” </w:t>
            </w:r>
          </w:p>
        </w:tc>
        <w:tc>
          <w:tcPr>
            <w:tcW w:w="4939" w:type="dxa"/>
          </w:tcPr>
          <w:p w:rsidRPr="000610C0" w:rsidR="00D533A6" w:rsidP="00E60F61" w:rsidRDefault="00D533A6" w14:paraId="545CDAAA" w14:textId="77777777">
            <w:pPr>
              <w:pStyle w:val="Level2"/>
              <w:numPr>
                <w:ilvl w:val="0"/>
                <w:numId w:val="0"/>
              </w:numPr>
              <w:rPr>
                <w:rFonts w:ascii="Arial" w:hAnsi="Arial" w:cs="Arial"/>
              </w:rPr>
            </w:pPr>
            <w:r w:rsidRPr="000610C0">
              <w:rPr>
                <w:rFonts w:ascii="Arial" w:hAnsi="Arial" w:cs="Arial"/>
              </w:rPr>
              <w:t xml:space="preserve">the person named as such in Schedule 1 or such other person as notified to the Service Provider by </w:t>
            </w:r>
            <w:r w:rsidRPr="000610C0">
              <w:rPr>
                <w:rFonts w:ascii="Arial" w:hAnsi="Arial" w:cs="Arial"/>
                <w:snapToGrid w:val="0"/>
                <w:lang w:eastAsia="en-US"/>
              </w:rPr>
              <w:t>the Authority</w:t>
            </w:r>
            <w:r w:rsidRPr="000610C0">
              <w:rPr>
                <w:rFonts w:ascii="Arial" w:hAnsi="Arial" w:cs="Arial"/>
              </w:rPr>
              <w:t>;</w:t>
            </w:r>
            <w:r w:rsidRPr="000610C0">
              <w:rPr>
                <w:rFonts w:ascii="Arial" w:hAnsi="Arial" w:cs="Arial"/>
                <w:b/>
              </w:rPr>
              <w:t xml:space="preserve"> </w:t>
            </w:r>
          </w:p>
        </w:tc>
      </w:tr>
      <w:tr w:rsidR="00D533A6" w:rsidTr="00E60F61" w14:paraId="7ABEC0D7" w14:textId="77777777">
        <w:tc>
          <w:tcPr>
            <w:tcW w:w="3466" w:type="dxa"/>
          </w:tcPr>
          <w:p w:rsidRPr="001171D3" w:rsidR="00D533A6" w:rsidP="00E60F61" w:rsidRDefault="00D533A6" w14:paraId="1A127B0C" w14:textId="77777777">
            <w:pPr>
              <w:pStyle w:val="Level2"/>
              <w:numPr>
                <w:ilvl w:val="0"/>
                <w:numId w:val="0"/>
              </w:numPr>
              <w:jc w:val="left"/>
              <w:rPr>
                <w:rStyle w:val="Level1asHeadingtext"/>
                <w:rFonts w:ascii="Arial" w:hAnsi="Arial" w:cs="Arial"/>
                <w:szCs w:val="24"/>
              </w:rPr>
            </w:pPr>
            <w:r w:rsidRPr="001171D3">
              <w:rPr>
                <w:rStyle w:val="Level1asHeadingtext"/>
                <w:rFonts w:ascii="Arial" w:hAnsi="Arial" w:cs="Arial"/>
                <w:szCs w:val="24"/>
              </w:rPr>
              <w:t>D</w:t>
            </w:r>
            <w:r w:rsidRPr="00E60F61">
              <w:rPr>
                <w:rStyle w:val="Level1asHeadingtext"/>
                <w:rFonts w:ascii="Arial" w:hAnsi="Arial" w:cs="Arial"/>
                <w:szCs w:val="24"/>
              </w:rPr>
              <w:t>ata Assets</w:t>
            </w:r>
          </w:p>
        </w:tc>
        <w:tc>
          <w:tcPr>
            <w:tcW w:w="4939" w:type="dxa"/>
          </w:tcPr>
          <w:p w:rsidRPr="001171D3" w:rsidR="00D533A6" w:rsidP="00E60F61" w:rsidRDefault="00D533A6" w14:paraId="52073D12" w14:textId="77777777">
            <w:pPr>
              <w:pStyle w:val="Level3"/>
              <w:tabs>
                <w:tab w:val="clear" w:pos="851"/>
              </w:tabs>
              <w:ind w:left="0" w:firstLine="0"/>
              <w:rPr>
                <w:rStyle w:val="Level1asHeadingtext"/>
                <w:rFonts w:ascii="Arial" w:hAnsi="Arial" w:cs="Arial"/>
                <w:b w:val="0"/>
                <w:szCs w:val="24"/>
              </w:rPr>
            </w:pPr>
            <w:r w:rsidRPr="001171D3">
              <w:rPr>
                <w:rStyle w:val="Level1asHeadingtext"/>
                <w:rFonts w:ascii="Arial" w:hAnsi="Arial" w:cs="Arial"/>
                <w:b w:val="0"/>
                <w:szCs w:val="24"/>
              </w:rPr>
              <w:t xml:space="preserve">Has the meaning given in Schedule 3; </w:t>
            </w:r>
          </w:p>
        </w:tc>
      </w:tr>
      <w:tr w:rsidR="00D533A6" w:rsidTr="00E60F61" w14:paraId="77AF3A26" w14:textId="77777777">
        <w:tc>
          <w:tcPr>
            <w:tcW w:w="3466" w:type="dxa"/>
          </w:tcPr>
          <w:p w:rsidRPr="000610C0" w:rsidR="00D533A6" w:rsidP="00E60F61" w:rsidRDefault="00D533A6" w14:paraId="02F8E821" w14:textId="77777777">
            <w:pPr>
              <w:pStyle w:val="Level2"/>
              <w:numPr>
                <w:ilvl w:val="0"/>
                <w:numId w:val="0"/>
              </w:numPr>
              <w:jc w:val="left"/>
              <w:rPr>
                <w:rStyle w:val="Level1asHeadingtext"/>
                <w:rFonts w:ascii="Arial" w:hAnsi="Arial" w:cs="Arial"/>
                <w:szCs w:val="24"/>
              </w:rPr>
            </w:pPr>
            <w:r>
              <w:rPr>
                <w:rStyle w:val="Level1asHeadingtext"/>
                <w:rFonts w:ascii="Arial" w:hAnsi="Arial" w:cs="Arial"/>
                <w:szCs w:val="24"/>
              </w:rPr>
              <w:t>“Data Protection Legislation”</w:t>
            </w:r>
          </w:p>
        </w:tc>
        <w:tc>
          <w:tcPr>
            <w:tcW w:w="4939" w:type="dxa"/>
          </w:tcPr>
          <w:p w:rsidR="00D533A6" w:rsidP="00E60F61" w:rsidRDefault="00D533A6" w14:paraId="21EDDC62" w14:textId="77777777">
            <w:pPr>
              <w:pStyle w:val="Level3"/>
              <w:tabs>
                <w:tab w:val="clear" w:pos="851"/>
              </w:tabs>
              <w:ind w:left="0" w:firstLine="0"/>
              <w:rPr>
                <w:rStyle w:val="Level1asHeadingtext"/>
                <w:rFonts w:ascii="Arial" w:hAnsi="Arial" w:cs="Arial"/>
                <w:b w:val="0"/>
                <w:szCs w:val="24"/>
              </w:rPr>
            </w:pPr>
            <w:r>
              <w:rPr>
                <w:rStyle w:val="Level1asHeadingtext"/>
                <w:rFonts w:ascii="Arial" w:hAnsi="Arial" w:cs="Arial"/>
                <w:szCs w:val="24"/>
              </w:rPr>
              <w:t>means:</w:t>
            </w:r>
          </w:p>
          <w:p w:rsidRPr="00DC79D5" w:rsidR="00D533A6" w:rsidP="00D533A6" w:rsidRDefault="00D533A6" w14:paraId="3D2C5D64" w14:textId="77777777">
            <w:pPr>
              <w:pStyle w:val="Rule2"/>
              <w:numPr>
                <w:ilvl w:val="4"/>
                <w:numId w:val="14"/>
              </w:numPr>
              <w:tabs>
                <w:tab w:val="clear" w:pos="1494"/>
                <w:tab w:val="num" w:pos="774"/>
              </w:tabs>
              <w:ind w:left="774" w:hanging="709"/>
              <w:rPr>
                <w:rFonts w:ascii="Arial" w:hAnsi="Arial" w:cs="Arial"/>
              </w:rPr>
            </w:pPr>
            <w:r w:rsidRPr="00DC79D5">
              <w:rPr>
                <w:rFonts w:ascii="Arial" w:hAnsi="Arial" w:cs="Arial"/>
              </w:rPr>
              <w:t xml:space="preserve">any legislation in force from time to time in the United Kingdom relating to privacy and/or the Processing of Personal Data, including but not limited to the Data Protection Act 2018; </w:t>
            </w:r>
          </w:p>
          <w:p w:rsidRPr="00DC79D5" w:rsidR="00D533A6" w:rsidP="00D533A6" w:rsidRDefault="00D533A6" w14:paraId="6A07A23D" w14:textId="77777777">
            <w:pPr>
              <w:pStyle w:val="Rule2"/>
              <w:numPr>
                <w:ilvl w:val="4"/>
                <w:numId w:val="14"/>
              </w:numPr>
              <w:tabs>
                <w:tab w:val="clear" w:pos="1494"/>
                <w:tab w:val="num" w:pos="774"/>
              </w:tabs>
              <w:ind w:left="774" w:hanging="709"/>
              <w:rPr>
                <w:rFonts w:ascii="Arial" w:hAnsi="Arial" w:cs="Arial"/>
              </w:rPr>
            </w:pPr>
            <w:r w:rsidRPr="00DC79D5">
              <w:rPr>
                <w:rFonts w:ascii="Arial" w:hAnsi="Arial" w:cs="Arial"/>
              </w:rPr>
              <w:t>any statutory codes of practice issued by the Information Commissioner in relation to such legislation; and</w:t>
            </w:r>
          </w:p>
          <w:p w:rsidRPr="000610C0" w:rsidR="00D533A6" w:rsidP="00D533A6" w:rsidRDefault="00D533A6" w14:paraId="41E7E0FE" w14:textId="77777777">
            <w:pPr>
              <w:pStyle w:val="Rule2"/>
              <w:numPr>
                <w:ilvl w:val="4"/>
                <w:numId w:val="14"/>
              </w:numPr>
              <w:tabs>
                <w:tab w:val="clear" w:pos="1494"/>
                <w:tab w:val="num" w:pos="774"/>
              </w:tabs>
              <w:ind w:left="774" w:hanging="709"/>
              <w:rPr>
                <w:rStyle w:val="Level1asHeadingtext"/>
                <w:rFonts w:cs="Arial"/>
                <w:b w:val="0"/>
              </w:rPr>
            </w:pPr>
            <w:r w:rsidRPr="00DC79D5">
              <w:rPr>
                <w:rFonts w:ascii="Arial" w:hAnsi="Arial" w:cs="Arial"/>
              </w:rPr>
              <w:t>the Privacy and Electronic Communications (EC Directive) Regulations 2003;</w:t>
            </w:r>
          </w:p>
        </w:tc>
      </w:tr>
      <w:tr w:rsidR="00D533A6" w:rsidTr="00E60F61" w14:paraId="51EB7AD9" w14:textId="77777777">
        <w:tc>
          <w:tcPr>
            <w:tcW w:w="3466" w:type="dxa"/>
          </w:tcPr>
          <w:p w:rsidRPr="000610C0" w:rsidR="00D533A6" w:rsidP="00E60F61" w:rsidRDefault="00D533A6" w14:paraId="1856C7C2" w14:textId="77777777">
            <w:pPr>
              <w:pStyle w:val="Level2"/>
              <w:numPr>
                <w:ilvl w:val="0"/>
                <w:numId w:val="0"/>
              </w:numPr>
              <w:jc w:val="left"/>
              <w:rPr>
                <w:rFonts w:ascii="Arial" w:hAnsi="Arial" w:cs="Arial"/>
              </w:rPr>
            </w:pPr>
            <w:r w:rsidRPr="000610C0">
              <w:rPr>
                <w:rStyle w:val="Level1asHeadingtext"/>
                <w:rFonts w:ascii="Arial" w:hAnsi="Arial" w:cs="Arial"/>
                <w:szCs w:val="24"/>
              </w:rPr>
              <w:t>“Declaration of Ineffectiveness”</w:t>
            </w:r>
          </w:p>
        </w:tc>
        <w:tc>
          <w:tcPr>
            <w:tcW w:w="4939" w:type="dxa"/>
          </w:tcPr>
          <w:p w:rsidRPr="000610C0" w:rsidR="00D533A6" w:rsidP="00E60F61" w:rsidRDefault="00D533A6" w14:paraId="543A0C02" w14:textId="77777777">
            <w:pPr>
              <w:pStyle w:val="Level3"/>
              <w:tabs>
                <w:tab w:val="clear" w:pos="851"/>
              </w:tabs>
              <w:ind w:left="0" w:firstLine="0"/>
              <w:rPr>
                <w:rFonts w:ascii="Arial" w:hAnsi="Arial" w:cs="Arial"/>
                <w:szCs w:val="24"/>
              </w:rPr>
            </w:pPr>
            <w:r w:rsidRPr="000610C0">
              <w:rPr>
                <w:rStyle w:val="Level1asHeadingtext"/>
                <w:rFonts w:ascii="Arial" w:hAnsi="Arial" w:cs="Arial"/>
                <w:szCs w:val="24"/>
              </w:rPr>
              <w:t xml:space="preserve">a declaration of ineffectiveness in relation to this Contract made by a Court of competent jurisdiction pursuant to Regulation </w:t>
            </w:r>
            <w:r>
              <w:rPr>
                <w:rStyle w:val="Level1asHeadingtext"/>
                <w:rFonts w:ascii="Arial" w:hAnsi="Arial" w:cs="Arial"/>
                <w:szCs w:val="24"/>
              </w:rPr>
              <w:t>98</w:t>
            </w:r>
            <w:r w:rsidRPr="000610C0">
              <w:rPr>
                <w:rStyle w:val="Level1asHeadingtext"/>
                <w:rFonts w:ascii="Arial" w:hAnsi="Arial" w:cs="Arial"/>
                <w:szCs w:val="24"/>
              </w:rPr>
              <w:t xml:space="preserve"> of the Public Contracts </w:t>
            </w:r>
            <w:r w:rsidRPr="000610C0">
              <w:rPr>
                <w:rStyle w:val="Level1asHeadingtext"/>
                <w:rFonts w:ascii="Arial" w:hAnsi="Arial" w:cs="Arial"/>
                <w:szCs w:val="24"/>
              </w:rPr>
              <w:t>Regulations 20</w:t>
            </w:r>
            <w:r>
              <w:rPr>
                <w:rStyle w:val="Level1asHeadingtext"/>
                <w:rFonts w:ascii="Arial" w:hAnsi="Arial" w:cs="Arial"/>
                <w:szCs w:val="24"/>
              </w:rPr>
              <w:t>15</w:t>
            </w:r>
            <w:r w:rsidRPr="000610C0">
              <w:rPr>
                <w:rStyle w:val="Level1asHeadingtext"/>
                <w:rFonts w:ascii="Arial" w:hAnsi="Arial" w:cs="Arial"/>
                <w:szCs w:val="24"/>
              </w:rPr>
              <w:t xml:space="preserve"> or Regulation</w:t>
            </w:r>
            <w:r>
              <w:rPr>
                <w:rStyle w:val="Level1asHeadingtext"/>
                <w:rFonts w:ascii="Arial" w:hAnsi="Arial" w:cs="Arial"/>
                <w:szCs w:val="24"/>
              </w:rPr>
              <w:t>s 113(2)(a) or 118(3) of</w:t>
            </w:r>
            <w:r w:rsidRPr="000610C0">
              <w:rPr>
                <w:rStyle w:val="Level1asHeadingtext"/>
                <w:rFonts w:ascii="Arial" w:hAnsi="Arial" w:cs="Arial"/>
                <w:szCs w:val="24"/>
              </w:rPr>
              <w:t xml:space="preserve"> the Utilities Contracts Regulations 20</w:t>
            </w:r>
            <w:r>
              <w:rPr>
                <w:rStyle w:val="Level1asHeadingtext"/>
                <w:rFonts w:ascii="Arial" w:hAnsi="Arial" w:cs="Arial"/>
                <w:szCs w:val="24"/>
              </w:rPr>
              <w:t>1</w:t>
            </w:r>
            <w:r w:rsidRPr="000610C0">
              <w:rPr>
                <w:rStyle w:val="Level1asHeadingtext"/>
                <w:rFonts w:ascii="Arial" w:hAnsi="Arial" w:cs="Arial"/>
                <w:szCs w:val="24"/>
              </w:rPr>
              <w:t>6;</w:t>
            </w:r>
          </w:p>
        </w:tc>
      </w:tr>
      <w:tr w:rsidR="00D533A6" w:rsidTr="00E60F61" w14:paraId="0396CB8D" w14:textId="77777777">
        <w:tc>
          <w:tcPr>
            <w:tcW w:w="3466" w:type="dxa"/>
          </w:tcPr>
          <w:p w:rsidRPr="000610C0" w:rsidR="00D533A6" w:rsidP="00E60F61" w:rsidRDefault="00D533A6" w14:paraId="51D4B3AB" w14:textId="77777777">
            <w:pPr>
              <w:pStyle w:val="Level2"/>
              <w:numPr>
                <w:ilvl w:val="0"/>
                <w:numId w:val="0"/>
              </w:numPr>
              <w:jc w:val="left"/>
              <w:rPr>
                <w:rStyle w:val="Level1asHeadingtext"/>
                <w:rFonts w:ascii="Arial" w:hAnsi="Arial" w:cs="Arial"/>
                <w:szCs w:val="24"/>
              </w:rPr>
            </w:pPr>
            <w:bookmarkStart w:name="_Hlk84853874" w:id="38"/>
            <w:r>
              <w:rPr>
                <w:rStyle w:val="Level1asHeadingtext"/>
                <w:rFonts w:ascii="Arial" w:hAnsi="Arial" w:cs="Arial"/>
                <w:szCs w:val="24"/>
              </w:rPr>
              <w:t>“Electronic Invoicing Platform”</w:t>
            </w:r>
          </w:p>
        </w:tc>
        <w:tc>
          <w:tcPr>
            <w:tcW w:w="4939" w:type="dxa"/>
          </w:tcPr>
          <w:p w:rsidRPr="000610C0" w:rsidR="00D533A6" w:rsidP="00E60F61" w:rsidRDefault="00D533A6" w14:paraId="67FD82FB" w14:textId="77777777">
            <w:pPr>
              <w:pStyle w:val="Level3"/>
              <w:tabs>
                <w:tab w:val="clear" w:pos="851"/>
              </w:tabs>
              <w:ind w:left="0" w:firstLine="0"/>
              <w:rPr>
                <w:rStyle w:val="Level1asHeadingtext"/>
                <w:rFonts w:ascii="Arial" w:hAnsi="Arial" w:cs="Arial"/>
                <w:b w:val="0"/>
                <w:szCs w:val="24"/>
              </w:rPr>
            </w:pPr>
            <w:r>
              <w:rPr>
                <w:rStyle w:val="Level1asHeadingtext"/>
                <w:rFonts w:ascii="Arial" w:hAnsi="Arial" w:cs="Arial"/>
                <w:szCs w:val="24"/>
              </w:rPr>
              <w:t>the Authority’s invoicing platform for the submission and receipt of electronic invoices;</w:t>
            </w:r>
          </w:p>
        </w:tc>
      </w:tr>
      <w:tr w:rsidR="00D533A6" w:rsidTr="00E60F61" w14:paraId="61E4487F" w14:textId="77777777">
        <w:tc>
          <w:tcPr>
            <w:tcW w:w="3466" w:type="dxa"/>
          </w:tcPr>
          <w:p w:rsidRPr="00C810F5" w:rsidR="00D533A6" w:rsidP="00E60F61" w:rsidRDefault="00D533A6" w14:paraId="4B0B9712" w14:textId="77777777">
            <w:pPr>
              <w:pStyle w:val="Level2"/>
              <w:numPr>
                <w:ilvl w:val="0"/>
                <w:numId w:val="0"/>
              </w:numPr>
              <w:rPr>
                <w:rFonts w:ascii="Arial" w:hAnsi="Arial" w:cs="Arial"/>
                <w:b/>
                <w:szCs w:val="24"/>
              </w:rPr>
            </w:pPr>
            <w:r>
              <w:rPr>
                <w:rFonts w:ascii="Arial" w:hAnsi="Arial" w:cs="Arial"/>
                <w:b/>
                <w:szCs w:val="24"/>
              </w:rPr>
              <w:t>“Electronic Procure-to-Pay (eP2P) Vendor Handbook”</w:t>
            </w:r>
          </w:p>
        </w:tc>
        <w:tc>
          <w:tcPr>
            <w:tcW w:w="4939" w:type="dxa"/>
          </w:tcPr>
          <w:p w:rsidRPr="000610C0" w:rsidR="00D533A6" w:rsidP="00E60F61" w:rsidRDefault="00D533A6" w14:paraId="16AF65E2" w14:textId="77777777">
            <w:pPr>
              <w:pStyle w:val="Level2"/>
              <w:numPr>
                <w:ilvl w:val="0"/>
                <w:numId w:val="0"/>
              </w:numPr>
              <w:jc w:val="left"/>
              <w:rPr>
                <w:rFonts w:ascii="Arial" w:hAnsi="Arial" w:cs="Arial"/>
              </w:rPr>
            </w:pPr>
            <w:r>
              <w:rPr>
                <w:rFonts w:ascii="Arial" w:hAnsi="Arial" w:cs="Arial"/>
              </w:rPr>
              <w:t>the handbook setting out the system, format, file requirements and steps for registering to use and using the Electronic Invoicing Platform as updated from time to time, a copy of which can be downloaded from the following link-</w:t>
            </w:r>
            <w:hyperlink w:history="1" w:anchor="on-this-page-5" r:id="rId7">
              <w:r w:rsidRPr="0057211F">
                <w:rPr>
                  <w:rStyle w:val="Hyperlink"/>
                  <w:rFonts w:ascii="Arial" w:hAnsi="Arial" w:cs="Arial"/>
                </w:rPr>
                <w:t>https://tfl.gov.uk/corporate/publications-and-reports/procurement-information#on-this-page-5</w:t>
              </w:r>
            </w:hyperlink>
            <w:r w:rsidRPr="0057211F">
              <w:rPr>
                <w:rFonts w:ascii="Arial" w:hAnsi="Arial" w:cs="Arial"/>
              </w:rPr>
              <w:t>;</w:t>
            </w:r>
          </w:p>
        </w:tc>
      </w:tr>
      <w:bookmarkEnd w:id="38"/>
      <w:tr w:rsidR="00D533A6" w:rsidTr="00E60F61" w14:paraId="682EE882" w14:textId="77777777">
        <w:tc>
          <w:tcPr>
            <w:tcW w:w="3466" w:type="dxa"/>
          </w:tcPr>
          <w:p w:rsidRPr="000610C0" w:rsidR="00D533A6" w:rsidP="00E60F61" w:rsidRDefault="00D533A6" w14:paraId="0DBE0F39" w14:textId="77777777">
            <w:pPr>
              <w:pStyle w:val="Level2"/>
              <w:numPr>
                <w:ilvl w:val="0"/>
                <w:numId w:val="0"/>
              </w:numPr>
              <w:rPr>
                <w:rFonts w:ascii="Arial" w:hAnsi="Arial" w:cs="Arial"/>
              </w:rPr>
            </w:pPr>
            <w:r w:rsidRPr="000610C0">
              <w:rPr>
                <w:rFonts w:ascii="Arial" w:hAnsi="Arial" w:cs="Arial"/>
                <w:b/>
              </w:rPr>
              <w:t>“Force Majeure Event”</w:t>
            </w:r>
          </w:p>
        </w:tc>
        <w:tc>
          <w:tcPr>
            <w:tcW w:w="4939" w:type="dxa"/>
          </w:tcPr>
          <w:p w:rsidRPr="000610C0" w:rsidR="00D533A6" w:rsidP="00E60F61" w:rsidRDefault="00D533A6" w14:paraId="4F5AC470" w14:textId="77777777">
            <w:pPr>
              <w:pStyle w:val="Level2"/>
              <w:numPr>
                <w:ilvl w:val="0"/>
                <w:numId w:val="0"/>
              </w:numPr>
              <w:rPr>
                <w:rFonts w:ascii="Arial" w:hAnsi="Arial" w:cs="Arial"/>
              </w:rPr>
            </w:pPr>
            <w:r w:rsidRPr="000610C0">
              <w:rPr>
                <w:rFonts w:ascii="Arial" w:hAnsi="Arial" w:cs="Arial"/>
              </w:rPr>
              <w:t>any of the following: riot, civil unrest, war, act</w:t>
            </w:r>
            <w:r>
              <w:rPr>
                <w:rFonts w:ascii="Arial" w:hAnsi="Arial" w:cs="Arial"/>
              </w:rPr>
              <w:t xml:space="preserve"> </w:t>
            </w:r>
            <w:r w:rsidRPr="000610C0">
              <w:rPr>
                <w:rFonts w:ascii="Arial" w:hAnsi="Arial" w:cs="Arial"/>
              </w:rPr>
              <w:t>of terrorism, threat or perceived threat of act of terrorism, fire, earthquake, extraordinary storm, flood, abnormal weather conditions or other natural catastrophe or strikes, lock-outs</w:t>
            </w:r>
            <w:r>
              <w:rPr>
                <w:rFonts w:ascii="Arial" w:hAnsi="Arial" w:cs="Arial"/>
              </w:rPr>
              <w:t xml:space="preserve"> </w:t>
            </w:r>
            <w:r w:rsidRPr="000610C0">
              <w:rPr>
                <w:rFonts w:ascii="Arial" w:hAnsi="Arial" w:cs="Arial"/>
              </w:rPr>
              <w:t xml:space="preserve">or other industrial disputes to the extent that such event has materially affected the ability of the </w:t>
            </w:r>
            <w:r>
              <w:rPr>
                <w:rFonts w:ascii="Arial" w:hAnsi="Arial" w:cs="Arial"/>
              </w:rPr>
              <w:t xml:space="preserve">Affected </w:t>
            </w:r>
            <w:r w:rsidRPr="000610C0">
              <w:rPr>
                <w:rFonts w:ascii="Arial" w:hAnsi="Arial" w:cs="Arial"/>
              </w:rPr>
              <w:t>Party to perform its obligations in accordance with the terms of the Contract but excluding any such event insofar as it arises from or is attributable to the wilful act, omission or negligence of the Affected Party or the failure on the part of the Affected Party to take reasonable precautions to prevent such Force Majeure Event or its impact;</w:t>
            </w:r>
          </w:p>
        </w:tc>
      </w:tr>
      <w:tr w:rsidR="00D533A6" w:rsidTr="00E60F61" w14:paraId="338114E7" w14:textId="77777777">
        <w:tc>
          <w:tcPr>
            <w:tcW w:w="3466" w:type="dxa"/>
          </w:tcPr>
          <w:p w:rsidRPr="000610C0" w:rsidR="00D533A6" w:rsidP="00E60F61" w:rsidRDefault="00D533A6" w14:paraId="6A9AABAD" w14:textId="77777777">
            <w:pPr>
              <w:pStyle w:val="Level2"/>
              <w:numPr>
                <w:ilvl w:val="0"/>
                <w:numId w:val="0"/>
              </w:numPr>
              <w:rPr>
                <w:rFonts w:ascii="Arial" w:hAnsi="Arial" w:cs="Arial"/>
              </w:rPr>
            </w:pPr>
            <w:r w:rsidRPr="000610C0">
              <w:rPr>
                <w:rFonts w:ascii="Arial" w:hAnsi="Arial" w:cs="Arial"/>
                <w:b/>
              </w:rPr>
              <w:t>“Holding Company”</w:t>
            </w:r>
          </w:p>
        </w:tc>
        <w:tc>
          <w:tcPr>
            <w:tcW w:w="4939" w:type="dxa"/>
          </w:tcPr>
          <w:p w:rsidRPr="000610C0" w:rsidR="00D533A6" w:rsidP="00E60F61" w:rsidRDefault="00D533A6" w14:paraId="4AB8EDA1" w14:textId="77777777">
            <w:pPr>
              <w:pStyle w:val="Level2"/>
              <w:numPr>
                <w:ilvl w:val="0"/>
                <w:numId w:val="0"/>
              </w:numPr>
              <w:rPr>
                <w:rFonts w:ascii="Arial" w:hAnsi="Arial" w:cs="Arial"/>
              </w:rPr>
            </w:pPr>
            <w:r w:rsidRPr="000610C0">
              <w:rPr>
                <w:rFonts w:ascii="Arial" w:hAnsi="Arial" w:cs="Arial"/>
              </w:rPr>
              <w:t xml:space="preserve">any company which from time to time directly or indirectly controls the Service Provider as </w:t>
            </w:r>
            <w:r>
              <w:rPr>
                <w:rFonts w:ascii="Arial" w:hAnsi="Arial" w:cs="Arial"/>
              </w:rPr>
              <w:t xml:space="preserve">set out </w:t>
            </w:r>
            <w:r w:rsidRPr="000610C0">
              <w:rPr>
                <w:rFonts w:ascii="Arial" w:hAnsi="Arial" w:cs="Arial"/>
              </w:rPr>
              <w:t xml:space="preserve">by section </w:t>
            </w:r>
            <w:r>
              <w:rPr>
                <w:rFonts w:ascii="Arial" w:hAnsi="Arial" w:cs="Arial"/>
              </w:rPr>
              <w:t>1159</w:t>
            </w:r>
            <w:r w:rsidRPr="000610C0">
              <w:rPr>
                <w:rFonts w:ascii="Arial" w:hAnsi="Arial" w:cs="Arial"/>
              </w:rPr>
              <w:t xml:space="preserve"> of the </w:t>
            </w:r>
            <w:r>
              <w:rPr>
                <w:rFonts w:ascii="Arial" w:hAnsi="Arial" w:cs="Arial"/>
              </w:rPr>
              <w:t>Companies Act 2006</w:t>
            </w:r>
            <w:r w:rsidRPr="000610C0">
              <w:rPr>
                <w:rFonts w:ascii="Arial" w:hAnsi="Arial" w:cs="Arial"/>
              </w:rPr>
              <w:t xml:space="preserve">; </w:t>
            </w:r>
          </w:p>
        </w:tc>
      </w:tr>
      <w:tr w:rsidR="00D533A6" w:rsidTr="00E60F61" w14:paraId="2BAB51C0" w14:textId="77777777">
        <w:tc>
          <w:tcPr>
            <w:tcW w:w="3466" w:type="dxa"/>
          </w:tcPr>
          <w:p w:rsidRPr="000610C0" w:rsidR="00D533A6" w:rsidP="00E60F61" w:rsidRDefault="00D533A6" w14:paraId="7A0BAC78" w14:textId="77777777">
            <w:pPr>
              <w:pStyle w:val="Level2"/>
              <w:numPr>
                <w:ilvl w:val="0"/>
                <w:numId w:val="0"/>
              </w:numPr>
              <w:rPr>
                <w:rFonts w:ascii="Arial" w:hAnsi="Arial" w:cs="Arial"/>
              </w:rPr>
            </w:pPr>
            <w:r w:rsidRPr="000610C0">
              <w:rPr>
                <w:rFonts w:ascii="Arial" w:hAnsi="Arial" w:cs="Arial"/>
                <w:b/>
              </w:rPr>
              <w:t>“Insolvency Event”</w:t>
            </w:r>
          </w:p>
        </w:tc>
        <w:tc>
          <w:tcPr>
            <w:tcW w:w="4939" w:type="dxa"/>
          </w:tcPr>
          <w:p w:rsidRPr="000610C0" w:rsidR="00D533A6" w:rsidP="00E60F61" w:rsidRDefault="00D533A6" w14:paraId="2CE46D88" w14:textId="77777777">
            <w:pPr>
              <w:pStyle w:val="Level2"/>
              <w:numPr>
                <w:ilvl w:val="0"/>
                <w:numId w:val="0"/>
              </w:numPr>
              <w:rPr>
                <w:rFonts w:ascii="Arial" w:hAnsi="Arial" w:cs="Arial"/>
              </w:rPr>
            </w:pPr>
            <w:r w:rsidRPr="000610C0">
              <w:rPr>
                <w:rFonts w:ascii="Arial" w:hAnsi="Arial" w:cs="Arial"/>
              </w:rPr>
              <w:t>any of the following</w:t>
            </w:r>
            <w:r>
              <w:rPr>
                <w:rFonts w:ascii="Arial" w:hAnsi="Arial" w:cs="Arial"/>
              </w:rPr>
              <w:t xml:space="preserve"> as it applies to either Party</w:t>
            </w:r>
            <w:r w:rsidRPr="000610C0">
              <w:rPr>
                <w:rFonts w:ascii="Arial" w:hAnsi="Arial" w:cs="Arial"/>
              </w:rPr>
              <w:t xml:space="preserve">: </w:t>
            </w:r>
          </w:p>
          <w:p w:rsidRPr="000610C0" w:rsidR="00D533A6" w:rsidP="00D533A6" w:rsidRDefault="00D533A6" w14:paraId="524AD0A6" w14:textId="77777777">
            <w:pPr>
              <w:pStyle w:val="Rule2"/>
              <w:numPr>
                <w:ilvl w:val="4"/>
                <w:numId w:val="21"/>
              </w:numPr>
              <w:tabs>
                <w:tab w:val="clear" w:pos="1494"/>
                <w:tab w:val="num" w:pos="768"/>
              </w:tabs>
              <w:ind w:left="768" w:hanging="709"/>
              <w:rPr>
                <w:rFonts w:ascii="Arial" w:hAnsi="Arial" w:cs="Arial"/>
              </w:rPr>
            </w:pPr>
            <w:r w:rsidRPr="000610C0">
              <w:rPr>
                <w:rFonts w:ascii="Arial" w:hAnsi="Arial" w:cs="Arial"/>
              </w:rPr>
              <w:t xml:space="preserve">making any voluntary arrangement with its creditors or becoming subject to an administration order; </w:t>
            </w:r>
          </w:p>
          <w:p w:rsidR="00D533A6" w:rsidP="00D533A6" w:rsidRDefault="00D533A6" w14:paraId="1B334CC5" w14:textId="77777777">
            <w:pPr>
              <w:pStyle w:val="Rule2"/>
              <w:numPr>
                <w:ilvl w:val="4"/>
                <w:numId w:val="21"/>
              </w:numPr>
              <w:tabs>
                <w:tab w:val="clear" w:pos="1494"/>
                <w:tab w:val="num" w:pos="768"/>
              </w:tabs>
              <w:ind w:left="774" w:hanging="709"/>
              <w:rPr>
                <w:rFonts w:ascii="Arial" w:hAnsi="Arial" w:cs="Arial"/>
              </w:rPr>
            </w:pPr>
            <w:r w:rsidRPr="000610C0">
              <w:rPr>
                <w:rFonts w:ascii="Arial" w:hAnsi="Arial" w:cs="Arial"/>
              </w:rPr>
              <w:t xml:space="preserve">a receiver, administrative receiver, manager, or administrator being appointed over all or part of the </w:t>
            </w:r>
            <w:r w:rsidRPr="000610C0">
              <w:rPr>
                <w:rFonts w:ascii="Arial" w:hAnsi="Arial" w:cs="Arial"/>
              </w:rPr>
              <w:t xml:space="preserve">business of </w:t>
            </w:r>
            <w:r>
              <w:rPr>
                <w:rFonts w:ascii="Arial" w:hAnsi="Arial" w:cs="Arial"/>
              </w:rPr>
              <w:t xml:space="preserve">either party or </w:t>
            </w:r>
            <w:r w:rsidRPr="000610C0">
              <w:rPr>
                <w:rFonts w:ascii="Arial" w:hAnsi="Arial" w:cs="Arial"/>
              </w:rPr>
              <w:t xml:space="preserve"> </w:t>
            </w:r>
            <w:r>
              <w:rPr>
                <w:rFonts w:ascii="Arial" w:hAnsi="Arial" w:cs="Arial"/>
              </w:rPr>
              <w:t>its</w:t>
            </w:r>
            <w:r w:rsidRPr="000610C0">
              <w:rPr>
                <w:rFonts w:ascii="Arial" w:hAnsi="Arial" w:cs="Arial"/>
              </w:rPr>
              <w:t xml:space="preserve"> Holding Company; </w:t>
            </w:r>
          </w:p>
          <w:p w:rsidRPr="000610C0" w:rsidR="00D533A6" w:rsidP="00D533A6" w:rsidRDefault="00D533A6" w14:paraId="1A14DA97" w14:textId="77777777">
            <w:pPr>
              <w:pStyle w:val="Rule2"/>
              <w:numPr>
                <w:ilvl w:val="4"/>
                <w:numId w:val="21"/>
              </w:numPr>
              <w:tabs>
                <w:tab w:val="clear" w:pos="1494"/>
                <w:tab w:val="num" w:pos="768"/>
              </w:tabs>
              <w:ind w:left="774" w:hanging="709"/>
              <w:rPr>
                <w:rFonts w:ascii="Arial" w:hAnsi="Arial" w:cs="Arial"/>
              </w:rPr>
            </w:pPr>
            <w:r>
              <w:rPr>
                <w:rFonts w:ascii="Arial" w:hAnsi="Arial" w:cs="Arial"/>
              </w:rPr>
              <w:t xml:space="preserve"> </w:t>
            </w:r>
            <w:r w:rsidRPr="001B5562">
              <w:rPr>
                <w:rFonts w:ascii="Arial" w:hAnsi="Arial" w:cs="Arial"/>
              </w:rPr>
              <w:t>appl</w:t>
            </w:r>
            <w:r>
              <w:rPr>
                <w:rFonts w:ascii="Arial" w:hAnsi="Arial" w:cs="Arial"/>
              </w:rPr>
              <w:t>ying</w:t>
            </w:r>
            <w:r w:rsidRPr="001B5562">
              <w:rPr>
                <w:rFonts w:ascii="Arial" w:hAnsi="Arial" w:cs="Arial"/>
              </w:rPr>
              <w:t xml:space="preserve"> to court for, or obtain</w:t>
            </w:r>
            <w:r>
              <w:rPr>
                <w:rFonts w:ascii="Arial" w:hAnsi="Arial" w:cs="Arial"/>
              </w:rPr>
              <w:t>ing</w:t>
            </w:r>
            <w:r w:rsidRPr="001B5562">
              <w:rPr>
                <w:rFonts w:ascii="Arial" w:hAnsi="Arial" w:cs="Arial"/>
              </w:rPr>
              <w:t>, a moratorium under Part A1 of the Insolvency Act 1986;</w:t>
            </w:r>
          </w:p>
          <w:p w:rsidRPr="000610C0" w:rsidR="00D533A6" w:rsidP="00D533A6" w:rsidRDefault="00D533A6" w14:paraId="2D128F19" w14:textId="77777777">
            <w:pPr>
              <w:pStyle w:val="Rule2"/>
              <w:numPr>
                <w:ilvl w:val="4"/>
                <w:numId w:val="21"/>
              </w:numPr>
              <w:tabs>
                <w:tab w:val="clear" w:pos="1494"/>
                <w:tab w:val="num" w:pos="768"/>
              </w:tabs>
              <w:ind w:left="774" w:hanging="709"/>
              <w:rPr>
                <w:rFonts w:ascii="Arial" w:hAnsi="Arial" w:cs="Arial"/>
              </w:rPr>
            </w:pPr>
            <w:r w:rsidRPr="000610C0">
              <w:rPr>
                <w:rFonts w:ascii="Arial" w:hAnsi="Arial" w:cs="Arial"/>
              </w:rPr>
              <w:t xml:space="preserve">having passed a resolution for its winding-up or being subject to a petition for its winding-up (except for the purposes of a voluntary amalgamation, reconstruction or other re-organisation without insolvency); </w:t>
            </w:r>
          </w:p>
          <w:p w:rsidRPr="000610C0" w:rsidR="00D533A6" w:rsidP="00D533A6" w:rsidRDefault="00D533A6" w14:paraId="3C088D6C" w14:textId="77777777">
            <w:pPr>
              <w:pStyle w:val="Rule2"/>
              <w:numPr>
                <w:ilvl w:val="4"/>
                <w:numId w:val="21"/>
              </w:numPr>
              <w:tabs>
                <w:tab w:val="clear" w:pos="1494"/>
                <w:tab w:val="num" w:pos="768"/>
              </w:tabs>
              <w:ind w:left="774" w:hanging="709"/>
              <w:rPr>
                <w:rFonts w:ascii="Arial" w:hAnsi="Arial" w:cs="Arial"/>
              </w:rPr>
            </w:pPr>
            <w:r w:rsidRPr="000610C0">
              <w:rPr>
                <w:rFonts w:ascii="Arial" w:hAnsi="Arial" w:cs="Arial"/>
              </w:rPr>
              <w:t xml:space="preserve">ceasing or threatening to cease to carry on its business for any reason or being unable to pay its debts within the meaning of the Insolvency Act 1986; </w:t>
            </w:r>
          </w:p>
          <w:p w:rsidRPr="000610C0" w:rsidR="00D533A6" w:rsidP="00D533A6" w:rsidRDefault="00D533A6" w14:paraId="2F262BD2" w14:textId="77777777">
            <w:pPr>
              <w:pStyle w:val="Rule2"/>
              <w:numPr>
                <w:ilvl w:val="4"/>
                <w:numId w:val="21"/>
              </w:numPr>
              <w:tabs>
                <w:tab w:val="clear" w:pos="1494"/>
                <w:tab w:val="num" w:pos="768"/>
              </w:tabs>
              <w:ind w:left="774" w:hanging="709"/>
              <w:rPr>
                <w:rFonts w:ascii="Arial" w:hAnsi="Arial" w:cs="Arial"/>
              </w:rPr>
            </w:pPr>
            <w:r w:rsidRPr="000610C0">
              <w:rPr>
                <w:rFonts w:ascii="Arial" w:hAnsi="Arial" w:cs="Arial"/>
              </w:rPr>
              <w:t xml:space="preserve">being an individual or firm, </w:t>
            </w:r>
            <w:r>
              <w:rPr>
                <w:rFonts w:ascii="Arial" w:hAnsi="Arial" w:cs="Arial"/>
              </w:rPr>
              <w:t>either Party</w:t>
            </w:r>
            <w:r w:rsidRPr="000610C0">
              <w:rPr>
                <w:rFonts w:ascii="Arial" w:hAnsi="Arial" w:cs="Arial"/>
              </w:rPr>
              <w:t xml:space="preserve"> becoming bankrupt or dying; </w:t>
            </w:r>
          </w:p>
          <w:p w:rsidR="00D533A6" w:rsidP="00D533A6" w:rsidRDefault="00D533A6" w14:paraId="666BEAFB" w14:textId="77777777">
            <w:pPr>
              <w:pStyle w:val="Rule2"/>
              <w:numPr>
                <w:ilvl w:val="4"/>
                <w:numId w:val="21"/>
              </w:numPr>
              <w:tabs>
                <w:tab w:val="clear" w:pos="1494"/>
                <w:tab w:val="num" w:pos="768"/>
              </w:tabs>
              <w:ind w:left="774" w:hanging="709"/>
              <w:rPr>
                <w:rFonts w:ascii="Arial" w:hAnsi="Arial" w:cs="Arial"/>
              </w:rPr>
            </w:pPr>
            <w:r>
              <w:rPr>
                <w:rFonts w:ascii="Arial" w:hAnsi="Arial" w:cs="Arial"/>
              </w:rPr>
              <w:t xml:space="preserve">the Party’s </w:t>
            </w:r>
            <w:r w:rsidRPr="00121D9A">
              <w:rPr>
                <w:rFonts w:ascii="Arial" w:hAnsi="Arial" w:cs="Arial"/>
              </w:rPr>
              <w:t>financial position deteriorat</w:t>
            </w:r>
            <w:r>
              <w:rPr>
                <w:rFonts w:ascii="Arial" w:hAnsi="Arial" w:cs="Arial"/>
              </w:rPr>
              <w:t>ing</w:t>
            </w:r>
            <w:r w:rsidRPr="00121D9A">
              <w:rPr>
                <w:rFonts w:ascii="Arial" w:hAnsi="Arial" w:cs="Arial"/>
              </w:rPr>
              <w:t xml:space="preserve"> so far as to reasonably justify the opinion that its ability to give effect to the terms of th</w:t>
            </w:r>
            <w:r>
              <w:rPr>
                <w:rFonts w:ascii="Arial" w:hAnsi="Arial" w:cs="Arial"/>
              </w:rPr>
              <w:t>e Contract</w:t>
            </w:r>
            <w:r w:rsidRPr="00121D9A">
              <w:rPr>
                <w:rFonts w:ascii="Arial" w:hAnsi="Arial" w:cs="Arial"/>
              </w:rPr>
              <w:t xml:space="preserve"> </w:t>
            </w:r>
            <w:r>
              <w:rPr>
                <w:rFonts w:ascii="Arial" w:hAnsi="Arial" w:cs="Arial"/>
              </w:rPr>
              <w:t>are</w:t>
            </w:r>
            <w:r w:rsidRPr="00121D9A">
              <w:rPr>
                <w:rFonts w:ascii="Arial" w:hAnsi="Arial" w:cs="Arial"/>
              </w:rPr>
              <w:t xml:space="preserve"> in jeopardy; </w:t>
            </w:r>
            <w:r>
              <w:rPr>
                <w:rFonts w:ascii="Arial" w:hAnsi="Arial" w:cs="Arial"/>
              </w:rPr>
              <w:t xml:space="preserve">or </w:t>
            </w:r>
          </w:p>
          <w:p w:rsidRPr="000610C0" w:rsidR="00D533A6" w:rsidP="00D533A6" w:rsidRDefault="00D533A6" w14:paraId="55229B44" w14:textId="77777777">
            <w:pPr>
              <w:pStyle w:val="Rule2"/>
              <w:numPr>
                <w:ilvl w:val="4"/>
                <w:numId w:val="21"/>
              </w:numPr>
              <w:tabs>
                <w:tab w:val="clear" w:pos="1494"/>
                <w:tab w:val="num" w:pos="768"/>
              </w:tabs>
              <w:ind w:left="774" w:hanging="709"/>
              <w:rPr>
                <w:rFonts w:ascii="Arial" w:hAnsi="Arial" w:cs="Arial"/>
              </w:rPr>
            </w:pPr>
            <w:r w:rsidRPr="000610C0">
              <w:rPr>
                <w:rFonts w:ascii="Arial" w:hAnsi="Arial" w:cs="Arial"/>
              </w:rPr>
              <w:t>any similar event to those in (a) to (</w:t>
            </w:r>
            <w:r>
              <w:rPr>
                <w:rFonts w:ascii="Arial" w:hAnsi="Arial" w:cs="Arial"/>
              </w:rPr>
              <w:t>g</w:t>
            </w:r>
            <w:r w:rsidRPr="000610C0">
              <w:rPr>
                <w:rFonts w:ascii="Arial" w:hAnsi="Arial" w:cs="Arial"/>
              </w:rPr>
              <w:t xml:space="preserve">) above occurring in relation to </w:t>
            </w:r>
            <w:r>
              <w:rPr>
                <w:rFonts w:ascii="Arial" w:hAnsi="Arial" w:cs="Arial"/>
              </w:rPr>
              <w:t xml:space="preserve">either Party </w:t>
            </w:r>
            <w:r w:rsidRPr="000610C0">
              <w:rPr>
                <w:rFonts w:ascii="Arial" w:hAnsi="Arial" w:cs="Arial"/>
              </w:rPr>
              <w:t>under the law of any applicable jurisdiction for those purposes;</w:t>
            </w:r>
          </w:p>
        </w:tc>
      </w:tr>
      <w:tr w:rsidR="00D533A6" w:rsidTr="00E60F61" w14:paraId="05C7D7CE" w14:textId="77777777">
        <w:tc>
          <w:tcPr>
            <w:tcW w:w="3466" w:type="dxa"/>
          </w:tcPr>
          <w:p w:rsidRPr="000610C0" w:rsidR="00D533A6" w:rsidP="00E60F61" w:rsidRDefault="00D533A6" w14:paraId="666C089E" w14:textId="77777777">
            <w:pPr>
              <w:pStyle w:val="Level2"/>
              <w:numPr>
                <w:ilvl w:val="0"/>
                <w:numId w:val="0"/>
              </w:numPr>
              <w:spacing w:after="0"/>
              <w:rPr>
                <w:rFonts w:ascii="Arial" w:hAnsi="Arial" w:cs="Arial"/>
                <w:b/>
              </w:rPr>
            </w:pPr>
            <w:r w:rsidRPr="000610C0">
              <w:rPr>
                <w:rFonts w:ascii="Arial" w:hAnsi="Arial" w:cs="Arial"/>
                <w:b/>
              </w:rPr>
              <w:t xml:space="preserve">“Intellectual Property </w:t>
            </w:r>
          </w:p>
          <w:p w:rsidRPr="000610C0" w:rsidR="00D533A6" w:rsidP="00E60F61" w:rsidRDefault="00D533A6" w14:paraId="59937561" w14:textId="77777777">
            <w:pPr>
              <w:pStyle w:val="Level2"/>
              <w:numPr>
                <w:ilvl w:val="0"/>
                <w:numId w:val="0"/>
              </w:numPr>
              <w:spacing w:after="0"/>
              <w:rPr>
                <w:rFonts w:ascii="Arial" w:hAnsi="Arial" w:cs="Arial"/>
              </w:rPr>
            </w:pPr>
            <w:r w:rsidRPr="000610C0">
              <w:rPr>
                <w:rFonts w:ascii="Arial" w:hAnsi="Arial" w:cs="Arial"/>
                <w:b/>
              </w:rPr>
              <w:t>Rights”</w:t>
            </w:r>
          </w:p>
        </w:tc>
        <w:tc>
          <w:tcPr>
            <w:tcW w:w="4939" w:type="dxa"/>
          </w:tcPr>
          <w:p w:rsidRPr="000610C0" w:rsidR="00D533A6" w:rsidP="00E60F61" w:rsidRDefault="00D533A6" w14:paraId="090AFE3B" w14:textId="77777777">
            <w:pPr>
              <w:pStyle w:val="Level2"/>
              <w:numPr>
                <w:ilvl w:val="0"/>
                <w:numId w:val="0"/>
              </w:numPr>
              <w:rPr>
                <w:rFonts w:ascii="Arial" w:hAnsi="Arial" w:cs="Arial"/>
              </w:rPr>
            </w:pPr>
            <w:r w:rsidRPr="000610C0">
              <w:rPr>
                <w:rFonts w:ascii="Arial" w:hAnsi="Arial" w:cs="Arial"/>
              </w:rPr>
              <w:t xml:space="preserve">any patent, know-how, trade mark or name, service mark, design right, </w:t>
            </w:r>
            <w:r>
              <w:rPr>
                <w:rFonts w:ascii="Arial" w:hAnsi="Arial" w:cs="Arial"/>
              </w:rPr>
              <w:t xml:space="preserve">utility model, </w:t>
            </w:r>
            <w:r w:rsidRPr="000610C0">
              <w:rPr>
                <w:rFonts w:ascii="Arial" w:hAnsi="Arial" w:cs="Arial"/>
              </w:rPr>
              <w:t>copyright, rights in passing off, database right, rights in commercial or technical information, any other rights in any invention, discovery or process and any other intellectual property rights, in each case whether registered or unregistered and including applications for the grant of any such rights and all rights or forms of protection having equivalent or similar effect in each case in the United Kingdom and anywhere else in the world;</w:t>
            </w:r>
          </w:p>
        </w:tc>
      </w:tr>
      <w:tr w:rsidR="00D533A6" w:rsidTr="00E60F61" w14:paraId="59C22ACE" w14:textId="77777777">
        <w:tc>
          <w:tcPr>
            <w:tcW w:w="3466" w:type="dxa"/>
          </w:tcPr>
          <w:p w:rsidRPr="000610C0" w:rsidR="00D533A6" w:rsidP="00E60F61" w:rsidRDefault="00D533A6" w14:paraId="5EAEC06B" w14:textId="77777777">
            <w:pPr>
              <w:pStyle w:val="Level2"/>
              <w:numPr>
                <w:ilvl w:val="0"/>
                <w:numId w:val="0"/>
              </w:numPr>
              <w:rPr>
                <w:rFonts w:ascii="Arial" w:hAnsi="Arial" w:cs="Arial"/>
              </w:rPr>
            </w:pPr>
            <w:r w:rsidRPr="000610C0">
              <w:rPr>
                <w:rFonts w:ascii="Arial" w:hAnsi="Arial" w:cs="Arial"/>
                <w:b/>
              </w:rPr>
              <w:t>“Key Personnel”</w:t>
            </w:r>
            <w:r w:rsidRPr="000610C0">
              <w:rPr>
                <w:rFonts w:ascii="Arial" w:hAnsi="Arial" w:cs="Arial"/>
              </w:rPr>
              <w:t xml:space="preserve"> </w:t>
            </w:r>
          </w:p>
        </w:tc>
        <w:tc>
          <w:tcPr>
            <w:tcW w:w="4939" w:type="dxa"/>
          </w:tcPr>
          <w:p w:rsidRPr="000610C0" w:rsidR="00D533A6" w:rsidP="00E60F61" w:rsidRDefault="00D533A6" w14:paraId="7118A6C1" w14:textId="77777777">
            <w:pPr>
              <w:pStyle w:val="Level2"/>
              <w:numPr>
                <w:ilvl w:val="0"/>
                <w:numId w:val="0"/>
              </w:numPr>
              <w:rPr>
                <w:rFonts w:ascii="Arial" w:hAnsi="Arial" w:cs="Arial"/>
              </w:rPr>
            </w:pPr>
            <w:r w:rsidRPr="000610C0">
              <w:rPr>
                <w:rFonts w:ascii="Arial" w:hAnsi="Arial" w:cs="Arial"/>
              </w:rPr>
              <w:t>the Service Provider’s key personnel named in Schedule 1;</w:t>
            </w:r>
          </w:p>
        </w:tc>
      </w:tr>
      <w:tr w:rsidR="00D533A6" w:rsidTr="00E60F61" w14:paraId="0695CD37" w14:textId="77777777">
        <w:tc>
          <w:tcPr>
            <w:tcW w:w="3466" w:type="dxa"/>
          </w:tcPr>
          <w:p w:rsidRPr="000610C0" w:rsidR="00D533A6" w:rsidP="00E60F61" w:rsidRDefault="00D533A6" w14:paraId="08F101DF" w14:textId="77777777">
            <w:pPr>
              <w:pStyle w:val="Level2"/>
              <w:numPr>
                <w:ilvl w:val="0"/>
                <w:numId w:val="0"/>
              </w:numPr>
              <w:rPr>
                <w:rFonts w:ascii="Arial" w:hAnsi="Arial" w:cs="Arial"/>
              </w:rPr>
            </w:pPr>
            <w:r w:rsidRPr="000610C0">
              <w:rPr>
                <w:rFonts w:ascii="Arial" w:hAnsi="Arial" w:cs="Arial"/>
                <w:b/>
              </w:rPr>
              <w:t>“Losses”</w:t>
            </w:r>
          </w:p>
        </w:tc>
        <w:tc>
          <w:tcPr>
            <w:tcW w:w="4939" w:type="dxa"/>
          </w:tcPr>
          <w:p w:rsidRPr="000610C0" w:rsidR="00D533A6" w:rsidP="00E60F61" w:rsidRDefault="00D533A6" w14:paraId="20E1841B" w14:textId="77777777">
            <w:pPr>
              <w:pStyle w:val="Level2"/>
              <w:numPr>
                <w:ilvl w:val="0"/>
                <w:numId w:val="0"/>
              </w:numPr>
              <w:rPr>
                <w:rFonts w:ascii="Arial" w:hAnsi="Arial" w:cs="Arial"/>
              </w:rPr>
            </w:pPr>
            <w:r w:rsidRPr="000610C0">
              <w:rPr>
                <w:rFonts w:ascii="Arial" w:hAnsi="Arial" w:cs="Arial"/>
              </w:rPr>
              <w:t>all costs (including legal costs and costs of enforcement), expenses, liabilities (including any tax liability), injuries, direct, indirect or consequential loss (all three of which terms include pure economic loss, loss of profits, loss of business, depletion of goodwill and like loss), damages, claims, demands, proceedings and judgments;</w:t>
            </w:r>
          </w:p>
        </w:tc>
      </w:tr>
      <w:tr w:rsidR="00D533A6" w:rsidTr="00E60F61" w14:paraId="117A2A30" w14:textId="77777777">
        <w:tc>
          <w:tcPr>
            <w:tcW w:w="3466" w:type="dxa"/>
          </w:tcPr>
          <w:p w:rsidRPr="000610C0" w:rsidR="00D533A6" w:rsidP="00E60F61" w:rsidRDefault="00D533A6" w14:paraId="3BEE5C72" w14:textId="77777777">
            <w:pPr>
              <w:pStyle w:val="Level2"/>
              <w:numPr>
                <w:ilvl w:val="0"/>
                <w:numId w:val="0"/>
              </w:numPr>
              <w:rPr>
                <w:rFonts w:ascii="Arial" w:hAnsi="Arial" w:cs="Arial"/>
              </w:rPr>
            </w:pPr>
            <w:r w:rsidRPr="000610C0">
              <w:rPr>
                <w:rFonts w:ascii="Arial" w:hAnsi="Arial" w:cs="Arial"/>
                <w:b/>
              </w:rPr>
              <w:t>“Milestone”</w:t>
            </w:r>
          </w:p>
        </w:tc>
        <w:tc>
          <w:tcPr>
            <w:tcW w:w="4939" w:type="dxa"/>
          </w:tcPr>
          <w:p w:rsidRPr="000610C0" w:rsidR="00D533A6" w:rsidP="00E60F61" w:rsidRDefault="00D533A6" w14:paraId="425D545C" w14:textId="77777777">
            <w:pPr>
              <w:pStyle w:val="Level2"/>
              <w:numPr>
                <w:ilvl w:val="0"/>
                <w:numId w:val="0"/>
              </w:numPr>
              <w:rPr>
                <w:rFonts w:ascii="Arial" w:hAnsi="Arial" w:cs="Arial"/>
              </w:rPr>
            </w:pPr>
            <w:r w:rsidRPr="000610C0">
              <w:rPr>
                <w:rFonts w:ascii="Arial" w:hAnsi="Arial" w:cs="Arial"/>
              </w:rPr>
              <w:t>an event which is the completion of one or more of the specified activities as may be set out in the Project Plan;</w:t>
            </w:r>
          </w:p>
        </w:tc>
      </w:tr>
      <w:tr w:rsidR="00D533A6" w:rsidTr="00E60F61" w14:paraId="1D158FD2" w14:textId="77777777">
        <w:tc>
          <w:tcPr>
            <w:tcW w:w="3466" w:type="dxa"/>
          </w:tcPr>
          <w:p w:rsidRPr="000610C0" w:rsidR="00D533A6" w:rsidP="00E60F61" w:rsidRDefault="00D533A6" w14:paraId="16B121F9" w14:textId="77777777">
            <w:pPr>
              <w:pStyle w:val="Level2"/>
              <w:numPr>
                <w:ilvl w:val="0"/>
                <w:numId w:val="0"/>
              </w:numPr>
              <w:rPr>
                <w:rFonts w:ascii="Arial" w:hAnsi="Arial" w:cs="Arial"/>
              </w:rPr>
            </w:pPr>
            <w:r w:rsidRPr="000610C0">
              <w:rPr>
                <w:rFonts w:ascii="Arial" w:hAnsi="Arial" w:cs="Arial"/>
                <w:b/>
              </w:rPr>
              <w:t>“Parties”</w:t>
            </w:r>
            <w:r w:rsidRPr="000610C0">
              <w:rPr>
                <w:rFonts w:ascii="Arial" w:hAnsi="Arial" w:cs="Arial"/>
              </w:rPr>
              <w:t xml:space="preserve"> </w:t>
            </w:r>
          </w:p>
        </w:tc>
        <w:tc>
          <w:tcPr>
            <w:tcW w:w="4939" w:type="dxa"/>
          </w:tcPr>
          <w:p w:rsidRPr="000610C0" w:rsidR="00D533A6" w:rsidP="00E60F61" w:rsidRDefault="00D533A6" w14:paraId="2470F938" w14:textId="77777777">
            <w:pPr>
              <w:pStyle w:val="Level2"/>
              <w:numPr>
                <w:ilvl w:val="0"/>
                <w:numId w:val="0"/>
              </w:numPr>
              <w:rPr>
                <w:rFonts w:ascii="Arial" w:hAnsi="Arial" w:cs="Arial"/>
              </w:rPr>
            </w:pPr>
            <w:r w:rsidRPr="000610C0">
              <w:rPr>
                <w:rFonts w:ascii="Arial" w:hAnsi="Arial" w:cs="Arial"/>
              </w:rPr>
              <w:t xml:space="preserve">the Authority and the Service Provider (including their successors and permitted assignees) and </w:t>
            </w:r>
            <w:r w:rsidRPr="000610C0">
              <w:rPr>
                <w:rFonts w:ascii="Arial" w:hAnsi="Arial" w:cs="Arial"/>
                <w:b/>
              </w:rPr>
              <w:t>“Party”</w:t>
            </w:r>
            <w:r w:rsidRPr="000610C0">
              <w:rPr>
                <w:rFonts w:ascii="Arial" w:hAnsi="Arial" w:cs="Arial"/>
              </w:rPr>
              <w:t xml:space="preserve"> shall mean either of them as the case may be;</w:t>
            </w:r>
          </w:p>
        </w:tc>
      </w:tr>
      <w:tr w:rsidR="00D533A6" w:rsidTr="00E60F61" w14:paraId="2A9F93D0" w14:textId="77777777">
        <w:tc>
          <w:tcPr>
            <w:tcW w:w="3466" w:type="dxa"/>
          </w:tcPr>
          <w:p w:rsidRPr="000610C0" w:rsidR="00D533A6" w:rsidP="00E60F61" w:rsidRDefault="00D533A6" w14:paraId="5F3B20C9" w14:textId="77777777">
            <w:pPr>
              <w:pStyle w:val="Level2"/>
              <w:numPr>
                <w:ilvl w:val="0"/>
                <w:numId w:val="0"/>
              </w:numPr>
              <w:rPr>
                <w:rFonts w:ascii="Arial" w:hAnsi="Arial" w:cs="Arial"/>
                <w:b/>
              </w:rPr>
            </w:pPr>
            <w:r>
              <w:rPr>
                <w:rFonts w:ascii="Arial" w:hAnsi="Arial" w:cs="Arial"/>
                <w:b/>
              </w:rPr>
              <w:t>“PDF Invoices”</w:t>
            </w:r>
          </w:p>
        </w:tc>
        <w:tc>
          <w:tcPr>
            <w:tcW w:w="4939" w:type="dxa"/>
          </w:tcPr>
          <w:p w:rsidRPr="000610C0" w:rsidR="00D533A6" w:rsidP="00E60F61" w:rsidRDefault="00D533A6" w14:paraId="7A65B361" w14:textId="77777777">
            <w:pPr>
              <w:pStyle w:val="Level2"/>
              <w:numPr>
                <w:ilvl w:val="0"/>
                <w:numId w:val="0"/>
              </w:numPr>
              <w:rPr>
                <w:rFonts w:ascii="Arial" w:hAnsi="Arial" w:cs="Arial"/>
              </w:rPr>
            </w:pPr>
            <w:r>
              <w:rPr>
                <w:rFonts w:ascii="Arial" w:hAnsi="Arial" w:cs="Arial"/>
              </w:rPr>
              <w:t>invoices in PDF (portable document format) format;</w:t>
            </w:r>
          </w:p>
        </w:tc>
      </w:tr>
      <w:tr w:rsidR="00D533A6" w:rsidTr="00E60F61" w14:paraId="41B06EEF" w14:textId="77777777">
        <w:tc>
          <w:tcPr>
            <w:tcW w:w="3466" w:type="dxa"/>
          </w:tcPr>
          <w:p w:rsidRPr="000610C0" w:rsidR="00D533A6" w:rsidP="00E60F61" w:rsidRDefault="00D533A6" w14:paraId="46F66AE7" w14:textId="77777777">
            <w:pPr>
              <w:pStyle w:val="Level2"/>
              <w:numPr>
                <w:ilvl w:val="0"/>
                <w:numId w:val="0"/>
              </w:numPr>
              <w:rPr>
                <w:rFonts w:ascii="Arial" w:hAnsi="Arial" w:cs="Arial"/>
                <w:b/>
              </w:rPr>
            </w:pPr>
            <w:r>
              <w:rPr>
                <w:rFonts w:ascii="Arial" w:hAnsi="Arial" w:cs="Arial"/>
                <w:b/>
              </w:rPr>
              <w:t>“Personal Data”</w:t>
            </w:r>
          </w:p>
        </w:tc>
        <w:tc>
          <w:tcPr>
            <w:tcW w:w="4939" w:type="dxa"/>
          </w:tcPr>
          <w:p w:rsidRPr="000610C0" w:rsidR="00D533A6" w:rsidP="00E60F61" w:rsidRDefault="00D533A6" w14:paraId="766FFFAC" w14:textId="77777777">
            <w:pPr>
              <w:pStyle w:val="Level2"/>
              <w:numPr>
                <w:ilvl w:val="0"/>
                <w:numId w:val="0"/>
              </w:numPr>
              <w:rPr>
                <w:rFonts w:ascii="Arial" w:hAnsi="Arial" w:cs="Arial"/>
              </w:rPr>
            </w:pPr>
            <w:r>
              <w:rPr>
                <w:rFonts w:ascii="Arial" w:hAnsi="Arial" w:cs="Arial"/>
              </w:rPr>
              <w:t xml:space="preserve">has the meaning given to it in the Data Protection Legislation; </w:t>
            </w:r>
          </w:p>
        </w:tc>
      </w:tr>
      <w:tr w:rsidR="00D533A6" w:rsidTr="00E60F61" w14:paraId="22652420" w14:textId="77777777">
        <w:tc>
          <w:tcPr>
            <w:tcW w:w="3466" w:type="dxa"/>
          </w:tcPr>
          <w:p w:rsidR="00D533A6" w:rsidP="00E60F61" w:rsidRDefault="00D533A6" w14:paraId="289C8DA2" w14:textId="77777777">
            <w:pPr>
              <w:pStyle w:val="Level2"/>
              <w:numPr>
                <w:ilvl w:val="0"/>
                <w:numId w:val="0"/>
              </w:numPr>
              <w:rPr>
                <w:rFonts w:ascii="Arial" w:hAnsi="Arial" w:cs="Arial"/>
                <w:b/>
              </w:rPr>
            </w:pPr>
            <w:r>
              <w:rPr>
                <w:rFonts w:ascii="Arial" w:hAnsi="Arial" w:cs="Arial"/>
                <w:b/>
              </w:rPr>
              <w:t>“Processing”</w:t>
            </w:r>
          </w:p>
        </w:tc>
        <w:tc>
          <w:tcPr>
            <w:tcW w:w="4939" w:type="dxa"/>
          </w:tcPr>
          <w:p w:rsidR="00D533A6" w:rsidP="00E60F61" w:rsidRDefault="00D533A6" w14:paraId="18F24C48" w14:textId="77777777">
            <w:pPr>
              <w:pStyle w:val="Level2"/>
              <w:numPr>
                <w:ilvl w:val="0"/>
                <w:numId w:val="0"/>
              </w:numPr>
              <w:rPr>
                <w:rFonts w:ascii="Arial" w:hAnsi="Arial" w:cs="Arial"/>
              </w:rPr>
            </w:pPr>
            <w:r w:rsidRPr="00612024">
              <w:rPr>
                <w:rFonts w:ascii="Arial" w:hAnsi="Arial" w:cs="Arial"/>
              </w:rPr>
              <w:t>has the meaning given to it in the Data Protection Legislation;</w:t>
            </w:r>
          </w:p>
        </w:tc>
      </w:tr>
      <w:tr w:rsidR="00D533A6" w:rsidTr="00E60F61" w14:paraId="046F2828" w14:textId="77777777">
        <w:tc>
          <w:tcPr>
            <w:tcW w:w="3466" w:type="dxa"/>
          </w:tcPr>
          <w:p w:rsidRPr="000610C0" w:rsidR="00D533A6" w:rsidP="00E60F61" w:rsidRDefault="00D533A6" w14:paraId="1D279B6C" w14:textId="77777777">
            <w:pPr>
              <w:pStyle w:val="Level2"/>
              <w:numPr>
                <w:ilvl w:val="0"/>
                <w:numId w:val="0"/>
              </w:numPr>
              <w:rPr>
                <w:rFonts w:ascii="Arial" w:hAnsi="Arial" w:cs="Arial"/>
              </w:rPr>
            </w:pPr>
            <w:r w:rsidRPr="000610C0">
              <w:rPr>
                <w:rFonts w:ascii="Arial" w:hAnsi="Arial" w:cs="Arial"/>
                <w:b/>
              </w:rPr>
              <w:t>“Procurement Manager”</w:t>
            </w:r>
          </w:p>
        </w:tc>
        <w:tc>
          <w:tcPr>
            <w:tcW w:w="4939" w:type="dxa"/>
          </w:tcPr>
          <w:p w:rsidRPr="000610C0" w:rsidR="00D533A6" w:rsidP="00E60F61" w:rsidRDefault="00D533A6" w14:paraId="13822FC4" w14:textId="77777777">
            <w:pPr>
              <w:pStyle w:val="Level2"/>
              <w:numPr>
                <w:ilvl w:val="0"/>
                <w:numId w:val="0"/>
              </w:numPr>
              <w:rPr>
                <w:rFonts w:ascii="Arial" w:hAnsi="Arial" w:cs="Arial"/>
              </w:rPr>
            </w:pPr>
            <w:r w:rsidRPr="000610C0">
              <w:rPr>
                <w:rFonts w:ascii="Arial" w:hAnsi="Arial" w:cs="Arial"/>
              </w:rPr>
              <w:t>the person named as such in Schedule 1 and referred to in Clause 7 or such other person as notified to the Service Provider by the Authority;</w:t>
            </w:r>
          </w:p>
        </w:tc>
      </w:tr>
      <w:tr w:rsidR="00D533A6" w:rsidTr="00E60F61" w14:paraId="65093EB0" w14:textId="77777777">
        <w:trPr>
          <w:trHeight w:val="437"/>
        </w:trPr>
        <w:tc>
          <w:tcPr>
            <w:tcW w:w="3466" w:type="dxa"/>
          </w:tcPr>
          <w:p w:rsidRPr="000610C0" w:rsidR="00D533A6" w:rsidP="00E60F61" w:rsidRDefault="00D533A6" w14:paraId="3764319E" w14:textId="77777777">
            <w:pPr>
              <w:pStyle w:val="Level2"/>
              <w:numPr>
                <w:ilvl w:val="0"/>
                <w:numId w:val="0"/>
              </w:numPr>
              <w:rPr>
                <w:rFonts w:ascii="Arial" w:hAnsi="Arial" w:cs="Arial"/>
              </w:rPr>
            </w:pPr>
            <w:r w:rsidRPr="000610C0">
              <w:rPr>
                <w:rFonts w:ascii="Arial" w:hAnsi="Arial" w:cs="Arial"/>
                <w:b/>
              </w:rPr>
              <w:t>“Project Plan”</w:t>
            </w:r>
          </w:p>
        </w:tc>
        <w:tc>
          <w:tcPr>
            <w:tcW w:w="4939" w:type="dxa"/>
          </w:tcPr>
          <w:p w:rsidRPr="000610C0" w:rsidR="00D533A6" w:rsidP="00E60F61" w:rsidRDefault="00D533A6" w14:paraId="19D03EE3" w14:textId="77777777">
            <w:pPr>
              <w:pStyle w:val="Level2"/>
              <w:numPr>
                <w:ilvl w:val="0"/>
                <w:numId w:val="0"/>
              </w:numPr>
              <w:rPr>
                <w:rFonts w:ascii="Arial" w:hAnsi="Arial" w:cs="Arial"/>
              </w:rPr>
            </w:pPr>
            <w:r w:rsidRPr="000610C0">
              <w:rPr>
                <w:rFonts w:ascii="Arial" w:hAnsi="Arial" w:cs="Arial"/>
              </w:rPr>
              <w:t xml:space="preserve">the plan (if any) for implementation </w:t>
            </w:r>
            <w:r>
              <w:rPr>
                <w:rFonts w:ascii="Arial" w:hAnsi="Arial" w:cs="Arial"/>
              </w:rPr>
              <w:t xml:space="preserve">including (without limitation) </w:t>
            </w:r>
            <w:r w:rsidRPr="000610C0">
              <w:rPr>
                <w:rFonts w:ascii="Arial" w:hAnsi="Arial" w:cs="Arial"/>
              </w:rPr>
              <w:t>project delivery set out in Schedule 5, developed and agreed by the Parties in relation to the performance and timing of the Services under the Contract which may include Milestones;</w:t>
            </w:r>
          </w:p>
        </w:tc>
      </w:tr>
      <w:tr w:rsidR="00D533A6" w:rsidTr="00E60F61" w14:paraId="025DDB57" w14:textId="77777777">
        <w:trPr>
          <w:trHeight w:val="437"/>
        </w:trPr>
        <w:tc>
          <w:tcPr>
            <w:tcW w:w="3466" w:type="dxa"/>
          </w:tcPr>
          <w:p w:rsidRPr="00FF31EE" w:rsidR="00D533A6" w:rsidP="00E60F61" w:rsidRDefault="00D533A6" w14:paraId="2EB6D6EE" w14:textId="77777777">
            <w:pPr>
              <w:pStyle w:val="Level2"/>
              <w:numPr>
                <w:ilvl w:val="0"/>
                <w:numId w:val="0"/>
              </w:numPr>
              <w:tabs>
                <w:tab w:val="left" w:pos="993"/>
              </w:tabs>
              <w:jc w:val="left"/>
              <w:rPr>
                <w:rFonts w:ascii="Arial" w:hAnsi="Arial" w:cs="Arial"/>
                <w:b/>
              </w:rPr>
            </w:pPr>
            <w:r>
              <w:rPr>
                <w:rFonts w:ascii="Arial" w:hAnsi="Arial" w:cs="Arial"/>
                <w:b/>
              </w:rPr>
              <w:t>“Public Procurement Termination Event”</w:t>
            </w:r>
          </w:p>
        </w:tc>
        <w:tc>
          <w:tcPr>
            <w:tcW w:w="4939" w:type="dxa"/>
          </w:tcPr>
          <w:p w:rsidRPr="00FF31EE" w:rsidR="00D533A6" w:rsidP="00E60F61" w:rsidRDefault="00D533A6" w14:paraId="37603F01" w14:textId="70609199">
            <w:pPr>
              <w:pStyle w:val="Level2"/>
              <w:numPr>
                <w:ilvl w:val="0"/>
                <w:numId w:val="0"/>
              </w:numPr>
              <w:rPr>
                <w:rStyle w:val="Level1asHeadingtext"/>
                <w:rFonts w:ascii="Arial" w:hAnsi="Arial" w:cs="Arial"/>
                <w:b w:val="0"/>
              </w:rPr>
            </w:pPr>
            <w:r>
              <w:rPr>
                <w:rStyle w:val="Level1asHeadingtext"/>
                <w:rFonts w:ascii="Arial" w:hAnsi="Arial" w:cs="Arial"/>
              </w:rPr>
              <w:t xml:space="preserve">has the meaning given to it in Clause </w:t>
            </w:r>
            <w:r>
              <w:rPr>
                <w:rStyle w:val="Level1asHeadingtext"/>
                <w:rFonts w:ascii="Arial" w:hAnsi="Arial" w:cs="Arial"/>
                <w:b w:val="0"/>
              </w:rPr>
              <w:fldChar w:fldCharType="begin"/>
            </w:r>
            <w:r>
              <w:rPr>
                <w:rStyle w:val="Level1asHeadingtext"/>
                <w:rFonts w:ascii="Arial" w:hAnsi="Arial" w:cs="Arial"/>
                <w:b w:val="0"/>
              </w:rPr>
              <w:instrText xml:space="preserve"> REF _Ref184070308 \n \h </w:instrText>
            </w:r>
            <w:r>
              <w:rPr>
                <w:rStyle w:val="Level1asHeadingtext"/>
                <w:rFonts w:ascii="Arial" w:hAnsi="Arial" w:cs="Arial"/>
                <w:b w:val="0"/>
              </w:rPr>
            </w:r>
            <w:r>
              <w:rPr>
                <w:rStyle w:val="Level1asHeadingtext"/>
                <w:rFonts w:ascii="Arial" w:hAnsi="Arial" w:cs="Arial"/>
                <w:b w:val="0"/>
              </w:rPr>
              <w:fldChar w:fldCharType="separate"/>
            </w:r>
            <w:r w:rsidR="001E6A4A">
              <w:rPr>
                <w:rStyle w:val="Level1asHeadingtext"/>
                <w:rFonts w:ascii="Arial" w:hAnsi="Arial" w:cs="Arial"/>
                <w:b w:val="0"/>
              </w:rPr>
              <w:t>25.7</w:t>
            </w:r>
            <w:r>
              <w:rPr>
                <w:rStyle w:val="Level1asHeadingtext"/>
                <w:rFonts w:ascii="Arial" w:hAnsi="Arial" w:cs="Arial"/>
                <w:b w:val="0"/>
              </w:rPr>
              <w:fldChar w:fldCharType="end"/>
            </w:r>
            <w:r>
              <w:rPr>
                <w:rStyle w:val="Level1asHeadingtext"/>
                <w:rFonts w:ascii="Arial" w:hAnsi="Arial" w:cs="Arial"/>
              </w:rPr>
              <w:t>;</w:t>
            </w:r>
          </w:p>
        </w:tc>
      </w:tr>
      <w:tr w:rsidR="00D533A6" w:rsidTr="00E60F61" w14:paraId="15127D55" w14:textId="77777777">
        <w:trPr>
          <w:trHeight w:val="437"/>
        </w:trPr>
        <w:tc>
          <w:tcPr>
            <w:tcW w:w="3466" w:type="dxa"/>
          </w:tcPr>
          <w:p w:rsidRPr="00FF31EE" w:rsidR="00D533A6" w:rsidP="00E60F61" w:rsidRDefault="00D533A6" w14:paraId="65B44124" w14:textId="77777777">
            <w:pPr>
              <w:pStyle w:val="Level2"/>
              <w:numPr>
                <w:ilvl w:val="0"/>
                <w:numId w:val="0"/>
              </w:numPr>
              <w:tabs>
                <w:tab w:val="left" w:pos="993"/>
              </w:tabs>
              <w:jc w:val="left"/>
              <w:rPr>
                <w:rFonts w:ascii="Arial" w:hAnsi="Arial" w:cs="Arial"/>
                <w:b/>
              </w:rPr>
            </w:pPr>
            <w:r w:rsidRPr="00FF31EE">
              <w:rPr>
                <w:rFonts w:ascii="Arial" w:hAnsi="Arial" w:cs="Arial"/>
                <w:b/>
              </w:rPr>
              <w:t>“Public Procurement</w:t>
            </w:r>
            <w:r>
              <w:rPr>
                <w:rFonts w:ascii="Arial" w:hAnsi="Arial" w:cs="Arial"/>
                <w:b/>
              </w:rPr>
              <w:t xml:space="preserve"> </w:t>
            </w:r>
            <w:r w:rsidRPr="00FF31EE">
              <w:rPr>
                <w:rFonts w:ascii="Arial" w:hAnsi="Arial" w:cs="Arial"/>
                <w:b/>
              </w:rPr>
              <w:t xml:space="preserve">Termination </w:t>
            </w:r>
            <w:r>
              <w:rPr>
                <w:rFonts w:ascii="Arial" w:hAnsi="Arial" w:cs="Arial"/>
                <w:b/>
              </w:rPr>
              <w:t>Grounds</w:t>
            </w:r>
            <w:r w:rsidRPr="00FF31EE">
              <w:rPr>
                <w:rFonts w:ascii="Arial" w:hAnsi="Arial" w:cs="Arial"/>
                <w:b/>
              </w:rPr>
              <w:t>”</w:t>
            </w:r>
          </w:p>
        </w:tc>
        <w:tc>
          <w:tcPr>
            <w:tcW w:w="4939" w:type="dxa"/>
          </w:tcPr>
          <w:p w:rsidRPr="00FF31EE" w:rsidR="00D533A6" w:rsidP="00E60F61" w:rsidRDefault="00D533A6" w14:paraId="4F33E62F" w14:textId="77777777">
            <w:pPr>
              <w:pStyle w:val="Level2"/>
              <w:numPr>
                <w:ilvl w:val="0"/>
                <w:numId w:val="0"/>
              </w:numPr>
              <w:rPr>
                <w:rFonts w:ascii="Arial" w:hAnsi="Arial" w:cs="Arial"/>
              </w:rPr>
            </w:pPr>
            <w:r>
              <w:rPr>
                <w:rStyle w:val="Level1asHeadingtext"/>
                <w:rFonts w:ascii="Arial" w:hAnsi="Arial" w:cs="Arial"/>
              </w:rPr>
              <w:t>any</w:t>
            </w:r>
            <w:r w:rsidRPr="00FF31EE">
              <w:rPr>
                <w:rStyle w:val="Level1asHeadingtext"/>
                <w:rFonts w:ascii="Arial" w:hAnsi="Arial" w:cs="Arial"/>
              </w:rPr>
              <w:t xml:space="preserve"> one or more of the </w:t>
            </w:r>
            <w:r>
              <w:rPr>
                <w:rStyle w:val="Level1asHeadingtext"/>
                <w:rFonts w:ascii="Arial" w:hAnsi="Arial" w:cs="Arial"/>
              </w:rPr>
              <w:t>grounds</w:t>
            </w:r>
            <w:r w:rsidRPr="00FF31EE">
              <w:rPr>
                <w:rStyle w:val="Level1asHeadingtext"/>
                <w:rFonts w:ascii="Arial" w:hAnsi="Arial" w:cs="Arial"/>
              </w:rPr>
              <w:t xml:space="preserve"> described</w:t>
            </w:r>
            <w:r>
              <w:rPr>
                <w:rStyle w:val="Level1asHeadingtext"/>
                <w:rFonts w:ascii="Arial" w:hAnsi="Arial" w:cs="Arial"/>
              </w:rPr>
              <w:t xml:space="preserve"> either</w:t>
            </w:r>
            <w:r w:rsidRPr="00FF31EE">
              <w:rPr>
                <w:rStyle w:val="Level1asHeadingtext"/>
                <w:rFonts w:ascii="Arial" w:hAnsi="Arial" w:cs="Arial"/>
              </w:rPr>
              <w:t xml:space="preserve"> in </w:t>
            </w:r>
            <w:r>
              <w:rPr>
                <w:rStyle w:val="Level1asHeadingtext"/>
                <w:rFonts w:ascii="Arial" w:hAnsi="Arial" w:cs="Arial"/>
              </w:rPr>
              <w:t>R</w:t>
            </w:r>
            <w:r w:rsidRPr="00FF31EE">
              <w:rPr>
                <w:rStyle w:val="Level1asHeadingtext"/>
                <w:rFonts w:ascii="Arial" w:hAnsi="Arial" w:cs="Arial"/>
              </w:rPr>
              <w:t>egulation 73(1) of the Public Contracts Regulations 2015</w:t>
            </w:r>
            <w:r>
              <w:rPr>
                <w:rStyle w:val="Level1asHeadingtext"/>
                <w:rFonts w:ascii="Arial" w:hAnsi="Arial" w:cs="Arial"/>
              </w:rPr>
              <w:t xml:space="preserve"> </w:t>
            </w:r>
            <w:r>
              <w:rPr>
                <w:rStyle w:val="Level1asHeadingtext"/>
                <w:rFonts w:ascii="Arial" w:hAnsi="Arial" w:cs="Arial"/>
                <w:szCs w:val="24"/>
              </w:rPr>
              <w:t>or Regulation 89(1) of the Utilities Contracts Regulations 2016</w:t>
            </w:r>
            <w:r w:rsidRPr="00FF31EE">
              <w:rPr>
                <w:rStyle w:val="Level1asHeadingtext"/>
                <w:rFonts w:ascii="Arial" w:hAnsi="Arial" w:cs="Arial"/>
              </w:rPr>
              <w:t>;</w:t>
            </w:r>
          </w:p>
        </w:tc>
      </w:tr>
      <w:tr w:rsidR="00D533A6" w:rsidTr="00E60F61" w14:paraId="229DD65C" w14:textId="77777777">
        <w:tc>
          <w:tcPr>
            <w:tcW w:w="3466" w:type="dxa"/>
          </w:tcPr>
          <w:p w:rsidRPr="001171D3" w:rsidR="00D533A6" w:rsidP="00E60F61" w:rsidRDefault="00D533A6" w14:paraId="015EDAB5" w14:textId="77777777">
            <w:pPr>
              <w:pStyle w:val="Level2"/>
              <w:numPr>
                <w:ilvl w:val="0"/>
                <w:numId w:val="0"/>
              </w:numPr>
              <w:jc w:val="left"/>
              <w:rPr>
                <w:rFonts w:ascii="Arial" w:hAnsi="Arial" w:cs="Arial"/>
                <w:b/>
              </w:rPr>
            </w:pPr>
            <w:r w:rsidRPr="001171D3">
              <w:rPr>
                <w:rFonts w:ascii="Arial" w:hAnsi="Arial" w:cs="Arial"/>
                <w:b/>
              </w:rPr>
              <w:t>Raw Data</w:t>
            </w:r>
          </w:p>
        </w:tc>
        <w:tc>
          <w:tcPr>
            <w:tcW w:w="4939" w:type="dxa"/>
          </w:tcPr>
          <w:p w:rsidRPr="001171D3" w:rsidR="00D533A6" w:rsidP="00E60F61" w:rsidRDefault="00D533A6" w14:paraId="2EF90767" w14:textId="77777777">
            <w:pPr>
              <w:pStyle w:val="BodyText"/>
              <w:spacing w:before="0"/>
              <w:rPr>
                <w:rFonts w:ascii="Arial" w:hAnsi="Arial" w:cs="Arial"/>
              </w:rPr>
            </w:pPr>
            <w:r>
              <w:rPr>
                <w:rFonts w:ascii="Arial" w:hAnsi="Arial" w:cs="Arial"/>
              </w:rPr>
              <w:t>h</w:t>
            </w:r>
            <w:r w:rsidRPr="00E60F61">
              <w:rPr>
                <w:rFonts w:ascii="Arial" w:hAnsi="Arial" w:cs="Arial"/>
              </w:rPr>
              <w:t>as the meaning given in</w:t>
            </w:r>
            <w:r w:rsidRPr="001171D3">
              <w:rPr>
                <w:rFonts w:ascii="Arial" w:hAnsi="Arial" w:cs="Arial"/>
              </w:rPr>
              <w:t xml:space="preserve"> Schedule 3; </w:t>
            </w:r>
          </w:p>
        </w:tc>
      </w:tr>
      <w:tr w:rsidR="00D533A6" w:rsidTr="00E60F61" w14:paraId="570D34C8" w14:textId="77777777">
        <w:tc>
          <w:tcPr>
            <w:tcW w:w="3466" w:type="dxa"/>
          </w:tcPr>
          <w:p w:rsidRPr="000610C0" w:rsidR="00D533A6" w:rsidP="00E60F61" w:rsidRDefault="00D533A6" w14:paraId="1C354188" w14:textId="77777777">
            <w:pPr>
              <w:pStyle w:val="Level2"/>
              <w:numPr>
                <w:ilvl w:val="0"/>
                <w:numId w:val="0"/>
              </w:numPr>
              <w:jc w:val="left"/>
              <w:rPr>
                <w:rFonts w:ascii="Arial" w:hAnsi="Arial" w:cs="Arial"/>
              </w:rPr>
            </w:pPr>
            <w:r w:rsidRPr="000610C0">
              <w:rPr>
                <w:rFonts w:ascii="Arial" w:hAnsi="Arial" w:cs="Arial"/>
                <w:b/>
              </w:rPr>
              <w:t>“Service Commencement Date”</w:t>
            </w:r>
          </w:p>
        </w:tc>
        <w:tc>
          <w:tcPr>
            <w:tcW w:w="4939" w:type="dxa"/>
          </w:tcPr>
          <w:p w:rsidRPr="000610C0" w:rsidR="00D533A6" w:rsidP="00E60F61" w:rsidRDefault="00D533A6" w14:paraId="421FBFC8" w14:textId="77777777">
            <w:pPr>
              <w:pStyle w:val="BodyText"/>
              <w:spacing w:before="0"/>
              <w:rPr>
                <w:rFonts w:ascii="Arial" w:hAnsi="Arial" w:cs="Arial"/>
              </w:rPr>
            </w:pPr>
            <w:r w:rsidRPr="000610C0">
              <w:rPr>
                <w:rFonts w:ascii="Arial" w:hAnsi="Arial" w:cs="Arial"/>
              </w:rPr>
              <w:t>the date for commencement of the Services set out in Schedule 1;</w:t>
            </w:r>
          </w:p>
        </w:tc>
      </w:tr>
      <w:tr w:rsidR="00D533A6" w:rsidTr="00E60F61" w14:paraId="506F5035" w14:textId="77777777">
        <w:tc>
          <w:tcPr>
            <w:tcW w:w="3466" w:type="dxa"/>
          </w:tcPr>
          <w:p w:rsidRPr="000610C0" w:rsidR="00D533A6" w:rsidP="00E60F61" w:rsidRDefault="00D533A6" w14:paraId="30AECC00" w14:textId="77777777">
            <w:pPr>
              <w:pStyle w:val="Level2"/>
              <w:numPr>
                <w:ilvl w:val="0"/>
                <w:numId w:val="0"/>
              </w:numPr>
              <w:jc w:val="left"/>
              <w:rPr>
                <w:rFonts w:ascii="Arial" w:hAnsi="Arial" w:cs="Arial"/>
              </w:rPr>
            </w:pPr>
            <w:r w:rsidRPr="000610C0">
              <w:rPr>
                <w:rFonts w:ascii="Arial" w:hAnsi="Arial" w:cs="Arial"/>
                <w:b/>
              </w:rPr>
              <w:t>“Service Provider Equipment”</w:t>
            </w:r>
          </w:p>
        </w:tc>
        <w:tc>
          <w:tcPr>
            <w:tcW w:w="4939" w:type="dxa"/>
          </w:tcPr>
          <w:p w:rsidRPr="000610C0" w:rsidR="00D533A6" w:rsidP="00E60F61" w:rsidRDefault="00D533A6" w14:paraId="3CD4F2B1" w14:textId="77777777">
            <w:pPr>
              <w:pStyle w:val="BodyText"/>
              <w:spacing w:before="0" w:after="240"/>
              <w:rPr>
                <w:rFonts w:ascii="Arial" w:hAnsi="Arial" w:cs="Arial"/>
              </w:rPr>
            </w:pPr>
            <w:r w:rsidRPr="000610C0">
              <w:rPr>
                <w:rFonts w:ascii="Arial" w:hAnsi="Arial" w:cs="Arial"/>
              </w:rPr>
              <w:t>the equipment and materials of whatsoever nature used by the Service Provider in providing the Services which do not themselves form part of the Services and in which title is not intended to pass to the Authority under the Contract;</w:t>
            </w:r>
          </w:p>
        </w:tc>
      </w:tr>
      <w:tr w:rsidR="00D533A6" w:rsidTr="00E60F61" w14:paraId="31172EBB" w14:textId="77777777">
        <w:tc>
          <w:tcPr>
            <w:tcW w:w="3466" w:type="dxa"/>
          </w:tcPr>
          <w:p w:rsidRPr="000610C0" w:rsidR="00D533A6" w:rsidP="00E60F61" w:rsidRDefault="00D533A6" w14:paraId="5964EE46" w14:textId="77777777">
            <w:pPr>
              <w:pStyle w:val="Level2"/>
              <w:numPr>
                <w:ilvl w:val="0"/>
                <w:numId w:val="0"/>
              </w:numPr>
              <w:jc w:val="left"/>
              <w:rPr>
                <w:rFonts w:ascii="Arial" w:hAnsi="Arial" w:cs="Arial"/>
              </w:rPr>
            </w:pPr>
            <w:r w:rsidRPr="000610C0">
              <w:rPr>
                <w:rFonts w:ascii="Arial" w:hAnsi="Arial" w:cs="Arial"/>
                <w:b/>
              </w:rPr>
              <w:t>“Service Provider’s Personnel”</w:t>
            </w:r>
          </w:p>
        </w:tc>
        <w:tc>
          <w:tcPr>
            <w:tcW w:w="4939" w:type="dxa"/>
          </w:tcPr>
          <w:p w:rsidRPr="000610C0" w:rsidR="00D533A6" w:rsidP="00E60F61" w:rsidRDefault="00D533A6" w14:paraId="1015D849" w14:textId="77777777">
            <w:pPr>
              <w:pStyle w:val="BodyText"/>
              <w:spacing w:before="0" w:after="240"/>
              <w:rPr>
                <w:rFonts w:ascii="Arial" w:hAnsi="Arial" w:cs="Arial"/>
              </w:rPr>
            </w:pPr>
            <w:r w:rsidRPr="000610C0">
              <w:rPr>
                <w:rFonts w:ascii="Arial" w:hAnsi="Arial" w:cs="Arial"/>
              </w:rPr>
              <w:t xml:space="preserve">all such </w:t>
            </w:r>
            <w:r>
              <w:rPr>
                <w:rFonts w:ascii="Arial" w:hAnsi="Arial" w:cs="Arial"/>
              </w:rPr>
              <w:t xml:space="preserve">persons, including (without limitation) </w:t>
            </w:r>
            <w:r w:rsidRPr="000610C0">
              <w:rPr>
                <w:rFonts w:ascii="Arial" w:hAnsi="Arial" w:cs="Arial"/>
              </w:rPr>
              <w:t>employees, officers, suppliers, sub-contractors and agents of the Service Provider</w:t>
            </w:r>
            <w:r>
              <w:rPr>
                <w:rFonts w:ascii="Arial" w:hAnsi="Arial" w:cs="Arial"/>
              </w:rPr>
              <w:t>,</w:t>
            </w:r>
            <w:r w:rsidRPr="000610C0">
              <w:rPr>
                <w:rFonts w:ascii="Arial" w:hAnsi="Arial" w:cs="Arial"/>
              </w:rPr>
              <w:t xml:space="preserve"> as are engaged in the performance of any of the Services and including the Key Personnel;</w:t>
            </w:r>
          </w:p>
        </w:tc>
      </w:tr>
      <w:tr w:rsidR="00D533A6" w:rsidTr="00E60F61" w14:paraId="60E81547" w14:textId="77777777">
        <w:tc>
          <w:tcPr>
            <w:tcW w:w="3466" w:type="dxa"/>
          </w:tcPr>
          <w:p w:rsidRPr="000610C0" w:rsidR="00D533A6" w:rsidP="00E60F61" w:rsidRDefault="00D533A6" w14:paraId="616876FA" w14:textId="77777777">
            <w:pPr>
              <w:pStyle w:val="Level2"/>
              <w:numPr>
                <w:ilvl w:val="0"/>
                <w:numId w:val="0"/>
              </w:numPr>
              <w:rPr>
                <w:rFonts w:ascii="Arial" w:hAnsi="Arial" w:cs="Arial"/>
              </w:rPr>
            </w:pPr>
            <w:r w:rsidRPr="000610C0">
              <w:rPr>
                <w:rFonts w:ascii="Arial" w:hAnsi="Arial" w:cs="Arial"/>
                <w:b/>
              </w:rPr>
              <w:t>“Services”</w:t>
            </w:r>
          </w:p>
        </w:tc>
        <w:tc>
          <w:tcPr>
            <w:tcW w:w="4939" w:type="dxa"/>
          </w:tcPr>
          <w:p w:rsidRPr="000610C0" w:rsidR="00D533A6" w:rsidP="00D533A6" w:rsidRDefault="00D533A6" w14:paraId="7FA933C0" w14:textId="79828456">
            <w:pPr>
              <w:numPr>
                <w:ilvl w:val="0"/>
                <w:numId w:val="12"/>
              </w:numPr>
              <w:spacing w:after="240"/>
              <w:ind w:left="459" w:hanging="459"/>
              <w:jc w:val="both"/>
              <w:rPr>
                <w:rFonts w:ascii="Arial" w:hAnsi="Arial" w:cs="Arial"/>
                <w:sz w:val="24"/>
                <w:szCs w:val="24"/>
              </w:rPr>
            </w:pPr>
            <w:r w:rsidRPr="000610C0">
              <w:rPr>
                <w:rFonts w:ascii="Arial" w:hAnsi="Arial" w:cs="Arial"/>
                <w:sz w:val="24"/>
                <w:szCs w:val="24"/>
              </w:rPr>
              <w:t xml:space="preserve">subject to Clause </w:t>
            </w:r>
            <w:r>
              <w:rPr>
                <w:rFonts w:ascii="Arial" w:hAnsi="Arial" w:cs="Arial"/>
                <w:sz w:val="24"/>
                <w:szCs w:val="24"/>
              </w:rPr>
              <w:fldChar w:fldCharType="begin"/>
            </w:r>
            <w:r>
              <w:rPr>
                <w:rFonts w:ascii="Arial" w:hAnsi="Arial" w:cs="Arial"/>
                <w:sz w:val="24"/>
                <w:szCs w:val="24"/>
              </w:rPr>
              <w:instrText xml:space="preserve"> REF _Ref184070066 \n \h </w:instrText>
            </w:r>
            <w:r>
              <w:rPr>
                <w:rFonts w:ascii="Arial" w:hAnsi="Arial" w:cs="Arial"/>
                <w:sz w:val="24"/>
                <w:szCs w:val="24"/>
              </w:rPr>
            </w:r>
            <w:r>
              <w:rPr>
                <w:rFonts w:ascii="Arial" w:hAnsi="Arial" w:cs="Arial"/>
                <w:sz w:val="24"/>
                <w:szCs w:val="24"/>
              </w:rPr>
              <w:fldChar w:fldCharType="separate"/>
            </w:r>
            <w:r w:rsidR="001E6A4A">
              <w:rPr>
                <w:rFonts w:ascii="Arial" w:hAnsi="Arial" w:cs="Arial"/>
                <w:sz w:val="24"/>
                <w:szCs w:val="24"/>
              </w:rPr>
              <w:t>25.6</w:t>
            </w:r>
            <w:r>
              <w:rPr>
                <w:rFonts w:ascii="Arial" w:hAnsi="Arial" w:cs="Arial"/>
                <w:sz w:val="24"/>
                <w:szCs w:val="24"/>
              </w:rPr>
              <w:fldChar w:fldCharType="end"/>
            </w:r>
            <w:r w:rsidRPr="000610C0">
              <w:rPr>
                <w:rFonts w:ascii="Arial" w:hAnsi="Arial" w:cs="Arial"/>
                <w:sz w:val="24"/>
                <w:szCs w:val="24"/>
              </w:rPr>
              <w:t xml:space="preserve"> all or any part of the services to be provided to, or activities to be undertaken and completed for, the Authority by the Service Provider under the Contract as detailed in the Specification including any variations to such services or activities pursuant to Clause </w:t>
            </w:r>
            <w:r>
              <w:rPr>
                <w:rFonts w:ascii="Arial" w:hAnsi="Arial" w:cs="Arial"/>
                <w:sz w:val="24"/>
                <w:szCs w:val="24"/>
              </w:rPr>
              <w:fldChar w:fldCharType="begin"/>
            </w:r>
            <w:r>
              <w:rPr>
                <w:rFonts w:ascii="Arial" w:hAnsi="Arial" w:cs="Arial"/>
                <w:sz w:val="24"/>
                <w:szCs w:val="24"/>
              </w:rPr>
              <w:instrText xml:space="preserve"> REF _Ref184310138 \n \h </w:instrText>
            </w:r>
            <w:r>
              <w:rPr>
                <w:rFonts w:ascii="Arial" w:hAnsi="Arial" w:cs="Arial"/>
                <w:sz w:val="24"/>
                <w:szCs w:val="24"/>
              </w:rPr>
            </w:r>
            <w:r>
              <w:rPr>
                <w:rFonts w:ascii="Arial" w:hAnsi="Arial" w:cs="Arial"/>
                <w:sz w:val="24"/>
                <w:szCs w:val="24"/>
              </w:rPr>
              <w:fldChar w:fldCharType="separate"/>
            </w:r>
            <w:r w:rsidR="001E6A4A">
              <w:rPr>
                <w:rFonts w:ascii="Arial" w:hAnsi="Arial" w:cs="Arial"/>
                <w:sz w:val="24"/>
                <w:szCs w:val="24"/>
              </w:rPr>
              <w:t>29</w:t>
            </w:r>
            <w:r>
              <w:rPr>
                <w:rFonts w:ascii="Arial" w:hAnsi="Arial" w:cs="Arial"/>
                <w:sz w:val="24"/>
                <w:szCs w:val="24"/>
              </w:rPr>
              <w:fldChar w:fldCharType="end"/>
            </w:r>
            <w:r w:rsidRPr="000610C0">
              <w:rPr>
                <w:rFonts w:ascii="Arial" w:hAnsi="Arial" w:cs="Arial"/>
                <w:sz w:val="24"/>
                <w:szCs w:val="24"/>
              </w:rPr>
              <w:t>; and</w:t>
            </w:r>
          </w:p>
          <w:p w:rsidRPr="00F029E3" w:rsidR="00D533A6" w:rsidP="00D533A6" w:rsidRDefault="00D533A6" w14:paraId="19335246" w14:textId="77777777">
            <w:pPr>
              <w:numPr>
                <w:ilvl w:val="0"/>
                <w:numId w:val="12"/>
              </w:numPr>
              <w:spacing w:after="240"/>
              <w:ind w:left="459" w:hanging="459"/>
              <w:jc w:val="both"/>
            </w:pPr>
            <w:r w:rsidRPr="000610C0">
              <w:rPr>
                <w:rFonts w:ascii="Arial" w:hAnsi="Arial" w:cs="Arial"/>
                <w:sz w:val="24"/>
                <w:szCs w:val="24"/>
              </w:rPr>
              <w:t>any services, functions or responsibilities which may be reasonably regarded as incidental to the foregoing services or activities and which may be reasonably inferred from the Contract;</w:t>
            </w:r>
          </w:p>
        </w:tc>
      </w:tr>
      <w:tr w:rsidR="00D533A6" w:rsidTr="00E60F61" w14:paraId="2CE0A982" w14:textId="77777777">
        <w:tc>
          <w:tcPr>
            <w:tcW w:w="3466" w:type="dxa"/>
          </w:tcPr>
          <w:p w:rsidRPr="000610C0" w:rsidR="00D533A6" w:rsidP="00E60F61" w:rsidRDefault="00D533A6" w14:paraId="42853A6E" w14:textId="77777777">
            <w:pPr>
              <w:pStyle w:val="Level2"/>
              <w:numPr>
                <w:ilvl w:val="0"/>
                <w:numId w:val="0"/>
              </w:numPr>
              <w:rPr>
                <w:rFonts w:ascii="Arial" w:hAnsi="Arial" w:cs="Arial"/>
              </w:rPr>
            </w:pPr>
            <w:r w:rsidRPr="000610C0">
              <w:rPr>
                <w:rFonts w:ascii="Arial" w:hAnsi="Arial" w:cs="Arial"/>
                <w:b/>
              </w:rPr>
              <w:t xml:space="preserve">“Specification” </w:t>
            </w:r>
          </w:p>
        </w:tc>
        <w:tc>
          <w:tcPr>
            <w:tcW w:w="4939" w:type="dxa"/>
          </w:tcPr>
          <w:p w:rsidRPr="000610C0" w:rsidR="00D533A6" w:rsidP="00E60F61" w:rsidRDefault="00D533A6" w14:paraId="0C1F6E8C" w14:textId="77777777">
            <w:pPr>
              <w:pStyle w:val="Level2"/>
              <w:numPr>
                <w:ilvl w:val="0"/>
                <w:numId w:val="0"/>
              </w:numPr>
              <w:rPr>
                <w:rFonts w:ascii="Arial" w:hAnsi="Arial" w:cs="Arial"/>
              </w:rPr>
            </w:pPr>
            <w:r w:rsidRPr="000610C0">
              <w:rPr>
                <w:rFonts w:ascii="Arial" w:hAnsi="Arial" w:cs="Arial"/>
              </w:rPr>
              <w:t>the specification and other requirements set out in Schedule 3;</w:t>
            </w:r>
          </w:p>
        </w:tc>
      </w:tr>
      <w:tr w:rsidR="00D533A6" w:rsidTr="00E60F61" w14:paraId="15673F46" w14:textId="77777777">
        <w:tc>
          <w:tcPr>
            <w:tcW w:w="3466" w:type="dxa"/>
          </w:tcPr>
          <w:p w:rsidRPr="000610C0" w:rsidR="00D533A6" w:rsidP="00E60F61" w:rsidRDefault="00D533A6" w14:paraId="41D39FFE" w14:textId="77777777">
            <w:pPr>
              <w:pStyle w:val="Level2"/>
              <w:numPr>
                <w:ilvl w:val="0"/>
                <w:numId w:val="0"/>
              </w:numPr>
              <w:rPr>
                <w:rFonts w:ascii="Arial" w:hAnsi="Arial" w:cs="Arial"/>
              </w:rPr>
            </w:pPr>
            <w:r w:rsidRPr="000610C0">
              <w:rPr>
                <w:rFonts w:ascii="Arial" w:hAnsi="Arial" w:cs="Arial"/>
                <w:b/>
              </w:rPr>
              <w:t xml:space="preserve">“Term” </w:t>
            </w:r>
          </w:p>
        </w:tc>
        <w:tc>
          <w:tcPr>
            <w:tcW w:w="4939" w:type="dxa"/>
          </w:tcPr>
          <w:p w:rsidRPr="000610C0" w:rsidR="00D533A6" w:rsidP="00E60F61" w:rsidRDefault="00D533A6" w14:paraId="6EAD9CDA" w14:textId="06F1C719">
            <w:pPr>
              <w:pStyle w:val="Level2"/>
              <w:numPr>
                <w:ilvl w:val="0"/>
                <w:numId w:val="0"/>
              </w:numPr>
              <w:rPr>
                <w:rFonts w:ascii="Arial" w:hAnsi="Arial" w:cs="Arial"/>
              </w:rPr>
            </w:pPr>
            <w:r w:rsidRPr="000610C0">
              <w:rPr>
                <w:rFonts w:ascii="Arial" w:hAnsi="Arial" w:cs="Arial"/>
              </w:rPr>
              <w:t xml:space="preserve">the period during which the Contract continues in force as provided in Clause </w:t>
            </w:r>
            <w:r>
              <w:rPr>
                <w:rFonts w:ascii="Arial" w:hAnsi="Arial" w:cs="Arial"/>
              </w:rPr>
              <w:fldChar w:fldCharType="begin"/>
            </w:r>
            <w:r>
              <w:rPr>
                <w:rFonts w:ascii="Arial" w:hAnsi="Arial" w:cs="Arial"/>
              </w:rPr>
              <w:instrText xml:space="preserve"> REF _Ref184310158 \n \h </w:instrText>
            </w:r>
            <w:r>
              <w:rPr>
                <w:rFonts w:ascii="Arial" w:hAnsi="Arial" w:cs="Arial"/>
              </w:rPr>
            </w:r>
            <w:r>
              <w:rPr>
                <w:rFonts w:ascii="Arial" w:hAnsi="Arial" w:cs="Arial"/>
              </w:rPr>
              <w:fldChar w:fldCharType="separate"/>
            </w:r>
            <w:r w:rsidR="001E6A4A">
              <w:rPr>
                <w:rFonts w:ascii="Arial" w:hAnsi="Arial" w:cs="Arial"/>
              </w:rPr>
              <w:t>2</w:t>
            </w:r>
            <w:r>
              <w:rPr>
                <w:rFonts w:ascii="Arial" w:hAnsi="Arial" w:cs="Arial"/>
              </w:rPr>
              <w:fldChar w:fldCharType="end"/>
            </w:r>
            <w:r w:rsidRPr="000610C0">
              <w:rPr>
                <w:rFonts w:ascii="Arial" w:hAnsi="Arial" w:cs="Arial"/>
              </w:rPr>
              <w:t xml:space="preserve"> and Schedule 1;</w:t>
            </w:r>
          </w:p>
        </w:tc>
      </w:tr>
      <w:tr w:rsidR="00D533A6" w:rsidTr="00E60F61" w14:paraId="16D52932" w14:textId="77777777">
        <w:tc>
          <w:tcPr>
            <w:tcW w:w="3466" w:type="dxa"/>
          </w:tcPr>
          <w:p w:rsidRPr="000610C0" w:rsidR="00D533A6" w:rsidP="00E60F61" w:rsidRDefault="00D533A6" w14:paraId="34F31F72" w14:textId="77777777">
            <w:pPr>
              <w:pStyle w:val="Level2"/>
              <w:numPr>
                <w:ilvl w:val="0"/>
                <w:numId w:val="0"/>
              </w:numPr>
              <w:rPr>
                <w:rFonts w:ascii="Arial" w:hAnsi="Arial" w:cs="Arial"/>
              </w:rPr>
            </w:pPr>
            <w:r w:rsidRPr="000610C0">
              <w:rPr>
                <w:rFonts w:ascii="Arial" w:hAnsi="Arial" w:cs="Arial"/>
                <w:b/>
              </w:rPr>
              <w:t>“TfL”</w:t>
            </w:r>
          </w:p>
        </w:tc>
        <w:tc>
          <w:tcPr>
            <w:tcW w:w="4939" w:type="dxa"/>
          </w:tcPr>
          <w:p w:rsidRPr="000610C0" w:rsidR="00D533A6" w:rsidP="00E60F61" w:rsidRDefault="00D533A6" w14:paraId="6E0A2909" w14:textId="77777777">
            <w:pPr>
              <w:pStyle w:val="Level2"/>
              <w:numPr>
                <w:ilvl w:val="0"/>
                <w:numId w:val="0"/>
              </w:numPr>
              <w:rPr>
                <w:rFonts w:ascii="Arial" w:hAnsi="Arial" w:cs="Arial"/>
              </w:rPr>
            </w:pPr>
            <w:r w:rsidRPr="000610C0">
              <w:rPr>
                <w:rFonts w:ascii="Arial" w:hAnsi="Arial" w:cs="Arial"/>
              </w:rPr>
              <w:t>Transport for London, a statutory corporation established under the Greater London Authority Act 1999;</w:t>
            </w:r>
          </w:p>
        </w:tc>
      </w:tr>
      <w:tr w:rsidR="00D533A6" w:rsidTr="00E60F61" w14:paraId="1D0C61E5" w14:textId="77777777">
        <w:tc>
          <w:tcPr>
            <w:tcW w:w="3466" w:type="dxa"/>
          </w:tcPr>
          <w:p w:rsidRPr="000610C0" w:rsidR="00D533A6" w:rsidP="00E60F61" w:rsidRDefault="00D533A6" w14:paraId="0A9A1E70" w14:textId="77777777">
            <w:pPr>
              <w:pStyle w:val="Level2"/>
              <w:numPr>
                <w:ilvl w:val="0"/>
                <w:numId w:val="0"/>
              </w:numPr>
              <w:spacing w:after="0"/>
              <w:rPr>
                <w:rFonts w:ascii="Arial" w:hAnsi="Arial" w:cs="Arial"/>
                <w:b/>
              </w:rPr>
            </w:pPr>
            <w:r w:rsidRPr="000610C0">
              <w:rPr>
                <w:rFonts w:ascii="Arial" w:hAnsi="Arial" w:cs="Arial"/>
                <w:b/>
              </w:rPr>
              <w:t xml:space="preserve">“Transparency </w:t>
            </w:r>
          </w:p>
          <w:p w:rsidRPr="000610C0" w:rsidR="00D533A6" w:rsidP="00E60F61" w:rsidRDefault="00D533A6" w14:paraId="558E55CD" w14:textId="77777777">
            <w:pPr>
              <w:pStyle w:val="Level2"/>
              <w:numPr>
                <w:ilvl w:val="0"/>
                <w:numId w:val="0"/>
              </w:numPr>
              <w:spacing w:after="0"/>
              <w:rPr>
                <w:rFonts w:ascii="Arial" w:hAnsi="Arial" w:cs="Arial"/>
              </w:rPr>
            </w:pPr>
            <w:r w:rsidRPr="000610C0">
              <w:rPr>
                <w:rFonts w:ascii="Arial" w:hAnsi="Arial" w:cs="Arial"/>
                <w:b/>
              </w:rPr>
              <w:t xml:space="preserve">Commitment” </w:t>
            </w:r>
          </w:p>
        </w:tc>
        <w:tc>
          <w:tcPr>
            <w:tcW w:w="4939" w:type="dxa"/>
          </w:tcPr>
          <w:p w:rsidRPr="000610C0" w:rsidR="00D533A6" w:rsidP="00E60F61" w:rsidRDefault="00D533A6" w14:paraId="507E6C45" w14:textId="77777777">
            <w:pPr>
              <w:pStyle w:val="Level2"/>
              <w:numPr>
                <w:ilvl w:val="0"/>
                <w:numId w:val="0"/>
              </w:numPr>
              <w:rPr>
                <w:rFonts w:ascii="Arial" w:hAnsi="Arial" w:cs="Arial"/>
              </w:rPr>
            </w:pPr>
            <w:r>
              <w:rPr>
                <w:rFonts w:ascii="Arial" w:hAnsi="Arial" w:cs="Arial"/>
              </w:rPr>
              <w:t xml:space="preserve">means the Authority’s commitment to publish its contracts, tender documents and data from invoices received in accordance with the Local Government Transparency Code </w:t>
            </w:r>
            <w:r>
              <w:rPr>
                <w:rFonts w:ascii="Arial" w:hAnsi="Arial" w:cs="Arial"/>
              </w:rPr>
              <w:t>2015 and the Authority’s own published transparency commitments;</w:t>
            </w:r>
          </w:p>
        </w:tc>
      </w:tr>
      <w:tr w:rsidR="00D533A6" w:rsidTr="00E60F61" w14:paraId="5AE68E79" w14:textId="77777777">
        <w:tc>
          <w:tcPr>
            <w:tcW w:w="3466" w:type="dxa"/>
          </w:tcPr>
          <w:p w:rsidRPr="000610C0" w:rsidR="00D533A6" w:rsidP="00E60F61" w:rsidRDefault="00D533A6" w14:paraId="7F1444F6" w14:textId="77777777">
            <w:pPr>
              <w:pStyle w:val="Level2"/>
              <w:numPr>
                <w:ilvl w:val="0"/>
                <w:numId w:val="0"/>
              </w:numPr>
              <w:rPr>
                <w:rFonts w:ascii="Arial" w:hAnsi="Arial" w:cs="Arial"/>
              </w:rPr>
            </w:pPr>
            <w:r w:rsidRPr="000610C0">
              <w:rPr>
                <w:rFonts w:ascii="Arial" w:hAnsi="Arial" w:cs="Arial"/>
                <w:b/>
              </w:rPr>
              <w:t>“VAT”</w:t>
            </w:r>
          </w:p>
        </w:tc>
        <w:tc>
          <w:tcPr>
            <w:tcW w:w="4939" w:type="dxa"/>
          </w:tcPr>
          <w:p w:rsidRPr="000610C0" w:rsidR="00D533A6" w:rsidP="00E60F61" w:rsidRDefault="00D533A6" w14:paraId="47A6891A" w14:textId="77777777">
            <w:pPr>
              <w:pStyle w:val="Level2"/>
              <w:numPr>
                <w:ilvl w:val="0"/>
                <w:numId w:val="0"/>
              </w:numPr>
              <w:rPr>
                <w:rFonts w:ascii="Arial" w:hAnsi="Arial" w:cs="Arial"/>
              </w:rPr>
            </w:pPr>
            <w:r w:rsidRPr="000610C0">
              <w:rPr>
                <w:rFonts w:ascii="Arial" w:hAnsi="Arial" w:cs="Arial"/>
              </w:rPr>
              <w:t>means value added tax as provided for in the Value Added Tax Act 1994 and any tax replacing the same or of a similar nature.</w:t>
            </w:r>
          </w:p>
        </w:tc>
      </w:tr>
    </w:tbl>
    <w:p w:rsidRPr="007C1006" w:rsidR="00D533A6" w:rsidP="00D533A6" w:rsidRDefault="00D533A6" w14:paraId="59F4A49A" w14:textId="77777777">
      <w:pPr>
        <w:pStyle w:val="Level2"/>
        <w:ind w:left="709" w:hanging="709"/>
        <w:rPr>
          <w:rFonts w:ascii="Arial" w:hAnsi="Arial" w:cs="Arial"/>
        </w:rPr>
      </w:pPr>
      <w:r w:rsidRPr="007C1006">
        <w:rPr>
          <w:rFonts w:ascii="Arial" w:hAnsi="Arial" w:cs="Arial"/>
        </w:rPr>
        <w:t>a reference to the singular includes the plural and vice versa, and a reference to any gender includes all genders;</w:t>
      </w:r>
    </w:p>
    <w:p w:rsidRPr="007C1006" w:rsidR="00D533A6" w:rsidP="00D533A6" w:rsidRDefault="00D533A6" w14:paraId="195B9053" w14:textId="77777777">
      <w:pPr>
        <w:pStyle w:val="Level2"/>
        <w:ind w:left="709" w:hanging="709"/>
        <w:rPr>
          <w:rFonts w:ascii="Arial" w:hAnsi="Arial" w:cs="Arial"/>
        </w:rPr>
      </w:pPr>
      <w:r w:rsidRPr="007C1006">
        <w:rPr>
          <w:rFonts w:ascii="Arial" w:hAnsi="Arial" w:cs="Arial"/>
        </w:rPr>
        <w:t xml:space="preserve">a 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it whether replaced before or after the date of </w:t>
      </w:r>
      <w:r>
        <w:rPr>
          <w:rFonts w:ascii="Arial" w:hAnsi="Arial" w:cs="Arial"/>
        </w:rPr>
        <w:t xml:space="preserve">execution of </w:t>
      </w:r>
      <w:r w:rsidRPr="007C1006">
        <w:rPr>
          <w:rFonts w:ascii="Arial" w:hAnsi="Arial" w:cs="Arial"/>
        </w:rPr>
        <w:t>the Contract;</w:t>
      </w:r>
    </w:p>
    <w:p w:rsidRPr="007C1006" w:rsidR="00D533A6" w:rsidP="00D533A6" w:rsidRDefault="00D533A6" w14:paraId="68BC749A" w14:textId="77777777">
      <w:pPr>
        <w:pStyle w:val="Level2"/>
        <w:ind w:left="709" w:hanging="709"/>
        <w:rPr>
          <w:rFonts w:ascii="Arial" w:hAnsi="Arial" w:cs="Arial"/>
        </w:rPr>
      </w:pPr>
      <w:r w:rsidRPr="007C1006">
        <w:rPr>
          <w:rFonts w:ascii="Arial" w:hAnsi="Arial" w:cs="Arial"/>
        </w:rPr>
        <w:t>a reference to any document other than as specified in Clause 1.3 and save as expressed otherwise shall be construed as a reference to the document as at the date of execution of the Contract;</w:t>
      </w:r>
      <w:r>
        <w:rPr>
          <w:rFonts w:ascii="Arial" w:hAnsi="Arial" w:cs="Arial"/>
        </w:rPr>
        <w:t xml:space="preserve"> </w:t>
      </w:r>
    </w:p>
    <w:p w:rsidRPr="007C1006" w:rsidR="00D533A6" w:rsidP="00D533A6" w:rsidRDefault="00D533A6" w14:paraId="20D2177B" w14:textId="77777777">
      <w:pPr>
        <w:pStyle w:val="Level2"/>
        <w:ind w:left="709" w:hanging="709"/>
        <w:rPr>
          <w:rFonts w:ascii="Arial" w:hAnsi="Arial" w:cs="Arial"/>
        </w:rPr>
      </w:pPr>
      <w:r w:rsidRPr="007C1006">
        <w:rPr>
          <w:rFonts w:ascii="Arial" w:hAnsi="Arial" w:cs="Arial"/>
        </w:rPr>
        <w:t>headings are included in the Contract for ease of reference only and do not affect the interpretation or construction of the Contract;</w:t>
      </w:r>
    </w:p>
    <w:p w:rsidRPr="007C1006" w:rsidR="00D533A6" w:rsidP="00D533A6" w:rsidRDefault="00D533A6" w14:paraId="36DB93DD" w14:textId="77777777">
      <w:pPr>
        <w:pStyle w:val="Level2"/>
        <w:ind w:left="709" w:hanging="709"/>
        <w:rPr>
          <w:rFonts w:ascii="Arial" w:hAnsi="Arial" w:cs="Arial"/>
        </w:rPr>
      </w:pPr>
      <w:r w:rsidRPr="007C1006">
        <w:rPr>
          <w:rFonts w:ascii="Arial" w:hAnsi="Arial" w:cs="Arial"/>
        </w:rPr>
        <w:t>references to Clauses and Schedules are, unless otherwise provided, references to clauses of, and schedules to, the Contract and any reference to a paragraph in any Schedule shall, in the absence of provision to the contrary, relate to the paragraph in that Schedule;</w:t>
      </w:r>
    </w:p>
    <w:p w:rsidRPr="000D28C1" w:rsidR="00D533A6" w:rsidP="00D533A6" w:rsidRDefault="00D533A6" w14:paraId="20C45862" w14:textId="77777777">
      <w:pPr>
        <w:pStyle w:val="Level2"/>
        <w:ind w:left="709" w:hanging="709"/>
        <w:rPr>
          <w:rFonts w:ascii="Arial" w:hAnsi="Arial" w:cs="Arial"/>
        </w:rPr>
      </w:pPr>
      <w:r w:rsidRPr="000D28C1">
        <w:rPr>
          <w:rFonts w:ascii="Arial" w:hAnsi="Arial" w:cs="Arial"/>
        </w:rPr>
        <w:t>in the event, and only to the extent, of any conflict between the Clauses and the Schedules, the Clauses prevail, except where</w:t>
      </w:r>
      <w:r>
        <w:rPr>
          <w:rFonts w:ascii="Arial" w:hAnsi="Arial" w:cs="Arial"/>
        </w:rPr>
        <w:t xml:space="preserve"> </w:t>
      </w:r>
      <w:r w:rsidRPr="000D28C1">
        <w:rPr>
          <w:rFonts w:ascii="Arial" w:hAnsi="Arial" w:cs="Arial"/>
        </w:rPr>
        <w:t>the conflicting part of the Schedule is explicitly expressed to take precedence;</w:t>
      </w:r>
    </w:p>
    <w:p w:rsidRPr="007C1006" w:rsidR="00D533A6" w:rsidP="00D533A6" w:rsidRDefault="00D533A6" w14:paraId="277F6BF0" w14:textId="77777777">
      <w:pPr>
        <w:pStyle w:val="Level2"/>
        <w:ind w:left="709" w:hanging="709"/>
        <w:rPr>
          <w:rFonts w:ascii="Arial" w:hAnsi="Arial" w:cs="Arial"/>
        </w:rPr>
      </w:pPr>
      <w:r w:rsidRPr="007C1006">
        <w:rPr>
          <w:rFonts w:ascii="Arial" w:hAnsi="Arial" w:cs="Arial"/>
        </w:rPr>
        <w:t xml:space="preserve">the Schedules form part of the Contract and will have the same force and effect as if expressly set out in the body of the Contract; </w:t>
      </w:r>
    </w:p>
    <w:p w:rsidRPr="007C1006" w:rsidR="00D533A6" w:rsidP="00D533A6" w:rsidRDefault="00D533A6" w14:paraId="5E5CA2D6" w14:textId="77777777">
      <w:pPr>
        <w:pStyle w:val="Level2"/>
        <w:ind w:left="709" w:hanging="709"/>
        <w:rPr>
          <w:rFonts w:ascii="Arial" w:hAnsi="Arial" w:cs="Arial"/>
        </w:rPr>
      </w:pPr>
      <w:r w:rsidRPr="007C1006">
        <w:rPr>
          <w:rFonts w:ascii="Arial" w:hAnsi="Arial" w:cs="Arial"/>
        </w:rPr>
        <w:t>the expression “person” means any individual, firm, body corporate, unincorporated association, partnership, government, state or agency of a state or joint venture; and</w:t>
      </w:r>
    </w:p>
    <w:p w:rsidRPr="007C1006" w:rsidR="00D533A6" w:rsidP="00D533A6" w:rsidRDefault="00D533A6" w14:paraId="22DFE4FA" w14:textId="77777777">
      <w:pPr>
        <w:pStyle w:val="Level2"/>
        <w:ind w:left="709" w:hanging="709"/>
        <w:rPr>
          <w:rFonts w:ascii="Arial" w:hAnsi="Arial" w:cs="Arial"/>
        </w:rPr>
      </w:pPr>
      <w:r w:rsidRPr="007C1006">
        <w:rPr>
          <w:rFonts w:ascii="Arial" w:hAnsi="Arial" w:cs="Arial"/>
        </w:rPr>
        <w:t>the words “including”, “includes” and “included” will be construed without limitation unless inconsistent with the context.</w:t>
      </w:r>
    </w:p>
    <w:p w:rsidRPr="00A718D6" w:rsidR="00D533A6" w:rsidP="00D533A6" w:rsidRDefault="00D533A6" w14:paraId="0260209E" w14:textId="4D970AD2">
      <w:pPr>
        <w:pStyle w:val="Level1"/>
        <w:keepNext/>
        <w:tabs>
          <w:tab w:val="num" w:pos="709"/>
        </w:tabs>
        <w:rPr>
          <w:rFonts w:ascii="Arial" w:hAnsi="Arial" w:cs="Arial"/>
        </w:rPr>
      </w:pPr>
      <w:bookmarkStart w:name="_Toc133122872" w:id="39"/>
      <w:bookmarkStart w:name="_Toc133123223" w:id="40"/>
      <w:bookmarkStart w:name="_Ref184310158" w:id="41"/>
      <w:bookmarkStart w:name="_Toc184311832" w:id="42"/>
      <w:r w:rsidRPr="007C1006">
        <w:rPr>
          <w:rStyle w:val="Level1asHeadingtext"/>
          <w:rFonts w:ascii="Arial" w:hAnsi="Arial" w:cs="Arial"/>
        </w:rPr>
        <w:t>Commencement and Duration</w:t>
      </w:r>
      <w:bookmarkStart w:name="_NN324" w:id="43"/>
      <w:bookmarkEnd w:id="39"/>
      <w:bookmarkEnd w:id="40"/>
      <w:bookmarkEnd w:id="41"/>
      <w:bookmarkEnd w:id="42"/>
      <w:bookmarkEnd w:id="43"/>
      <w:r>
        <w:fldChar w:fldCharType="begin"/>
      </w:r>
      <w:r w:rsidRPr="00A718D6">
        <w:instrText xml:space="preserve"> TC "</w:instrText>
      </w:r>
      <w:r w:rsidRPr="00A718D6">
        <w:fldChar w:fldCharType="begin"/>
      </w:r>
      <w:r w:rsidRPr="00A718D6">
        <w:instrText xml:space="preserve"> REF _NN324\r \h </w:instrText>
      </w:r>
      <w:r w:rsidRPr="00A718D6">
        <w:fldChar w:fldCharType="separate"/>
      </w:r>
      <w:bookmarkStart w:name="_Toc133122705" w:id="44"/>
      <w:r w:rsidR="001E6A4A">
        <w:instrText>2</w:instrText>
      </w:r>
      <w:r w:rsidRPr="00A718D6">
        <w:fldChar w:fldCharType="end"/>
      </w:r>
      <w:r w:rsidRPr="00A718D6">
        <w:tab/>
      </w:r>
      <w:r w:rsidRPr="00A718D6">
        <w:instrText>Commencement and Duration</w:instrText>
      </w:r>
      <w:bookmarkEnd w:id="44"/>
      <w:r w:rsidRPr="00A718D6">
        <w:instrText xml:space="preserve">" \l 1 </w:instrText>
      </w:r>
      <w:r>
        <w:fldChar w:fldCharType="end"/>
      </w:r>
    </w:p>
    <w:p w:rsidRPr="007C1006" w:rsidR="00D533A6" w:rsidP="00D533A6" w:rsidRDefault="00D533A6" w14:paraId="3CD0000D" w14:textId="77777777">
      <w:pPr>
        <w:spacing w:after="240"/>
        <w:ind w:left="709"/>
        <w:rPr>
          <w:rFonts w:ascii="Arial" w:hAnsi="Arial" w:cs="Arial"/>
        </w:rPr>
      </w:pPr>
      <w:r w:rsidRPr="007C1006">
        <w:rPr>
          <w:rFonts w:ascii="Arial" w:hAnsi="Arial" w:cs="Arial"/>
        </w:rPr>
        <w:t>The Contract commences on the Contract Commencement Date and continues in force for the duration stated in Schedule 1 unless terminated earlier in accordance with Clause 2</w:t>
      </w:r>
      <w:r>
        <w:rPr>
          <w:rFonts w:ascii="Arial" w:hAnsi="Arial" w:cs="Arial"/>
        </w:rPr>
        <w:t>7</w:t>
      </w:r>
      <w:r w:rsidRPr="007C1006">
        <w:rPr>
          <w:rFonts w:ascii="Arial" w:hAnsi="Arial" w:cs="Arial"/>
        </w:rPr>
        <w:t>.</w:t>
      </w:r>
    </w:p>
    <w:p w:rsidRPr="00A718D6" w:rsidR="00D533A6" w:rsidP="00D533A6" w:rsidRDefault="00D533A6" w14:paraId="129EC47A" w14:textId="713F53F2">
      <w:pPr>
        <w:pStyle w:val="Level1"/>
        <w:keepNext/>
        <w:tabs>
          <w:tab w:val="num" w:pos="709"/>
        </w:tabs>
        <w:rPr>
          <w:rFonts w:ascii="Arial" w:hAnsi="Arial" w:cs="Arial"/>
        </w:rPr>
      </w:pPr>
      <w:bookmarkStart w:name="_Toc133122873" w:id="45"/>
      <w:bookmarkStart w:name="_Toc133123224" w:id="46"/>
      <w:bookmarkStart w:name="_Toc184311833" w:id="47"/>
      <w:r w:rsidRPr="007C1006">
        <w:rPr>
          <w:rStyle w:val="Level1asHeadingtext"/>
          <w:rFonts w:ascii="Arial" w:hAnsi="Arial" w:cs="Arial"/>
        </w:rPr>
        <w:t>The Services</w:t>
      </w:r>
      <w:bookmarkStart w:name="_NN325" w:id="48"/>
      <w:bookmarkEnd w:id="45"/>
      <w:bookmarkEnd w:id="46"/>
      <w:bookmarkEnd w:id="47"/>
      <w:bookmarkEnd w:id="48"/>
      <w:r>
        <w:fldChar w:fldCharType="begin"/>
      </w:r>
      <w:r w:rsidRPr="00A718D6">
        <w:instrText xml:space="preserve"> TC "</w:instrText>
      </w:r>
      <w:r w:rsidRPr="00A718D6">
        <w:fldChar w:fldCharType="begin"/>
      </w:r>
      <w:r w:rsidRPr="00A718D6">
        <w:instrText xml:space="preserve"> REF _NN325\r \h </w:instrText>
      </w:r>
      <w:r w:rsidRPr="00A718D6">
        <w:fldChar w:fldCharType="separate"/>
      </w:r>
      <w:bookmarkStart w:name="_Toc133122706" w:id="49"/>
      <w:r w:rsidR="001E6A4A">
        <w:instrText>3</w:instrText>
      </w:r>
      <w:r w:rsidRPr="00A718D6">
        <w:fldChar w:fldCharType="end"/>
      </w:r>
      <w:r w:rsidRPr="00A718D6">
        <w:tab/>
      </w:r>
      <w:r w:rsidRPr="00A718D6">
        <w:instrText>The Services</w:instrText>
      </w:r>
      <w:bookmarkEnd w:id="49"/>
      <w:r w:rsidRPr="00A718D6">
        <w:instrText xml:space="preserve">" \l 1 </w:instrText>
      </w:r>
      <w:r>
        <w:fldChar w:fldCharType="end"/>
      </w:r>
    </w:p>
    <w:p w:rsidRPr="007C1006" w:rsidR="00D533A6" w:rsidP="00D533A6" w:rsidRDefault="00D533A6" w14:paraId="6FE426F4" w14:textId="77777777">
      <w:pPr>
        <w:pStyle w:val="Level2"/>
        <w:rPr>
          <w:rFonts w:ascii="Arial" w:hAnsi="Arial" w:cs="Arial"/>
        </w:rPr>
      </w:pPr>
      <w:r w:rsidRPr="007C1006">
        <w:rPr>
          <w:rFonts w:ascii="Arial" w:hAnsi="Arial" w:cs="Arial"/>
        </w:rPr>
        <w:t>The Service Provider:</w:t>
      </w:r>
    </w:p>
    <w:p w:rsidRPr="007C1006" w:rsidR="00D533A6" w:rsidP="00D533A6" w:rsidRDefault="00D533A6" w14:paraId="1EB7460B" w14:textId="77777777">
      <w:pPr>
        <w:pStyle w:val="Level3"/>
        <w:numPr>
          <w:ilvl w:val="2"/>
          <w:numId w:val="3"/>
        </w:numPr>
        <w:rPr>
          <w:rFonts w:ascii="Arial" w:hAnsi="Arial" w:cs="Arial"/>
        </w:rPr>
      </w:pPr>
      <w:r w:rsidRPr="007C1006">
        <w:rPr>
          <w:rFonts w:ascii="Arial" w:hAnsi="Arial" w:cs="Arial"/>
        </w:rPr>
        <w:t>shall provide the Services to the Authority from the Service Commencement Date in accordance with the Contract;</w:t>
      </w:r>
    </w:p>
    <w:p w:rsidRPr="007C1006" w:rsidR="00D533A6" w:rsidP="00D533A6" w:rsidRDefault="00D533A6" w14:paraId="7806E0F2" w14:textId="77777777">
      <w:pPr>
        <w:pStyle w:val="Level3"/>
        <w:numPr>
          <w:ilvl w:val="2"/>
          <w:numId w:val="3"/>
        </w:numPr>
        <w:rPr>
          <w:rFonts w:ascii="Arial" w:hAnsi="Arial" w:cs="Arial"/>
          <w:szCs w:val="24"/>
        </w:rPr>
      </w:pPr>
      <w:r w:rsidRPr="007C1006">
        <w:rPr>
          <w:rFonts w:ascii="Arial" w:hAnsi="Arial" w:cs="Arial"/>
          <w:szCs w:val="24"/>
        </w:rPr>
        <w:t>acknowledges that it has sufficient information about the Authority and the Specification and that it has made all appropriate and necessary enquiries to enable it to perform the Services in accordance with the Contract;</w:t>
      </w:r>
    </w:p>
    <w:p w:rsidRPr="007C1006" w:rsidR="00D533A6" w:rsidP="00D533A6" w:rsidRDefault="00D533A6" w14:paraId="3AF092A9" w14:textId="77777777">
      <w:pPr>
        <w:pStyle w:val="Level3"/>
        <w:numPr>
          <w:ilvl w:val="2"/>
          <w:numId w:val="3"/>
        </w:numPr>
        <w:rPr>
          <w:rFonts w:ascii="Arial" w:hAnsi="Arial" w:cs="Arial"/>
          <w:szCs w:val="24"/>
        </w:rPr>
      </w:pPr>
      <w:r w:rsidRPr="007C1006">
        <w:rPr>
          <w:rFonts w:ascii="Arial" w:hAnsi="Arial" w:cs="Arial"/>
          <w:szCs w:val="24"/>
        </w:rPr>
        <w:t>shall neither be entitled to any additional payment nor excused from any obligation or liability under the Contract due to any misinterpretation or misunderstanding by the Service Provider of any fact relating to the Specification or otherwise to the Contract; and</w:t>
      </w:r>
    </w:p>
    <w:p w:rsidRPr="007C1006" w:rsidR="00D533A6" w:rsidP="00D533A6" w:rsidRDefault="00D533A6" w14:paraId="3A3722DB" w14:textId="77777777">
      <w:pPr>
        <w:pStyle w:val="Level3"/>
        <w:numPr>
          <w:ilvl w:val="2"/>
          <w:numId w:val="3"/>
        </w:numPr>
        <w:rPr>
          <w:rFonts w:ascii="Arial" w:hAnsi="Arial" w:cs="Arial"/>
          <w:szCs w:val="24"/>
        </w:rPr>
      </w:pPr>
      <w:r w:rsidRPr="007C1006">
        <w:rPr>
          <w:rFonts w:ascii="Arial" w:hAnsi="Arial" w:cs="Arial"/>
          <w:szCs w:val="24"/>
        </w:rPr>
        <w:t>shall comply with all lawful and reasonable directions of the Authority relating to its performance of the Services</w:t>
      </w:r>
      <w:r>
        <w:rPr>
          <w:rFonts w:ascii="Arial" w:hAnsi="Arial" w:cs="Arial"/>
          <w:szCs w:val="24"/>
        </w:rPr>
        <w:t xml:space="preserve"> for which the Authority shall bear any reasonable costs incurred by the Service Provider</w:t>
      </w:r>
      <w:r w:rsidRPr="007C1006">
        <w:rPr>
          <w:rFonts w:ascii="Arial" w:hAnsi="Arial" w:cs="Arial"/>
          <w:szCs w:val="24"/>
        </w:rPr>
        <w:t>.</w:t>
      </w:r>
    </w:p>
    <w:p w:rsidRPr="007C1006" w:rsidR="00D533A6" w:rsidP="00D533A6" w:rsidRDefault="00D533A6" w14:paraId="7040EDA5" w14:textId="77777777">
      <w:pPr>
        <w:pStyle w:val="Level2"/>
        <w:ind w:left="709" w:hanging="709"/>
        <w:rPr>
          <w:rFonts w:ascii="Arial" w:hAnsi="Arial" w:cs="Arial"/>
        </w:rPr>
      </w:pPr>
      <w:r w:rsidRPr="00AA1DF3">
        <w:rPr>
          <w:rFonts w:ascii="Arial" w:hAnsi="Arial" w:cs="Arial"/>
        </w:rPr>
        <w:t>Notwithstanding anything to the contrary in the Contract, the Authority’s discretion in carrying out its statutory duties shall not be fettered or otherwise constrained or affected by any provision of the Contract;</w:t>
      </w:r>
    </w:p>
    <w:p w:rsidRPr="007C1006" w:rsidR="00D533A6" w:rsidP="00D533A6" w:rsidRDefault="00D533A6" w14:paraId="05E9B4BA" w14:textId="77777777">
      <w:pPr>
        <w:pStyle w:val="Level2"/>
        <w:ind w:left="709" w:hanging="709"/>
        <w:rPr>
          <w:rFonts w:ascii="Arial" w:hAnsi="Arial" w:cs="Arial"/>
        </w:rPr>
      </w:pPr>
      <w:r w:rsidRPr="007C1006">
        <w:rPr>
          <w:rFonts w:ascii="Arial" w:hAnsi="Arial" w:cs="Arial"/>
        </w:rPr>
        <w:t>The Service Provider shall provide the Services:</w:t>
      </w:r>
    </w:p>
    <w:p w:rsidRPr="007C1006" w:rsidR="00D533A6" w:rsidP="00D533A6" w:rsidRDefault="00D533A6" w14:paraId="71C6F8B1" w14:textId="77777777">
      <w:pPr>
        <w:pStyle w:val="Level3"/>
        <w:numPr>
          <w:ilvl w:val="2"/>
          <w:numId w:val="3"/>
        </w:numPr>
        <w:rPr>
          <w:rFonts w:ascii="Arial" w:hAnsi="Arial" w:cs="Arial"/>
        </w:rPr>
      </w:pPr>
      <w:r w:rsidRPr="007C1006">
        <w:rPr>
          <w:rFonts w:ascii="Arial" w:hAnsi="Arial" w:cs="Arial"/>
        </w:rPr>
        <w:t>with the high degree of skill, care and diligence normally exercised by recognised professional firms or by highly skilled and experienced service providers providing services of a similar scope, type and complexity to the Services and with sufficient resources including project management resources;</w:t>
      </w:r>
    </w:p>
    <w:p w:rsidRPr="007C1006" w:rsidR="00D533A6" w:rsidP="00D533A6" w:rsidRDefault="00D533A6" w14:paraId="793F962F" w14:textId="77777777">
      <w:pPr>
        <w:pStyle w:val="Level3"/>
        <w:numPr>
          <w:ilvl w:val="2"/>
          <w:numId w:val="3"/>
        </w:numPr>
        <w:rPr>
          <w:rFonts w:ascii="Arial" w:hAnsi="Arial" w:cs="Arial"/>
        </w:rPr>
      </w:pPr>
      <w:r w:rsidRPr="007C1006">
        <w:rPr>
          <w:rFonts w:ascii="Arial" w:hAnsi="Arial" w:cs="Arial"/>
        </w:rPr>
        <w:t>in conformance in all respects with the Specification and so that they fulfil the purpose indicated by or to be reasonably infe</w:t>
      </w:r>
      <w:r>
        <w:rPr>
          <w:rFonts w:ascii="Arial" w:hAnsi="Arial" w:cs="Arial"/>
        </w:rPr>
        <w:t>rred from the Specification;</w:t>
      </w:r>
    </w:p>
    <w:p w:rsidR="00D533A6" w:rsidP="00D533A6" w:rsidRDefault="00D533A6" w14:paraId="17717AE5" w14:textId="77777777">
      <w:pPr>
        <w:pStyle w:val="Level3"/>
        <w:numPr>
          <w:ilvl w:val="2"/>
          <w:numId w:val="3"/>
        </w:numPr>
        <w:rPr>
          <w:rFonts w:ascii="Arial" w:hAnsi="Arial" w:cs="Arial"/>
        </w:rPr>
      </w:pPr>
      <w:r w:rsidRPr="007C1006">
        <w:rPr>
          <w:rFonts w:ascii="Arial" w:hAnsi="Arial" w:cs="Arial"/>
        </w:rPr>
        <w:t>in a safe manner and free from any unreasonable or avoidable risk to any person’s health and well-being and in a</w:t>
      </w:r>
      <w:r>
        <w:rPr>
          <w:rFonts w:ascii="Arial" w:hAnsi="Arial" w:cs="Arial"/>
        </w:rPr>
        <w:t>n economic and efficient manner; and</w:t>
      </w:r>
    </w:p>
    <w:p w:rsidR="00D533A6" w:rsidP="00D533A6" w:rsidRDefault="00D533A6" w14:paraId="7784535E" w14:textId="77777777">
      <w:pPr>
        <w:pStyle w:val="Level3"/>
        <w:numPr>
          <w:ilvl w:val="2"/>
          <w:numId w:val="3"/>
        </w:numPr>
        <w:rPr>
          <w:rFonts w:ascii="Arial" w:hAnsi="Arial" w:cs="Arial"/>
        </w:rPr>
      </w:pPr>
      <w:r>
        <w:rPr>
          <w:rFonts w:ascii="Arial" w:hAnsi="Arial" w:cs="Arial"/>
        </w:rPr>
        <w:t>so that they are properly managed and monitored and shall immediately inform the Authority if any aspect of the Contract is not being or is unable to be performed.</w:t>
      </w:r>
    </w:p>
    <w:p w:rsidR="00D533A6" w:rsidP="00D533A6" w:rsidRDefault="00D533A6" w14:paraId="2A7F357C" w14:textId="5F6B0521">
      <w:pPr>
        <w:pStyle w:val="Level2"/>
        <w:ind w:left="709" w:hanging="709"/>
        <w:rPr>
          <w:rFonts w:ascii="Arial" w:hAnsi="Arial" w:cs="Arial"/>
        </w:rPr>
      </w:pPr>
      <w:r>
        <w:rPr>
          <w:rFonts w:ascii="Arial" w:hAnsi="Arial" w:cs="Arial"/>
        </w:rPr>
        <w:t>Where in the reasonable opinion of the Authority the Service Provider has failed to provide the Services or any part of them in accordance with the Contract, the Authority shall notify the Service Provider in writing, providing sufficient detail about the failure and its expected remedy (“non-conformance notice”). The Service Provider shall then respond to the non-conformance notice within a period of 5 working days. Where the Service Provider agrees to provide the remedy, it shall confirm this in writing to the Authority. If the Service Provider disagrees with the non-</w:t>
      </w:r>
      <w:r>
        <w:rPr>
          <w:rFonts w:ascii="Arial" w:hAnsi="Arial" w:cs="Arial"/>
        </w:rPr>
        <w:t xml:space="preserve">conformance notice, the parties shall meet to resolve the issues in accordance with the dispute process outlined in clause </w:t>
      </w:r>
      <w:r>
        <w:rPr>
          <w:rFonts w:ascii="Arial" w:hAnsi="Arial" w:cs="Arial"/>
        </w:rPr>
        <w:fldChar w:fldCharType="begin"/>
      </w:r>
      <w:r>
        <w:rPr>
          <w:rFonts w:ascii="Arial" w:hAnsi="Arial" w:cs="Arial"/>
        </w:rPr>
        <w:instrText xml:space="preserve"> REF _Ref184051499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Pr>
          <w:rFonts w:ascii="Arial" w:hAnsi="Arial" w:cs="Arial"/>
        </w:rPr>
        <w:t>.</w:t>
      </w:r>
    </w:p>
    <w:p w:rsidR="00D533A6" w:rsidP="00D533A6" w:rsidRDefault="00D533A6" w14:paraId="6D33A518" w14:textId="77777777">
      <w:pPr>
        <w:pStyle w:val="Level2"/>
        <w:ind w:left="709" w:hanging="709"/>
        <w:rPr>
          <w:rFonts w:ascii="Arial" w:hAnsi="Arial" w:cs="Arial"/>
        </w:rPr>
      </w:pPr>
      <w:r w:rsidRPr="00EA171A">
        <w:rPr>
          <w:rFonts w:ascii="Arial" w:hAnsi="Arial" w:cs="Arial"/>
        </w:rPr>
        <w:t>Throughout the term of the Contract the Service Provider shall when required give to the Authority such written or oral advice or information regarding any of the Services as the Authority may reasonably require.</w:t>
      </w:r>
    </w:p>
    <w:p w:rsidRPr="0071324B" w:rsidR="00D533A6" w:rsidP="00D533A6" w:rsidRDefault="00D533A6" w14:paraId="71517BC2" w14:textId="77777777">
      <w:pPr>
        <w:pStyle w:val="Level2"/>
        <w:ind w:left="709" w:hanging="709"/>
        <w:rPr>
          <w:rFonts w:ascii="Arial" w:hAnsi="Arial" w:cs="Arial"/>
        </w:rPr>
      </w:pPr>
      <w:r>
        <w:rPr>
          <w:rFonts w:ascii="Arial" w:hAnsi="Arial" w:cs="Arial"/>
        </w:rPr>
        <w:t>Wh</w:t>
      </w:r>
      <w:r w:rsidRPr="0071324B">
        <w:rPr>
          <w:rFonts w:ascii="Arial" w:hAnsi="Arial" w:cs="Arial"/>
        </w:rPr>
        <w:t>ere a format for electronic receipt of o</w:t>
      </w:r>
      <w:r>
        <w:rPr>
          <w:rFonts w:ascii="Arial" w:hAnsi="Arial" w:cs="Arial"/>
        </w:rPr>
        <w:t>r</w:t>
      </w:r>
      <w:r w:rsidRPr="0071324B">
        <w:rPr>
          <w:rFonts w:ascii="Arial" w:hAnsi="Arial" w:cs="Arial"/>
        </w:rPr>
        <w:t>ders by the Service Provider is set out in Schedule 1, the Service Provider</w:t>
      </w:r>
      <w:r>
        <w:rPr>
          <w:rFonts w:ascii="Arial" w:hAnsi="Arial" w:cs="Arial"/>
        </w:rPr>
        <w:t xml:space="preserve"> </w:t>
      </w:r>
      <w:r w:rsidRPr="0071324B">
        <w:rPr>
          <w:rFonts w:ascii="Arial" w:hAnsi="Arial" w:cs="Arial"/>
        </w:rPr>
        <w:t>shall</w:t>
      </w:r>
      <w:r>
        <w:rPr>
          <w:rFonts w:ascii="Arial" w:hAnsi="Arial" w:cs="Arial"/>
        </w:rPr>
        <w:t xml:space="preserve">, unless the Authority requires otherwise, </w:t>
      </w:r>
      <w:r w:rsidRPr="0071324B">
        <w:rPr>
          <w:rFonts w:ascii="Arial" w:hAnsi="Arial" w:cs="Arial"/>
        </w:rPr>
        <w:t>receive orders in such format and shall maintain its systems to ensure that it is able to do so throughout the Term.</w:t>
      </w:r>
    </w:p>
    <w:p w:rsidRPr="0057211F" w:rsidR="00D533A6" w:rsidP="00D533A6" w:rsidRDefault="00D533A6" w14:paraId="5E05ACFF" w14:textId="419C333A">
      <w:pPr>
        <w:pStyle w:val="Level1"/>
        <w:keepNext/>
        <w:tabs>
          <w:tab w:val="num" w:pos="709"/>
        </w:tabs>
        <w:rPr>
          <w:rStyle w:val="Level1asHeadingtext"/>
        </w:rPr>
      </w:pPr>
      <w:bookmarkStart w:name="_Toc133122874" w:id="50"/>
      <w:bookmarkStart w:name="_Toc133123225" w:id="51"/>
      <w:bookmarkStart w:name="_Toc184311834" w:id="52"/>
      <w:r w:rsidRPr="007C1006">
        <w:rPr>
          <w:rStyle w:val="Level1asHeadingtext"/>
          <w:rFonts w:ascii="Arial" w:hAnsi="Arial" w:cs="Arial"/>
        </w:rPr>
        <w:t>Charges</w:t>
      </w:r>
      <w:bookmarkStart w:name="_NN326" w:id="53"/>
      <w:bookmarkEnd w:id="50"/>
      <w:bookmarkEnd w:id="51"/>
      <w:bookmarkEnd w:id="52"/>
      <w:bookmarkEnd w:id="53"/>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_NN326\r \h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07" w:id="54"/>
      <w:r w:rsidR="001E6A4A">
        <w:rPr>
          <w:rStyle w:val="Level1asHeadingtext"/>
          <w:rFonts w:ascii="Arial" w:hAnsi="Arial" w:cs="Arial"/>
        </w:rPr>
        <w:instrText>4</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Charges</w:instrText>
      </w:r>
      <w:bookmarkEnd w:id="54"/>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1ACAA5A7" w14:textId="0448E629">
      <w:pPr>
        <w:pStyle w:val="Level2"/>
        <w:ind w:left="709" w:hanging="709"/>
        <w:rPr>
          <w:rFonts w:ascii="Arial" w:hAnsi="Arial" w:cs="Arial"/>
        </w:rPr>
      </w:pPr>
      <w:r w:rsidRPr="007C1006">
        <w:rPr>
          <w:rFonts w:ascii="Arial" w:hAnsi="Arial" w:cs="Arial"/>
        </w:rPr>
        <w:t xml:space="preserve">The Service Provider shall invoice the Authority in accordance with the procedures set out in Clause </w:t>
      </w:r>
      <w:r>
        <w:rPr>
          <w:rFonts w:ascii="Arial" w:hAnsi="Arial" w:cs="Arial"/>
        </w:rPr>
        <w:fldChar w:fldCharType="begin"/>
      </w:r>
      <w:r>
        <w:rPr>
          <w:rFonts w:ascii="Arial" w:hAnsi="Arial" w:cs="Arial"/>
        </w:rPr>
        <w:instrText xml:space="preserve"> REF _Ref184307918 \n \h </w:instrText>
      </w:r>
      <w:r>
        <w:rPr>
          <w:rFonts w:ascii="Arial" w:hAnsi="Arial" w:cs="Arial"/>
        </w:rPr>
      </w:r>
      <w:r>
        <w:rPr>
          <w:rFonts w:ascii="Arial" w:hAnsi="Arial" w:cs="Arial"/>
        </w:rPr>
        <w:fldChar w:fldCharType="separate"/>
      </w:r>
      <w:r w:rsidR="001E6A4A">
        <w:rPr>
          <w:rFonts w:ascii="Arial" w:hAnsi="Arial" w:cs="Arial"/>
        </w:rPr>
        <w:t>5</w:t>
      </w:r>
      <w:r>
        <w:rPr>
          <w:rFonts w:ascii="Arial" w:hAnsi="Arial" w:cs="Arial"/>
        </w:rPr>
        <w:fldChar w:fldCharType="end"/>
      </w:r>
      <w:r w:rsidRPr="007C1006">
        <w:rPr>
          <w:rFonts w:ascii="Arial" w:hAnsi="Arial" w:cs="Arial"/>
        </w:rPr>
        <w:t xml:space="preserve"> and in consideration of, and subject to the due and proper performance of the Services by the Service Provider in accordance with the Contract, the Authority shall pay the Service Provider the Charges in accordance with those procedures and with the other terms and conditions of the Contract.</w:t>
      </w:r>
    </w:p>
    <w:p w:rsidRPr="007C1006" w:rsidR="00D533A6" w:rsidP="00D533A6" w:rsidRDefault="00D533A6" w14:paraId="6B41CA89" w14:textId="77777777">
      <w:pPr>
        <w:pStyle w:val="Level2"/>
        <w:ind w:left="709" w:hanging="709"/>
        <w:rPr>
          <w:rFonts w:ascii="Arial" w:hAnsi="Arial" w:cs="Arial"/>
        </w:rPr>
      </w:pPr>
      <w:r w:rsidRPr="007C1006">
        <w:rPr>
          <w:rFonts w:ascii="Arial" w:hAnsi="Arial" w:cs="Arial"/>
        </w:rPr>
        <w:t xml:space="preserve">The Service Provider is not entitled to reimbursement for expenses unless such expenses are specified in Schedule 4 or have been incurred with the prior written consent of the Authority, in which case the Service Provider shall supply appropriate evidence of expenditure in a form acceptable to the Authority. </w:t>
      </w:r>
    </w:p>
    <w:p w:rsidRPr="007C1006" w:rsidR="00D533A6" w:rsidP="00D533A6" w:rsidRDefault="00D533A6" w14:paraId="5603E5ED" w14:textId="77777777">
      <w:pPr>
        <w:pStyle w:val="Level2"/>
        <w:ind w:left="709" w:hanging="709"/>
        <w:rPr>
          <w:rFonts w:ascii="Arial" w:hAnsi="Arial" w:cs="Arial"/>
        </w:rPr>
      </w:pPr>
      <w:r w:rsidRPr="007C1006">
        <w:rPr>
          <w:rFonts w:ascii="Arial" w:hAnsi="Arial" w:cs="Arial"/>
        </w:rPr>
        <w:t>All Charges exclude any VAT which may be chargeable, which will be payable in addition to the sum in question at the rate and in the manner for the time being prescribed by law on delivery of a valid VAT invoice.</w:t>
      </w:r>
    </w:p>
    <w:p w:rsidRPr="00A718D6" w:rsidR="00D533A6" w:rsidP="00D533A6" w:rsidRDefault="00D533A6" w14:paraId="6E988E2F" w14:textId="05BABFF0">
      <w:pPr>
        <w:pStyle w:val="Level1"/>
        <w:keepNext/>
        <w:rPr>
          <w:rFonts w:ascii="Arial" w:hAnsi="Arial" w:cs="Arial"/>
        </w:rPr>
      </w:pPr>
      <w:bookmarkStart w:name="_Toc133122875" w:id="55"/>
      <w:bookmarkStart w:name="_Toc133123226" w:id="56"/>
      <w:bookmarkStart w:name="_Ref184307918" w:id="57"/>
      <w:bookmarkStart w:name="_Ref184309968" w:id="58"/>
      <w:bookmarkStart w:name="_Toc184311835" w:id="59"/>
      <w:r w:rsidRPr="007C1006">
        <w:rPr>
          <w:rStyle w:val="Level1asHeadingtext"/>
          <w:rFonts w:ascii="Arial" w:hAnsi="Arial" w:cs="Arial"/>
        </w:rPr>
        <w:t>Payment Procedures and Approvals</w:t>
      </w:r>
      <w:bookmarkStart w:name="_NN327" w:id="60"/>
      <w:bookmarkEnd w:id="55"/>
      <w:bookmarkEnd w:id="56"/>
      <w:bookmarkEnd w:id="57"/>
      <w:bookmarkEnd w:id="58"/>
      <w:bookmarkEnd w:id="59"/>
      <w:bookmarkEnd w:id="60"/>
      <w:r>
        <w:fldChar w:fldCharType="begin"/>
      </w:r>
      <w:r w:rsidRPr="00A718D6">
        <w:instrText xml:space="preserve"> TC "</w:instrText>
      </w:r>
      <w:r w:rsidRPr="00A718D6">
        <w:fldChar w:fldCharType="begin"/>
      </w:r>
      <w:r w:rsidRPr="00A718D6">
        <w:instrText xml:space="preserve"> REF _NN327\r \h </w:instrText>
      </w:r>
      <w:r w:rsidRPr="00A718D6">
        <w:fldChar w:fldCharType="separate"/>
      </w:r>
      <w:bookmarkStart w:name="_Toc133122708" w:id="61"/>
      <w:r w:rsidR="001E6A4A">
        <w:instrText>5</w:instrText>
      </w:r>
      <w:r w:rsidRPr="00A718D6">
        <w:fldChar w:fldCharType="end"/>
      </w:r>
      <w:r w:rsidRPr="00A718D6">
        <w:tab/>
      </w:r>
      <w:r w:rsidRPr="00A718D6">
        <w:instrText>Payment Procedures and Approvals</w:instrText>
      </w:r>
      <w:bookmarkEnd w:id="61"/>
      <w:r w:rsidRPr="00A718D6">
        <w:instrText xml:space="preserve">" \l 1 </w:instrText>
      </w:r>
      <w:r>
        <w:fldChar w:fldCharType="end"/>
      </w:r>
    </w:p>
    <w:p w:rsidRPr="0057211F" w:rsidR="00D533A6" w:rsidP="00D533A6" w:rsidRDefault="00D533A6" w14:paraId="6D93A026" w14:textId="77777777">
      <w:pPr>
        <w:pStyle w:val="Level2"/>
        <w:ind w:left="709" w:hanging="709"/>
        <w:rPr>
          <w:rFonts w:ascii="Arial" w:hAnsi="Arial" w:cs="Arial"/>
        </w:rPr>
      </w:pPr>
      <w:r w:rsidRPr="0057211F">
        <w:rPr>
          <w:rFonts w:ascii="Arial" w:hAnsi="Arial" w:cs="Arial"/>
        </w:rPr>
        <w:t>The Service Provider shall invoice the Authority in respect of the Charges:</w:t>
      </w:r>
    </w:p>
    <w:p w:rsidRPr="007C1006" w:rsidR="00D533A6" w:rsidP="00D533A6" w:rsidRDefault="00D533A6" w14:paraId="5373D467" w14:textId="77777777">
      <w:pPr>
        <w:pStyle w:val="Level3"/>
        <w:numPr>
          <w:ilvl w:val="2"/>
          <w:numId w:val="3"/>
        </w:numPr>
        <w:rPr>
          <w:rFonts w:ascii="Arial" w:hAnsi="Arial" w:cs="Arial"/>
          <w:snapToGrid w:val="0"/>
          <w:lang w:eastAsia="en-US"/>
        </w:rPr>
      </w:pPr>
      <w:r>
        <w:rPr>
          <w:rFonts w:ascii="Arial" w:hAnsi="Arial" w:cs="Arial"/>
          <w:snapToGrid w:val="0"/>
          <w:lang w:eastAsia="en-US"/>
        </w:rPr>
        <w:t xml:space="preserve">where no Milestones are specified in Schedule 4, </w:t>
      </w:r>
      <w:r w:rsidRPr="007C1006">
        <w:rPr>
          <w:rFonts w:ascii="Arial" w:hAnsi="Arial" w:cs="Arial"/>
          <w:snapToGrid w:val="0"/>
          <w:lang w:eastAsia="en-US"/>
        </w:rPr>
        <w:t>at such dates or at the end of such periods as may be specified in Schedule 1; or</w:t>
      </w:r>
    </w:p>
    <w:p w:rsidRPr="007C1006" w:rsidR="00D533A6" w:rsidP="00D533A6" w:rsidRDefault="00D533A6" w14:paraId="1DA86456" w14:textId="77777777">
      <w:pPr>
        <w:pStyle w:val="Level3"/>
        <w:numPr>
          <w:ilvl w:val="2"/>
          <w:numId w:val="3"/>
        </w:numPr>
        <w:rPr>
          <w:rFonts w:ascii="Arial" w:hAnsi="Arial" w:cs="Arial"/>
          <w:snapToGrid w:val="0"/>
          <w:lang w:eastAsia="en-US"/>
        </w:rPr>
      </w:pPr>
      <w:r w:rsidRPr="007C1006">
        <w:rPr>
          <w:rFonts w:ascii="Arial" w:hAnsi="Arial" w:cs="Arial"/>
          <w:snapToGrid w:val="0"/>
          <w:lang w:eastAsia="en-US"/>
        </w:rPr>
        <w:t>if specified in Schedule 4, on completion of each Milestone provided that any preceding Milestones have been completed in accordance with the Contract,</w:t>
      </w:r>
    </w:p>
    <w:p w:rsidRPr="007C1006" w:rsidR="00D533A6" w:rsidP="00D533A6" w:rsidRDefault="00D533A6" w14:paraId="601E06D0" w14:textId="77777777">
      <w:pPr>
        <w:pStyle w:val="Body2"/>
        <w:rPr>
          <w:rFonts w:ascii="Arial" w:hAnsi="Arial" w:cs="Arial"/>
        </w:rPr>
      </w:pPr>
      <w:r w:rsidRPr="007C1006">
        <w:rPr>
          <w:rFonts w:ascii="Arial" w:hAnsi="Arial" w:cs="Arial"/>
        </w:rPr>
        <w:t>and shall not make any separate charge for submitting any invoice.</w:t>
      </w:r>
    </w:p>
    <w:p w:rsidRPr="002C1C25" w:rsidR="00D533A6" w:rsidP="00D533A6" w:rsidRDefault="00D533A6" w14:paraId="7AF85604" w14:textId="77777777">
      <w:pPr>
        <w:pStyle w:val="Level2"/>
        <w:ind w:left="709" w:hanging="709"/>
        <w:rPr>
          <w:rFonts w:ascii="Arial" w:hAnsi="Arial" w:cs="Arial"/>
        </w:rPr>
      </w:pPr>
      <w:r w:rsidRPr="0057211F">
        <w:rPr>
          <w:rFonts w:ascii="Arial" w:hAnsi="Arial" w:cs="Arial"/>
        </w:rPr>
        <w:t>The Service Provider shall submit:</w:t>
      </w:r>
    </w:p>
    <w:p w:rsidRPr="002C1C25" w:rsidR="00D533A6" w:rsidP="00D533A6" w:rsidRDefault="00D533A6" w14:paraId="2408CC58" w14:textId="77777777">
      <w:pPr>
        <w:pStyle w:val="Level5"/>
        <w:rPr>
          <w:rFonts w:ascii="Arial" w:hAnsi="Arial" w:cs="Arial"/>
          <w:szCs w:val="24"/>
        </w:rPr>
      </w:pPr>
      <w:bookmarkStart w:name="_Hlk84854023" w:id="62"/>
      <w:bookmarkStart w:name="_Hlk84854010" w:id="63"/>
      <w:r w:rsidRPr="002C1C25">
        <w:rPr>
          <w:rFonts w:ascii="Arial" w:hAnsi="Arial" w:cs="Arial"/>
          <w:snapToGrid w:val="0"/>
          <w:szCs w:val="24"/>
          <w:lang w:eastAsia="en-US"/>
        </w:rPr>
        <w:t xml:space="preserve">PDF </w:t>
      </w:r>
      <w:r>
        <w:rPr>
          <w:rFonts w:ascii="Arial" w:hAnsi="Arial" w:cs="Arial"/>
          <w:snapToGrid w:val="0"/>
          <w:szCs w:val="24"/>
          <w:lang w:eastAsia="en-US"/>
        </w:rPr>
        <w:t>I</w:t>
      </w:r>
      <w:r w:rsidRPr="002C1C25">
        <w:rPr>
          <w:rFonts w:ascii="Arial" w:hAnsi="Arial" w:cs="Arial"/>
          <w:snapToGrid w:val="0"/>
          <w:szCs w:val="24"/>
          <w:lang w:eastAsia="en-US"/>
        </w:rPr>
        <w:t>nvoices</w:t>
      </w:r>
      <w:r>
        <w:rPr>
          <w:rFonts w:ascii="Arial" w:hAnsi="Arial" w:cs="Arial"/>
          <w:snapToGrid w:val="0"/>
          <w:szCs w:val="24"/>
          <w:lang w:eastAsia="en-US"/>
        </w:rPr>
        <w:t xml:space="preserve"> via email</w:t>
      </w:r>
      <w:r w:rsidRPr="002C1C25">
        <w:rPr>
          <w:rFonts w:ascii="Arial" w:hAnsi="Arial" w:cs="Arial"/>
          <w:snapToGrid w:val="0"/>
          <w:szCs w:val="24"/>
          <w:lang w:eastAsia="en-US"/>
        </w:rPr>
        <w:t xml:space="preserve"> to the email address set out in Schedule</w:t>
      </w:r>
      <w:r>
        <w:rPr>
          <w:rFonts w:ascii="Arial" w:hAnsi="Arial" w:cs="Arial"/>
          <w:snapToGrid w:val="0"/>
          <w:szCs w:val="24"/>
          <w:lang w:eastAsia="en-US"/>
        </w:rPr>
        <w:t xml:space="preserve"> 1 and shall ensure that each PDF Invoice has a unique file reference and be a separate PDF file;</w:t>
      </w:r>
      <w:r w:rsidRPr="002C1C25">
        <w:rPr>
          <w:rFonts w:ascii="Arial" w:hAnsi="Arial" w:cs="Arial"/>
          <w:snapToGrid w:val="0"/>
          <w:szCs w:val="24"/>
          <w:lang w:eastAsia="en-US"/>
        </w:rPr>
        <w:t xml:space="preserve"> or</w:t>
      </w:r>
    </w:p>
    <w:p w:rsidR="00D533A6" w:rsidP="00D533A6" w:rsidRDefault="00D533A6" w14:paraId="00940D3C" w14:textId="77777777">
      <w:pPr>
        <w:pStyle w:val="Level5"/>
        <w:rPr>
          <w:rFonts w:ascii="Arial" w:hAnsi="Arial" w:cs="Arial"/>
          <w:szCs w:val="24"/>
        </w:rPr>
      </w:pPr>
      <w:bookmarkStart w:name="_Hlk84854030" w:id="64"/>
      <w:bookmarkEnd w:id="62"/>
      <w:r>
        <w:rPr>
          <w:rFonts w:ascii="Arial" w:hAnsi="Arial" w:cs="Arial"/>
          <w:snapToGrid w:val="0"/>
          <w:szCs w:val="24"/>
          <w:lang w:eastAsia="en-US"/>
        </w:rPr>
        <w:t xml:space="preserve">electronic invoices </w:t>
      </w:r>
      <w:r w:rsidRPr="002C1C25">
        <w:rPr>
          <w:rFonts w:ascii="Arial" w:hAnsi="Arial" w:cs="Arial"/>
          <w:snapToGrid w:val="0"/>
          <w:szCs w:val="24"/>
          <w:lang w:eastAsia="en-US"/>
        </w:rPr>
        <w:t xml:space="preserve">via </w:t>
      </w:r>
      <w:r>
        <w:rPr>
          <w:rFonts w:ascii="Arial" w:hAnsi="Arial" w:cs="Arial"/>
          <w:snapToGrid w:val="0"/>
          <w:szCs w:val="24"/>
          <w:lang w:eastAsia="en-US"/>
        </w:rPr>
        <w:t>the Electronic Invoicing Platform and in compliance with the Electronic Procure-to-Pay (eP2P) Vendor Handbook; and</w:t>
      </w:r>
    </w:p>
    <w:p w:rsidRPr="00AA1DF3" w:rsidR="00D533A6" w:rsidP="00D533A6" w:rsidRDefault="00D533A6" w14:paraId="4ACC724A" w14:textId="77777777">
      <w:pPr>
        <w:pStyle w:val="Level2"/>
        <w:numPr>
          <w:ilvl w:val="0"/>
          <w:numId w:val="0"/>
        </w:numPr>
        <w:ind w:left="709"/>
        <w:rPr>
          <w:rFonts w:ascii="Arial" w:hAnsi="Arial" w:cs="Arial"/>
        </w:rPr>
      </w:pPr>
      <w:bookmarkStart w:name="_Hlk84854049" w:id="65"/>
      <w:bookmarkEnd w:id="64"/>
      <w:r w:rsidRPr="00AA1DF3">
        <w:rPr>
          <w:rFonts w:ascii="Arial" w:hAnsi="Arial" w:cs="Arial"/>
        </w:rPr>
        <w:t>each such invoice shall contain all information required by the Authority including the Contract Reference Number, SAP order number, Service Provider’s name, address and bank account details to which payment should be made, a separate calculation of VAT, the Authority’s name and address and a brief description of the Services provided. Invoices shall be clear, concise, accurate, and adequately descriptive to avoid delays in processing subsequent payment. PDF Invoices, which are sent to the Authority via email, are taken to have been received at the time of transmission. Electronic invoices are taken to have been received at the time when they are transmitted to the Authority via the Electronic Invoicing Platform.</w:t>
      </w:r>
    </w:p>
    <w:bookmarkEnd w:id="63"/>
    <w:bookmarkEnd w:id="65"/>
    <w:p w:rsidRPr="007C1006" w:rsidR="00D533A6" w:rsidP="00D533A6" w:rsidRDefault="00D533A6" w14:paraId="20496344" w14:textId="77777777">
      <w:pPr>
        <w:pStyle w:val="Level2"/>
        <w:ind w:left="709" w:hanging="709"/>
        <w:rPr>
          <w:rFonts w:ascii="Arial" w:hAnsi="Arial" w:cs="Arial"/>
        </w:rPr>
      </w:pPr>
      <w:r w:rsidRPr="007C1006">
        <w:rPr>
          <w:rFonts w:ascii="Arial" w:hAnsi="Arial" w:cs="Arial"/>
        </w:rPr>
        <w:t>In the event of a variation to the Services in accordance with the Contract that involves the payment of additional charges to the Service Provider, the Service Provider shall identify these separately on the relevant invoices.</w:t>
      </w:r>
    </w:p>
    <w:p w:rsidRPr="007C1006" w:rsidR="00D533A6" w:rsidP="00D533A6" w:rsidRDefault="00D533A6" w14:paraId="3A71F99A" w14:textId="77777777">
      <w:pPr>
        <w:pStyle w:val="Level2"/>
        <w:ind w:left="709" w:hanging="709"/>
        <w:rPr>
          <w:rFonts w:ascii="Arial" w:hAnsi="Arial" w:cs="Arial"/>
        </w:rPr>
      </w:pPr>
      <w:r>
        <w:rPr>
          <w:rFonts w:ascii="Arial" w:hAnsi="Arial" w:cs="Arial"/>
        </w:rPr>
        <w:t xml:space="preserve">The Authority shall consider and verify each invoice, which is submitted by the Service Provider in accordance with this Clause 5, within 5 working days of receipt. </w:t>
      </w:r>
      <w:r w:rsidRPr="007C1006">
        <w:rPr>
          <w:rFonts w:ascii="Arial" w:hAnsi="Arial" w:cs="Arial"/>
        </w:rPr>
        <w:t>If the Authority considers that the Charges claimed by the Service Provider in any invoice have:</w:t>
      </w:r>
    </w:p>
    <w:p w:rsidRPr="007D4030" w:rsidR="00D533A6" w:rsidP="00D533A6" w:rsidRDefault="00D533A6" w14:paraId="418150E0" w14:textId="77777777">
      <w:pPr>
        <w:pStyle w:val="Level3"/>
        <w:numPr>
          <w:ilvl w:val="2"/>
          <w:numId w:val="3"/>
        </w:numPr>
        <w:rPr>
          <w:rFonts w:ascii="Arial" w:hAnsi="Arial" w:cs="Arial"/>
          <w:szCs w:val="24"/>
        </w:rPr>
      </w:pPr>
      <w:r w:rsidRPr="007D4030">
        <w:rPr>
          <w:rFonts w:ascii="Arial" w:hAnsi="Arial" w:cs="Arial"/>
          <w:szCs w:val="24"/>
        </w:rPr>
        <w:t>been correctly calculated and that such invoice is otherwise correct, the invoice shall be approved and payment shall be made by bank transfer (Bank Automated Clearance System (BACS)) or such other method as the Authority may choose from time to time within 30 days of receipt of such invoice or such other time period as may be specified in Schedule 1;</w:t>
      </w:r>
    </w:p>
    <w:p w:rsidRPr="007D4030" w:rsidR="00D533A6" w:rsidP="00D533A6" w:rsidRDefault="00D533A6" w14:paraId="1908899A" w14:textId="77777777">
      <w:pPr>
        <w:pStyle w:val="Level3"/>
        <w:numPr>
          <w:ilvl w:val="2"/>
          <w:numId w:val="3"/>
        </w:numPr>
        <w:rPr>
          <w:rFonts w:ascii="Arial" w:hAnsi="Arial" w:cs="Arial"/>
          <w:szCs w:val="24"/>
        </w:rPr>
      </w:pPr>
      <w:r w:rsidRPr="007D4030">
        <w:rPr>
          <w:rFonts w:ascii="Arial" w:hAnsi="Arial" w:cs="Arial"/>
          <w:szCs w:val="24"/>
        </w:rPr>
        <w:t>not been calculated correctly or if the invoice contains any other error or inadequacy, the Authority shall notify the Service Provider and the Parties shall work together to resolve the error or inadequacy. Upon resolution, the Service Provider shall submit a revised invoice to the Authority.</w:t>
      </w:r>
    </w:p>
    <w:p w:rsidRPr="000E1585" w:rsidR="00D533A6" w:rsidP="00D533A6" w:rsidRDefault="00D533A6" w14:paraId="7793A5D2" w14:textId="77777777">
      <w:pPr>
        <w:ind w:left="709"/>
        <w:jc w:val="both"/>
        <w:rPr>
          <w:rFonts w:ascii="Arial" w:hAnsi="Arial" w:cs="Arial"/>
          <w:sz w:val="24"/>
          <w:szCs w:val="24"/>
        </w:rPr>
      </w:pPr>
      <w:r w:rsidRPr="000E1585">
        <w:rPr>
          <w:rStyle w:val="Level1asHeadingtext"/>
          <w:rFonts w:ascii="Arial" w:hAnsi="Arial" w:cs="Arial"/>
          <w:bCs/>
          <w:sz w:val="24"/>
          <w:szCs w:val="24"/>
        </w:rPr>
        <w:t>The Authority shall not be entitled to treat any properly submitted invoice as disputed or incorrect solely due to its own undue delay in considering and verifying it</w:t>
      </w:r>
      <w:r w:rsidRPr="000E1585">
        <w:rPr>
          <w:rFonts w:ascii="Arial" w:hAnsi="Arial" w:cs="Arial"/>
          <w:sz w:val="24"/>
          <w:szCs w:val="24"/>
        </w:rPr>
        <w:t>.</w:t>
      </w:r>
    </w:p>
    <w:p w:rsidRPr="007D4030" w:rsidR="00D533A6" w:rsidP="00D533A6" w:rsidRDefault="00D533A6" w14:paraId="764D5110" w14:textId="77777777">
      <w:pPr>
        <w:rPr>
          <w:rFonts w:ascii="Arial" w:hAnsi="Arial" w:cs="Arial"/>
          <w:sz w:val="24"/>
          <w:szCs w:val="24"/>
        </w:rPr>
      </w:pPr>
    </w:p>
    <w:p w:rsidRPr="007C1006" w:rsidR="00D533A6" w:rsidP="00D533A6" w:rsidRDefault="00D533A6" w14:paraId="0F2BC2AF" w14:textId="77777777">
      <w:pPr>
        <w:pStyle w:val="Level2"/>
        <w:ind w:left="709" w:hanging="709"/>
        <w:rPr>
          <w:rFonts w:ascii="Arial" w:hAnsi="Arial" w:cs="Arial"/>
        </w:rPr>
      </w:pPr>
      <w:r w:rsidRPr="007C1006">
        <w:rPr>
          <w:rFonts w:ascii="Arial" w:hAnsi="Arial" w:cs="Arial"/>
        </w:rPr>
        <w:t>No payment made by the Authority (including any final payment) or act or omission or approval by the Authority or Contract Manager or Procurement Manager (whether related to payment or otherwise) shall:</w:t>
      </w:r>
    </w:p>
    <w:p w:rsidRPr="007C1006" w:rsidR="00D533A6" w:rsidP="00D533A6" w:rsidRDefault="00D533A6" w14:paraId="1CD86E65" w14:textId="77777777">
      <w:pPr>
        <w:pStyle w:val="Level3"/>
        <w:numPr>
          <w:ilvl w:val="2"/>
          <w:numId w:val="3"/>
        </w:numPr>
        <w:rPr>
          <w:rFonts w:ascii="Arial" w:hAnsi="Arial" w:cs="Arial"/>
        </w:rPr>
      </w:pPr>
      <w:r w:rsidRPr="007C1006">
        <w:rPr>
          <w:rFonts w:ascii="Arial" w:hAnsi="Arial" w:cs="Arial"/>
        </w:rPr>
        <w:t>otherwise prejudice any rights, powers or remedies which the Authority may have against the Service Provider, or absolve the Service Provider from any obligation or liability imposed on the Service Provider under or by virtue of the Contract; or</w:t>
      </w:r>
    </w:p>
    <w:p w:rsidRPr="000C4FEB" w:rsidR="00D533A6" w:rsidP="00D533A6" w:rsidRDefault="00D533A6" w14:paraId="360FE2B9" w14:textId="77777777">
      <w:pPr>
        <w:pStyle w:val="Level3"/>
        <w:numPr>
          <w:ilvl w:val="2"/>
          <w:numId w:val="3"/>
        </w:numPr>
        <w:rPr>
          <w:rFonts w:ascii="Arial" w:hAnsi="Arial" w:cs="Arial"/>
        </w:rPr>
      </w:pPr>
      <w:r w:rsidRPr="007C1006">
        <w:rPr>
          <w:rFonts w:ascii="Arial" w:hAnsi="Arial" w:cs="Arial"/>
        </w:rPr>
        <w:t>prevent the Authority from recovering any amount overpaid or wrongfully paid including payments made to the Service Provider by mistake of law or fact.</w:t>
      </w:r>
      <w:r>
        <w:rPr>
          <w:rFonts w:ascii="Arial" w:hAnsi="Arial" w:cs="Arial"/>
        </w:rPr>
        <w:t xml:space="preserve"> Without prejudice to Clause 18</w:t>
      </w:r>
      <w:r w:rsidRPr="007C1006">
        <w:rPr>
          <w:rFonts w:ascii="Arial" w:hAnsi="Arial" w:cs="Arial"/>
        </w:rPr>
        <w:t xml:space="preserve">, the Authority </w:t>
      </w:r>
      <w:r w:rsidRPr="007C1006">
        <w:rPr>
          <w:rFonts w:ascii="Arial" w:hAnsi="Arial" w:cs="Arial"/>
          <w:snapToGrid w:val="0"/>
          <w:lang w:eastAsia="en-US"/>
        </w:rPr>
        <w:t>shall be entitled to withhold such amount from any sums due or which may become due to the Service Provider or the Authority may recover such amount as a debt.</w:t>
      </w:r>
    </w:p>
    <w:p w:rsidRPr="007C1006" w:rsidR="00D533A6" w:rsidP="00D533A6" w:rsidRDefault="00D533A6" w14:paraId="1A79985E" w14:textId="77777777">
      <w:pPr>
        <w:pStyle w:val="Level2"/>
        <w:ind w:left="709" w:hanging="709"/>
        <w:rPr>
          <w:rFonts w:ascii="Arial" w:hAnsi="Arial" w:cs="Arial"/>
        </w:rPr>
      </w:pPr>
      <w:r w:rsidRPr="0057211F">
        <w:rPr>
          <w:rFonts w:ascii="Arial" w:hAnsi="Arial" w:cs="Arial"/>
        </w:rPr>
        <w:t>Except where otherwise provided in the Contract, the Charges shall be inclusive of all costs of staff, facilities, equipment, materials and other expenses whatsoever incurred by the Service Provider in discharging its obligations under the Contract.</w:t>
      </w:r>
    </w:p>
    <w:p w:rsidRPr="0057211F" w:rsidR="00D533A6" w:rsidP="00D533A6" w:rsidRDefault="00D533A6" w14:paraId="45D71ABA" w14:textId="77777777">
      <w:pPr>
        <w:pStyle w:val="Level2"/>
        <w:ind w:left="709" w:hanging="709"/>
        <w:rPr>
          <w:rFonts w:ascii="Arial" w:hAnsi="Arial" w:cs="Arial"/>
        </w:rPr>
      </w:pPr>
      <w:r w:rsidRPr="0057211F">
        <w:rPr>
          <w:rFonts w:ascii="Arial" w:hAnsi="Arial" w:cs="Arial"/>
        </w:rPr>
        <w:t xml:space="preserve">Interest shall accrue at the rate of </w:t>
      </w:r>
      <w:r>
        <w:rPr>
          <w:rFonts w:ascii="Arial" w:hAnsi="Arial" w:cs="Arial"/>
        </w:rPr>
        <w:t>three</w:t>
      </w:r>
      <w:r w:rsidRPr="0057211F">
        <w:rPr>
          <w:rFonts w:ascii="Arial" w:hAnsi="Arial" w:cs="Arial"/>
        </w:rPr>
        <w:t xml:space="preserve"> percent (</w:t>
      </w:r>
      <w:r>
        <w:rPr>
          <w:rFonts w:ascii="Arial" w:hAnsi="Arial" w:cs="Arial"/>
        </w:rPr>
        <w:t>3</w:t>
      </w:r>
      <w:r w:rsidRPr="0057211F">
        <w:rPr>
          <w:rFonts w:ascii="Arial" w:hAnsi="Arial" w:cs="Arial"/>
        </w:rPr>
        <w:t>%) above the base rate of the Bank of England from time to time on all sums due and payable under this Contract from the due date until the date of actual payment (both before and after judgement). All such interest shall be calculated on the basis of the actual number of days elapsed, over a three hundred and sixty five (365) day year and compounded at monthly intervals. The parties agree that this provision constitutes a substantial remedy for late payment of any sum payable under the Contract in accordance with s8(2) of the Late Payment of Commercial Debts (Interest) Act 1998.</w:t>
      </w:r>
    </w:p>
    <w:p w:rsidRPr="00A718D6" w:rsidR="00D533A6" w:rsidP="00D533A6" w:rsidRDefault="00D533A6" w14:paraId="68291D78" w14:textId="154E3D73">
      <w:pPr>
        <w:pStyle w:val="Level1"/>
        <w:keepNext/>
        <w:rPr>
          <w:rFonts w:ascii="Arial" w:hAnsi="Arial" w:cs="Arial"/>
        </w:rPr>
      </w:pPr>
      <w:bookmarkStart w:name="_Toc133122876" w:id="66"/>
      <w:bookmarkStart w:name="_Toc133123227" w:id="67"/>
      <w:bookmarkStart w:name="_Toc184311836" w:id="68"/>
      <w:r w:rsidRPr="007C1006">
        <w:rPr>
          <w:rStyle w:val="Level1asHeadingtext"/>
          <w:rFonts w:ascii="Arial" w:hAnsi="Arial" w:cs="Arial"/>
        </w:rPr>
        <w:t>Warranties</w:t>
      </w:r>
      <w:r>
        <w:rPr>
          <w:rStyle w:val="Level1asHeadingtext"/>
          <w:rFonts w:ascii="Arial" w:hAnsi="Arial" w:cs="Arial"/>
        </w:rPr>
        <w:t xml:space="preserve">, </w:t>
      </w:r>
      <w:r w:rsidRPr="007C1006">
        <w:rPr>
          <w:rStyle w:val="Level1asHeadingtext"/>
          <w:rFonts w:ascii="Arial" w:hAnsi="Arial" w:cs="Arial"/>
        </w:rPr>
        <w:t>Obligations</w:t>
      </w:r>
      <w:bookmarkStart w:name="_NN328" w:id="69"/>
      <w:bookmarkEnd w:id="66"/>
      <w:bookmarkEnd w:id="67"/>
      <w:bookmarkEnd w:id="69"/>
      <w:r>
        <w:rPr>
          <w:rStyle w:val="Level1asHeadingtext"/>
          <w:rFonts w:ascii="Arial" w:hAnsi="Arial" w:cs="Arial"/>
        </w:rPr>
        <w:t xml:space="preserve"> and Limitations</w:t>
      </w:r>
      <w:bookmarkEnd w:id="68"/>
      <w:r>
        <w:fldChar w:fldCharType="begin"/>
      </w:r>
      <w:r w:rsidRPr="00A718D6">
        <w:instrText xml:space="preserve"> TC "</w:instrText>
      </w:r>
      <w:r w:rsidRPr="00A718D6">
        <w:fldChar w:fldCharType="begin"/>
      </w:r>
      <w:r w:rsidRPr="00A718D6">
        <w:instrText xml:space="preserve"> REF _NN328\r \h </w:instrText>
      </w:r>
      <w:r w:rsidRPr="00A718D6">
        <w:fldChar w:fldCharType="separate"/>
      </w:r>
      <w:bookmarkStart w:name="_Toc133122709" w:id="70"/>
      <w:r w:rsidR="001E6A4A">
        <w:instrText>6</w:instrText>
      </w:r>
      <w:r w:rsidRPr="00A718D6">
        <w:fldChar w:fldCharType="end"/>
      </w:r>
      <w:r w:rsidRPr="00A718D6">
        <w:tab/>
      </w:r>
      <w:r w:rsidRPr="00A718D6">
        <w:instrText>Warranties and Obligations</w:instrText>
      </w:r>
      <w:bookmarkEnd w:id="70"/>
      <w:r w:rsidRPr="00A718D6">
        <w:instrText xml:space="preserve">" \l 1 </w:instrText>
      </w:r>
      <w:r>
        <w:fldChar w:fldCharType="end"/>
      </w:r>
    </w:p>
    <w:p w:rsidRPr="007C1006" w:rsidR="00D533A6" w:rsidP="00D533A6" w:rsidRDefault="00D533A6" w14:paraId="0C5C84E0" w14:textId="77777777">
      <w:pPr>
        <w:pStyle w:val="Level2"/>
        <w:ind w:left="709" w:hanging="709"/>
        <w:rPr>
          <w:rFonts w:ascii="Arial" w:hAnsi="Arial" w:cs="Arial"/>
        </w:rPr>
      </w:pPr>
      <w:bookmarkStart w:name="_Ref184055324" w:id="71"/>
      <w:r w:rsidRPr="007C1006">
        <w:rPr>
          <w:rFonts w:ascii="Arial" w:hAnsi="Arial" w:cs="Arial"/>
        </w:rPr>
        <w:t>Without prejudice to any other warranties expressed elsewhere in the Contract or implied by law, the Service Provider warrants, represents and undertakes to the Authority that:</w:t>
      </w:r>
      <w:bookmarkEnd w:id="71"/>
    </w:p>
    <w:p w:rsidRPr="007C1006" w:rsidR="00D533A6" w:rsidP="00D533A6" w:rsidRDefault="00D533A6" w14:paraId="546237A7" w14:textId="77777777">
      <w:pPr>
        <w:pStyle w:val="Level3"/>
        <w:numPr>
          <w:ilvl w:val="2"/>
          <w:numId w:val="3"/>
        </w:numPr>
        <w:rPr>
          <w:rFonts w:ascii="Arial" w:hAnsi="Arial" w:cs="Arial"/>
        </w:rPr>
      </w:pPr>
      <w:r w:rsidRPr="007C1006">
        <w:rPr>
          <w:rFonts w:ascii="Arial" w:hAnsi="Arial" w:cs="Arial"/>
        </w:rPr>
        <w:t>the Service Provider:</w:t>
      </w:r>
    </w:p>
    <w:p w:rsidRPr="007C1006" w:rsidR="00D533A6" w:rsidP="00D533A6" w:rsidRDefault="00D533A6" w14:paraId="56FDD6EF" w14:textId="77777777">
      <w:pPr>
        <w:pStyle w:val="Level4"/>
        <w:numPr>
          <w:ilvl w:val="3"/>
          <w:numId w:val="3"/>
        </w:numPr>
        <w:rPr>
          <w:rFonts w:ascii="Arial" w:hAnsi="Arial" w:cs="Arial"/>
        </w:rPr>
      </w:pPr>
      <w:r w:rsidRPr="007C1006">
        <w:rPr>
          <w:rFonts w:ascii="Arial" w:hAnsi="Arial" w:cs="Arial"/>
        </w:rPr>
        <w:t xml:space="preserve">has full capacity and authority and all necessary licences, permits, permissions, powers and consents (including, where its procedures so require, the consent of its </w:t>
      </w:r>
      <w:r>
        <w:rPr>
          <w:rFonts w:ascii="Arial" w:hAnsi="Arial" w:cs="Arial"/>
        </w:rPr>
        <w:t>Holding C</w:t>
      </w:r>
      <w:r w:rsidRPr="007C1006">
        <w:rPr>
          <w:rFonts w:ascii="Arial" w:hAnsi="Arial" w:cs="Arial"/>
        </w:rPr>
        <w:t>ompany) to enter into and to perform the Contract; and</w:t>
      </w:r>
    </w:p>
    <w:p w:rsidRPr="007C1006" w:rsidR="00D533A6" w:rsidP="00D533A6" w:rsidRDefault="00D533A6" w14:paraId="632B83C9" w14:textId="77777777">
      <w:pPr>
        <w:pStyle w:val="Level4"/>
        <w:numPr>
          <w:ilvl w:val="3"/>
          <w:numId w:val="3"/>
        </w:numPr>
        <w:rPr>
          <w:rFonts w:ascii="Arial" w:hAnsi="Arial" w:cs="Arial"/>
        </w:rPr>
      </w:pPr>
      <w:r w:rsidRPr="007C1006">
        <w:rPr>
          <w:rFonts w:ascii="Arial" w:hAnsi="Arial" w:cs="Arial"/>
        </w:rPr>
        <w:t>is aware of the purposes for which the Services are required and acknowledges that the Authority is reliant upon the Service Provider's expertise and knowledge in the provision of the Services; and</w:t>
      </w:r>
    </w:p>
    <w:p w:rsidRPr="007C1006" w:rsidR="00D533A6" w:rsidP="00D533A6" w:rsidRDefault="00D533A6" w14:paraId="176BA49E" w14:textId="77777777">
      <w:pPr>
        <w:pStyle w:val="Level4"/>
        <w:numPr>
          <w:ilvl w:val="3"/>
          <w:numId w:val="3"/>
        </w:numPr>
        <w:rPr>
          <w:rFonts w:ascii="Arial" w:hAnsi="Arial" w:cs="Arial"/>
        </w:rPr>
      </w:pPr>
      <w:r w:rsidRPr="007C1006">
        <w:rPr>
          <w:rFonts w:ascii="Arial" w:hAnsi="Arial" w:cs="Arial"/>
        </w:rPr>
        <w:t>is entering into this Contract as principal and not as agent for any person and that it will act as an independent contractor in carrying out its obligations under this Contract;</w:t>
      </w:r>
    </w:p>
    <w:p w:rsidRPr="007C1006" w:rsidR="00D533A6" w:rsidP="00D533A6" w:rsidRDefault="00D533A6" w14:paraId="1796F8C6" w14:textId="77777777">
      <w:pPr>
        <w:pStyle w:val="Level3"/>
        <w:numPr>
          <w:ilvl w:val="2"/>
          <w:numId w:val="3"/>
        </w:numPr>
        <w:rPr>
          <w:rFonts w:ascii="Arial" w:hAnsi="Arial" w:cs="Arial"/>
        </w:rPr>
      </w:pPr>
      <w:r w:rsidRPr="007C1006">
        <w:rPr>
          <w:rFonts w:ascii="Arial" w:hAnsi="Arial" w:cs="Arial"/>
        </w:rPr>
        <w:t>the Contract is executed by a duly authorised representative of the Service Provider;</w:t>
      </w:r>
    </w:p>
    <w:p w:rsidRPr="007C1006" w:rsidR="00D533A6" w:rsidP="00D533A6" w:rsidRDefault="00D533A6" w14:paraId="15D28053" w14:textId="77777777">
      <w:pPr>
        <w:pStyle w:val="Level3"/>
        <w:numPr>
          <w:ilvl w:val="2"/>
          <w:numId w:val="3"/>
        </w:numPr>
        <w:rPr>
          <w:rFonts w:ascii="Arial" w:hAnsi="Arial" w:cs="Arial"/>
        </w:rPr>
      </w:pPr>
      <w:r w:rsidRPr="007C1006">
        <w:rPr>
          <w:rFonts w:ascii="Arial" w:hAnsi="Arial" w:cs="Arial"/>
        </w:rPr>
        <w:t xml:space="preserve">all materials, equipment and goods used or supplied by the Service Provider in connection with the Contract shall be of </w:t>
      </w:r>
      <w:r w:rsidRPr="007C1006">
        <w:rPr>
          <w:rFonts w:ascii="Arial" w:hAnsi="Arial" w:cs="Arial"/>
        </w:rPr>
        <w:t>satisfactory quality, sound in design and in conformance in all respects with the Specification; and</w:t>
      </w:r>
    </w:p>
    <w:p w:rsidR="00D533A6" w:rsidP="00D533A6" w:rsidRDefault="00D533A6" w14:paraId="4791B310" w14:textId="77777777">
      <w:pPr>
        <w:pStyle w:val="Level3"/>
        <w:numPr>
          <w:ilvl w:val="2"/>
          <w:numId w:val="3"/>
        </w:numPr>
        <w:rPr>
          <w:rFonts w:ascii="Arial" w:hAnsi="Arial" w:cs="Arial"/>
        </w:rPr>
      </w:pPr>
      <w:r w:rsidRPr="007C1006">
        <w:rPr>
          <w:rFonts w:ascii="Arial" w:hAnsi="Arial" w:cs="Arial"/>
        </w:rPr>
        <w:t>all documents, drawings, computer software and any other work prepared or developed by the Service Provider or supplied to the Authority under the Contract shall not infringe any Intellectual Property Rights or any other legal or equitable right of any person.</w:t>
      </w:r>
    </w:p>
    <w:p w:rsidRPr="00561818" w:rsidR="00D533A6" w:rsidP="00D533A6" w:rsidRDefault="00D533A6" w14:paraId="3B8F4E85" w14:textId="67FB3ADE">
      <w:pPr>
        <w:pStyle w:val="Level2"/>
        <w:rPr>
          <w:rFonts w:ascii="Arial" w:hAnsi="Arial" w:cs="Arial"/>
        </w:rPr>
      </w:pPr>
      <w:r w:rsidRPr="00561818">
        <w:rPr>
          <w:rFonts w:ascii="Arial" w:hAnsi="Arial" w:cs="Arial"/>
        </w:rPr>
        <w:t xml:space="preserve">Other than those warranties stated </w:t>
      </w:r>
      <w:r>
        <w:rPr>
          <w:rFonts w:ascii="Arial" w:hAnsi="Arial" w:cs="Arial"/>
        </w:rPr>
        <w:t xml:space="preserve">in clause </w:t>
      </w:r>
      <w:r>
        <w:rPr>
          <w:rFonts w:ascii="Arial" w:hAnsi="Arial" w:cs="Arial"/>
        </w:rPr>
        <w:fldChar w:fldCharType="begin"/>
      </w:r>
      <w:r>
        <w:rPr>
          <w:rFonts w:ascii="Arial" w:hAnsi="Arial" w:cs="Arial"/>
        </w:rPr>
        <w:instrText xml:space="preserve"> REF _Ref184055324 \n \h </w:instrText>
      </w:r>
      <w:r>
        <w:rPr>
          <w:rFonts w:ascii="Arial" w:hAnsi="Arial" w:cs="Arial"/>
        </w:rPr>
      </w:r>
      <w:r>
        <w:rPr>
          <w:rFonts w:ascii="Arial" w:hAnsi="Arial" w:cs="Arial"/>
        </w:rPr>
        <w:fldChar w:fldCharType="separate"/>
      </w:r>
      <w:r w:rsidR="001E6A4A">
        <w:rPr>
          <w:rFonts w:ascii="Arial" w:hAnsi="Arial" w:cs="Arial"/>
        </w:rPr>
        <w:t>6.1</w:t>
      </w:r>
      <w:r>
        <w:rPr>
          <w:rFonts w:ascii="Arial" w:hAnsi="Arial" w:cs="Arial"/>
        </w:rPr>
        <w:fldChar w:fldCharType="end"/>
      </w:r>
      <w:r w:rsidRPr="00561818">
        <w:rPr>
          <w:rFonts w:ascii="Arial" w:hAnsi="Arial" w:cs="Arial"/>
        </w:rPr>
        <w:t xml:space="preserve">, the Service Provider provides no warranties, </w:t>
      </w:r>
      <w:r>
        <w:rPr>
          <w:rFonts w:ascii="Arial" w:hAnsi="Arial" w:cs="Arial"/>
        </w:rPr>
        <w:t>representations</w:t>
      </w:r>
      <w:r w:rsidRPr="00561818">
        <w:rPr>
          <w:rFonts w:ascii="Arial" w:hAnsi="Arial" w:cs="Arial"/>
        </w:rPr>
        <w:t xml:space="preserve"> or assurance</w:t>
      </w:r>
      <w:r>
        <w:rPr>
          <w:rFonts w:ascii="Arial" w:hAnsi="Arial" w:cs="Arial"/>
        </w:rPr>
        <w:t xml:space="preserve">s </w:t>
      </w:r>
      <w:r w:rsidRPr="00561818">
        <w:rPr>
          <w:rFonts w:ascii="Arial" w:hAnsi="Arial" w:cs="Arial"/>
        </w:rPr>
        <w:t>that the Services are fit for the purposes intended by the Authority.</w:t>
      </w:r>
    </w:p>
    <w:p w:rsidR="00D533A6" w:rsidP="00D533A6" w:rsidRDefault="00D533A6" w14:paraId="03C418C4" w14:textId="77777777">
      <w:pPr>
        <w:pStyle w:val="Level2"/>
        <w:rPr>
          <w:rFonts w:ascii="Arial" w:hAnsi="Arial" w:cs="Arial"/>
        </w:rPr>
      </w:pPr>
      <w:r>
        <w:rPr>
          <w:rFonts w:ascii="Arial" w:hAnsi="Arial" w:cs="Arial"/>
        </w:rPr>
        <w:t>The Authority acknowledges and agrees that the Services as outlined in the Specification are subject to limitations for which the Service Provider shall not be held responsible, including that the Services:</w:t>
      </w:r>
    </w:p>
    <w:p w:rsidRPr="00561818" w:rsidR="00D533A6" w:rsidP="00D533A6" w:rsidRDefault="00D533A6" w14:paraId="14F6BF84" w14:textId="77777777">
      <w:pPr>
        <w:pStyle w:val="Level5"/>
        <w:rPr>
          <w:rFonts w:ascii="Arial" w:hAnsi="Arial" w:cs="Arial"/>
        </w:rPr>
      </w:pPr>
      <w:r w:rsidRPr="00561818">
        <w:rPr>
          <w:rFonts w:ascii="Arial" w:hAnsi="Arial" w:cs="Arial"/>
        </w:rPr>
        <w:t xml:space="preserve">will only be captured from a main, public road which passes the exterior of the </w:t>
      </w:r>
      <w:r>
        <w:rPr>
          <w:rFonts w:ascii="Arial" w:hAnsi="Arial" w:cs="Arial"/>
        </w:rPr>
        <w:t>Authority</w:t>
      </w:r>
      <w:r w:rsidRPr="00561818">
        <w:rPr>
          <w:rFonts w:ascii="Arial" w:hAnsi="Arial" w:cs="Arial"/>
        </w:rPr>
        <w:t xml:space="preserve"> </w:t>
      </w:r>
      <w:r>
        <w:rPr>
          <w:rFonts w:ascii="Arial" w:hAnsi="Arial" w:cs="Arial"/>
        </w:rPr>
        <w:t>A</w:t>
      </w:r>
      <w:r w:rsidRPr="00561818">
        <w:rPr>
          <w:rFonts w:ascii="Arial" w:hAnsi="Arial" w:cs="Arial"/>
        </w:rPr>
        <w:t xml:space="preserve">sset and </w:t>
      </w:r>
      <w:r>
        <w:rPr>
          <w:rFonts w:ascii="Arial" w:hAnsi="Arial" w:cs="Arial"/>
        </w:rPr>
        <w:t xml:space="preserve">that </w:t>
      </w:r>
      <w:r w:rsidRPr="00561818">
        <w:rPr>
          <w:rFonts w:ascii="Arial" w:hAnsi="Arial" w:cs="Arial"/>
        </w:rPr>
        <w:t xml:space="preserve">data </w:t>
      </w:r>
      <w:r>
        <w:rPr>
          <w:rFonts w:ascii="Arial" w:hAnsi="Arial" w:cs="Arial"/>
        </w:rPr>
        <w:t xml:space="preserve">will not be </w:t>
      </w:r>
      <w:r w:rsidRPr="00561818">
        <w:rPr>
          <w:rFonts w:ascii="Arial" w:hAnsi="Arial" w:cs="Arial"/>
        </w:rPr>
        <w:t>capture</w:t>
      </w:r>
      <w:r>
        <w:rPr>
          <w:rFonts w:ascii="Arial" w:hAnsi="Arial" w:cs="Arial"/>
        </w:rPr>
        <w:t>d</w:t>
      </w:r>
      <w:r w:rsidRPr="00561818">
        <w:rPr>
          <w:rFonts w:ascii="Arial" w:hAnsi="Arial" w:cs="Arial"/>
        </w:rPr>
        <w:t xml:space="preserve"> </w:t>
      </w:r>
      <w:r>
        <w:rPr>
          <w:rFonts w:ascii="Arial" w:hAnsi="Arial" w:cs="Arial"/>
        </w:rPr>
        <w:t>from</w:t>
      </w:r>
      <w:r w:rsidRPr="00561818">
        <w:rPr>
          <w:rFonts w:ascii="Arial" w:hAnsi="Arial" w:cs="Arial"/>
        </w:rPr>
        <w:t xml:space="preserve"> any private or minor public road;</w:t>
      </w:r>
    </w:p>
    <w:p w:rsidRPr="00561818" w:rsidR="00D533A6" w:rsidP="00D533A6" w:rsidRDefault="00D533A6" w14:paraId="591DFA27" w14:textId="77777777">
      <w:pPr>
        <w:pStyle w:val="Level5"/>
        <w:rPr>
          <w:rFonts w:ascii="Arial" w:hAnsi="Arial" w:cs="Arial"/>
        </w:rPr>
      </w:pPr>
      <w:r w:rsidRPr="00561818">
        <w:rPr>
          <w:rFonts w:ascii="Arial" w:hAnsi="Arial" w:cs="Arial"/>
        </w:rPr>
        <w:t>will not capture</w:t>
      </w:r>
      <w:r>
        <w:rPr>
          <w:rFonts w:ascii="Arial" w:hAnsi="Arial" w:cs="Arial"/>
        </w:rPr>
        <w:t xml:space="preserve"> or assess</w:t>
      </w:r>
      <w:r w:rsidRPr="00561818">
        <w:rPr>
          <w:rFonts w:ascii="Arial" w:hAnsi="Arial" w:cs="Arial"/>
        </w:rPr>
        <w:t xml:space="preserve"> the full exterior of any </w:t>
      </w:r>
      <w:r>
        <w:rPr>
          <w:rFonts w:ascii="Arial" w:hAnsi="Arial" w:cs="Arial"/>
        </w:rPr>
        <w:t>Authority Asset</w:t>
      </w:r>
      <w:r w:rsidRPr="00561818">
        <w:rPr>
          <w:rFonts w:ascii="Arial" w:hAnsi="Arial" w:cs="Arial"/>
        </w:rPr>
        <w:t>;</w:t>
      </w:r>
    </w:p>
    <w:p w:rsidR="00D533A6" w:rsidP="00D533A6" w:rsidRDefault="00D533A6" w14:paraId="6E1283C8" w14:textId="77777777">
      <w:pPr>
        <w:pStyle w:val="Level5"/>
        <w:rPr>
          <w:rFonts w:ascii="Arial" w:hAnsi="Arial" w:cs="Arial"/>
        </w:rPr>
      </w:pPr>
      <w:r>
        <w:rPr>
          <w:rFonts w:ascii="Arial" w:hAnsi="Arial" w:cs="Arial"/>
        </w:rPr>
        <w:t xml:space="preserve">in addition to the Authority Assets, the Service Provider </w:t>
      </w:r>
      <w:r w:rsidRPr="00996E9E">
        <w:rPr>
          <w:rFonts w:ascii="Arial" w:hAnsi="Arial" w:cs="Arial"/>
        </w:rPr>
        <w:t xml:space="preserve">will only capture properties that are </w:t>
      </w:r>
      <w:r>
        <w:rPr>
          <w:rFonts w:ascii="Arial" w:hAnsi="Arial" w:cs="Arial"/>
        </w:rPr>
        <w:t>visible</w:t>
      </w:r>
      <w:r w:rsidRPr="00996E9E">
        <w:rPr>
          <w:rFonts w:ascii="Arial" w:hAnsi="Arial" w:cs="Arial"/>
        </w:rPr>
        <w:t xml:space="preserve"> from a main public road and are </w:t>
      </w:r>
      <w:r>
        <w:rPr>
          <w:rFonts w:ascii="Arial" w:hAnsi="Arial" w:cs="Arial"/>
        </w:rPr>
        <w:t xml:space="preserve">located on </w:t>
      </w:r>
      <w:r w:rsidRPr="00996E9E">
        <w:rPr>
          <w:rFonts w:ascii="Arial" w:hAnsi="Arial" w:cs="Arial"/>
        </w:rPr>
        <w:t>the transit route from the location of any NHS asset location to another</w:t>
      </w:r>
      <w:r>
        <w:rPr>
          <w:rFonts w:ascii="Arial" w:hAnsi="Arial" w:cs="Arial"/>
        </w:rPr>
        <w:t xml:space="preserve"> and no deviation from that route will be made to capture any additional properties;</w:t>
      </w:r>
    </w:p>
    <w:p w:rsidR="00D533A6" w:rsidP="00D533A6" w:rsidRDefault="00D533A6" w14:paraId="575672C9" w14:textId="77777777">
      <w:pPr>
        <w:pStyle w:val="Level5"/>
        <w:rPr>
          <w:rFonts w:ascii="Arial" w:hAnsi="Arial" w:cs="Arial"/>
        </w:rPr>
      </w:pPr>
      <w:r>
        <w:rPr>
          <w:rFonts w:ascii="Arial" w:hAnsi="Arial" w:cs="Arial"/>
        </w:rPr>
        <w:t>t</w:t>
      </w:r>
      <w:r w:rsidRPr="00996E9E">
        <w:rPr>
          <w:rFonts w:ascii="Arial" w:hAnsi="Arial" w:cs="Arial"/>
        </w:rPr>
        <w:t xml:space="preserve">he </w:t>
      </w:r>
      <w:r>
        <w:rPr>
          <w:rFonts w:ascii="Arial" w:hAnsi="Arial" w:cs="Arial"/>
        </w:rPr>
        <w:t>deliverables</w:t>
      </w:r>
      <w:r w:rsidRPr="00996E9E">
        <w:rPr>
          <w:rFonts w:ascii="Arial" w:hAnsi="Arial" w:cs="Arial"/>
        </w:rPr>
        <w:t xml:space="preserve"> will be </w:t>
      </w:r>
      <w:r>
        <w:rPr>
          <w:rFonts w:ascii="Arial" w:hAnsi="Arial" w:cs="Arial"/>
        </w:rPr>
        <w:t>the result of</w:t>
      </w:r>
      <w:r w:rsidRPr="00996E9E">
        <w:rPr>
          <w:rFonts w:ascii="Arial" w:hAnsi="Arial" w:cs="Arial"/>
        </w:rPr>
        <w:t xml:space="preserve"> </w:t>
      </w:r>
      <w:r>
        <w:rPr>
          <w:rFonts w:ascii="Arial" w:hAnsi="Arial" w:cs="Arial"/>
        </w:rPr>
        <w:t>the data captured as part of the Services and</w:t>
      </w:r>
      <w:r w:rsidRPr="00996E9E">
        <w:rPr>
          <w:rFonts w:ascii="Arial" w:hAnsi="Arial" w:cs="Arial"/>
        </w:rPr>
        <w:t xml:space="preserve"> may not be entirely representative of the Authority Asset if data for the entire exterior of the Authority Asset were captured</w:t>
      </w:r>
      <w:r>
        <w:rPr>
          <w:rFonts w:ascii="Arial" w:hAnsi="Arial" w:cs="Arial"/>
        </w:rPr>
        <w:t>; and</w:t>
      </w:r>
    </w:p>
    <w:p w:rsidR="00D533A6" w:rsidP="00D533A6" w:rsidRDefault="00D533A6" w14:paraId="2A7E6ED9" w14:textId="77777777">
      <w:pPr>
        <w:pStyle w:val="Level5"/>
        <w:rPr>
          <w:rFonts w:ascii="Arial" w:hAnsi="Arial" w:cs="Arial"/>
        </w:rPr>
      </w:pPr>
      <w:r>
        <w:rPr>
          <w:rFonts w:ascii="Arial" w:hAnsi="Arial" w:cs="Arial"/>
        </w:rPr>
        <w:t>the timescales specified in the Specification are indicative only and are not of the essence of the Contract. The Service Provider will make its reasonable endeavours to adhere to the Milestones but shall not be responsible for any delay which are not within its controlled or result from a delay of the Authority.</w:t>
      </w:r>
    </w:p>
    <w:p w:rsidRPr="007C1006" w:rsidR="00D533A6" w:rsidP="00D533A6" w:rsidRDefault="00D533A6" w14:paraId="4F6F4EE7" w14:textId="77777777">
      <w:pPr>
        <w:pStyle w:val="Level2"/>
        <w:ind w:left="709" w:hanging="709"/>
        <w:rPr>
          <w:rFonts w:ascii="Arial" w:hAnsi="Arial" w:cs="Arial"/>
        </w:rPr>
      </w:pPr>
      <w:r w:rsidRPr="007C1006">
        <w:rPr>
          <w:rFonts w:ascii="Arial" w:hAnsi="Arial" w:cs="Arial"/>
        </w:rPr>
        <w:t>Each warranty and obligation in this Clause 6 shall be construed as a separate warranty or obligation (as the case may be) and shall not be limited or restricted by reference to, or reference from, the terms of any other such warranty or obligation or any other term of the Contract.</w:t>
      </w:r>
    </w:p>
    <w:p w:rsidRPr="00561818" w:rsidR="00D533A6" w:rsidP="00D533A6" w:rsidRDefault="00D533A6" w14:paraId="7C32C61C" w14:textId="77777777">
      <w:pPr>
        <w:pStyle w:val="Level1"/>
        <w:keepNext/>
        <w:rPr>
          <w:rStyle w:val="Level1asHeadingtext"/>
          <w:rFonts w:ascii="Arial" w:hAnsi="Arial" w:cs="Arial"/>
          <w:bCs/>
        </w:rPr>
      </w:pPr>
      <w:bookmarkStart w:name="_NN329" w:id="72"/>
      <w:bookmarkStart w:name="_Ref184054477" w:id="73"/>
      <w:bookmarkStart w:name="_Toc184311837" w:id="74"/>
      <w:bookmarkStart w:name="_Toc133122877" w:id="75"/>
      <w:bookmarkStart w:name="_Toc133123228" w:id="76"/>
      <w:bookmarkEnd w:id="72"/>
      <w:r w:rsidRPr="00561818">
        <w:rPr>
          <w:rStyle w:val="Level1asHeadingtext"/>
          <w:rFonts w:ascii="Arial" w:hAnsi="Arial" w:cs="Arial"/>
          <w:bCs/>
        </w:rPr>
        <w:t>Limitation of Liability</w:t>
      </w:r>
      <w:bookmarkEnd w:id="73"/>
      <w:bookmarkEnd w:id="74"/>
    </w:p>
    <w:p w:rsidRPr="00E12857" w:rsidR="00D533A6" w:rsidP="00D533A6" w:rsidRDefault="00D533A6" w14:paraId="42E72A57" w14:textId="3B4F5014">
      <w:pPr>
        <w:pStyle w:val="Level2"/>
        <w:rPr>
          <w:rStyle w:val="Level1asHeadingtext"/>
          <w:rFonts w:ascii="Arial" w:hAnsi="Arial" w:cs="Arial"/>
          <w:b w:val="0"/>
        </w:rPr>
      </w:pPr>
      <w:r w:rsidRPr="00E12857">
        <w:rPr>
          <w:rStyle w:val="Level1asHeadingtext"/>
          <w:rFonts w:ascii="Arial" w:hAnsi="Arial" w:cs="Arial"/>
        </w:rPr>
        <w:t xml:space="preserve">The extent of the Service Provider’s liability under or in connection with this </w:t>
      </w:r>
      <w:r>
        <w:rPr>
          <w:rStyle w:val="Level1asHeadingtext"/>
          <w:rFonts w:ascii="Arial" w:hAnsi="Arial" w:cs="Arial"/>
        </w:rPr>
        <w:t>Contract</w:t>
      </w:r>
      <w:r w:rsidRPr="00E12857">
        <w:rPr>
          <w:rStyle w:val="Level1asHeadingtext"/>
          <w:rFonts w:ascii="Arial" w:hAnsi="Arial" w:cs="Arial"/>
        </w:rPr>
        <w:t xml:space="preserve"> (regardless of whether such liability arises in tort, contract or in any other way and whether or not caused by negligence or misrepresentation) shall be as set out in this clause </w:t>
      </w:r>
      <w:r w:rsidRPr="00E12857">
        <w:rPr>
          <w:rStyle w:val="Level1asHeadingtext"/>
          <w:rFonts w:ascii="Arial" w:hAnsi="Arial" w:cs="Arial"/>
          <w:b w:val="0"/>
        </w:rPr>
        <w:fldChar w:fldCharType="begin"/>
      </w:r>
      <w:r w:rsidRPr="00E12857">
        <w:rPr>
          <w:rStyle w:val="Level1asHeadingtext"/>
          <w:rFonts w:ascii="Arial" w:hAnsi="Arial" w:cs="Arial"/>
        </w:rPr>
        <w:instrText xml:space="preserve"> REF _Ref184054477 \n \h </w:instrText>
      </w:r>
      <w:r>
        <w:rPr>
          <w:rStyle w:val="Level1asHeadingtext"/>
          <w:rFonts w:ascii="Arial" w:hAnsi="Arial" w:cs="Arial"/>
        </w:rPr>
        <w:instrText xml:space="preserve"> \* MERGEFORMAT </w:instrText>
      </w:r>
      <w:r w:rsidRPr="00E12857">
        <w:rPr>
          <w:rStyle w:val="Level1asHeadingtext"/>
          <w:rFonts w:ascii="Arial" w:hAnsi="Arial" w:cs="Arial"/>
          <w:b w:val="0"/>
        </w:rPr>
      </w:r>
      <w:r w:rsidRPr="00E12857">
        <w:rPr>
          <w:rStyle w:val="Level1asHeadingtext"/>
          <w:rFonts w:ascii="Arial" w:hAnsi="Arial" w:cs="Arial"/>
          <w:b w:val="0"/>
        </w:rPr>
        <w:fldChar w:fldCharType="separate"/>
      </w:r>
      <w:r w:rsidRPr="001E6A4A" w:rsidR="001E6A4A">
        <w:rPr>
          <w:rStyle w:val="Level1asHeadingtext"/>
          <w:rFonts w:ascii="Arial" w:hAnsi="Arial" w:cs="Arial"/>
          <w:b w:val="0"/>
        </w:rPr>
        <w:t>7</w:t>
      </w:r>
      <w:r w:rsidRPr="00E12857">
        <w:rPr>
          <w:rStyle w:val="Level1asHeadingtext"/>
          <w:rFonts w:ascii="Arial" w:hAnsi="Arial" w:cs="Arial"/>
          <w:b w:val="0"/>
        </w:rPr>
        <w:fldChar w:fldCharType="end"/>
      </w:r>
      <w:r w:rsidRPr="00E12857">
        <w:rPr>
          <w:rStyle w:val="Level1asHeadingtext"/>
          <w:rFonts w:ascii="Arial" w:hAnsi="Arial" w:cs="Arial"/>
        </w:rPr>
        <w:t>.</w:t>
      </w:r>
    </w:p>
    <w:p w:rsidRPr="00561818" w:rsidR="00D533A6" w:rsidP="00D533A6" w:rsidRDefault="00D533A6" w14:paraId="39502359" w14:textId="1719DC9B">
      <w:pPr>
        <w:pStyle w:val="Level2"/>
        <w:rPr>
          <w:rFonts w:ascii="Arial" w:hAnsi="Arial" w:cs="Arial"/>
        </w:rPr>
      </w:pPr>
      <w:r w:rsidRPr="00561818">
        <w:rPr>
          <w:rFonts w:ascii="Arial" w:hAnsi="Arial" w:cs="Arial"/>
        </w:rPr>
        <w:t xml:space="preserve">Subject to clause </w:t>
      </w:r>
      <w:r>
        <w:rPr>
          <w:rFonts w:ascii="Arial" w:hAnsi="Arial" w:cs="Arial"/>
        </w:rPr>
        <w:fldChar w:fldCharType="begin"/>
      </w:r>
      <w:r>
        <w:rPr>
          <w:rFonts w:ascii="Arial" w:hAnsi="Arial" w:cs="Arial"/>
        </w:rPr>
        <w:instrText xml:space="preserve"> REF _Ref184054640 \n \h </w:instrText>
      </w:r>
      <w:r>
        <w:rPr>
          <w:rFonts w:ascii="Arial" w:hAnsi="Arial" w:cs="Arial"/>
        </w:rPr>
      </w:r>
      <w:r>
        <w:rPr>
          <w:rFonts w:ascii="Arial" w:hAnsi="Arial" w:cs="Arial"/>
        </w:rPr>
        <w:fldChar w:fldCharType="separate"/>
      </w:r>
      <w:r w:rsidR="001E6A4A">
        <w:rPr>
          <w:rFonts w:ascii="Arial" w:hAnsi="Arial" w:cs="Arial"/>
        </w:rPr>
        <w:t>7.5</w:t>
      </w:r>
      <w:r>
        <w:rPr>
          <w:rFonts w:ascii="Arial" w:hAnsi="Arial" w:cs="Arial"/>
        </w:rPr>
        <w:fldChar w:fldCharType="end"/>
      </w:r>
      <w:r w:rsidRPr="00561818">
        <w:rPr>
          <w:rFonts w:ascii="Arial" w:hAnsi="Arial" w:cs="Arial"/>
        </w:rPr>
        <w:t xml:space="preserve">, the total liability of the Service Provider shall not exceed the total sum of the Services paid by the Authority </w:t>
      </w:r>
      <w:r>
        <w:rPr>
          <w:rFonts w:ascii="Arial" w:hAnsi="Arial" w:cs="Arial"/>
        </w:rPr>
        <w:t>to the Service Provider under this Contract</w:t>
      </w:r>
      <w:r w:rsidRPr="00561818">
        <w:rPr>
          <w:rFonts w:ascii="Arial" w:hAnsi="Arial" w:cs="Arial"/>
        </w:rPr>
        <w:t>.</w:t>
      </w:r>
      <w:bookmarkStart w:name="_42195e77-b39b-4db4-8be4-4bfb05ae02a7" w:id="77"/>
      <w:bookmarkEnd w:id="77"/>
    </w:p>
    <w:p w:rsidRPr="00561818" w:rsidR="00D533A6" w:rsidP="00D533A6" w:rsidRDefault="00D533A6" w14:paraId="5268DBB5" w14:textId="2F13982C">
      <w:pPr>
        <w:pStyle w:val="Level2"/>
        <w:rPr>
          <w:rFonts w:ascii="Arial" w:hAnsi="Arial" w:cs="Arial"/>
        </w:rPr>
      </w:pPr>
      <w:r w:rsidRPr="00561818">
        <w:rPr>
          <w:rFonts w:ascii="Arial" w:hAnsi="Arial" w:cs="Arial"/>
        </w:rPr>
        <w:t xml:space="preserve">Subject to clause </w:t>
      </w:r>
      <w:r>
        <w:rPr>
          <w:rFonts w:ascii="Arial" w:hAnsi="Arial" w:cs="Arial"/>
        </w:rPr>
        <w:fldChar w:fldCharType="begin"/>
      </w:r>
      <w:r>
        <w:rPr>
          <w:rFonts w:ascii="Arial" w:hAnsi="Arial" w:cs="Arial"/>
        </w:rPr>
        <w:instrText xml:space="preserve"> REF _Ref184054640 \n \h </w:instrText>
      </w:r>
      <w:r>
        <w:rPr>
          <w:rFonts w:ascii="Arial" w:hAnsi="Arial" w:cs="Arial"/>
        </w:rPr>
      </w:r>
      <w:r>
        <w:rPr>
          <w:rFonts w:ascii="Arial" w:hAnsi="Arial" w:cs="Arial"/>
        </w:rPr>
        <w:fldChar w:fldCharType="separate"/>
      </w:r>
      <w:r w:rsidR="001E6A4A">
        <w:rPr>
          <w:rFonts w:ascii="Arial" w:hAnsi="Arial" w:cs="Arial"/>
        </w:rPr>
        <w:t>7.5</w:t>
      </w:r>
      <w:r>
        <w:rPr>
          <w:rFonts w:ascii="Arial" w:hAnsi="Arial" w:cs="Arial"/>
        </w:rPr>
        <w:fldChar w:fldCharType="end"/>
      </w:r>
      <w:r w:rsidRPr="00561818">
        <w:rPr>
          <w:rFonts w:ascii="Arial" w:hAnsi="Arial" w:cs="Arial"/>
        </w:rPr>
        <w:t xml:space="preserve">, the </w:t>
      </w:r>
      <w:r w:rsidRPr="00E12857">
        <w:rPr>
          <w:rStyle w:val="BodyDefinitionTerm"/>
          <w:rFonts w:cs="Arial"/>
        </w:rPr>
        <w:t>Service Provider</w:t>
      </w:r>
      <w:r w:rsidRPr="00561818">
        <w:rPr>
          <w:rFonts w:ascii="Arial" w:hAnsi="Arial" w:cs="Arial"/>
        </w:rPr>
        <w:t xml:space="preserve"> shall not be liable for consequential, indirect or special losses.</w:t>
      </w:r>
      <w:bookmarkStart w:name="_96e58dae-4fa1-479c-9b81-fd953d26eeff" w:id="78"/>
      <w:bookmarkEnd w:id="78"/>
    </w:p>
    <w:p w:rsidRPr="00561818" w:rsidR="00D533A6" w:rsidP="00D533A6" w:rsidRDefault="00D533A6" w14:paraId="1BC18872" w14:textId="24DFCBE7">
      <w:pPr>
        <w:pStyle w:val="Level2"/>
        <w:rPr>
          <w:rFonts w:ascii="Arial" w:hAnsi="Arial" w:cs="Arial"/>
        </w:rPr>
      </w:pPr>
      <w:r w:rsidRPr="00561818">
        <w:rPr>
          <w:rFonts w:ascii="Arial" w:hAnsi="Arial" w:cs="Arial"/>
        </w:rPr>
        <w:t xml:space="preserve">Subject to clause </w:t>
      </w:r>
      <w:r>
        <w:rPr>
          <w:rFonts w:ascii="Arial" w:hAnsi="Arial" w:cs="Arial"/>
        </w:rPr>
        <w:fldChar w:fldCharType="begin"/>
      </w:r>
      <w:r>
        <w:rPr>
          <w:rFonts w:ascii="Arial" w:hAnsi="Arial" w:cs="Arial"/>
        </w:rPr>
        <w:instrText xml:space="preserve"> REF _Ref184054640 \n \h </w:instrText>
      </w:r>
      <w:r>
        <w:rPr>
          <w:rFonts w:ascii="Arial" w:hAnsi="Arial" w:cs="Arial"/>
        </w:rPr>
      </w:r>
      <w:r>
        <w:rPr>
          <w:rFonts w:ascii="Arial" w:hAnsi="Arial" w:cs="Arial"/>
        </w:rPr>
        <w:fldChar w:fldCharType="separate"/>
      </w:r>
      <w:r w:rsidR="001E6A4A">
        <w:rPr>
          <w:rFonts w:ascii="Arial" w:hAnsi="Arial" w:cs="Arial"/>
        </w:rPr>
        <w:t>7.5</w:t>
      </w:r>
      <w:r>
        <w:rPr>
          <w:rFonts w:ascii="Arial" w:hAnsi="Arial" w:cs="Arial"/>
        </w:rPr>
        <w:fldChar w:fldCharType="end"/>
      </w:r>
      <w:r w:rsidRPr="00561818">
        <w:rPr>
          <w:rFonts w:ascii="Arial" w:hAnsi="Arial" w:cs="Arial"/>
        </w:rPr>
        <w:t xml:space="preserve">, the </w:t>
      </w:r>
      <w:r w:rsidRPr="00E12857">
        <w:rPr>
          <w:rStyle w:val="BodyDefinitionTerm"/>
          <w:rFonts w:cs="Arial"/>
        </w:rPr>
        <w:t>Service Provider</w:t>
      </w:r>
      <w:r w:rsidRPr="00561818">
        <w:rPr>
          <w:rFonts w:ascii="Arial" w:hAnsi="Arial" w:cs="Arial"/>
        </w:rPr>
        <w:t xml:space="preserve"> shall not be liable for any of the following (whether direct or indirect):</w:t>
      </w:r>
      <w:bookmarkStart w:name="_5f03bbb5-1fbe-4916-89d7-aa7f8403311a" w:id="79"/>
      <w:bookmarkEnd w:id="79"/>
    </w:p>
    <w:p w:rsidRPr="00561818" w:rsidR="00D533A6" w:rsidP="00D533A6" w:rsidRDefault="00D533A6" w14:paraId="6A9C4126" w14:textId="77777777">
      <w:pPr>
        <w:pStyle w:val="Level5"/>
        <w:rPr>
          <w:rFonts w:ascii="Arial" w:hAnsi="Arial" w:cs="Arial"/>
        </w:rPr>
      </w:pPr>
      <w:r w:rsidRPr="00561818">
        <w:rPr>
          <w:rFonts w:ascii="Arial" w:hAnsi="Arial" w:cs="Arial"/>
        </w:rPr>
        <w:t>loss of profit;</w:t>
      </w:r>
      <w:bookmarkStart w:name="_fbd4425e-0dd3-4ce4-b5a5-b7e401627f18" w:id="80"/>
      <w:bookmarkEnd w:id="80"/>
      <w:r w:rsidRPr="00561818">
        <w:rPr>
          <w:rFonts w:ascii="Arial" w:hAnsi="Arial" w:cs="Arial"/>
        </w:rPr>
        <w:t xml:space="preserve"> loss of revenue;</w:t>
      </w:r>
      <w:bookmarkStart w:name="_1630407559-70944166" w:id="81"/>
      <w:bookmarkEnd w:id="81"/>
      <w:r w:rsidRPr="00561818">
        <w:rPr>
          <w:rFonts w:ascii="Arial" w:hAnsi="Arial" w:cs="Arial"/>
        </w:rPr>
        <w:t xml:space="preserve"> loss or corruption of data;</w:t>
      </w:r>
      <w:bookmarkStart w:name="_ac20cda3-9a1f-41ec-996f-2912ed604557" w:id="82"/>
      <w:bookmarkEnd w:id="82"/>
      <w:r w:rsidRPr="00561818">
        <w:rPr>
          <w:rFonts w:ascii="Arial" w:hAnsi="Arial" w:cs="Arial"/>
        </w:rPr>
        <w:t xml:space="preserve"> loss or corruption of software or systems;</w:t>
      </w:r>
      <w:bookmarkStart w:name="_LossOrCorruptionOfData-677801F3" w:id="83"/>
      <w:bookmarkEnd w:id="83"/>
      <w:r w:rsidRPr="00561818">
        <w:rPr>
          <w:rFonts w:ascii="Arial" w:hAnsi="Arial" w:cs="Arial"/>
        </w:rPr>
        <w:t xml:space="preserve"> loss or damage to equipment;</w:t>
      </w:r>
      <w:bookmarkStart w:name="_LossOrCorruptionOfSoftwareOrSystems-677" w:id="84"/>
      <w:bookmarkEnd w:id="84"/>
      <w:r w:rsidRPr="00561818">
        <w:rPr>
          <w:rFonts w:ascii="Arial" w:hAnsi="Arial" w:cs="Arial"/>
        </w:rPr>
        <w:t xml:space="preserve"> loss of use;</w:t>
      </w:r>
      <w:bookmarkStart w:name="_2d8f94e2-b3c6-425f-823c-ad6cfa980a95" w:id="85"/>
      <w:bookmarkEnd w:id="85"/>
      <w:r w:rsidRPr="00561818">
        <w:rPr>
          <w:rFonts w:ascii="Arial" w:hAnsi="Arial" w:cs="Arial"/>
        </w:rPr>
        <w:t xml:space="preserve"> loss of production;</w:t>
      </w:r>
      <w:bookmarkStart w:name="_e336e7f1-e0c2-44f1-bdd6-a15758b3695b" w:id="86"/>
      <w:bookmarkEnd w:id="86"/>
      <w:r w:rsidRPr="00561818">
        <w:rPr>
          <w:rFonts w:ascii="Arial" w:hAnsi="Arial" w:cs="Arial"/>
        </w:rPr>
        <w:t xml:space="preserve"> loss of contract;</w:t>
      </w:r>
      <w:bookmarkStart w:name="_499ef3cb-83e1-4ee4-bf2f-30307a57ad1a" w:id="87"/>
      <w:bookmarkEnd w:id="87"/>
      <w:r w:rsidRPr="00561818">
        <w:rPr>
          <w:rFonts w:ascii="Arial" w:hAnsi="Arial" w:cs="Arial"/>
        </w:rPr>
        <w:t xml:space="preserve"> loss of commercial opportunity;</w:t>
      </w:r>
      <w:bookmarkStart w:name="_338fc23f-2b95-48a8-85ee-9eb776474f94" w:id="88"/>
      <w:bookmarkEnd w:id="88"/>
      <w:r w:rsidRPr="00561818">
        <w:rPr>
          <w:rFonts w:ascii="Arial" w:hAnsi="Arial" w:cs="Arial"/>
        </w:rPr>
        <w:t xml:space="preserve"> loss of savings, discount or rebate (whether actual or anticipated);</w:t>
      </w:r>
      <w:bookmarkStart w:name="_7775fe98-91e6-4f75-9db9-a15727dd3d5e" w:id="89"/>
      <w:bookmarkEnd w:id="89"/>
      <w:r w:rsidRPr="00561818">
        <w:rPr>
          <w:rFonts w:ascii="Arial" w:hAnsi="Arial" w:cs="Arial"/>
        </w:rPr>
        <w:t xml:space="preserve"> harm to reputation or loss of goodwill; and/or</w:t>
      </w:r>
      <w:bookmarkStart w:name="_ae9d05aa-35b7-426f-9061-5e5bbbafeb67" w:id="90"/>
      <w:bookmarkEnd w:id="90"/>
      <w:r w:rsidRPr="00561818">
        <w:rPr>
          <w:rFonts w:ascii="Arial" w:hAnsi="Arial" w:cs="Arial"/>
        </w:rPr>
        <w:t xml:space="preserve"> wasted expenditure.</w:t>
      </w:r>
      <w:bookmarkStart w:name="_1649345930-668194168" w:id="91"/>
      <w:bookmarkEnd w:id="91"/>
    </w:p>
    <w:p w:rsidRPr="00561818" w:rsidR="00D533A6" w:rsidP="00D533A6" w:rsidRDefault="00D533A6" w14:paraId="077C3071" w14:textId="77777777">
      <w:pPr>
        <w:pStyle w:val="Level2"/>
        <w:rPr>
          <w:rFonts w:ascii="Arial" w:hAnsi="Arial" w:cs="Arial"/>
        </w:rPr>
      </w:pPr>
      <w:bookmarkStart w:name="_Ref184054640" w:id="92"/>
      <w:r w:rsidRPr="00561818">
        <w:rPr>
          <w:rFonts w:ascii="Arial" w:hAnsi="Arial" w:cs="Arial"/>
        </w:rPr>
        <w:t xml:space="preserve">Notwithstanding any other provision of this </w:t>
      </w:r>
      <w:r>
        <w:rPr>
          <w:rFonts w:ascii="Arial" w:hAnsi="Arial" w:cs="Arial"/>
        </w:rPr>
        <w:t>Contract</w:t>
      </w:r>
      <w:r w:rsidRPr="00561818">
        <w:rPr>
          <w:rFonts w:ascii="Arial" w:hAnsi="Arial" w:cs="Arial"/>
        </w:rPr>
        <w:t xml:space="preserve">, the liability of the </w:t>
      </w:r>
      <w:r w:rsidRPr="00E12857">
        <w:rPr>
          <w:rStyle w:val="BodyDefinitionTerm"/>
          <w:rFonts w:cs="Arial"/>
        </w:rPr>
        <w:t xml:space="preserve">Service Provider </w:t>
      </w:r>
      <w:r w:rsidRPr="00561818">
        <w:rPr>
          <w:rFonts w:ascii="Arial" w:hAnsi="Arial" w:cs="Arial"/>
        </w:rPr>
        <w:t>shall not be limited in any way in respect of the following:</w:t>
      </w:r>
      <w:bookmarkStart w:name="_388d1cba-2904-4cd4-a6f1-1b5e32830784" w:id="93"/>
      <w:bookmarkEnd w:id="92"/>
      <w:bookmarkEnd w:id="93"/>
    </w:p>
    <w:p w:rsidRPr="00561818" w:rsidR="00D533A6" w:rsidP="00D533A6" w:rsidRDefault="00D533A6" w14:paraId="425B062A" w14:textId="77777777">
      <w:pPr>
        <w:pStyle w:val="Level5"/>
        <w:rPr>
          <w:rFonts w:ascii="Arial" w:hAnsi="Arial" w:cs="Arial"/>
        </w:rPr>
      </w:pPr>
      <w:r w:rsidRPr="00561818">
        <w:rPr>
          <w:rFonts w:ascii="Arial" w:hAnsi="Arial" w:cs="Arial"/>
        </w:rPr>
        <w:t>death or personal injury caused by negligence;</w:t>
      </w:r>
      <w:bookmarkStart w:name="_6efddf61-8e31-42b8-9ab4-cb1a5d760d10001" w:id="94"/>
      <w:bookmarkEnd w:id="94"/>
    </w:p>
    <w:p w:rsidRPr="00561818" w:rsidR="00D533A6" w:rsidP="00D533A6" w:rsidRDefault="00D533A6" w14:paraId="39084C0E" w14:textId="77777777">
      <w:pPr>
        <w:pStyle w:val="Level5"/>
        <w:rPr>
          <w:rFonts w:ascii="Arial" w:hAnsi="Arial" w:cs="Arial"/>
        </w:rPr>
      </w:pPr>
      <w:r w:rsidRPr="00561818">
        <w:rPr>
          <w:rFonts w:ascii="Arial" w:hAnsi="Arial" w:cs="Arial"/>
        </w:rPr>
        <w:t>fraud or fraudulent misrepresentation;</w:t>
      </w:r>
      <w:bookmarkStart w:name="_6b64ca18-5404-4fc3-ba84-5f804d45eba4" w:id="95"/>
      <w:bookmarkEnd w:id="95"/>
    </w:p>
    <w:p w:rsidRPr="00E12857" w:rsidR="00D533A6" w:rsidP="00D533A6" w:rsidRDefault="00D533A6" w14:paraId="0E5A83EA" w14:textId="77777777">
      <w:pPr>
        <w:pStyle w:val="Level5"/>
        <w:rPr>
          <w:rStyle w:val="Level1asHeadingtext"/>
          <w:rFonts w:ascii="Arial" w:hAnsi="Arial" w:cs="Arial"/>
          <w:b w:val="0"/>
        </w:rPr>
      </w:pPr>
      <w:bookmarkStart w:name="_ea4573dc-dc51-472e-ab9b-4e9613b2ee8e" w:id="96"/>
      <w:bookmarkStart w:name="_bdbf33b7-440d-4814-b17d-fcd0ad6875d6" w:id="97"/>
      <w:bookmarkStart w:name="_239f1b18-4e9a-4117-a5b1-59a0ebb36e91" w:id="98"/>
      <w:bookmarkStart w:name="_1576066438-22021125" w:id="99"/>
      <w:bookmarkStart w:name="_9707e7e9-1bfc-436d-9476-65d4f44b317c" w:id="100"/>
      <w:bookmarkEnd w:id="96"/>
      <w:bookmarkEnd w:id="97"/>
      <w:bookmarkEnd w:id="98"/>
      <w:bookmarkEnd w:id="99"/>
      <w:bookmarkEnd w:id="100"/>
      <w:r w:rsidRPr="00561818">
        <w:rPr>
          <w:rFonts w:ascii="Arial" w:hAnsi="Arial" w:cs="Arial"/>
        </w:rPr>
        <w:t>any other losses which cannot be excluded or limited by applicable law</w:t>
      </w:r>
      <w:bookmarkStart w:name="_ccadfb2f-4ab3-4691-b9b2-684bb4fc88f6" w:id="101"/>
      <w:bookmarkStart w:name="_54697351-5e4c-485e-84ec-ceece143118c" w:id="102"/>
      <w:bookmarkEnd w:id="101"/>
      <w:bookmarkEnd w:id="102"/>
      <w:r w:rsidRPr="00561818">
        <w:rPr>
          <w:rFonts w:ascii="Arial" w:hAnsi="Arial" w:cs="Arial"/>
        </w:rPr>
        <w:t>.</w:t>
      </w:r>
    </w:p>
    <w:p w:rsidRPr="00A718D6" w:rsidR="00D533A6" w:rsidP="00D533A6" w:rsidRDefault="00D533A6" w14:paraId="41835EC8" w14:textId="24BF2F28">
      <w:pPr>
        <w:pStyle w:val="Level1"/>
        <w:keepNext/>
        <w:rPr>
          <w:rFonts w:ascii="Arial" w:hAnsi="Arial" w:cs="Arial"/>
        </w:rPr>
      </w:pPr>
      <w:bookmarkStart w:name="_Toc184311838" w:id="103"/>
      <w:r>
        <w:rPr>
          <w:rStyle w:val="Level1asHeadingtext"/>
          <w:rFonts w:ascii="Arial" w:hAnsi="Arial" w:cs="Arial"/>
        </w:rPr>
        <w:t>Operational Management</w:t>
      </w:r>
      <w:bookmarkEnd w:id="75"/>
      <w:bookmarkEnd w:id="76"/>
      <w:bookmarkEnd w:id="103"/>
      <w:r>
        <w:fldChar w:fldCharType="begin"/>
      </w:r>
      <w:r w:rsidRPr="00A718D6">
        <w:instrText xml:space="preserve"> TC "</w:instrText>
      </w:r>
      <w:r w:rsidRPr="00A718D6">
        <w:fldChar w:fldCharType="begin"/>
      </w:r>
      <w:r w:rsidRPr="00A718D6">
        <w:instrText xml:space="preserve"> REF _NN329\r \h </w:instrText>
      </w:r>
      <w:r w:rsidRPr="00A718D6">
        <w:fldChar w:fldCharType="separate"/>
      </w:r>
      <w:bookmarkStart w:name="_Toc133122710" w:id="104"/>
      <w:r w:rsidR="001E6A4A">
        <w:instrText>7</w:instrText>
      </w:r>
      <w:r w:rsidRPr="00A718D6">
        <w:fldChar w:fldCharType="end"/>
      </w:r>
      <w:r w:rsidRPr="00A718D6">
        <w:tab/>
      </w:r>
      <w:r w:rsidRPr="00A718D6">
        <w:instrText>Contract Management</w:instrText>
      </w:r>
      <w:bookmarkEnd w:id="104"/>
      <w:r w:rsidRPr="00A718D6">
        <w:instrText xml:space="preserve">" \l 1 </w:instrText>
      </w:r>
      <w:r>
        <w:fldChar w:fldCharType="end"/>
      </w:r>
    </w:p>
    <w:p w:rsidR="00D533A6" w:rsidP="00D533A6" w:rsidRDefault="00D533A6" w14:paraId="67D7F007" w14:textId="77777777">
      <w:pPr>
        <w:pStyle w:val="Level2"/>
        <w:ind w:left="709" w:hanging="709"/>
        <w:rPr>
          <w:rFonts w:ascii="Arial" w:hAnsi="Arial" w:cs="Arial"/>
        </w:rPr>
      </w:pPr>
      <w:r w:rsidRPr="007C1006">
        <w:rPr>
          <w:rFonts w:ascii="Arial" w:hAnsi="Arial" w:cs="Arial"/>
        </w:rPr>
        <w:t xml:space="preserve">The Authority authorises the </w:t>
      </w:r>
      <w:r>
        <w:rPr>
          <w:rFonts w:ascii="Arial" w:hAnsi="Arial" w:cs="Arial"/>
        </w:rPr>
        <w:t>Contract</w:t>
      </w:r>
      <w:r w:rsidRPr="007C1006">
        <w:rPr>
          <w:rFonts w:ascii="Arial" w:hAnsi="Arial" w:cs="Arial"/>
        </w:rPr>
        <w:t xml:space="preserve"> Manager to act as the Authority’s representative for the Contract</w:t>
      </w:r>
      <w:r>
        <w:rPr>
          <w:rFonts w:ascii="Arial" w:hAnsi="Arial" w:cs="Arial"/>
        </w:rPr>
        <w:t xml:space="preserve">. </w:t>
      </w:r>
    </w:p>
    <w:p w:rsidRPr="00AE675C" w:rsidR="00D533A6" w:rsidP="00D533A6" w:rsidRDefault="00D533A6" w14:paraId="6220206C" w14:textId="77777777">
      <w:pPr>
        <w:pStyle w:val="Level2"/>
        <w:ind w:left="709" w:hanging="709"/>
        <w:rPr>
          <w:rFonts w:ascii="Arial" w:hAnsi="Arial" w:cs="Arial"/>
        </w:rPr>
      </w:pPr>
      <w:r w:rsidRPr="00AE675C">
        <w:rPr>
          <w:rFonts w:ascii="Arial" w:hAnsi="Arial" w:cs="Arial"/>
        </w:rPr>
        <w:t xml:space="preserve">The Service Provider shall deal with the Contract Manager (or </w:t>
      </w:r>
      <w:r>
        <w:rPr>
          <w:rFonts w:ascii="Arial" w:hAnsi="Arial" w:cs="Arial"/>
        </w:rPr>
        <w:t>their</w:t>
      </w:r>
      <w:r w:rsidRPr="00AE675C">
        <w:rPr>
          <w:rFonts w:ascii="Arial" w:hAnsi="Arial" w:cs="Arial"/>
        </w:rPr>
        <w:t xml:space="preserve"> nominated representative) in respect of all matters arising under the Contract, except as set out below or unless otherwise notified by the Authority:</w:t>
      </w:r>
    </w:p>
    <w:p w:rsidRPr="00AE675C" w:rsidR="00D533A6" w:rsidP="00D533A6" w:rsidRDefault="00D533A6" w14:paraId="0588ADF3" w14:textId="77777777">
      <w:pPr>
        <w:pStyle w:val="Level5"/>
        <w:rPr>
          <w:rFonts w:ascii="Arial" w:hAnsi="Arial" w:cs="Arial"/>
        </w:rPr>
      </w:pPr>
      <w:r w:rsidRPr="00AE675C">
        <w:rPr>
          <w:rFonts w:ascii="Arial" w:hAnsi="Arial" w:cs="Arial"/>
        </w:rPr>
        <w:t>variations to the Contract;</w:t>
      </w:r>
    </w:p>
    <w:p w:rsidRPr="00AE675C" w:rsidR="00D533A6" w:rsidP="00D533A6" w:rsidRDefault="00D533A6" w14:paraId="6785E72A" w14:textId="77777777">
      <w:pPr>
        <w:pStyle w:val="Level5"/>
        <w:rPr>
          <w:rFonts w:ascii="Arial" w:hAnsi="Arial" w:cs="Arial"/>
        </w:rPr>
      </w:pPr>
      <w:r w:rsidRPr="00AE675C">
        <w:rPr>
          <w:rFonts w:ascii="Arial" w:hAnsi="Arial" w:cs="Arial"/>
        </w:rPr>
        <w:t>any matter concerning the terms of the Contract; and</w:t>
      </w:r>
    </w:p>
    <w:p w:rsidRPr="00AE675C" w:rsidR="00D533A6" w:rsidP="00D533A6" w:rsidRDefault="00D533A6" w14:paraId="170236B0" w14:textId="77777777">
      <w:pPr>
        <w:pStyle w:val="Level5"/>
        <w:rPr>
          <w:rFonts w:ascii="Arial" w:hAnsi="Arial" w:cs="Arial"/>
        </w:rPr>
      </w:pPr>
      <w:r w:rsidRPr="00AE675C">
        <w:rPr>
          <w:rFonts w:ascii="Arial" w:hAnsi="Arial" w:cs="Arial"/>
        </w:rPr>
        <w:t xml:space="preserve">any financial matter (including </w:t>
      </w:r>
      <w:r>
        <w:rPr>
          <w:rFonts w:ascii="Arial" w:hAnsi="Arial" w:cs="Arial"/>
        </w:rPr>
        <w:t xml:space="preserve">any </w:t>
      </w:r>
      <w:r w:rsidRPr="00AE675C">
        <w:rPr>
          <w:rFonts w:ascii="Arial" w:hAnsi="Arial" w:cs="Arial"/>
        </w:rPr>
        <w:t>issues in Schedule 4),</w:t>
      </w:r>
    </w:p>
    <w:p w:rsidRPr="00AE675C" w:rsidR="00D533A6" w:rsidP="00D533A6" w:rsidRDefault="00D533A6" w14:paraId="4AF8BE27" w14:textId="77777777">
      <w:pPr>
        <w:pStyle w:val="Level5"/>
        <w:numPr>
          <w:ilvl w:val="0"/>
          <w:numId w:val="0"/>
        </w:numPr>
        <w:ind w:left="709"/>
        <w:rPr>
          <w:rFonts w:ascii="Arial" w:hAnsi="Arial" w:cs="Arial"/>
        </w:rPr>
      </w:pPr>
      <w:r w:rsidRPr="00AE675C">
        <w:rPr>
          <w:rFonts w:ascii="Arial" w:hAnsi="Arial" w:cs="Arial"/>
        </w:rPr>
        <w:t>which shall be referred to the Procurement Manager.</w:t>
      </w:r>
    </w:p>
    <w:p w:rsidRPr="007C1006" w:rsidR="00D533A6" w:rsidP="00D533A6" w:rsidRDefault="00D533A6" w14:paraId="43A3AB32" w14:textId="77777777">
      <w:pPr>
        <w:pStyle w:val="Level2"/>
        <w:ind w:left="709" w:hanging="709"/>
        <w:rPr>
          <w:rFonts w:ascii="Arial" w:hAnsi="Arial" w:cs="Arial"/>
        </w:rPr>
      </w:pPr>
      <w:r w:rsidRPr="007C1006">
        <w:rPr>
          <w:rFonts w:ascii="Arial" w:hAnsi="Arial" w:cs="Arial"/>
        </w:rPr>
        <w:t>The Service Provider shall, at the Authority’s request, provide promptly to the Authority at no additional cost such reports on the provision of the Services as the Authority may reasonably request.</w:t>
      </w:r>
    </w:p>
    <w:p w:rsidRPr="00A718D6" w:rsidR="00D533A6" w:rsidP="00D533A6" w:rsidRDefault="00D533A6" w14:paraId="78EB6C83" w14:textId="4A34D6D4">
      <w:pPr>
        <w:pStyle w:val="Level1"/>
        <w:keepNext/>
        <w:rPr>
          <w:rFonts w:ascii="Arial" w:hAnsi="Arial" w:cs="Arial"/>
        </w:rPr>
      </w:pPr>
      <w:bookmarkStart w:name="_Toc133122878" w:id="105"/>
      <w:bookmarkStart w:name="_Toc133123229" w:id="106"/>
      <w:bookmarkStart w:name="_Toc184311839" w:id="107"/>
      <w:r w:rsidRPr="007C1006">
        <w:rPr>
          <w:rStyle w:val="Level1asHeadingtext"/>
          <w:rFonts w:ascii="Arial" w:hAnsi="Arial" w:cs="Arial"/>
        </w:rPr>
        <w:t>Service Provider’s Personnel</w:t>
      </w:r>
      <w:bookmarkStart w:name="_NN330" w:id="108"/>
      <w:bookmarkEnd w:id="105"/>
      <w:bookmarkEnd w:id="106"/>
      <w:bookmarkEnd w:id="107"/>
      <w:bookmarkEnd w:id="108"/>
      <w:r>
        <w:fldChar w:fldCharType="begin"/>
      </w:r>
      <w:r w:rsidRPr="00A718D6">
        <w:instrText xml:space="preserve"> TC "</w:instrText>
      </w:r>
      <w:r w:rsidRPr="00A718D6">
        <w:fldChar w:fldCharType="begin"/>
      </w:r>
      <w:r w:rsidRPr="00A718D6">
        <w:instrText xml:space="preserve"> REF _NN330\r \h </w:instrText>
      </w:r>
      <w:r w:rsidRPr="00A718D6">
        <w:fldChar w:fldCharType="separate"/>
      </w:r>
      <w:bookmarkStart w:name="_Toc133122711" w:id="109"/>
      <w:r w:rsidR="001E6A4A">
        <w:instrText>9</w:instrText>
      </w:r>
      <w:r w:rsidRPr="00A718D6">
        <w:fldChar w:fldCharType="end"/>
      </w:r>
      <w:r w:rsidRPr="00A718D6">
        <w:tab/>
      </w:r>
      <w:r w:rsidRPr="00A718D6">
        <w:instrText>Service Provider’s Personnel and Training</w:instrText>
      </w:r>
      <w:bookmarkEnd w:id="109"/>
      <w:r w:rsidRPr="00A718D6">
        <w:instrText xml:space="preserve">" \l 1 </w:instrText>
      </w:r>
      <w:r>
        <w:fldChar w:fldCharType="end"/>
      </w:r>
    </w:p>
    <w:p w:rsidR="00D533A6" w:rsidP="00D533A6" w:rsidRDefault="00D533A6" w14:paraId="7AAEC523" w14:textId="77777777">
      <w:pPr>
        <w:pStyle w:val="Level2"/>
        <w:ind w:left="709" w:hanging="709"/>
        <w:rPr>
          <w:rFonts w:ascii="Arial" w:hAnsi="Arial" w:cs="Arial"/>
        </w:rPr>
      </w:pPr>
      <w:r>
        <w:rPr>
          <w:rFonts w:ascii="Arial" w:hAnsi="Arial" w:cs="Arial"/>
        </w:rPr>
        <w:t>The Parties confirm that the Transfer of Undertakings (Protection of Employment) Regulations 2006 as amended do not apply on the Contract Commencement Date or the expiry or termination of this Contract.</w:t>
      </w:r>
    </w:p>
    <w:p w:rsidR="00D533A6" w:rsidP="00D533A6" w:rsidRDefault="00D533A6" w14:paraId="1DCDD11E" w14:textId="77777777">
      <w:pPr>
        <w:pStyle w:val="Level2"/>
        <w:ind w:left="709" w:hanging="709"/>
        <w:rPr>
          <w:rFonts w:ascii="Arial" w:hAnsi="Arial" w:cs="Arial"/>
        </w:rPr>
      </w:pPr>
      <w:r>
        <w:rPr>
          <w:rFonts w:ascii="Arial" w:hAnsi="Arial" w:cs="Arial"/>
        </w:rPr>
        <w:t xml:space="preserve">Nothing in this Contract will render the Service Provider’s Personnel, an employee, agent or partner of the Authority or Authority </w:t>
      </w:r>
      <w:r w:rsidRPr="007C1006">
        <w:rPr>
          <w:rFonts w:ascii="Arial" w:hAnsi="Arial" w:cs="Arial"/>
        </w:rPr>
        <w:t>Group by virtue of the provision of the Services by the Service Provider under the Contract</w:t>
      </w:r>
      <w:r>
        <w:rPr>
          <w:rFonts w:ascii="Arial" w:hAnsi="Arial" w:cs="Arial"/>
        </w:rPr>
        <w:t>,</w:t>
      </w:r>
      <w:r w:rsidRPr="007C1006">
        <w:rPr>
          <w:rFonts w:ascii="Arial" w:hAnsi="Arial" w:cs="Arial"/>
        </w:rPr>
        <w:t xml:space="preserve"> and the Service Provider shall be responsible for making appropriate deductions for tax and national insurance contributions from the remuneration paid to </w:t>
      </w:r>
      <w:r>
        <w:rPr>
          <w:rFonts w:ascii="Arial" w:hAnsi="Arial" w:cs="Arial"/>
        </w:rPr>
        <w:t>the Service Provider’s Personnel</w:t>
      </w:r>
      <w:r w:rsidRPr="007C1006">
        <w:rPr>
          <w:rFonts w:ascii="Arial" w:hAnsi="Arial" w:cs="Arial"/>
        </w:rPr>
        <w:t>.</w:t>
      </w:r>
    </w:p>
    <w:p w:rsidRPr="007C1006" w:rsidR="00D533A6" w:rsidP="00D533A6" w:rsidRDefault="00D533A6" w14:paraId="7BDC3A0C" w14:textId="77777777">
      <w:pPr>
        <w:pStyle w:val="Level2"/>
        <w:ind w:left="709" w:hanging="709"/>
        <w:rPr>
          <w:rFonts w:ascii="Arial" w:hAnsi="Arial" w:cs="Arial"/>
        </w:rPr>
      </w:pPr>
      <w:bookmarkStart w:name="_Ref184070753" w:id="110"/>
      <w:r>
        <w:rPr>
          <w:rFonts w:ascii="Arial" w:hAnsi="Arial" w:cs="Arial"/>
        </w:rPr>
        <w:t>The Service Provider shall provide the Service Provider’s Personnel as necessary for the proper and timely performance and management of the Services in accordance with the Contract. All personnel deployed on work relating to the Contract shall have the appropriate qualifications and competence, be properly managed and supervised and in these and any other respects be acceptable to the Authority.</w:t>
      </w:r>
      <w:bookmarkEnd w:id="110"/>
    </w:p>
    <w:p w:rsidR="00D533A6" w:rsidP="00D533A6" w:rsidRDefault="00D533A6" w14:paraId="4AABC982" w14:textId="77777777">
      <w:pPr>
        <w:pStyle w:val="Level2"/>
        <w:ind w:left="709" w:hanging="709"/>
        <w:rPr>
          <w:rFonts w:ascii="Arial" w:hAnsi="Arial" w:cs="Arial"/>
        </w:rPr>
      </w:pPr>
      <w:bookmarkStart w:name="_Ref184070788" w:id="111"/>
      <w:r w:rsidRPr="007C1006">
        <w:rPr>
          <w:rFonts w:ascii="Arial" w:hAnsi="Arial" w:cs="Arial"/>
        </w:rPr>
        <w:t>Without prejudice to any of the Authority’s other rights, powers or remedies, the Authority may (without liability to the Service Provider) deny access to</w:t>
      </w:r>
      <w:r>
        <w:rPr>
          <w:rFonts w:ascii="Arial" w:hAnsi="Arial" w:cs="Arial"/>
        </w:rPr>
        <w:t xml:space="preserve"> any </w:t>
      </w:r>
      <w:r w:rsidRPr="007C1006">
        <w:rPr>
          <w:rFonts w:ascii="Arial" w:hAnsi="Arial" w:cs="Arial"/>
        </w:rPr>
        <w:t xml:space="preserve">Service Provider’s Personnel to any </w:t>
      </w:r>
      <w:r>
        <w:rPr>
          <w:rFonts w:ascii="Arial" w:hAnsi="Arial" w:cs="Arial"/>
        </w:rPr>
        <w:t>Authority</w:t>
      </w:r>
      <w:r w:rsidRPr="007C1006">
        <w:rPr>
          <w:rFonts w:ascii="Arial" w:hAnsi="Arial" w:cs="Arial"/>
        </w:rPr>
        <w:t xml:space="preserve"> Premises</w:t>
      </w:r>
      <w:r>
        <w:rPr>
          <w:rFonts w:ascii="Arial" w:hAnsi="Arial" w:cs="Arial"/>
        </w:rPr>
        <w:t xml:space="preserve"> and/or require that any Service Provider’s Personnel be immediately removed from performing the Services </w:t>
      </w:r>
      <w:r w:rsidRPr="007C1006">
        <w:rPr>
          <w:rFonts w:ascii="Arial" w:hAnsi="Arial" w:cs="Arial"/>
        </w:rPr>
        <w:t>if such Service Provider’s Personnel in the Authority's view have not been properly trained in any way required by this Contract</w:t>
      </w:r>
      <w:r>
        <w:rPr>
          <w:rFonts w:ascii="Arial" w:hAnsi="Arial" w:cs="Arial"/>
        </w:rPr>
        <w:t xml:space="preserve">, </w:t>
      </w:r>
      <w:r w:rsidRPr="007C1006">
        <w:rPr>
          <w:rFonts w:ascii="Arial" w:hAnsi="Arial" w:cs="Arial"/>
        </w:rPr>
        <w:t>are otherwise incompetent, negligent, guilty of misconduct or could be a danger to any person</w:t>
      </w:r>
      <w:r>
        <w:rPr>
          <w:rFonts w:ascii="Arial" w:hAnsi="Arial" w:cs="Arial"/>
        </w:rPr>
        <w:t xml:space="preserve">. The Authority </w:t>
      </w:r>
      <w:r w:rsidRPr="007C1006">
        <w:rPr>
          <w:rFonts w:ascii="Arial" w:hAnsi="Arial" w:cs="Arial"/>
        </w:rPr>
        <w:t xml:space="preserve">shall notify </w:t>
      </w:r>
      <w:r>
        <w:rPr>
          <w:rFonts w:ascii="Arial" w:hAnsi="Arial" w:cs="Arial"/>
        </w:rPr>
        <w:t>t</w:t>
      </w:r>
      <w:r w:rsidRPr="007C1006">
        <w:rPr>
          <w:rFonts w:ascii="Arial" w:hAnsi="Arial" w:cs="Arial"/>
        </w:rPr>
        <w:t xml:space="preserve">he Service Provider of such denial </w:t>
      </w:r>
      <w:r>
        <w:rPr>
          <w:rFonts w:ascii="Arial" w:hAnsi="Arial" w:cs="Arial"/>
        </w:rPr>
        <w:t xml:space="preserve">and/or requirement </w:t>
      </w:r>
      <w:r w:rsidRPr="007C1006">
        <w:rPr>
          <w:rFonts w:ascii="Arial" w:hAnsi="Arial" w:cs="Arial"/>
        </w:rPr>
        <w:t>in writing</w:t>
      </w:r>
      <w:r>
        <w:rPr>
          <w:rFonts w:ascii="Arial" w:hAnsi="Arial" w:cs="Arial"/>
        </w:rPr>
        <w:t xml:space="preserve"> and </w:t>
      </w:r>
      <w:r w:rsidRPr="007C1006">
        <w:rPr>
          <w:rFonts w:ascii="Arial" w:hAnsi="Arial" w:cs="Arial"/>
        </w:rPr>
        <w:t xml:space="preserve">the Service Provider shall </w:t>
      </w:r>
      <w:r>
        <w:rPr>
          <w:rFonts w:ascii="Arial" w:hAnsi="Arial" w:cs="Arial"/>
        </w:rPr>
        <w:t xml:space="preserve">comply with such notice </w:t>
      </w:r>
      <w:r w:rsidRPr="007C1006">
        <w:rPr>
          <w:rFonts w:ascii="Arial" w:hAnsi="Arial" w:cs="Arial"/>
        </w:rPr>
        <w:t>and provide a suitable replacement (with the Contract Manager’s prior consent in the case of Key Personnel).</w:t>
      </w:r>
      <w:bookmarkEnd w:id="111"/>
    </w:p>
    <w:p w:rsidR="00D533A6" w:rsidP="00D533A6" w:rsidRDefault="00D533A6" w14:paraId="3B5E507A" w14:textId="06E42B2B">
      <w:pPr>
        <w:pStyle w:val="Level2"/>
        <w:ind w:left="709" w:hanging="709"/>
        <w:rPr>
          <w:rFonts w:ascii="Arial" w:hAnsi="Arial" w:cs="Arial"/>
        </w:rPr>
      </w:pPr>
      <w:r>
        <w:rPr>
          <w:rFonts w:ascii="Arial" w:hAnsi="Arial" w:cs="Arial"/>
        </w:rPr>
        <w:t xml:space="preserve">The Service Provider shall give the Authority, if so requested, full particulars of all persons who are or may be at any time employed on the Contract and shall take all reasonable steps to avoid changes to any of its staff designated in the Contract as Key Personnel. The Service Provider shall give the Authority reasonable notice of any proposals to change Key Personnel and Clause </w:t>
      </w:r>
      <w:r>
        <w:rPr>
          <w:rFonts w:ascii="Arial" w:hAnsi="Arial" w:cs="Arial"/>
        </w:rPr>
        <w:fldChar w:fldCharType="begin"/>
      </w:r>
      <w:r>
        <w:rPr>
          <w:rFonts w:ascii="Arial" w:hAnsi="Arial" w:cs="Arial"/>
        </w:rPr>
        <w:instrText xml:space="preserve"> REF _Ref184070753 \n \h </w:instrText>
      </w:r>
      <w:r>
        <w:rPr>
          <w:rFonts w:ascii="Arial" w:hAnsi="Arial" w:cs="Arial"/>
        </w:rPr>
      </w:r>
      <w:r>
        <w:rPr>
          <w:rFonts w:ascii="Arial" w:hAnsi="Arial" w:cs="Arial"/>
        </w:rPr>
        <w:fldChar w:fldCharType="separate"/>
      </w:r>
      <w:r w:rsidR="001E6A4A">
        <w:rPr>
          <w:rFonts w:ascii="Arial" w:hAnsi="Arial" w:cs="Arial"/>
        </w:rPr>
        <w:t>9.3</w:t>
      </w:r>
      <w:r>
        <w:rPr>
          <w:rFonts w:ascii="Arial" w:hAnsi="Arial" w:cs="Arial"/>
        </w:rPr>
        <w:fldChar w:fldCharType="end"/>
      </w:r>
      <w:r>
        <w:rPr>
          <w:rFonts w:ascii="Arial" w:hAnsi="Arial" w:cs="Arial"/>
        </w:rPr>
        <w:t xml:space="preserve"> shall apply to the proposed replacement personnel. </w:t>
      </w:r>
    </w:p>
    <w:p w:rsidRPr="0057211F" w:rsidR="00D533A6" w:rsidP="00D533A6" w:rsidRDefault="00D533A6" w14:paraId="2C422067" w14:textId="3B817815">
      <w:pPr>
        <w:pStyle w:val="Level1"/>
        <w:keepNext/>
        <w:rPr>
          <w:rStyle w:val="Level1asHeadingtext"/>
        </w:rPr>
      </w:pPr>
      <w:bookmarkStart w:name="_Toc133122879" w:id="112"/>
      <w:bookmarkStart w:name="_Toc133123230" w:id="113"/>
      <w:bookmarkStart w:name="_Toc184311840" w:id="114"/>
      <w:r w:rsidRPr="007C1006">
        <w:rPr>
          <w:rStyle w:val="Level1asHeadingtext"/>
          <w:rFonts w:ascii="Arial" w:hAnsi="Arial" w:cs="Arial"/>
        </w:rPr>
        <w:t>Sub-Contracting</w:t>
      </w:r>
      <w:bookmarkStart w:name="_NN331" w:id="115"/>
      <w:bookmarkEnd w:id="112"/>
      <w:bookmarkEnd w:id="113"/>
      <w:bookmarkEnd w:id="114"/>
      <w:bookmarkEnd w:id="115"/>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_NN331\r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12" w:id="116"/>
      <w:r w:rsidR="001E6A4A">
        <w:rPr>
          <w:rStyle w:val="Level1asHeadingtext"/>
          <w:rFonts w:ascii="Arial" w:hAnsi="Arial" w:cs="Arial"/>
        </w:rPr>
        <w:instrText>10</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Sub-Contracting and Change of Ownership</w:instrText>
      </w:r>
      <w:bookmarkEnd w:id="116"/>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7FE1DF37" w14:textId="77777777">
      <w:pPr>
        <w:pStyle w:val="Level2"/>
        <w:ind w:left="709" w:hanging="709"/>
        <w:rPr>
          <w:rFonts w:ascii="Arial" w:hAnsi="Arial" w:cs="Arial"/>
        </w:rPr>
      </w:pPr>
      <w:r w:rsidRPr="007C1006">
        <w:rPr>
          <w:rFonts w:ascii="Arial" w:hAnsi="Arial" w:cs="Arial"/>
        </w:rPr>
        <w:t xml:space="preserve">The Service Provider shall not </w:t>
      </w:r>
      <w:r>
        <w:rPr>
          <w:rFonts w:ascii="Arial" w:hAnsi="Arial" w:cs="Arial"/>
        </w:rPr>
        <w:t xml:space="preserve">assign or </w:t>
      </w:r>
      <w:r w:rsidRPr="007C1006">
        <w:rPr>
          <w:rFonts w:ascii="Arial" w:hAnsi="Arial" w:cs="Arial"/>
        </w:rPr>
        <w:t>sub-contract all or any part of the Services without the prior written consent of the Authority</w:t>
      </w:r>
      <w:r>
        <w:rPr>
          <w:rFonts w:ascii="Arial" w:hAnsi="Arial" w:cs="Arial"/>
        </w:rPr>
        <w:t xml:space="preserve">, </w:t>
      </w:r>
      <w:r w:rsidRPr="0057211F">
        <w:rPr>
          <w:rFonts w:ascii="Arial" w:hAnsi="Arial" w:cs="Arial"/>
        </w:rPr>
        <w:t xml:space="preserve">which may be refused or granted </w:t>
      </w:r>
      <w:r>
        <w:rPr>
          <w:rFonts w:ascii="Arial" w:hAnsi="Arial" w:cs="Arial"/>
        </w:rPr>
        <w:t xml:space="preserve">but not to be unreasonably withheld or delayed, and </w:t>
      </w:r>
      <w:r w:rsidRPr="0057211F">
        <w:rPr>
          <w:rFonts w:ascii="Arial" w:hAnsi="Arial" w:cs="Arial"/>
        </w:rPr>
        <w:t>subject to such conditions as the Authority sees fit.</w:t>
      </w:r>
      <w:r>
        <w:rPr>
          <w:rFonts w:ascii="Arial" w:hAnsi="Arial" w:cs="Arial"/>
        </w:rPr>
        <w:t xml:space="preserve"> The Authority acknowledges and grants its approval for the Service Provider’s sub-contracting of part of the Services to the sub-contractors named in Schedule 1.</w:t>
      </w:r>
    </w:p>
    <w:p w:rsidRPr="007C1006" w:rsidR="00D533A6" w:rsidP="00D533A6" w:rsidRDefault="00D533A6" w14:paraId="173D2BFB" w14:textId="77777777">
      <w:pPr>
        <w:pStyle w:val="Level2"/>
        <w:ind w:left="709" w:hanging="709"/>
        <w:rPr>
          <w:rFonts w:ascii="Arial" w:hAnsi="Arial" w:cs="Arial"/>
        </w:rPr>
      </w:pPr>
      <w:r w:rsidRPr="007C1006">
        <w:rPr>
          <w:rFonts w:ascii="Arial" w:hAnsi="Arial" w:cs="Arial"/>
        </w:rPr>
        <w:t>Where the Service Provider sub-contracts all or any part of the Services to any person, the Service Provider shall:</w:t>
      </w:r>
    </w:p>
    <w:p w:rsidRPr="007C1006" w:rsidR="00D533A6" w:rsidP="00D533A6" w:rsidRDefault="00D533A6" w14:paraId="20CCFE59" w14:textId="77777777">
      <w:pPr>
        <w:pStyle w:val="Level3"/>
        <w:numPr>
          <w:ilvl w:val="2"/>
          <w:numId w:val="3"/>
        </w:numPr>
        <w:rPr>
          <w:rFonts w:ascii="Arial" w:hAnsi="Arial" w:cs="Arial"/>
        </w:rPr>
      </w:pPr>
      <w:r w:rsidRPr="007C1006">
        <w:rPr>
          <w:rFonts w:ascii="Arial" w:hAnsi="Arial" w:cs="Arial"/>
        </w:rPr>
        <w:t xml:space="preserve">be responsible for payments to that person; </w:t>
      </w:r>
    </w:p>
    <w:p w:rsidR="00D533A6" w:rsidP="00D533A6" w:rsidRDefault="00D533A6" w14:paraId="73465EB7" w14:textId="77777777">
      <w:pPr>
        <w:pStyle w:val="Level3"/>
        <w:numPr>
          <w:ilvl w:val="2"/>
          <w:numId w:val="3"/>
        </w:numPr>
        <w:rPr>
          <w:rFonts w:ascii="Arial" w:hAnsi="Arial" w:cs="Arial"/>
        </w:rPr>
      </w:pPr>
      <w:bookmarkStart w:name="_Ref184071718" w:id="117"/>
      <w:r>
        <w:rPr>
          <w:rFonts w:ascii="Arial" w:hAnsi="Arial" w:cs="Arial"/>
        </w:rPr>
        <w:t>except for any fraudulent or wilfully negligent act of any sub-contractor,</w:t>
      </w:r>
      <w:r w:rsidRPr="007C1006">
        <w:rPr>
          <w:rFonts w:ascii="Arial" w:hAnsi="Arial" w:cs="Arial"/>
        </w:rPr>
        <w:t xml:space="preserve"> remain solely responsible and liable to the Authority for any breach of the Contract or any performance, non-performance, part-performance or delay in performance of any of the Services by any sub-contractor to the same extent as if such breach, performance, non-performance, part-performance or delay in performance had been carried out by the Service Provider</w:t>
      </w:r>
      <w:r>
        <w:rPr>
          <w:rFonts w:ascii="Arial" w:hAnsi="Arial" w:cs="Arial"/>
        </w:rPr>
        <w:t>;</w:t>
      </w:r>
      <w:bookmarkEnd w:id="117"/>
      <w:r>
        <w:rPr>
          <w:rFonts w:ascii="Arial" w:hAnsi="Arial" w:cs="Arial"/>
        </w:rPr>
        <w:t xml:space="preserve"> </w:t>
      </w:r>
    </w:p>
    <w:p w:rsidR="00D533A6" w:rsidP="00D533A6" w:rsidRDefault="00D533A6" w14:paraId="6DAC9022" w14:textId="77777777">
      <w:pPr>
        <w:pStyle w:val="Level3"/>
        <w:numPr>
          <w:ilvl w:val="2"/>
          <w:numId w:val="3"/>
        </w:numPr>
        <w:rPr>
          <w:rFonts w:ascii="Arial" w:hAnsi="Arial" w:cs="Arial"/>
        </w:rPr>
      </w:pPr>
      <w:bookmarkStart w:name="_Ref184070700" w:id="118"/>
      <w:r>
        <w:rPr>
          <w:rFonts w:ascii="Arial" w:hAnsi="Arial" w:cs="Arial"/>
        </w:rPr>
        <w:t>on or before the Contract Commencement Date or the Service Commencement Date (whichever is the earlier), notify</w:t>
      </w:r>
      <w:r w:rsidRPr="00FC79D9">
        <w:rPr>
          <w:rFonts w:ascii="Arial" w:hAnsi="Arial" w:cs="Arial"/>
        </w:rPr>
        <w:t xml:space="preserve"> the </w:t>
      </w:r>
      <w:r>
        <w:rPr>
          <w:rFonts w:ascii="Arial" w:hAnsi="Arial" w:cs="Arial"/>
        </w:rPr>
        <w:t xml:space="preserve">Authority in writing </w:t>
      </w:r>
      <w:r w:rsidRPr="00FC79D9">
        <w:rPr>
          <w:rFonts w:ascii="Arial" w:hAnsi="Arial" w:cs="Arial"/>
        </w:rPr>
        <w:t xml:space="preserve">of the name, contact details and details of the legal representatives of </w:t>
      </w:r>
      <w:r>
        <w:rPr>
          <w:rFonts w:ascii="Arial" w:hAnsi="Arial" w:cs="Arial"/>
        </w:rPr>
        <w:t>any such sub-contractor (of any tier)</w:t>
      </w:r>
      <w:r w:rsidRPr="00FC79D9">
        <w:rPr>
          <w:rFonts w:ascii="Arial" w:hAnsi="Arial" w:cs="Arial"/>
        </w:rPr>
        <w:t xml:space="preserve">, to the extent that such information has not already been provided by the </w:t>
      </w:r>
      <w:r>
        <w:rPr>
          <w:rFonts w:ascii="Arial" w:hAnsi="Arial" w:cs="Arial"/>
        </w:rPr>
        <w:t xml:space="preserve">Service Provider </w:t>
      </w:r>
      <w:r w:rsidRPr="00FC79D9">
        <w:rPr>
          <w:rFonts w:ascii="Arial" w:hAnsi="Arial" w:cs="Arial"/>
        </w:rPr>
        <w:t xml:space="preserve">to the </w:t>
      </w:r>
      <w:r>
        <w:rPr>
          <w:rFonts w:ascii="Arial" w:hAnsi="Arial" w:cs="Arial"/>
        </w:rPr>
        <w:t xml:space="preserve">Authority </w:t>
      </w:r>
      <w:r w:rsidRPr="00FC79D9">
        <w:rPr>
          <w:rFonts w:ascii="Arial" w:hAnsi="Arial" w:cs="Arial"/>
        </w:rPr>
        <w:t xml:space="preserve">under </w:t>
      </w:r>
      <w:r>
        <w:rPr>
          <w:rFonts w:ascii="Arial" w:hAnsi="Arial" w:cs="Arial"/>
        </w:rPr>
        <w:t>the C</w:t>
      </w:r>
      <w:r w:rsidRPr="00FC79D9">
        <w:rPr>
          <w:rFonts w:ascii="Arial" w:hAnsi="Arial" w:cs="Arial"/>
        </w:rPr>
        <w:t>ontract</w:t>
      </w:r>
      <w:r>
        <w:rPr>
          <w:rFonts w:ascii="Arial" w:hAnsi="Arial" w:cs="Arial"/>
        </w:rPr>
        <w:t>;</w:t>
      </w:r>
      <w:bookmarkEnd w:id="118"/>
    </w:p>
    <w:p w:rsidRPr="00FC79D9" w:rsidR="00D533A6" w:rsidP="00D533A6" w:rsidRDefault="00D533A6" w14:paraId="102259B9" w14:textId="22EE4BF6">
      <w:pPr>
        <w:pStyle w:val="Level3"/>
        <w:numPr>
          <w:ilvl w:val="2"/>
          <w:numId w:val="3"/>
        </w:numPr>
        <w:rPr>
          <w:rFonts w:ascii="Arial" w:hAnsi="Arial" w:cs="Arial"/>
        </w:rPr>
      </w:pPr>
      <w:r>
        <w:rPr>
          <w:rFonts w:ascii="Arial" w:hAnsi="Arial" w:cs="Arial"/>
        </w:rPr>
        <w:t>promptly notify</w:t>
      </w:r>
      <w:r w:rsidRPr="00FC79D9">
        <w:rPr>
          <w:rFonts w:ascii="Arial" w:hAnsi="Arial" w:cs="Arial"/>
        </w:rPr>
        <w:t xml:space="preserve"> the </w:t>
      </w:r>
      <w:r>
        <w:rPr>
          <w:rFonts w:ascii="Arial" w:hAnsi="Arial" w:cs="Arial"/>
        </w:rPr>
        <w:t xml:space="preserve">Authority in writing </w:t>
      </w:r>
      <w:r w:rsidRPr="00FC79D9">
        <w:rPr>
          <w:rFonts w:ascii="Arial" w:hAnsi="Arial" w:cs="Arial"/>
        </w:rPr>
        <w:t>of any change to the information notified un</w:t>
      </w:r>
      <w:r>
        <w:rPr>
          <w:rFonts w:ascii="Arial" w:hAnsi="Arial" w:cs="Arial"/>
        </w:rPr>
        <w:t xml:space="preserve">der Clause </w:t>
      </w:r>
      <w:r>
        <w:rPr>
          <w:rFonts w:ascii="Arial" w:hAnsi="Arial" w:cs="Arial"/>
        </w:rPr>
        <w:fldChar w:fldCharType="begin"/>
      </w:r>
      <w:r>
        <w:rPr>
          <w:rFonts w:ascii="Arial" w:hAnsi="Arial" w:cs="Arial"/>
        </w:rPr>
        <w:instrText xml:space="preserve"> REF _Ref184070700 \n \h </w:instrText>
      </w:r>
      <w:r>
        <w:rPr>
          <w:rFonts w:ascii="Arial" w:hAnsi="Arial" w:cs="Arial"/>
        </w:rPr>
      </w:r>
      <w:r>
        <w:rPr>
          <w:rFonts w:ascii="Arial" w:hAnsi="Arial" w:cs="Arial"/>
        </w:rPr>
        <w:fldChar w:fldCharType="separate"/>
      </w:r>
      <w:r w:rsidR="001E6A4A">
        <w:rPr>
          <w:rFonts w:ascii="Arial" w:hAnsi="Arial" w:cs="Arial"/>
        </w:rPr>
        <w:t>10.2.3</w:t>
      </w:r>
      <w:r>
        <w:rPr>
          <w:rFonts w:ascii="Arial" w:hAnsi="Arial" w:cs="Arial"/>
        </w:rPr>
        <w:fldChar w:fldCharType="end"/>
      </w:r>
      <w:r w:rsidRPr="00FC79D9">
        <w:rPr>
          <w:rFonts w:ascii="Arial" w:hAnsi="Arial" w:cs="Arial"/>
        </w:rPr>
        <w:t>and pr</w:t>
      </w:r>
      <w:r>
        <w:rPr>
          <w:rFonts w:ascii="Arial" w:hAnsi="Arial" w:cs="Arial"/>
        </w:rPr>
        <w:t>ovide in writing</w:t>
      </w:r>
      <w:r w:rsidRPr="00FC79D9">
        <w:rPr>
          <w:rFonts w:ascii="Arial" w:hAnsi="Arial" w:cs="Arial"/>
        </w:rPr>
        <w:t xml:space="preserve"> the name, contact details and details of </w:t>
      </w:r>
      <w:r>
        <w:rPr>
          <w:rFonts w:ascii="Arial" w:hAnsi="Arial" w:cs="Arial"/>
        </w:rPr>
        <w:t xml:space="preserve">the legal representatives of each such sub-contractor (of any tier) who is </w:t>
      </w:r>
      <w:r w:rsidRPr="00FC79D9">
        <w:rPr>
          <w:rFonts w:ascii="Arial" w:hAnsi="Arial" w:cs="Arial"/>
        </w:rPr>
        <w:t xml:space="preserve">engaged after the </w:t>
      </w:r>
      <w:r>
        <w:rPr>
          <w:rFonts w:ascii="Arial" w:hAnsi="Arial" w:cs="Arial"/>
        </w:rPr>
        <w:t>Contract Commencement Date or the Service Commencement Date (whichever is the earlier);</w:t>
      </w:r>
    </w:p>
    <w:p w:rsidR="00D533A6" w:rsidP="00D533A6" w:rsidRDefault="00D533A6" w14:paraId="10D8BAF1" w14:textId="77777777">
      <w:pPr>
        <w:pStyle w:val="Level3"/>
        <w:numPr>
          <w:ilvl w:val="2"/>
          <w:numId w:val="3"/>
        </w:numPr>
        <w:rPr>
          <w:rFonts w:ascii="Arial" w:hAnsi="Arial" w:cs="Arial"/>
        </w:rPr>
      </w:pPr>
      <w:r>
        <w:rPr>
          <w:rFonts w:ascii="Arial" w:hAnsi="Arial" w:cs="Arial"/>
        </w:rPr>
        <w:t>without prejudice to the provisions of Clause 12, ensure compliance with the Bribery Act 2010 and any guidance issued by the Secretary of State under it when appointing any such sub-contractor;</w:t>
      </w:r>
    </w:p>
    <w:p w:rsidRPr="00B8226A" w:rsidR="00D533A6" w:rsidP="00D533A6" w:rsidRDefault="00D533A6" w14:paraId="658873E2" w14:textId="77777777">
      <w:pPr>
        <w:pStyle w:val="Rule1"/>
      </w:pPr>
      <w:bookmarkStart w:name="_Ref183705193" w:id="119"/>
      <w:r w:rsidRPr="00612024">
        <w:rPr>
          <w:rFonts w:ascii="Arial" w:hAnsi="Arial" w:cs="Arial"/>
          <w:b w:val="0"/>
        </w:rPr>
        <w:t>entitling the Service Provider or (in respect of a sub-contract below the first tier) the payer under the relevant sub</w:t>
      </w:r>
      <w:r>
        <w:rPr>
          <w:rFonts w:ascii="Arial" w:hAnsi="Arial" w:cs="Arial"/>
          <w:b w:val="0"/>
        </w:rPr>
        <w:t>-</w:t>
      </w:r>
      <w:r w:rsidRPr="00612024">
        <w:rPr>
          <w:rFonts w:ascii="Arial" w:hAnsi="Arial" w:cs="Arial"/>
          <w:b w:val="0"/>
        </w:rPr>
        <w:t>contract to terminate that sub-contract if the relevant sub-contractor fails to comply in the performance of its contract with legal obligations in the fields of environmental, social or labour law; and</w:t>
      </w:r>
      <w:bookmarkEnd w:id="119"/>
    </w:p>
    <w:p w:rsidRPr="007C1006" w:rsidR="00D533A6" w:rsidP="00D533A6" w:rsidRDefault="00D533A6" w14:paraId="3ED2981E" w14:textId="2AB538B9">
      <w:pPr>
        <w:pStyle w:val="Rule1"/>
        <w:rPr>
          <w:rFonts w:ascii="Arial" w:hAnsi="Arial" w:cs="Arial"/>
        </w:rPr>
      </w:pPr>
      <w:r w:rsidRPr="00B8226A">
        <w:rPr>
          <w:rFonts w:ascii="Arial" w:hAnsi="Arial" w:cs="Arial"/>
          <w:b w:val="0"/>
        </w:rPr>
        <w:t xml:space="preserve">a requirement that the sub-contractor includes a provision having the same effect as Clause </w:t>
      </w:r>
      <w:r>
        <w:rPr>
          <w:rFonts w:ascii="Arial" w:hAnsi="Arial" w:cs="Arial"/>
          <w:b w:val="0"/>
        </w:rPr>
        <w:fldChar w:fldCharType="begin"/>
      </w:r>
      <w:r>
        <w:rPr>
          <w:rFonts w:ascii="Arial" w:hAnsi="Arial" w:cs="Arial"/>
          <w:b w:val="0"/>
        </w:rPr>
        <w:instrText xml:space="preserve"> REF _Ref183705193 \r \h </w:instrText>
      </w:r>
      <w:r>
        <w:rPr>
          <w:rFonts w:ascii="Arial" w:hAnsi="Arial" w:cs="Arial"/>
          <w:b w:val="0"/>
        </w:rPr>
      </w:r>
      <w:r>
        <w:rPr>
          <w:rFonts w:ascii="Arial" w:hAnsi="Arial" w:cs="Arial"/>
          <w:b w:val="0"/>
        </w:rPr>
        <w:fldChar w:fldCharType="separate"/>
      </w:r>
      <w:r w:rsidR="001E6A4A">
        <w:rPr>
          <w:rFonts w:ascii="Arial" w:hAnsi="Arial" w:cs="Arial"/>
          <w:b w:val="0"/>
        </w:rPr>
        <w:t>10.2.5.1</w:t>
      </w:r>
      <w:r>
        <w:rPr>
          <w:rFonts w:ascii="Arial" w:hAnsi="Arial" w:cs="Arial"/>
          <w:b w:val="0"/>
        </w:rPr>
        <w:fldChar w:fldCharType="end"/>
      </w:r>
      <w:r w:rsidRPr="00B8226A">
        <w:rPr>
          <w:rFonts w:ascii="Arial" w:hAnsi="Arial" w:cs="Arial"/>
          <w:b w:val="0"/>
        </w:rPr>
        <w:t xml:space="preserve"> above in any sub-contract it awards.</w:t>
      </w:r>
      <w:r w:rsidRPr="00B8226A">
        <w:rPr>
          <w:b w:val="0"/>
        </w:rPr>
        <w:t xml:space="preserve"> </w:t>
      </w:r>
      <w:bookmarkStart w:name="_NN332" w:id="120"/>
      <w:bookmarkEnd w:id="120"/>
    </w:p>
    <w:p w:rsidRPr="0057211F" w:rsidR="00D533A6" w:rsidP="00D533A6" w:rsidRDefault="00D533A6" w14:paraId="302289C5" w14:textId="17D4CD54">
      <w:pPr>
        <w:pStyle w:val="Level1"/>
        <w:keepNext/>
        <w:rPr>
          <w:rStyle w:val="Level1asHeadingtext"/>
        </w:rPr>
      </w:pPr>
      <w:bookmarkStart w:name="_Toc133122881" w:id="121"/>
      <w:bookmarkStart w:name="_Toc133123232" w:id="122"/>
      <w:bookmarkStart w:name="_Ref184070833" w:id="123"/>
      <w:bookmarkStart w:name="_Toc184311841" w:id="124"/>
      <w:r w:rsidRPr="007C1006">
        <w:rPr>
          <w:rStyle w:val="Level1asHeadingtext"/>
          <w:rFonts w:ascii="Arial" w:hAnsi="Arial" w:cs="Arial"/>
        </w:rPr>
        <w:t>Access to Premises</w:t>
      </w:r>
      <w:bookmarkStart w:name="_NN333" w:id="125"/>
      <w:bookmarkEnd w:id="121"/>
      <w:bookmarkEnd w:id="122"/>
      <w:bookmarkEnd w:id="125"/>
      <w:r>
        <w:rPr>
          <w:rStyle w:val="Level1asHeadingtext"/>
          <w:rFonts w:ascii="Arial" w:hAnsi="Arial" w:cs="Arial"/>
        </w:rPr>
        <w:t xml:space="preserve"> and Assets</w:t>
      </w:r>
      <w:bookmarkEnd w:id="123"/>
      <w:bookmarkEnd w:id="124"/>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_NN333\r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14" w:id="126"/>
      <w:r w:rsidR="001E6A4A">
        <w:rPr>
          <w:rStyle w:val="Level1asHeadingtext"/>
          <w:rFonts w:ascii="Arial" w:hAnsi="Arial" w:cs="Arial"/>
        </w:rPr>
        <w:instrText>11</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Access to Premises</w:instrText>
      </w:r>
      <w:bookmarkEnd w:id="126"/>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380C205C" w14:textId="7BA8B948">
      <w:pPr>
        <w:pStyle w:val="Level2"/>
        <w:ind w:left="709" w:hanging="709"/>
        <w:rPr>
          <w:rFonts w:ascii="Arial" w:hAnsi="Arial" w:cs="Arial"/>
        </w:rPr>
      </w:pPr>
      <w:bookmarkStart w:name="_Ref184070805" w:id="127"/>
      <w:r w:rsidRPr="007C1006">
        <w:rPr>
          <w:rFonts w:ascii="Arial" w:hAnsi="Arial" w:cs="Arial"/>
        </w:rPr>
        <w:t xml:space="preserve">Subject to Clause </w:t>
      </w:r>
      <w:r>
        <w:rPr>
          <w:rFonts w:ascii="Arial" w:hAnsi="Arial" w:cs="Arial"/>
        </w:rPr>
        <w:fldChar w:fldCharType="begin"/>
      </w:r>
      <w:r>
        <w:rPr>
          <w:rFonts w:ascii="Arial" w:hAnsi="Arial" w:cs="Arial"/>
        </w:rPr>
        <w:instrText xml:space="preserve"> REF _Ref184070788 \n \h </w:instrText>
      </w:r>
      <w:r>
        <w:rPr>
          <w:rFonts w:ascii="Arial" w:hAnsi="Arial" w:cs="Arial"/>
        </w:rPr>
      </w:r>
      <w:r>
        <w:rPr>
          <w:rFonts w:ascii="Arial" w:hAnsi="Arial" w:cs="Arial"/>
        </w:rPr>
        <w:fldChar w:fldCharType="separate"/>
      </w:r>
      <w:r w:rsidR="001E6A4A">
        <w:rPr>
          <w:rFonts w:ascii="Arial" w:hAnsi="Arial" w:cs="Arial"/>
        </w:rPr>
        <w:t>9.4</w:t>
      </w:r>
      <w:r>
        <w:rPr>
          <w:rFonts w:ascii="Arial" w:hAnsi="Arial" w:cs="Arial"/>
        </w:rPr>
        <w:fldChar w:fldCharType="end"/>
      </w:r>
      <w:r>
        <w:rPr>
          <w:rFonts w:ascii="Arial" w:hAnsi="Arial" w:cs="Arial"/>
        </w:rPr>
        <w:t xml:space="preserve">, </w:t>
      </w:r>
      <w:r w:rsidRPr="007C1006">
        <w:rPr>
          <w:rFonts w:ascii="Arial" w:hAnsi="Arial" w:cs="Arial"/>
        </w:rPr>
        <w:t xml:space="preserve">any access to </w:t>
      </w:r>
      <w:r>
        <w:rPr>
          <w:rFonts w:ascii="Arial" w:hAnsi="Arial" w:cs="Arial"/>
        </w:rPr>
        <w:t xml:space="preserve">either or both of </w:t>
      </w:r>
      <w:r w:rsidRPr="007C1006">
        <w:rPr>
          <w:rFonts w:ascii="Arial" w:hAnsi="Arial" w:cs="Arial"/>
        </w:rPr>
        <w:t xml:space="preserve">any </w:t>
      </w:r>
      <w:r>
        <w:rPr>
          <w:rFonts w:ascii="Arial" w:hAnsi="Arial" w:cs="Arial"/>
        </w:rPr>
        <w:t xml:space="preserve">Authority </w:t>
      </w:r>
      <w:r w:rsidRPr="007C1006">
        <w:rPr>
          <w:rFonts w:ascii="Arial" w:hAnsi="Arial" w:cs="Arial"/>
        </w:rPr>
        <w:t xml:space="preserve">Premises </w:t>
      </w:r>
      <w:r>
        <w:rPr>
          <w:rFonts w:ascii="Arial" w:hAnsi="Arial" w:cs="Arial"/>
        </w:rPr>
        <w:t xml:space="preserve">or Authority Assets </w:t>
      </w:r>
      <w:r w:rsidRPr="007C1006">
        <w:rPr>
          <w:rFonts w:ascii="Arial" w:hAnsi="Arial" w:cs="Arial"/>
        </w:rPr>
        <w:t xml:space="preserve">made available to the Service Provider in connection with the proper performance of the Contract shall be free of charge and shall be used by the Service Provider solely for the purpose </w:t>
      </w:r>
      <w:r w:rsidRPr="007C1006">
        <w:rPr>
          <w:rFonts w:ascii="Arial" w:hAnsi="Arial" w:cs="Arial"/>
        </w:rPr>
        <w:t>of performing the Services during the Term in accordance with the Contract</w:t>
      </w:r>
      <w:r>
        <w:rPr>
          <w:rFonts w:ascii="Arial" w:hAnsi="Arial" w:cs="Arial"/>
        </w:rPr>
        <w:t xml:space="preserve"> provided, for the avoidance of doubt, the Service Provider shall be responsible for its own costs or travel including either or both of any congestion charging or low emission zone charging</w:t>
      </w:r>
      <w:r w:rsidRPr="007C1006">
        <w:rPr>
          <w:rFonts w:ascii="Arial" w:hAnsi="Arial" w:cs="Arial"/>
        </w:rPr>
        <w:t>.</w:t>
      </w:r>
      <w:r>
        <w:rPr>
          <w:rFonts w:ascii="Arial" w:hAnsi="Arial" w:cs="Arial"/>
        </w:rPr>
        <w:t xml:space="preserve"> </w:t>
      </w:r>
      <w:r w:rsidRPr="007C1006">
        <w:rPr>
          <w:rFonts w:ascii="Arial" w:hAnsi="Arial" w:cs="Arial"/>
        </w:rPr>
        <w:t>The Service Provider shall:</w:t>
      </w:r>
      <w:bookmarkEnd w:id="127"/>
      <w:r>
        <w:rPr>
          <w:rFonts w:ascii="Arial" w:hAnsi="Arial" w:cs="Arial"/>
        </w:rPr>
        <w:t xml:space="preserve"> </w:t>
      </w:r>
    </w:p>
    <w:p w:rsidRPr="007C1006" w:rsidR="00D533A6" w:rsidP="00D533A6" w:rsidRDefault="00D533A6" w14:paraId="44424270" w14:textId="77777777">
      <w:pPr>
        <w:pStyle w:val="Level3"/>
        <w:numPr>
          <w:ilvl w:val="2"/>
          <w:numId w:val="3"/>
        </w:numPr>
        <w:rPr>
          <w:rFonts w:ascii="Arial" w:hAnsi="Arial" w:cs="Arial"/>
        </w:rPr>
      </w:pPr>
      <w:bookmarkStart w:name="_Ref184071759" w:id="128"/>
      <w:r w:rsidRPr="007C1006">
        <w:rPr>
          <w:rFonts w:ascii="Arial" w:hAnsi="Arial" w:cs="Arial"/>
        </w:rPr>
        <w:t xml:space="preserve">have the use of such </w:t>
      </w:r>
      <w:r>
        <w:rPr>
          <w:rFonts w:ascii="Arial" w:hAnsi="Arial" w:cs="Arial"/>
        </w:rPr>
        <w:t xml:space="preserve">Authority </w:t>
      </w:r>
      <w:r w:rsidRPr="007C1006">
        <w:rPr>
          <w:rFonts w:ascii="Arial" w:hAnsi="Arial" w:cs="Arial"/>
        </w:rPr>
        <w:t xml:space="preserve">Premises as licensee and shall not have or purport to claim any sole or exclusive right to possession or to possession of any particular part of such </w:t>
      </w:r>
      <w:r>
        <w:rPr>
          <w:rFonts w:ascii="Arial" w:hAnsi="Arial" w:cs="Arial"/>
        </w:rPr>
        <w:t>Authority</w:t>
      </w:r>
      <w:r w:rsidRPr="007C1006">
        <w:rPr>
          <w:rFonts w:ascii="Arial" w:hAnsi="Arial" w:cs="Arial"/>
        </w:rPr>
        <w:t xml:space="preserve"> Premises;</w:t>
      </w:r>
      <w:bookmarkEnd w:id="128"/>
    </w:p>
    <w:p w:rsidRPr="007C1006" w:rsidR="00D533A6" w:rsidP="00D533A6" w:rsidRDefault="00D533A6" w14:paraId="3CFB946F" w14:textId="77777777">
      <w:pPr>
        <w:pStyle w:val="Level3"/>
        <w:numPr>
          <w:ilvl w:val="2"/>
          <w:numId w:val="3"/>
        </w:numPr>
        <w:rPr>
          <w:rFonts w:ascii="Arial" w:hAnsi="Arial" w:cs="Arial"/>
        </w:rPr>
      </w:pPr>
      <w:bookmarkStart w:name="_Ref184071769" w:id="129"/>
      <w:r w:rsidRPr="007C1006">
        <w:rPr>
          <w:rFonts w:ascii="Arial" w:hAnsi="Arial" w:cs="Arial"/>
        </w:rPr>
        <w:t xml:space="preserve">vacate such </w:t>
      </w:r>
      <w:r>
        <w:rPr>
          <w:rFonts w:ascii="Arial" w:hAnsi="Arial" w:cs="Arial"/>
        </w:rPr>
        <w:t>Authority</w:t>
      </w:r>
      <w:r w:rsidRPr="007C1006">
        <w:rPr>
          <w:rFonts w:ascii="Arial" w:hAnsi="Arial" w:cs="Arial"/>
        </w:rPr>
        <w:t xml:space="preserve"> Premises upon the termination or expiry of the Contract or at such earlier date as the Authority may determine;</w:t>
      </w:r>
      <w:bookmarkEnd w:id="129"/>
      <w:r w:rsidRPr="007C1006">
        <w:rPr>
          <w:rFonts w:ascii="Arial" w:hAnsi="Arial" w:cs="Arial"/>
        </w:rPr>
        <w:t xml:space="preserve"> </w:t>
      </w:r>
    </w:p>
    <w:p w:rsidRPr="007C1006" w:rsidR="00D533A6" w:rsidP="00D533A6" w:rsidRDefault="00D533A6" w14:paraId="1A7A46AF" w14:textId="2AEE70FB">
      <w:pPr>
        <w:pStyle w:val="Level3"/>
        <w:numPr>
          <w:ilvl w:val="2"/>
          <w:numId w:val="3"/>
        </w:numPr>
        <w:rPr>
          <w:rFonts w:ascii="Arial" w:hAnsi="Arial" w:cs="Arial"/>
        </w:rPr>
      </w:pPr>
      <w:r w:rsidRPr="007C1006">
        <w:rPr>
          <w:rFonts w:ascii="Arial" w:hAnsi="Arial" w:cs="Arial"/>
        </w:rPr>
        <w:t xml:space="preserve">not exercise or purport to exercise any rights in respect of any </w:t>
      </w:r>
      <w:r>
        <w:rPr>
          <w:rFonts w:ascii="Arial" w:hAnsi="Arial" w:cs="Arial"/>
        </w:rPr>
        <w:t>Authority</w:t>
      </w:r>
      <w:r w:rsidRPr="007C1006">
        <w:rPr>
          <w:rFonts w:ascii="Arial" w:hAnsi="Arial" w:cs="Arial"/>
        </w:rPr>
        <w:t xml:space="preserve"> Premises in excess of those granted under this Clause </w:t>
      </w:r>
      <w:r>
        <w:rPr>
          <w:rFonts w:ascii="Arial" w:hAnsi="Arial" w:cs="Arial"/>
        </w:rPr>
        <w:fldChar w:fldCharType="begin"/>
      </w:r>
      <w:r>
        <w:rPr>
          <w:rFonts w:ascii="Arial" w:hAnsi="Arial" w:cs="Arial"/>
        </w:rPr>
        <w:instrText xml:space="preserve"> REF _Ref184070805 \n \h </w:instrText>
      </w:r>
      <w:r>
        <w:rPr>
          <w:rFonts w:ascii="Arial" w:hAnsi="Arial" w:cs="Arial"/>
        </w:rPr>
      </w:r>
      <w:r>
        <w:rPr>
          <w:rFonts w:ascii="Arial" w:hAnsi="Arial" w:cs="Arial"/>
        </w:rPr>
        <w:fldChar w:fldCharType="separate"/>
      </w:r>
      <w:r w:rsidR="001E6A4A">
        <w:rPr>
          <w:rFonts w:ascii="Arial" w:hAnsi="Arial" w:cs="Arial"/>
        </w:rPr>
        <w:t>11.1</w:t>
      </w:r>
      <w:r>
        <w:rPr>
          <w:rFonts w:ascii="Arial" w:hAnsi="Arial" w:cs="Arial"/>
        </w:rPr>
        <w:fldChar w:fldCharType="end"/>
      </w:r>
      <w:r w:rsidRPr="007C1006">
        <w:rPr>
          <w:rFonts w:ascii="Arial" w:hAnsi="Arial" w:cs="Arial"/>
        </w:rPr>
        <w:t xml:space="preserve">; </w:t>
      </w:r>
    </w:p>
    <w:p w:rsidRPr="007C1006" w:rsidR="00D533A6" w:rsidP="00D533A6" w:rsidRDefault="00D533A6" w14:paraId="5FF671AD" w14:textId="77777777">
      <w:pPr>
        <w:pStyle w:val="Level3"/>
        <w:numPr>
          <w:ilvl w:val="2"/>
          <w:numId w:val="3"/>
        </w:numPr>
        <w:rPr>
          <w:rFonts w:ascii="Arial" w:hAnsi="Arial" w:cs="Arial"/>
        </w:rPr>
      </w:pPr>
      <w:r w:rsidRPr="007C1006">
        <w:rPr>
          <w:rFonts w:ascii="Arial" w:hAnsi="Arial" w:cs="Arial"/>
        </w:rPr>
        <w:t xml:space="preserve">ensure that the Service Provider’s Personnel carry any identity passes issued to them by the Authority at all relevant times and comply with the Authority’s security procedures as may be notified by the Authority from time to time; </w:t>
      </w:r>
    </w:p>
    <w:p w:rsidR="00D533A6" w:rsidP="00D533A6" w:rsidRDefault="00D533A6" w14:paraId="0C73EC57" w14:textId="77777777">
      <w:pPr>
        <w:pStyle w:val="Level3"/>
        <w:numPr>
          <w:ilvl w:val="2"/>
          <w:numId w:val="3"/>
        </w:numPr>
        <w:rPr>
          <w:rFonts w:ascii="Arial" w:hAnsi="Arial" w:cs="Arial"/>
        </w:rPr>
      </w:pPr>
      <w:bookmarkStart w:name="_Ref184071782" w:id="130"/>
      <w:r w:rsidRPr="007C1006">
        <w:rPr>
          <w:rFonts w:ascii="Arial" w:hAnsi="Arial" w:cs="Arial"/>
        </w:rPr>
        <w:t xml:space="preserve">not damage the </w:t>
      </w:r>
      <w:r>
        <w:rPr>
          <w:rFonts w:ascii="Arial" w:hAnsi="Arial" w:cs="Arial"/>
        </w:rPr>
        <w:t xml:space="preserve">Authority </w:t>
      </w:r>
      <w:r w:rsidRPr="007C1006">
        <w:rPr>
          <w:rFonts w:ascii="Arial" w:hAnsi="Arial" w:cs="Arial"/>
        </w:rPr>
        <w:t xml:space="preserve">Premises or any assets on </w:t>
      </w:r>
      <w:r>
        <w:rPr>
          <w:rFonts w:ascii="Arial" w:hAnsi="Arial" w:cs="Arial"/>
        </w:rPr>
        <w:t xml:space="preserve">Authority </w:t>
      </w:r>
      <w:r w:rsidRPr="007C1006">
        <w:rPr>
          <w:rFonts w:ascii="Arial" w:hAnsi="Arial" w:cs="Arial"/>
        </w:rPr>
        <w:t>Premises</w:t>
      </w:r>
      <w:r>
        <w:rPr>
          <w:rFonts w:ascii="Arial" w:hAnsi="Arial" w:cs="Arial"/>
        </w:rPr>
        <w:t>; and</w:t>
      </w:r>
      <w:bookmarkEnd w:id="130"/>
      <w:r>
        <w:rPr>
          <w:rFonts w:ascii="Arial" w:hAnsi="Arial" w:cs="Arial"/>
        </w:rPr>
        <w:t xml:space="preserve"> </w:t>
      </w:r>
    </w:p>
    <w:p w:rsidRPr="00A6755C" w:rsidR="00D533A6" w:rsidP="00D533A6" w:rsidRDefault="00D533A6" w14:paraId="563E8E0F" w14:textId="77777777">
      <w:pPr>
        <w:pStyle w:val="Level3"/>
        <w:numPr>
          <w:ilvl w:val="2"/>
          <w:numId w:val="3"/>
        </w:numPr>
        <w:rPr>
          <w:rFonts w:ascii="Arial" w:hAnsi="Arial" w:cs="Arial"/>
        </w:rPr>
      </w:pPr>
      <w:r w:rsidRPr="00A6755C">
        <w:rPr>
          <w:rFonts w:ascii="Arial" w:hAnsi="Arial" w:cs="Arial"/>
          <w:szCs w:val="24"/>
        </w:rPr>
        <w:t>return immediately to the Authority in good working order and satisfactory condition (in the reasonable opinion of the Authority) all Authority Assets used by the Service Provider or the Service Provider</w:t>
      </w:r>
      <w:r>
        <w:rPr>
          <w:rFonts w:ascii="Arial" w:hAnsi="Arial" w:cs="Arial"/>
          <w:szCs w:val="24"/>
        </w:rPr>
        <w:t>’s</w:t>
      </w:r>
      <w:r w:rsidRPr="00A6755C">
        <w:rPr>
          <w:rFonts w:ascii="Arial" w:hAnsi="Arial" w:cs="Arial"/>
          <w:szCs w:val="24"/>
        </w:rPr>
        <w:t xml:space="preserve"> Personnel in the performance of the Services.</w:t>
      </w:r>
    </w:p>
    <w:p w:rsidRPr="007C1006" w:rsidR="00D533A6" w:rsidP="00D533A6" w:rsidRDefault="00D533A6" w14:paraId="38DCC817" w14:textId="436C76F8">
      <w:pPr>
        <w:pStyle w:val="Level2"/>
        <w:ind w:left="709" w:hanging="709"/>
        <w:rPr>
          <w:rFonts w:ascii="Arial" w:hAnsi="Arial" w:cs="Arial"/>
        </w:rPr>
      </w:pPr>
      <w:bookmarkStart w:name="_Ref184071792" w:id="131"/>
      <w:r w:rsidRPr="007C1006">
        <w:rPr>
          <w:rFonts w:ascii="Arial" w:hAnsi="Arial" w:cs="Arial"/>
        </w:rPr>
        <w:t xml:space="preserve">Nothing in this Clause </w:t>
      </w:r>
      <w:r>
        <w:rPr>
          <w:rFonts w:ascii="Arial" w:hAnsi="Arial" w:cs="Arial"/>
        </w:rPr>
        <w:fldChar w:fldCharType="begin"/>
      </w:r>
      <w:r>
        <w:rPr>
          <w:rFonts w:ascii="Arial" w:hAnsi="Arial" w:cs="Arial"/>
        </w:rPr>
        <w:instrText xml:space="preserve"> REF _Ref184070833 \n \h </w:instrText>
      </w:r>
      <w:r>
        <w:rPr>
          <w:rFonts w:ascii="Arial" w:hAnsi="Arial" w:cs="Arial"/>
        </w:rPr>
      </w:r>
      <w:r>
        <w:rPr>
          <w:rFonts w:ascii="Arial" w:hAnsi="Arial" w:cs="Arial"/>
        </w:rPr>
        <w:fldChar w:fldCharType="separate"/>
      </w:r>
      <w:r w:rsidR="001E6A4A">
        <w:rPr>
          <w:rFonts w:ascii="Arial" w:hAnsi="Arial" w:cs="Arial"/>
        </w:rPr>
        <w:t>11</w:t>
      </w:r>
      <w:r>
        <w:rPr>
          <w:rFonts w:ascii="Arial" w:hAnsi="Arial" w:cs="Arial"/>
        </w:rPr>
        <w:fldChar w:fldCharType="end"/>
      </w:r>
      <w:r w:rsidRPr="007C1006">
        <w:rPr>
          <w:rFonts w:ascii="Arial" w:hAnsi="Arial" w:cs="Arial"/>
        </w:rPr>
        <w:t xml:space="preserve"> shall create or be deemed to create the relationship of landlord and tenant in respect of any</w:t>
      </w:r>
      <w:r>
        <w:rPr>
          <w:rFonts w:ascii="Arial" w:hAnsi="Arial" w:cs="Arial"/>
        </w:rPr>
        <w:t xml:space="preserve"> Authority</w:t>
      </w:r>
      <w:r w:rsidRPr="007C1006">
        <w:rPr>
          <w:rFonts w:ascii="Arial" w:hAnsi="Arial" w:cs="Arial"/>
        </w:rPr>
        <w:t xml:space="preserve"> Premises between the Service Provider and </w:t>
      </w:r>
      <w:r>
        <w:rPr>
          <w:rFonts w:ascii="Arial" w:hAnsi="Arial" w:cs="Arial"/>
        </w:rPr>
        <w:t xml:space="preserve">any member of the Authority </w:t>
      </w:r>
      <w:r w:rsidRPr="007C1006">
        <w:rPr>
          <w:rFonts w:ascii="Arial" w:hAnsi="Arial" w:cs="Arial"/>
        </w:rPr>
        <w:t>Group.</w:t>
      </w:r>
      <w:bookmarkEnd w:id="131"/>
    </w:p>
    <w:p w:rsidRPr="007C1006" w:rsidR="00D533A6" w:rsidP="00D533A6" w:rsidRDefault="00D533A6" w14:paraId="08F4F0C0" w14:textId="77777777">
      <w:pPr>
        <w:pStyle w:val="Level2"/>
        <w:ind w:left="709" w:hanging="709"/>
        <w:rPr>
          <w:rFonts w:ascii="Arial" w:hAnsi="Arial" w:cs="Arial"/>
        </w:rPr>
      </w:pPr>
      <w:r w:rsidRPr="007C1006">
        <w:rPr>
          <w:rFonts w:ascii="Arial" w:hAnsi="Arial" w:cs="Arial"/>
        </w:rPr>
        <w:t>The Authority shall be under no obligation to provide office or other accommodation or facilities or services (including telephony and IT services) to the Service Provider except as may be specified in Schedule 1.</w:t>
      </w:r>
    </w:p>
    <w:p w:rsidRPr="00A718D6" w:rsidR="00D533A6" w:rsidP="00D533A6" w:rsidRDefault="00D533A6" w14:paraId="37C4B9C9" w14:textId="77AF6D00">
      <w:pPr>
        <w:pStyle w:val="Level1"/>
        <w:keepNext/>
        <w:rPr>
          <w:rFonts w:ascii="Arial" w:hAnsi="Arial" w:cs="Arial"/>
        </w:rPr>
      </w:pPr>
      <w:bookmarkStart w:name="_Toc133122882" w:id="132"/>
      <w:bookmarkStart w:name="_Toc133123233" w:id="133"/>
      <w:bookmarkStart w:name="_Toc184311842" w:id="134"/>
      <w:r w:rsidRPr="007C1006">
        <w:rPr>
          <w:rStyle w:val="Level1asHeadingtext"/>
          <w:rFonts w:ascii="Arial" w:hAnsi="Arial" w:cs="Arial"/>
        </w:rPr>
        <w:t>Compliance with Policies and Law</w:t>
      </w:r>
      <w:bookmarkEnd w:id="132"/>
      <w:bookmarkEnd w:id="133"/>
      <w:bookmarkEnd w:id="134"/>
      <w:r w:rsidRPr="007C1006">
        <w:rPr>
          <w:rStyle w:val="Level1asHeadingtext"/>
          <w:rFonts w:ascii="Arial" w:hAnsi="Arial" w:cs="Arial"/>
        </w:rPr>
        <w:t xml:space="preserve"> </w:t>
      </w:r>
      <w:bookmarkStart w:name="_NN334" w:id="135"/>
      <w:bookmarkEnd w:id="135"/>
      <w:r>
        <w:fldChar w:fldCharType="begin"/>
      </w:r>
      <w:r w:rsidRPr="00A718D6">
        <w:instrText xml:space="preserve"> TC "</w:instrText>
      </w:r>
      <w:r w:rsidRPr="00A718D6">
        <w:fldChar w:fldCharType="begin"/>
      </w:r>
      <w:r w:rsidRPr="00A718D6">
        <w:instrText xml:space="preserve"> REF _NN334\r \h </w:instrText>
      </w:r>
      <w:r w:rsidRPr="00A718D6">
        <w:fldChar w:fldCharType="separate"/>
      </w:r>
      <w:bookmarkStart w:name="_Toc133122715" w:id="136"/>
      <w:r w:rsidR="001E6A4A">
        <w:instrText>12</w:instrText>
      </w:r>
      <w:r w:rsidRPr="00A718D6">
        <w:fldChar w:fldCharType="end"/>
      </w:r>
      <w:r w:rsidRPr="00A718D6">
        <w:tab/>
      </w:r>
      <w:r w:rsidRPr="00A718D6">
        <w:instrText>Compliance with Policies and Law</w:instrText>
      </w:r>
      <w:bookmarkEnd w:id="136"/>
      <w:r w:rsidRPr="00A718D6">
        <w:instrText xml:space="preserve"> " \l 1 </w:instrText>
      </w:r>
      <w:r>
        <w:fldChar w:fldCharType="end"/>
      </w:r>
    </w:p>
    <w:p w:rsidRPr="007C1006" w:rsidR="00D533A6" w:rsidP="00D533A6" w:rsidRDefault="00D533A6" w14:paraId="11182B2A" w14:textId="77777777">
      <w:pPr>
        <w:pStyle w:val="Level2"/>
        <w:ind w:left="709" w:hanging="709"/>
        <w:rPr>
          <w:rFonts w:ascii="Arial" w:hAnsi="Arial" w:cs="Arial"/>
        </w:rPr>
      </w:pPr>
      <w:bookmarkStart w:name="_Ref184070984" w:id="137"/>
      <w:r w:rsidRPr="007C1006">
        <w:rPr>
          <w:rFonts w:ascii="Arial" w:hAnsi="Arial" w:cs="Arial"/>
        </w:rPr>
        <w:t>The Service Provider, at no additional cost to the Authority:</w:t>
      </w:r>
      <w:bookmarkEnd w:id="137"/>
    </w:p>
    <w:p w:rsidRPr="007C1006" w:rsidR="00D533A6" w:rsidP="00D533A6" w:rsidRDefault="00D533A6" w14:paraId="673CA73F" w14:textId="77777777">
      <w:pPr>
        <w:pStyle w:val="Level3"/>
        <w:numPr>
          <w:ilvl w:val="2"/>
          <w:numId w:val="3"/>
        </w:numPr>
        <w:outlineLvl w:val="9"/>
        <w:rPr>
          <w:rFonts w:ascii="Arial" w:hAnsi="Arial" w:cs="Arial"/>
        </w:rPr>
      </w:pPr>
      <w:r w:rsidRPr="007C1006">
        <w:rPr>
          <w:rFonts w:ascii="Arial" w:hAnsi="Arial" w:cs="Arial"/>
        </w:rPr>
        <w:t>undertakes to procure that all the Service Provider’s Personnel comply with all of the Authority’s policies and standards that are relevant to the performance of the Services,</w:t>
      </w:r>
      <w:r w:rsidRPr="00347D94">
        <w:rPr>
          <w:rFonts w:ascii="Arial" w:hAnsi="Arial" w:cs="Arial"/>
        </w:rPr>
        <w:t xml:space="preserve"> </w:t>
      </w:r>
      <w:r>
        <w:rPr>
          <w:rFonts w:ascii="Arial" w:hAnsi="Arial" w:cs="Arial"/>
        </w:rPr>
        <w:t xml:space="preserve">(including where the GLA is the Authority </w:t>
      </w:r>
      <w:r w:rsidRPr="00E2296F">
        <w:rPr>
          <w:rFonts w:ascii="Arial" w:hAnsi="Arial" w:cs="Arial"/>
        </w:rPr>
        <w:t xml:space="preserve">the Authority’s Dignity at Work policy as updated from time to time and with the </w:t>
      </w:r>
      <w:r>
        <w:rPr>
          <w:rFonts w:ascii="Arial" w:hAnsi="Arial" w:cs="Arial"/>
        </w:rPr>
        <w:t xml:space="preserve">GLA’s </w:t>
      </w:r>
      <w:r w:rsidRPr="00E2296F">
        <w:rPr>
          <w:rFonts w:ascii="Arial" w:hAnsi="Arial" w:cs="Arial"/>
        </w:rPr>
        <w:t>Code of Ethics as updated from time to ti</w:t>
      </w:r>
      <w:r>
        <w:rPr>
          <w:rFonts w:ascii="Arial" w:hAnsi="Arial" w:cs="Arial"/>
        </w:rPr>
        <w:t xml:space="preserve">me, and where TfL is the Authority, TfL’s </w:t>
      </w:r>
      <w:r w:rsidRPr="00E368AA">
        <w:rPr>
          <w:rFonts w:ascii="Arial" w:hAnsi="Arial" w:cs="Arial"/>
        </w:rPr>
        <w:t xml:space="preserve">workplace harassment policy as updated from time to time </w:t>
      </w:r>
      <w:r w:rsidRPr="00E368AA">
        <w:rPr>
          <w:rFonts w:ascii="Arial" w:hAnsi="Arial" w:cs="Arial"/>
        </w:rPr>
        <w:t xml:space="preserve">(copies of which are available on request from </w:t>
      </w:r>
      <w:r>
        <w:rPr>
          <w:rFonts w:ascii="Arial" w:hAnsi="Arial" w:cs="Arial"/>
        </w:rPr>
        <w:t>TfL</w:t>
      </w:r>
      <w:r w:rsidRPr="00E368AA">
        <w:rPr>
          <w:rFonts w:ascii="Arial" w:hAnsi="Arial" w:cs="Arial"/>
        </w:rPr>
        <w:t>) and with</w:t>
      </w:r>
      <w:r>
        <w:rPr>
          <w:rFonts w:ascii="Arial" w:hAnsi="Arial" w:cs="Arial"/>
        </w:rPr>
        <w:t xml:space="preserve"> TfL’s </w:t>
      </w:r>
      <w:r w:rsidRPr="00E368AA">
        <w:rPr>
          <w:rFonts w:ascii="Arial" w:hAnsi="Arial" w:cs="Arial"/>
        </w:rPr>
        <w:t xml:space="preserve">Code of Conduct (which is available on </w:t>
      </w:r>
      <w:r>
        <w:rPr>
          <w:rFonts w:ascii="Arial" w:hAnsi="Arial" w:cs="Arial"/>
        </w:rPr>
        <w:t xml:space="preserve">TfL’s </w:t>
      </w:r>
      <w:r w:rsidRPr="00E368AA">
        <w:rPr>
          <w:rFonts w:ascii="Arial" w:hAnsi="Arial" w:cs="Arial"/>
        </w:rPr>
        <w:t xml:space="preserve">website, </w:t>
      </w:r>
      <w:hyperlink w:history="1" r:id="rId8">
        <w:r w:rsidRPr="00E368AA">
          <w:rPr>
            <w:rStyle w:val="Hyperlink"/>
            <w:rFonts w:ascii="Arial" w:hAnsi="Arial" w:cs="Arial"/>
          </w:rPr>
          <w:t>www.tfl.gov.uk</w:t>
        </w:r>
      </w:hyperlink>
      <w:r w:rsidRPr="00E368AA">
        <w:rPr>
          <w:rFonts w:ascii="Arial" w:hAnsi="Arial" w:cs="Arial"/>
        </w:rPr>
        <w:t>)</w:t>
      </w:r>
      <w:r>
        <w:rPr>
          <w:rFonts w:ascii="Arial" w:hAnsi="Arial" w:cs="Arial"/>
        </w:rPr>
        <w:t xml:space="preserve">) </w:t>
      </w:r>
      <w:r w:rsidRPr="007C1006">
        <w:rPr>
          <w:rFonts w:ascii="Arial" w:hAnsi="Arial" w:cs="Arial"/>
        </w:rPr>
        <w:t xml:space="preserve">including the provisions set out in Schedule </w:t>
      </w:r>
      <w:r>
        <w:rPr>
          <w:rFonts w:ascii="Arial" w:hAnsi="Arial" w:cs="Arial"/>
        </w:rPr>
        <w:t>7</w:t>
      </w:r>
      <w:r w:rsidRPr="007C1006">
        <w:rPr>
          <w:rFonts w:ascii="Arial" w:hAnsi="Arial" w:cs="Arial"/>
        </w:rPr>
        <w:t xml:space="preserve"> and those relating to safety, security, business ethics, drugs and alcohol and any other on site regulations specified by the Authority for personnel working at </w:t>
      </w:r>
      <w:r>
        <w:rPr>
          <w:rFonts w:ascii="Arial" w:hAnsi="Arial" w:cs="Arial"/>
        </w:rPr>
        <w:t xml:space="preserve">Authority </w:t>
      </w:r>
      <w:r w:rsidRPr="007C1006">
        <w:rPr>
          <w:rFonts w:ascii="Arial" w:hAnsi="Arial" w:cs="Arial"/>
        </w:rPr>
        <w:t>Premises or accessing the Authority’s computer systems.</w:t>
      </w:r>
      <w:r>
        <w:rPr>
          <w:rFonts w:ascii="Arial" w:hAnsi="Arial" w:cs="Arial"/>
        </w:rPr>
        <w:t xml:space="preserve"> </w:t>
      </w:r>
      <w:r w:rsidRPr="007C1006">
        <w:rPr>
          <w:rFonts w:ascii="Arial" w:hAnsi="Arial" w:cs="Arial"/>
        </w:rPr>
        <w:t>The Authority shall provide the Service Provider with copies of such policies and standards on request</w:t>
      </w:r>
      <w:r>
        <w:rPr>
          <w:rFonts w:ascii="Arial" w:hAnsi="Arial" w:cs="Arial"/>
        </w:rPr>
        <w:t>. In the event that the Services are being provided to both the GLA and TfL, then the policies and standards of each of the GLA and TfL shall apply as appropriate</w:t>
      </w:r>
      <w:r w:rsidRPr="007C1006">
        <w:rPr>
          <w:rFonts w:ascii="Arial" w:hAnsi="Arial" w:cs="Arial"/>
        </w:rPr>
        <w:t>;</w:t>
      </w:r>
    </w:p>
    <w:p w:rsidRPr="007C1006" w:rsidR="00D533A6" w:rsidP="00D533A6" w:rsidRDefault="00D533A6" w14:paraId="1CE9168C" w14:textId="29DE2A44">
      <w:pPr>
        <w:pStyle w:val="Level3"/>
        <w:numPr>
          <w:ilvl w:val="2"/>
          <w:numId w:val="3"/>
        </w:numPr>
        <w:outlineLvl w:val="9"/>
        <w:rPr>
          <w:rFonts w:ascii="Arial" w:hAnsi="Arial" w:cs="Arial"/>
        </w:rPr>
      </w:pPr>
      <w:bookmarkStart w:name="_Ref184070858" w:id="138"/>
      <w:r w:rsidRPr="007C1006">
        <w:rPr>
          <w:rFonts w:ascii="Arial" w:hAnsi="Arial" w:cs="Arial"/>
        </w:rPr>
        <w:t>shall provide the Services in compliance</w:t>
      </w:r>
      <w:r>
        <w:rPr>
          <w:rFonts w:ascii="Arial" w:hAnsi="Arial" w:cs="Arial"/>
        </w:rPr>
        <w:t xml:space="preserve"> with and shall ensure that the Service Provider’s Personnel comply</w:t>
      </w:r>
      <w:r w:rsidRPr="007C1006">
        <w:rPr>
          <w:rFonts w:ascii="Arial" w:hAnsi="Arial" w:cs="Arial"/>
        </w:rPr>
        <w:t xml:space="preserve"> with all requirements of all Acts of Parliament, statutory instruments, court orders, regulations, directives, European Community decisions (insofar as legally binding), bye-laws, treaties and other regulatory requirements relevant to </w:t>
      </w:r>
      <w:r>
        <w:rPr>
          <w:rFonts w:ascii="Arial" w:hAnsi="Arial" w:cs="Arial"/>
        </w:rPr>
        <w:t xml:space="preserve">either or both of </w:t>
      </w:r>
      <w:r w:rsidRPr="007C1006">
        <w:rPr>
          <w:rFonts w:ascii="Arial" w:hAnsi="Arial" w:cs="Arial"/>
        </w:rPr>
        <w:t xml:space="preserve">the Service Provider’s or the Authority's business, from time to time in force which are or may become applicable to the Services. The Service Provider shall promptly notify the Authority if the Service Provider is required to make any change to the Services for the purposes of complying with its obligations under this Clause </w:t>
      </w:r>
      <w:r>
        <w:rPr>
          <w:rFonts w:ascii="Arial" w:hAnsi="Arial" w:cs="Arial"/>
        </w:rPr>
        <w:fldChar w:fldCharType="begin"/>
      </w:r>
      <w:r>
        <w:rPr>
          <w:rFonts w:ascii="Arial" w:hAnsi="Arial" w:cs="Arial"/>
        </w:rPr>
        <w:instrText xml:space="preserve"> REF _Ref184070858 \n \h </w:instrText>
      </w:r>
      <w:r>
        <w:rPr>
          <w:rFonts w:ascii="Arial" w:hAnsi="Arial" w:cs="Arial"/>
        </w:rPr>
      </w:r>
      <w:r>
        <w:rPr>
          <w:rFonts w:ascii="Arial" w:hAnsi="Arial" w:cs="Arial"/>
        </w:rPr>
        <w:fldChar w:fldCharType="separate"/>
      </w:r>
      <w:r w:rsidR="001E6A4A">
        <w:rPr>
          <w:rFonts w:ascii="Arial" w:hAnsi="Arial" w:cs="Arial"/>
        </w:rPr>
        <w:t>12.1.2</w:t>
      </w:r>
      <w:r>
        <w:rPr>
          <w:rFonts w:ascii="Arial" w:hAnsi="Arial" w:cs="Arial"/>
        </w:rPr>
        <w:fldChar w:fldCharType="end"/>
      </w:r>
      <w:r w:rsidRPr="007C1006">
        <w:rPr>
          <w:rFonts w:ascii="Arial" w:hAnsi="Arial" w:cs="Arial"/>
        </w:rPr>
        <w:t>;</w:t>
      </w:r>
      <w:bookmarkEnd w:id="138"/>
    </w:p>
    <w:p w:rsidRPr="007C1006" w:rsidR="00D533A6" w:rsidP="00D533A6" w:rsidRDefault="00D533A6" w14:paraId="3512B999" w14:textId="159602E4">
      <w:pPr>
        <w:pStyle w:val="Level3"/>
        <w:numPr>
          <w:ilvl w:val="2"/>
          <w:numId w:val="3"/>
        </w:numPr>
        <w:outlineLvl w:val="9"/>
        <w:rPr>
          <w:rFonts w:ascii="Arial" w:hAnsi="Arial" w:cs="Arial"/>
        </w:rPr>
      </w:pPr>
      <w:r w:rsidRPr="007C1006">
        <w:rPr>
          <w:rFonts w:ascii="Arial" w:hAnsi="Arial" w:cs="Arial"/>
        </w:rPr>
        <w:t xml:space="preserve">without limiting the generality of Clause </w:t>
      </w:r>
      <w:r>
        <w:rPr>
          <w:rFonts w:ascii="Arial" w:hAnsi="Arial" w:cs="Arial"/>
        </w:rPr>
        <w:fldChar w:fldCharType="begin"/>
      </w:r>
      <w:r>
        <w:rPr>
          <w:rFonts w:ascii="Arial" w:hAnsi="Arial" w:cs="Arial"/>
        </w:rPr>
        <w:instrText xml:space="preserve"> REF _Ref184070858 \n \h </w:instrText>
      </w:r>
      <w:r>
        <w:rPr>
          <w:rFonts w:ascii="Arial" w:hAnsi="Arial" w:cs="Arial"/>
        </w:rPr>
      </w:r>
      <w:r>
        <w:rPr>
          <w:rFonts w:ascii="Arial" w:hAnsi="Arial" w:cs="Arial"/>
        </w:rPr>
        <w:fldChar w:fldCharType="separate"/>
      </w:r>
      <w:r w:rsidR="001E6A4A">
        <w:rPr>
          <w:rFonts w:ascii="Arial" w:hAnsi="Arial" w:cs="Arial"/>
        </w:rPr>
        <w:t>12.1.2</w:t>
      </w:r>
      <w:r>
        <w:rPr>
          <w:rFonts w:ascii="Arial" w:hAnsi="Arial" w:cs="Arial"/>
        </w:rPr>
        <w:fldChar w:fldCharType="end"/>
      </w:r>
      <w:r w:rsidRPr="007C1006">
        <w:rPr>
          <w:rFonts w:ascii="Arial" w:hAnsi="Arial" w:cs="Arial"/>
        </w:rPr>
        <w:t>, shall comply with all relevant enactments in force from time to time relating to discrimination in employment and the promotion of equal opportunities;</w:t>
      </w:r>
    </w:p>
    <w:p w:rsidRPr="00432DC0" w:rsidR="00D533A6" w:rsidP="00D533A6" w:rsidRDefault="00D533A6" w14:paraId="2A66FA06" w14:textId="77777777">
      <w:pPr>
        <w:pStyle w:val="Level3"/>
        <w:numPr>
          <w:ilvl w:val="2"/>
          <w:numId w:val="3"/>
        </w:numPr>
        <w:outlineLvl w:val="9"/>
        <w:rPr>
          <w:rFonts w:ascii="Arial" w:hAnsi="Arial" w:cs="Arial"/>
          <w:szCs w:val="24"/>
        </w:rPr>
      </w:pPr>
      <w:r w:rsidRPr="00432DC0">
        <w:rPr>
          <w:rFonts w:ascii="Arial" w:hAnsi="Arial" w:cs="Arial"/>
          <w:szCs w:val="24"/>
        </w:rPr>
        <w:t xml:space="preserve">acknowledges that </w:t>
      </w:r>
      <w:r>
        <w:rPr>
          <w:rFonts w:ascii="Arial" w:hAnsi="Arial" w:cs="Arial"/>
          <w:szCs w:val="24"/>
        </w:rPr>
        <w:t>the Authority</w:t>
      </w:r>
      <w:r w:rsidRPr="00432DC0">
        <w:rPr>
          <w:rFonts w:ascii="Arial" w:hAnsi="Arial" w:cs="Arial"/>
          <w:szCs w:val="24"/>
        </w:rPr>
        <w:t xml:space="preserve"> is under a duty under section </w:t>
      </w:r>
      <w:r>
        <w:rPr>
          <w:rFonts w:ascii="Arial" w:hAnsi="Arial" w:cs="Arial"/>
          <w:szCs w:val="24"/>
        </w:rPr>
        <w:t xml:space="preserve">149 of the Equality Act 2010 </w:t>
      </w:r>
      <w:r w:rsidRPr="00432DC0">
        <w:rPr>
          <w:rFonts w:ascii="Arial" w:hAnsi="Arial" w:cs="Arial"/>
          <w:szCs w:val="24"/>
        </w:rPr>
        <w:t>to have due regard to the need to eliminate unlawful discrimination on the grounds of sex</w:t>
      </w:r>
      <w:r>
        <w:rPr>
          <w:rFonts w:ascii="Arial" w:hAnsi="Arial" w:cs="Arial"/>
          <w:szCs w:val="24"/>
        </w:rPr>
        <w:t>,</w:t>
      </w:r>
      <w:r w:rsidRPr="00432DC0">
        <w:rPr>
          <w:rFonts w:ascii="Arial" w:hAnsi="Arial" w:cs="Arial"/>
          <w:szCs w:val="24"/>
        </w:rPr>
        <w:t xml:space="preserve"> marital </w:t>
      </w:r>
      <w:r>
        <w:rPr>
          <w:rFonts w:ascii="Arial" w:hAnsi="Arial" w:cs="Arial"/>
          <w:szCs w:val="24"/>
        </w:rPr>
        <w:t xml:space="preserve">or civil partnership </w:t>
      </w:r>
      <w:r w:rsidRPr="00432DC0">
        <w:rPr>
          <w:rFonts w:ascii="Arial" w:hAnsi="Arial" w:cs="Arial"/>
          <w:szCs w:val="24"/>
        </w:rPr>
        <w:t>status, race</w:t>
      </w:r>
      <w:r>
        <w:rPr>
          <w:rFonts w:ascii="Arial" w:hAnsi="Arial" w:cs="Arial"/>
          <w:szCs w:val="24"/>
        </w:rPr>
        <w:t xml:space="preserve">, sexual orientation, religion or belief, age, pregnancy or maternity, gender reassignment </w:t>
      </w:r>
      <w:r w:rsidRPr="00432DC0">
        <w:rPr>
          <w:rFonts w:ascii="Arial" w:hAnsi="Arial" w:cs="Arial"/>
          <w:szCs w:val="24"/>
        </w:rPr>
        <w:t xml:space="preserve">or disability </w:t>
      </w:r>
      <w:r>
        <w:rPr>
          <w:rFonts w:ascii="Arial" w:hAnsi="Arial" w:cs="Arial"/>
          <w:szCs w:val="24"/>
        </w:rPr>
        <w:t>(a “</w:t>
      </w:r>
      <w:r w:rsidRPr="007941D0">
        <w:rPr>
          <w:rFonts w:ascii="Arial" w:hAnsi="Arial" w:cs="Arial"/>
          <w:b/>
          <w:szCs w:val="24"/>
        </w:rPr>
        <w:t>Relevant Protected Characteristic</w:t>
      </w:r>
      <w:r>
        <w:rPr>
          <w:rFonts w:ascii="Arial" w:hAnsi="Arial" w:cs="Arial"/>
          <w:szCs w:val="24"/>
        </w:rPr>
        <w:t xml:space="preserve">”) </w:t>
      </w:r>
      <w:r w:rsidRPr="00432DC0">
        <w:rPr>
          <w:rFonts w:ascii="Arial" w:hAnsi="Arial" w:cs="Arial"/>
          <w:szCs w:val="24"/>
        </w:rPr>
        <w:t xml:space="preserve">(as the case may be) and to promote equality of opportunity between persons </w:t>
      </w:r>
      <w:r>
        <w:rPr>
          <w:rFonts w:ascii="Arial" w:hAnsi="Arial" w:cs="Arial"/>
          <w:szCs w:val="24"/>
        </w:rPr>
        <w:t>who share a Relevant Protected Characteristic and persons who do not share it</w:t>
      </w:r>
      <w:r w:rsidRPr="00432DC0">
        <w:rPr>
          <w:rFonts w:ascii="Arial" w:hAnsi="Arial" w:cs="Arial"/>
          <w:szCs w:val="24"/>
        </w:rPr>
        <w:t xml:space="preserve">. In providing the </w:t>
      </w:r>
      <w:r>
        <w:rPr>
          <w:rFonts w:ascii="Arial" w:hAnsi="Arial" w:cs="Arial"/>
          <w:szCs w:val="24"/>
        </w:rPr>
        <w:t>Services</w:t>
      </w:r>
      <w:r w:rsidRPr="00432DC0">
        <w:rPr>
          <w:rFonts w:ascii="Arial" w:hAnsi="Arial" w:cs="Arial"/>
          <w:szCs w:val="24"/>
        </w:rPr>
        <w:t xml:space="preserve">, the </w:t>
      </w:r>
      <w:r>
        <w:rPr>
          <w:rFonts w:ascii="Arial" w:hAnsi="Arial" w:cs="Arial"/>
          <w:szCs w:val="24"/>
        </w:rPr>
        <w:t xml:space="preserve">Service Provider </w:t>
      </w:r>
      <w:r w:rsidRPr="00432DC0">
        <w:rPr>
          <w:rFonts w:ascii="Arial" w:hAnsi="Arial" w:cs="Arial"/>
          <w:szCs w:val="24"/>
        </w:rPr>
        <w:t xml:space="preserve">shall assist and cooperate with </w:t>
      </w:r>
      <w:r>
        <w:rPr>
          <w:rFonts w:ascii="Arial" w:hAnsi="Arial" w:cs="Arial"/>
          <w:szCs w:val="24"/>
        </w:rPr>
        <w:t>Authority</w:t>
      </w:r>
      <w:r w:rsidRPr="00432DC0">
        <w:rPr>
          <w:rFonts w:ascii="Arial" w:hAnsi="Arial" w:cs="Arial"/>
          <w:szCs w:val="24"/>
        </w:rPr>
        <w:t xml:space="preserve"> where possible in satisfying this duty;</w:t>
      </w:r>
    </w:p>
    <w:p w:rsidRPr="007C1006" w:rsidR="00D533A6" w:rsidP="00D533A6" w:rsidRDefault="00D533A6" w14:paraId="4B92910B" w14:textId="77777777">
      <w:pPr>
        <w:pStyle w:val="Level3"/>
        <w:numPr>
          <w:ilvl w:val="2"/>
          <w:numId w:val="3"/>
        </w:numPr>
        <w:outlineLvl w:val="9"/>
        <w:rPr>
          <w:rFonts w:ascii="Arial" w:hAnsi="Arial" w:cs="Arial"/>
        </w:rPr>
      </w:pPr>
      <w:r>
        <w:rPr>
          <w:rFonts w:ascii="Arial" w:hAnsi="Arial" w:cs="Arial"/>
        </w:rPr>
        <w:t>where possible, shall provide the Services in such a manner as to</w:t>
      </w:r>
      <w:r w:rsidRPr="007C1006">
        <w:rPr>
          <w:rFonts w:ascii="Arial" w:hAnsi="Arial" w:cs="Arial"/>
        </w:rPr>
        <w:t>:</w:t>
      </w:r>
    </w:p>
    <w:p w:rsidRPr="007C1006" w:rsidR="00D533A6" w:rsidP="00D533A6" w:rsidRDefault="00D533A6" w14:paraId="50D33D2B" w14:textId="77777777">
      <w:pPr>
        <w:pStyle w:val="Level4"/>
        <w:numPr>
          <w:ilvl w:val="3"/>
          <w:numId w:val="3"/>
        </w:numPr>
        <w:outlineLvl w:val="9"/>
        <w:rPr>
          <w:rFonts w:ascii="Arial" w:hAnsi="Arial" w:cs="Arial"/>
        </w:rPr>
      </w:pPr>
      <w:r w:rsidRPr="007C1006">
        <w:rPr>
          <w:rFonts w:ascii="Arial" w:hAnsi="Arial" w:cs="Arial"/>
        </w:rPr>
        <w:t>promote equality of opportunity for all persons irrespective of their race, sex, disability, age, sexual orientation or religion;</w:t>
      </w:r>
    </w:p>
    <w:p w:rsidRPr="007C1006" w:rsidR="00D533A6" w:rsidP="00D533A6" w:rsidRDefault="00D533A6" w14:paraId="52DE8338" w14:textId="77777777">
      <w:pPr>
        <w:pStyle w:val="Level4"/>
        <w:numPr>
          <w:ilvl w:val="3"/>
          <w:numId w:val="3"/>
        </w:numPr>
        <w:outlineLvl w:val="9"/>
        <w:rPr>
          <w:rFonts w:ascii="Arial" w:hAnsi="Arial" w:cs="Arial"/>
        </w:rPr>
      </w:pPr>
      <w:r w:rsidRPr="007C1006">
        <w:rPr>
          <w:rFonts w:ascii="Arial" w:hAnsi="Arial" w:cs="Arial"/>
        </w:rPr>
        <w:t>eliminate unlawful discrimination; and</w:t>
      </w:r>
    </w:p>
    <w:p w:rsidRPr="003226C6" w:rsidR="00D533A6" w:rsidP="00D533A6" w:rsidRDefault="00D533A6" w14:paraId="3D5CEB10" w14:textId="77777777">
      <w:pPr>
        <w:pStyle w:val="Level4"/>
        <w:numPr>
          <w:ilvl w:val="3"/>
          <w:numId w:val="3"/>
        </w:numPr>
        <w:outlineLvl w:val="9"/>
        <w:rPr>
          <w:rFonts w:ascii="Arial" w:hAnsi="Arial" w:cs="Arial"/>
          <w:szCs w:val="24"/>
        </w:rPr>
      </w:pPr>
      <w:r w:rsidRPr="007C1006">
        <w:rPr>
          <w:rFonts w:ascii="Arial" w:hAnsi="Arial" w:cs="Arial"/>
        </w:rPr>
        <w:t>promote good relations between persons of different racial groups, religious beliefs and sexual orientation</w:t>
      </w:r>
      <w:r w:rsidRPr="00B8226A">
        <w:rPr>
          <w:rFonts w:ascii="Arial" w:hAnsi="Arial" w:cs="Arial"/>
        </w:rPr>
        <w:t xml:space="preserve">; </w:t>
      </w:r>
    </w:p>
    <w:p w:rsidRPr="00B8226A" w:rsidR="00D533A6" w:rsidP="00F25A5A" w:rsidRDefault="00F25A5A" w14:paraId="30B297FC" w14:textId="21490F04">
      <w:pPr>
        <w:pStyle w:val="Level5"/>
        <w:numPr>
          <w:ilvl w:val="0"/>
          <w:numId w:val="0"/>
        </w:numPr>
        <w:ind w:left="1701" w:hanging="850"/>
        <w:outlineLvl w:val="9"/>
        <w:rPr>
          <w:rFonts w:ascii="Arial" w:hAnsi="Arial" w:cs="Arial"/>
          <w:szCs w:val="24"/>
        </w:rPr>
      </w:pPr>
      <w:r>
        <w:rPr>
          <w:rFonts w:ascii="Arial" w:hAnsi="Arial" w:cs="Arial"/>
          <w:szCs w:val="24"/>
        </w:rPr>
        <w:t>12.1.6</w:t>
      </w:r>
      <w:r>
        <w:rPr>
          <w:rFonts w:ascii="Arial" w:hAnsi="Arial" w:cs="Arial"/>
          <w:szCs w:val="24"/>
        </w:rPr>
        <w:tab/>
      </w:r>
      <w:r w:rsidRPr="00B8226A" w:rsidR="00D533A6">
        <w:rPr>
          <w:rFonts w:ascii="Arial" w:hAnsi="Arial" w:cs="Arial"/>
          <w:szCs w:val="24"/>
        </w:rPr>
        <w:t xml:space="preserve">without limiting the generality of Clause </w:t>
      </w:r>
      <w:r w:rsidR="00D533A6">
        <w:rPr>
          <w:rFonts w:ascii="Arial" w:hAnsi="Arial" w:cs="Arial"/>
          <w:szCs w:val="24"/>
        </w:rPr>
        <w:fldChar w:fldCharType="begin"/>
      </w:r>
      <w:r w:rsidR="00D533A6">
        <w:rPr>
          <w:rFonts w:ascii="Arial" w:hAnsi="Arial" w:cs="Arial"/>
          <w:szCs w:val="24"/>
        </w:rPr>
        <w:instrText xml:space="preserve"> REF _Ref184070858 \n \h </w:instrText>
      </w:r>
      <w:r w:rsidR="00D533A6">
        <w:rPr>
          <w:rFonts w:ascii="Arial" w:hAnsi="Arial" w:cs="Arial"/>
          <w:szCs w:val="24"/>
        </w:rPr>
      </w:r>
      <w:r w:rsidR="00D533A6">
        <w:rPr>
          <w:rFonts w:ascii="Arial" w:hAnsi="Arial" w:cs="Arial"/>
          <w:szCs w:val="24"/>
        </w:rPr>
        <w:fldChar w:fldCharType="separate"/>
      </w:r>
      <w:r w:rsidR="001E6A4A">
        <w:rPr>
          <w:rFonts w:ascii="Arial" w:hAnsi="Arial" w:cs="Arial"/>
          <w:szCs w:val="24"/>
        </w:rPr>
        <w:t>12.1.2</w:t>
      </w:r>
      <w:r w:rsidR="00D533A6">
        <w:rPr>
          <w:rFonts w:ascii="Arial" w:hAnsi="Arial" w:cs="Arial"/>
          <w:szCs w:val="24"/>
        </w:rPr>
        <w:fldChar w:fldCharType="end"/>
      </w:r>
      <w:r w:rsidRPr="00B8226A" w:rsidR="00D533A6">
        <w:rPr>
          <w:rFonts w:ascii="Arial" w:hAnsi="Arial" w:cs="Arial"/>
          <w:szCs w:val="24"/>
        </w:rPr>
        <w:t>, shall comply with the Bribery Act 2010</w:t>
      </w:r>
      <w:r w:rsidR="00D533A6">
        <w:rPr>
          <w:rFonts w:ascii="Arial" w:hAnsi="Arial" w:cs="Arial"/>
          <w:szCs w:val="24"/>
        </w:rPr>
        <w:t>, the Criminal Finances Act 2017</w:t>
      </w:r>
      <w:r w:rsidRPr="00B8226A" w:rsidR="00D533A6">
        <w:rPr>
          <w:rFonts w:ascii="Arial" w:hAnsi="Arial" w:cs="Arial"/>
          <w:szCs w:val="24"/>
        </w:rPr>
        <w:t xml:space="preserve"> and any guidance issued by the Secretary of State under it; and</w:t>
      </w:r>
    </w:p>
    <w:p w:rsidRPr="00012474" w:rsidR="00D533A6" w:rsidP="00F25A5A" w:rsidRDefault="00D533A6" w14:paraId="4E7D69D9" w14:textId="30AAC65C">
      <w:pPr>
        <w:pStyle w:val="Level5"/>
        <w:numPr>
          <w:ilvl w:val="2"/>
          <w:numId w:val="34"/>
        </w:numPr>
      </w:pPr>
      <w:r w:rsidRPr="00F25A5A">
        <w:rPr>
          <w:rFonts w:ascii="Arial" w:hAnsi="Arial" w:cs="Arial"/>
          <w:szCs w:val="24"/>
        </w:rPr>
        <w:t xml:space="preserve">where applicable to the Service Provider and without limiting the generality of Clause </w:t>
      </w:r>
      <w:r w:rsidRPr="00F25A5A">
        <w:rPr>
          <w:rFonts w:ascii="Arial" w:hAnsi="Arial" w:cs="Arial"/>
          <w:szCs w:val="24"/>
        </w:rPr>
        <w:fldChar w:fldCharType="begin"/>
      </w:r>
      <w:r w:rsidRPr="00F25A5A">
        <w:rPr>
          <w:rFonts w:ascii="Arial" w:hAnsi="Arial" w:cs="Arial"/>
          <w:szCs w:val="24"/>
        </w:rPr>
        <w:instrText xml:space="preserve"> REF _Ref184070858 \n \h </w:instrText>
      </w:r>
      <w:r w:rsidR="00F25A5A">
        <w:rPr>
          <w:rFonts w:ascii="Arial" w:hAnsi="Arial" w:cs="Arial"/>
          <w:szCs w:val="24"/>
        </w:rPr>
        <w:instrText xml:space="preserve"> \* MERGEFORMAT </w:instrText>
      </w:r>
      <w:r w:rsidRPr="00F25A5A">
        <w:rPr>
          <w:rFonts w:ascii="Arial" w:hAnsi="Arial" w:cs="Arial"/>
          <w:szCs w:val="24"/>
        </w:rPr>
      </w:r>
      <w:r w:rsidRPr="00F25A5A">
        <w:rPr>
          <w:rFonts w:ascii="Arial" w:hAnsi="Arial" w:cs="Arial"/>
          <w:szCs w:val="24"/>
        </w:rPr>
        <w:fldChar w:fldCharType="separate"/>
      </w:r>
      <w:r w:rsidR="001E6A4A">
        <w:rPr>
          <w:rFonts w:ascii="Arial" w:hAnsi="Arial" w:cs="Arial"/>
          <w:szCs w:val="24"/>
        </w:rPr>
        <w:t>12.1.2</w:t>
      </w:r>
      <w:r w:rsidRPr="00F25A5A">
        <w:rPr>
          <w:rFonts w:ascii="Arial" w:hAnsi="Arial" w:cs="Arial"/>
          <w:szCs w:val="24"/>
        </w:rPr>
        <w:fldChar w:fldCharType="end"/>
      </w:r>
      <w:r w:rsidRPr="00F25A5A">
        <w:rPr>
          <w:rFonts w:ascii="Arial" w:hAnsi="Arial" w:cs="Arial"/>
          <w:szCs w:val="24"/>
        </w:rPr>
        <w:t>, shall comply with the Modern Slavery Act 2015 and any guidance issued by the Secretary of State under it</w:t>
      </w:r>
      <w:r w:rsidRPr="00012474">
        <w:t xml:space="preserve">. </w:t>
      </w:r>
    </w:p>
    <w:p w:rsidRPr="00E368AA" w:rsidR="00D533A6" w:rsidP="00D533A6" w:rsidRDefault="00D533A6" w14:paraId="3C5298BA" w14:textId="6B3F7443">
      <w:pPr>
        <w:pStyle w:val="Level3"/>
        <w:tabs>
          <w:tab w:val="clear" w:pos="851"/>
        </w:tabs>
        <w:ind w:firstLine="0"/>
        <w:outlineLvl w:val="9"/>
        <w:rPr>
          <w:rFonts w:ascii="Arial" w:hAnsi="Arial" w:cs="Arial"/>
        </w:rPr>
      </w:pPr>
      <w:r w:rsidRPr="007C1006">
        <w:rPr>
          <w:rFonts w:ascii="Arial" w:hAnsi="Arial" w:cs="Arial"/>
        </w:rPr>
        <w:t xml:space="preserve">In all cases, the costs of compliance with this Clause </w:t>
      </w:r>
      <w:r>
        <w:rPr>
          <w:rFonts w:ascii="Arial" w:hAnsi="Arial" w:cs="Arial"/>
        </w:rPr>
        <w:fldChar w:fldCharType="begin"/>
      </w:r>
      <w:r>
        <w:rPr>
          <w:rFonts w:ascii="Arial" w:hAnsi="Arial" w:cs="Arial"/>
        </w:rPr>
        <w:instrText xml:space="preserve"> REF _Ref184070984 \n \h </w:instrText>
      </w:r>
      <w:r>
        <w:rPr>
          <w:rFonts w:ascii="Arial" w:hAnsi="Arial" w:cs="Arial"/>
        </w:rPr>
      </w:r>
      <w:r>
        <w:rPr>
          <w:rFonts w:ascii="Arial" w:hAnsi="Arial" w:cs="Arial"/>
        </w:rPr>
        <w:fldChar w:fldCharType="separate"/>
      </w:r>
      <w:r w:rsidR="001E6A4A">
        <w:rPr>
          <w:rFonts w:ascii="Arial" w:hAnsi="Arial" w:cs="Arial"/>
        </w:rPr>
        <w:t>12.1</w:t>
      </w:r>
      <w:r>
        <w:rPr>
          <w:rFonts w:ascii="Arial" w:hAnsi="Arial" w:cs="Arial"/>
        </w:rPr>
        <w:fldChar w:fldCharType="end"/>
      </w:r>
      <w:r w:rsidRPr="007C1006">
        <w:rPr>
          <w:rFonts w:ascii="Arial" w:hAnsi="Arial" w:cs="Arial"/>
        </w:rPr>
        <w:t xml:space="preserve"> shall be </w:t>
      </w:r>
      <w:r w:rsidRPr="00E368AA">
        <w:rPr>
          <w:rFonts w:ascii="Arial" w:hAnsi="Arial" w:cs="Arial"/>
        </w:rPr>
        <w:t>borne by the Service Provider.</w:t>
      </w:r>
    </w:p>
    <w:p w:rsidRPr="00E368AA" w:rsidR="00D533A6" w:rsidP="00D533A6" w:rsidRDefault="00D533A6" w14:paraId="47B9EAD1" w14:textId="77777777">
      <w:pPr>
        <w:pStyle w:val="Level2"/>
        <w:ind w:left="709" w:hanging="709"/>
        <w:rPr>
          <w:rFonts w:ascii="Arial" w:hAnsi="Arial" w:cs="Arial"/>
        </w:rPr>
      </w:pPr>
      <w:r w:rsidRPr="00E368AA">
        <w:rPr>
          <w:rFonts w:ascii="Arial" w:hAnsi="Arial" w:cs="Arial"/>
        </w:rPr>
        <w:t>In providing the Services, the Service Provider shall (taking into account best available techniques not entailing excessive cost and the best practicable means of preventing, or counteracting the effects of any noise or vibration) have appropriate regard (insofar as the Service Provider’s activities may impact on the environment) to the need to:</w:t>
      </w:r>
    </w:p>
    <w:p w:rsidRPr="00E368AA" w:rsidR="00D533A6" w:rsidP="00D533A6" w:rsidRDefault="00D533A6" w14:paraId="42722632" w14:textId="77777777">
      <w:pPr>
        <w:pStyle w:val="Level5"/>
        <w:numPr>
          <w:ilvl w:val="2"/>
          <w:numId w:val="11"/>
        </w:numPr>
        <w:outlineLvl w:val="9"/>
        <w:rPr>
          <w:rFonts w:ascii="Arial" w:hAnsi="Arial" w:cs="Arial"/>
        </w:rPr>
      </w:pPr>
      <w:r w:rsidRPr="00E368AA">
        <w:rPr>
          <w:rFonts w:ascii="Arial" w:hAnsi="Arial" w:cs="Arial"/>
        </w:rPr>
        <w:t>preserve and protect the environment and to the need to avoid, remedy and mitigate any adverse effects on the environment;</w:t>
      </w:r>
    </w:p>
    <w:p w:rsidRPr="00E368AA" w:rsidR="00D533A6" w:rsidP="00D533A6" w:rsidRDefault="00D533A6" w14:paraId="303036F0" w14:textId="77777777">
      <w:pPr>
        <w:pStyle w:val="Level5"/>
        <w:numPr>
          <w:ilvl w:val="2"/>
          <w:numId w:val="11"/>
        </w:numPr>
        <w:outlineLvl w:val="9"/>
        <w:rPr>
          <w:rFonts w:ascii="Arial" w:hAnsi="Arial" w:cs="Arial"/>
        </w:rPr>
      </w:pPr>
      <w:r w:rsidRPr="00E368AA">
        <w:rPr>
          <w:rFonts w:ascii="Arial" w:hAnsi="Arial" w:cs="Arial"/>
        </w:rPr>
        <w:t xml:space="preserve">enhance the environment and have regard to the desirability of achieving sustainable development; </w:t>
      </w:r>
    </w:p>
    <w:p w:rsidRPr="00E368AA" w:rsidR="00D533A6" w:rsidP="00D533A6" w:rsidRDefault="00D533A6" w14:paraId="44B868CF" w14:textId="77777777">
      <w:pPr>
        <w:pStyle w:val="Level5"/>
        <w:numPr>
          <w:ilvl w:val="2"/>
          <w:numId w:val="11"/>
        </w:numPr>
        <w:outlineLvl w:val="9"/>
        <w:rPr>
          <w:rFonts w:ascii="Arial" w:hAnsi="Arial" w:cs="Arial"/>
        </w:rPr>
      </w:pPr>
      <w:r w:rsidRPr="00E368AA">
        <w:rPr>
          <w:rFonts w:ascii="Arial" w:hAnsi="Arial" w:cs="Arial"/>
        </w:rPr>
        <w:t>conserve and safeguard flora, fauna and geological or physiological features of special interest; and</w:t>
      </w:r>
    </w:p>
    <w:p w:rsidR="00D533A6" w:rsidP="00D533A6" w:rsidRDefault="00D533A6" w14:paraId="71999BF2" w14:textId="77777777">
      <w:pPr>
        <w:pStyle w:val="Level5"/>
        <w:numPr>
          <w:ilvl w:val="0"/>
          <w:numId w:val="0"/>
        </w:numPr>
        <w:ind w:left="1701"/>
        <w:rPr>
          <w:rFonts w:ascii="Arial" w:hAnsi="Arial" w:cs="Arial"/>
        </w:rPr>
      </w:pPr>
      <w:r w:rsidRPr="003A1F03">
        <w:rPr>
          <w:rFonts w:ascii="Arial" w:hAnsi="Arial" w:cs="Arial"/>
        </w:rPr>
        <w:t>sustain the potential of natural and physical resources and the need to safeguard the life-supporting capacity of air, water, soil and ecosystems.</w:t>
      </w:r>
    </w:p>
    <w:p w:rsidRPr="00A718D6" w:rsidR="00D533A6" w:rsidP="00D533A6" w:rsidRDefault="00D533A6" w14:paraId="2D008F72" w14:textId="739E286A">
      <w:pPr>
        <w:pStyle w:val="Level1"/>
        <w:keepNext/>
        <w:rPr>
          <w:rFonts w:ascii="Arial" w:hAnsi="Arial" w:cs="Arial"/>
        </w:rPr>
      </w:pPr>
      <w:bookmarkStart w:name="_Toc478040140" w:id="139"/>
      <w:bookmarkStart w:name="_Toc478040305" w:id="140"/>
      <w:bookmarkStart w:name="_Toc478040470" w:id="141"/>
      <w:bookmarkStart w:name="_Toc478040635" w:id="142"/>
      <w:bookmarkStart w:name="_Toc478040801" w:id="143"/>
      <w:bookmarkStart w:name="_Toc478040966" w:id="144"/>
      <w:bookmarkStart w:name="_Toc478041132" w:id="145"/>
      <w:bookmarkStart w:name="_Toc478041299" w:id="146"/>
      <w:bookmarkStart w:name="_Toc478041630" w:id="147"/>
      <w:bookmarkStart w:name="_Toc478041797" w:id="148"/>
      <w:bookmarkStart w:name="_Toc478041964" w:id="149"/>
      <w:bookmarkStart w:name="_Toc478040151" w:id="150"/>
      <w:bookmarkStart w:name="_Toc478040316" w:id="151"/>
      <w:bookmarkStart w:name="_Toc478040481" w:id="152"/>
      <w:bookmarkStart w:name="_Toc478040646" w:id="153"/>
      <w:bookmarkStart w:name="_Toc478040812" w:id="154"/>
      <w:bookmarkStart w:name="_Toc478040977" w:id="155"/>
      <w:bookmarkStart w:name="_Toc478041143" w:id="156"/>
      <w:bookmarkStart w:name="_Toc478041310" w:id="157"/>
      <w:bookmarkStart w:name="_Toc478041641" w:id="158"/>
      <w:bookmarkStart w:name="_Toc478041808" w:id="159"/>
      <w:bookmarkStart w:name="_Toc478041975" w:id="160"/>
      <w:bookmarkStart w:name="_Toc478040182" w:id="161"/>
      <w:bookmarkStart w:name="_Toc478040347" w:id="162"/>
      <w:bookmarkStart w:name="_Toc478040512" w:id="163"/>
      <w:bookmarkStart w:name="_Toc478040677" w:id="164"/>
      <w:bookmarkStart w:name="_Toc478040843" w:id="165"/>
      <w:bookmarkStart w:name="_Toc478041008" w:id="166"/>
      <w:bookmarkStart w:name="_Toc478041174" w:id="167"/>
      <w:bookmarkStart w:name="_Toc478041341" w:id="168"/>
      <w:bookmarkStart w:name="_Toc478041672" w:id="169"/>
      <w:bookmarkStart w:name="_Toc478041839" w:id="170"/>
      <w:bookmarkStart w:name="_Toc478042006" w:id="171"/>
      <w:bookmarkStart w:name="_Toc478040214" w:id="172"/>
      <w:bookmarkStart w:name="_Toc478040379" w:id="173"/>
      <w:bookmarkStart w:name="_Toc478040544" w:id="174"/>
      <w:bookmarkStart w:name="_Toc478040709" w:id="175"/>
      <w:bookmarkStart w:name="_Toc478040875" w:id="176"/>
      <w:bookmarkStart w:name="_Toc478041040" w:id="177"/>
      <w:bookmarkStart w:name="_Toc478041206" w:id="178"/>
      <w:bookmarkStart w:name="_Toc478041373" w:id="179"/>
      <w:bookmarkStart w:name="_Toc478041704" w:id="180"/>
      <w:bookmarkStart w:name="_Toc478041871" w:id="181"/>
      <w:bookmarkStart w:name="_Toc478042038" w:id="182"/>
      <w:bookmarkStart w:name="_Toc478040218" w:id="183"/>
      <w:bookmarkStart w:name="_Toc478040383" w:id="184"/>
      <w:bookmarkStart w:name="_Toc478040548" w:id="185"/>
      <w:bookmarkStart w:name="_Toc478040713" w:id="186"/>
      <w:bookmarkStart w:name="_Toc478040879" w:id="187"/>
      <w:bookmarkStart w:name="_Toc478041044" w:id="188"/>
      <w:bookmarkStart w:name="_Toc478041210" w:id="189"/>
      <w:bookmarkStart w:name="_Toc478041377" w:id="190"/>
      <w:bookmarkStart w:name="_Toc478041708" w:id="191"/>
      <w:bookmarkStart w:name="_Toc478041875" w:id="192"/>
      <w:bookmarkStart w:name="_Toc478042042" w:id="193"/>
      <w:bookmarkStart w:name="_Toc478040221" w:id="194"/>
      <w:bookmarkStart w:name="_Toc478040386" w:id="195"/>
      <w:bookmarkStart w:name="_Toc478040551" w:id="196"/>
      <w:bookmarkStart w:name="_Toc478040716" w:id="197"/>
      <w:bookmarkStart w:name="_Toc478040882" w:id="198"/>
      <w:bookmarkStart w:name="_Toc478041047" w:id="199"/>
      <w:bookmarkStart w:name="_Toc478041213" w:id="200"/>
      <w:bookmarkStart w:name="_Toc478041380" w:id="201"/>
      <w:bookmarkStart w:name="_Toc478041711" w:id="202"/>
      <w:bookmarkStart w:name="_Toc478041878" w:id="203"/>
      <w:bookmarkStart w:name="_Toc478042045" w:id="204"/>
      <w:bookmarkStart w:name="_Toc478040222" w:id="205"/>
      <w:bookmarkStart w:name="_Toc478040387" w:id="206"/>
      <w:bookmarkStart w:name="_Toc478040552" w:id="207"/>
      <w:bookmarkStart w:name="_Toc478040717" w:id="208"/>
      <w:bookmarkStart w:name="_Toc478040883" w:id="209"/>
      <w:bookmarkStart w:name="_Toc478041048" w:id="210"/>
      <w:bookmarkStart w:name="_Toc478041214" w:id="211"/>
      <w:bookmarkStart w:name="_Toc478041381" w:id="212"/>
      <w:bookmarkStart w:name="_Toc478041712" w:id="213"/>
      <w:bookmarkStart w:name="_Toc478041879" w:id="214"/>
      <w:bookmarkStart w:name="_Toc478042046" w:id="215"/>
      <w:bookmarkStart w:name="_Toc478040234" w:id="216"/>
      <w:bookmarkStart w:name="_Toc478040399" w:id="217"/>
      <w:bookmarkStart w:name="_Toc478040564" w:id="218"/>
      <w:bookmarkStart w:name="_Toc478040729" w:id="219"/>
      <w:bookmarkStart w:name="_Toc478040895" w:id="220"/>
      <w:bookmarkStart w:name="_Toc478041060" w:id="221"/>
      <w:bookmarkStart w:name="_Toc478041226" w:id="222"/>
      <w:bookmarkStart w:name="_Toc478041393" w:id="223"/>
      <w:bookmarkStart w:name="_Toc478041724" w:id="224"/>
      <w:bookmarkStart w:name="_Toc478041891" w:id="225"/>
      <w:bookmarkStart w:name="_Toc478042058" w:id="226"/>
      <w:bookmarkStart w:name="_Toc478040247" w:id="227"/>
      <w:bookmarkStart w:name="_Toc478040412" w:id="228"/>
      <w:bookmarkStart w:name="_Toc478040577" w:id="229"/>
      <w:bookmarkStart w:name="_Toc478040742" w:id="230"/>
      <w:bookmarkStart w:name="_Toc478040908" w:id="231"/>
      <w:bookmarkStart w:name="_Toc478041073" w:id="232"/>
      <w:bookmarkStart w:name="_Toc478041239" w:id="233"/>
      <w:bookmarkStart w:name="_Toc478041406" w:id="234"/>
      <w:bookmarkStart w:name="_Toc478041737" w:id="235"/>
      <w:bookmarkStart w:name="_Toc478041904" w:id="236"/>
      <w:bookmarkStart w:name="_Toc478042071" w:id="237"/>
      <w:bookmarkStart w:name="_Toc478040249" w:id="238"/>
      <w:bookmarkStart w:name="_Toc478040414" w:id="239"/>
      <w:bookmarkStart w:name="_Toc478040579" w:id="240"/>
      <w:bookmarkStart w:name="_Toc478040744" w:id="241"/>
      <w:bookmarkStart w:name="_Toc478040910" w:id="242"/>
      <w:bookmarkStart w:name="_Toc478041075" w:id="243"/>
      <w:bookmarkStart w:name="_Toc478041241" w:id="244"/>
      <w:bookmarkStart w:name="_Toc478041408" w:id="245"/>
      <w:bookmarkStart w:name="_Toc478041739" w:id="246"/>
      <w:bookmarkStart w:name="_Toc478041906" w:id="247"/>
      <w:bookmarkStart w:name="_Toc478042073" w:id="248"/>
      <w:bookmarkStart w:name="_Toc478040251" w:id="249"/>
      <w:bookmarkStart w:name="_Toc478040416" w:id="250"/>
      <w:bookmarkStart w:name="_Toc478040581" w:id="251"/>
      <w:bookmarkStart w:name="_Toc478040746" w:id="252"/>
      <w:bookmarkStart w:name="_Toc478040912" w:id="253"/>
      <w:bookmarkStart w:name="_Toc478041077" w:id="254"/>
      <w:bookmarkStart w:name="_Toc478041243" w:id="255"/>
      <w:bookmarkStart w:name="_Toc478041410" w:id="256"/>
      <w:bookmarkStart w:name="_Toc478041741" w:id="257"/>
      <w:bookmarkStart w:name="_Toc478041908" w:id="258"/>
      <w:bookmarkStart w:name="_Toc478042075" w:id="259"/>
      <w:bookmarkStart w:name="_Toc478040252" w:id="260"/>
      <w:bookmarkStart w:name="_Toc478040417" w:id="261"/>
      <w:bookmarkStart w:name="_Toc478040582" w:id="262"/>
      <w:bookmarkStart w:name="_Toc478040747" w:id="263"/>
      <w:bookmarkStart w:name="_Toc478040913" w:id="264"/>
      <w:bookmarkStart w:name="_Toc478041078" w:id="265"/>
      <w:bookmarkStart w:name="_Toc478041244" w:id="266"/>
      <w:bookmarkStart w:name="_Toc478041411" w:id="267"/>
      <w:bookmarkStart w:name="_Toc478041742" w:id="268"/>
      <w:bookmarkStart w:name="_Toc478041909" w:id="269"/>
      <w:bookmarkStart w:name="_Toc478042076" w:id="270"/>
      <w:bookmarkStart w:name="_Toc73530344" w:id="271"/>
      <w:bookmarkStart w:name="_Toc73530407" w:id="272"/>
      <w:bookmarkStart w:name="_Toc73530345" w:id="273"/>
      <w:bookmarkStart w:name="_Toc73530408" w:id="274"/>
      <w:bookmarkStart w:name="_Toc73530347" w:id="275"/>
      <w:bookmarkStart w:name="_Toc73530410" w:id="276"/>
      <w:bookmarkStart w:name="_Toc73530348" w:id="277"/>
      <w:bookmarkStart w:name="_Toc73530411" w:id="278"/>
      <w:bookmarkStart w:name="_Toc73530349" w:id="279"/>
      <w:bookmarkStart w:name="_Toc73530412" w:id="280"/>
      <w:bookmarkStart w:name="_Toc73530350" w:id="281"/>
      <w:bookmarkStart w:name="_Toc73530413" w:id="282"/>
      <w:bookmarkStart w:name="_Toc73530351" w:id="283"/>
      <w:bookmarkStart w:name="_Toc73530414" w:id="284"/>
      <w:bookmarkStart w:name="_Toc133122883" w:id="285"/>
      <w:bookmarkStart w:name="_Toc133123234" w:id="286"/>
      <w:bookmarkStart w:name="_Toc184311843" w:id="28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C1006">
        <w:rPr>
          <w:rStyle w:val="Level1asHeadingtext"/>
          <w:rFonts w:ascii="Arial" w:hAnsi="Arial" w:cs="Arial"/>
        </w:rPr>
        <w:t>Corrupt Gifts and Payment of Commission</w:t>
      </w:r>
      <w:bookmarkStart w:name="_NN335" w:id="288"/>
      <w:bookmarkEnd w:id="285"/>
      <w:bookmarkEnd w:id="286"/>
      <w:bookmarkEnd w:id="287"/>
      <w:bookmarkEnd w:id="288"/>
      <w:r>
        <w:fldChar w:fldCharType="begin"/>
      </w:r>
      <w:r w:rsidRPr="00A718D6">
        <w:instrText xml:space="preserve"> TC "</w:instrText>
      </w:r>
      <w:r>
        <w:fldChar w:fldCharType="begin"/>
      </w:r>
      <w:r>
        <w:instrText xml:space="preserve"> REF _NN335\r \h  \* MERGEFORMAT </w:instrText>
      </w:r>
      <w:r>
        <w:fldChar w:fldCharType="separate"/>
      </w:r>
      <w:bookmarkStart w:name="_Toc133122716" w:id="289"/>
      <w:r w:rsidR="001E6A4A">
        <w:instrText>13</w:instrText>
      </w:r>
      <w:r>
        <w:fldChar w:fldCharType="end"/>
      </w:r>
      <w:r w:rsidRPr="00A718D6">
        <w:tab/>
      </w:r>
      <w:r w:rsidRPr="00A718D6">
        <w:instrText>Corrupt Gifts and Payment of Commission</w:instrText>
      </w:r>
      <w:bookmarkEnd w:id="289"/>
      <w:r w:rsidRPr="00A718D6">
        <w:instrText xml:space="preserve">" \l 1 </w:instrText>
      </w:r>
      <w:r>
        <w:fldChar w:fldCharType="end"/>
      </w:r>
    </w:p>
    <w:p w:rsidRPr="007C1006" w:rsidR="00D533A6" w:rsidP="00D533A6" w:rsidRDefault="00D533A6" w14:paraId="098BDE10" w14:textId="77777777">
      <w:pPr>
        <w:pStyle w:val="Level2"/>
        <w:numPr>
          <w:ilvl w:val="0"/>
          <w:numId w:val="0"/>
        </w:numPr>
        <w:ind w:left="709"/>
        <w:rPr>
          <w:rFonts w:ascii="Arial" w:hAnsi="Arial" w:cs="Arial"/>
        </w:rPr>
      </w:pPr>
      <w:r w:rsidRPr="007C1006">
        <w:rPr>
          <w:rFonts w:ascii="Arial" w:hAnsi="Arial" w:cs="Arial"/>
        </w:rPr>
        <w:t xml:space="preserve">The Service Provider shall not, and shall ensure that its employees, agents and sub-contractors do not, pay any commission, fees or grant any rebates to any employee, officer or agent of </w:t>
      </w:r>
      <w:r>
        <w:rPr>
          <w:rFonts w:ascii="Arial" w:hAnsi="Arial" w:cs="Arial"/>
        </w:rPr>
        <w:t xml:space="preserve">any member of </w:t>
      </w:r>
      <w:r w:rsidRPr="007C1006">
        <w:rPr>
          <w:rFonts w:ascii="Arial" w:hAnsi="Arial" w:cs="Arial"/>
        </w:rPr>
        <w:t xml:space="preserve">the Authority Group nor favour any employee, officer or agent of </w:t>
      </w:r>
      <w:r>
        <w:rPr>
          <w:rFonts w:ascii="Arial" w:hAnsi="Arial" w:cs="Arial"/>
        </w:rPr>
        <w:t xml:space="preserve">any member of </w:t>
      </w:r>
      <w:r w:rsidRPr="007C1006">
        <w:rPr>
          <w:rFonts w:ascii="Arial" w:hAnsi="Arial" w:cs="Arial"/>
        </w:rPr>
        <w:t xml:space="preserve">the Authority Group with gifts or entertainment of significant cost or value nor enter into any business arrangement with employees, officers or agents of </w:t>
      </w:r>
      <w:r>
        <w:rPr>
          <w:rFonts w:ascii="Arial" w:hAnsi="Arial" w:cs="Arial"/>
        </w:rPr>
        <w:t xml:space="preserve">any member of </w:t>
      </w:r>
      <w:r w:rsidRPr="007C1006">
        <w:rPr>
          <w:rFonts w:ascii="Arial" w:hAnsi="Arial" w:cs="Arial"/>
        </w:rPr>
        <w:t>the Authority Group other than as a representative of the Authority, without the Authority’s prior written approval.</w:t>
      </w:r>
    </w:p>
    <w:p w:rsidRPr="0057211F" w:rsidR="00D533A6" w:rsidP="00D533A6" w:rsidRDefault="00D533A6" w14:paraId="55D2B087" w14:textId="20D09AE7">
      <w:pPr>
        <w:pStyle w:val="Level1"/>
        <w:keepNext/>
        <w:rPr>
          <w:rStyle w:val="Level1asHeadingtext"/>
        </w:rPr>
      </w:pPr>
      <w:bookmarkStart w:name="_Toc133122884" w:id="290"/>
      <w:bookmarkStart w:name="_Toc133123235" w:id="291"/>
      <w:bookmarkStart w:name="_Toc184311844" w:id="292"/>
      <w:bookmarkStart w:name="_Ref184071803" w:id="293"/>
      <w:r w:rsidRPr="007C1006">
        <w:rPr>
          <w:rStyle w:val="Level1asHeadingtext"/>
          <w:rFonts w:ascii="Arial" w:hAnsi="Arial" w:cs="Arial"/>
        </w:rPr>
        <w:t>Equipment</w:t>
      </w:r>
      <w:bookmarkEnd w:id="290"/>
      <w:bookmarkEnd w:id="291"/>
      <w:bookmarkEnd w:id="292"/>
      <w:r w:rsidRPr="007C1006">
        <w:rPr>
          <w:rStyle w:val="Level1asHeadingtext"/>
          <w:rFonts w:ascii="Arial" w:hAnsi="Arial" w:cs="Arial"/>
        </w:rPr>
        <w:t xml:space="preserve"> </w:t>
      </w:r>
      <w:bookmarkStart w:name="_NN336" w:id="294"/>
      <w:bookmarkEnd w:id="293"/>
      <w:bookmarkEnd w:id="294"/>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_NN336\r \h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17" w:id="295"/>
      <w:r w:rsidR="001E6A4A">
        <w:rPr>
          <w:rStyle w:val="Level1asHeadingtext"/>
          <w:rFonts w:ascii="Arial" w:hAnsi="Arial" w:cs="Arial"/>
        </w:rPr>
        <w:instrText>14</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Equipment</w:instrText>
      </w:r>
      <w:bookmarkEnd w:id="295"/>
      <w:r w:rsidRPr="0057211F">
        <w:rPr>
          <w:rStyle w:val="Level1asHeadingtext"/>
          <w:rFonts w:ascii="Arial" w:hAnsi="Arial" w:cs="Arial"/>
        </w:rPr>
        <w:instrText xml:space="preserve"> " \l 1 </w:instrText>
      </w:r>
      <w:r>
        <w:rPr>
          <w:rStyle w:val="Level1asHeadingtext"/>
          <w:rFonts w:ascii="Arial" w:hAnsi="Arial" w:cs="Arial"/>
        </w:rPr>
        <w:fldChar w:fldCharType="end"/>
      </w:r>
    </w:p>
    <w:p w:rsidRPr="007C1006" w:rsidR="00D533A6" w:rsidP="00D533A6" w:rsidRDefault="00D533A6" w14:paraId="0ECB0509" w14:textId="77777777">
      <w:pPr>
        <w:pStyle w:val="Level2"/>
        <w:ind w:left="709" w:hanging="709"/>
        <w:rPr>
          <w:rFonts w:ascii="Arial" w:hAnsi="Arial" w:cs="Arial"/>
        </w:rPr>
      </w:pPr>
      <w:r w:rsidRPr="007C1006">
        <w:rPr>
          <w:rFonts w:ascii="Arial" w:hAnsi="Arial" w:cs="Arial"/>
        </w:rPr>
        <w:t>Risk in:</w:t>
      </w:r>
    </w:p>
    <w:p w:rsidRPr="007C1006" w:rsidR="00D533A6" w:rsidP="00D533A6" w:rsidRDefault="00D533A6" w14:paraId="1D8CE384" w14:textId="77777777">
      <w:pPr>
        <w:pStyle w:val="Level3"/>
        <w:numPr>
          <w:ilvl w:val="2"/>
          <w:numId w:val="3"/>
        </w:numPr>
        <w:rPr>
          <w:rFonts w:ascii="Arial" w:hAnsi="Arial" w:cs="Arial"/>
        </w:rPr>
      </w:pPr>
      <w:r w:rsidRPr="007C1006">
        <w:rPr>
          <w:rFonts w:ascii="Arial" w:hAnsi="Arial" w:cs="Arial"/>
        </w:rPr>
        <w:t xml:space="preserve">all Service Provider Equipment shall be with the Service Provider </w:t>
      </w:r>
      <w:r>
        <w:rPr>
          <w:rFonts w:ascii="Arial" w:hAnsi="Arial" w:cs="Arial"/>
        </w:rPr>
        <w:t xml:space="preserve">or the Service Providers sub-contractors </w:t>
      </w:r>
      <w:r w:rsidRPr="007C1006">
        <w:rPr>
          <w:rFonts w:ascii="Arial" w:hAnsi="Arial" w:cs="Arial"/>
        </w:rPr>
        <w:t>at all times; and</w:t>
      </w:r>
    </w:p>
    <w:p w:rsidRPr="007C1006" w:rsidR="00D533A6" w:rsidP="00D533A6" w:rsidRDefault="00D533A6" w14:paraId="4101101A" w14:textId="77777777">
      <w:pPr>
        <w:pStyle w:val="Level3"/>
        <w:numPr>
          <w:ilvl w:val="2"/>
          <w:numId w:val="3"/>
        </w:numPr>
        <w:rPr>
          <w:rFonts w:ascii="Arial" w:hAnsi="Arial" w:cs="Arial"/>
        </w:rPr>
      </w:pPr>
      <w:r w:rsidRPr="007C1006">
        <w:rPr>
          <w:rFonts w:ascii="Arial" w:hAnsi="Arial" w:cs="Arial"/>
        </w:rPr>
        <w:t>all other equipment and materials forming part of the Services</w:t>
      </w:r>
      <w:r>
        <w:rPr>
          <w:rFonts w:ascii="Arial" w:hAnsi="Arial" w:cs="Arial"/>
        </w:rPr>
        <w:t xml:space="preserve"> (</w:t>
      </w:r>
      <w:r w:rsidRPr="007C1006">
        <w:rPr>
          <w:rFonts w:ascii="Arial" w:hAnsi="Arial" w:cs="Arial"/>
        </w:rPr>
        <w:t>title to which will pass to the Authority</w:t>
      </w:r>
      <w:r>
        <w:rPr>
          <w:rFonts w:ascii="Arial" w:hAnsi="Arial" w:cs="Arial"/>
        </w:rPr>
        <w:t>)</w:t>
      </w:r>
      <w:r w:rsidRPr="007C1006">
        <w:rPr>
          <w:rFonts w:ascii="Arial" w:hAnsi="Arial" w:cs="Arial"/>
        </w:rPr>
        <w:t xml:space="preserve"> (</w:t>
      </w:r>
      <w:r w:rsidRPr="007C1006">
        <w:rPr>
          <w:rFonts w:ascii="Arial" w:hAnsi="Arial" w:cs="Arial"/>
          <w:b/>
        </w:rPr>
        <w:t>“Materials”</w:t>
      </w:r>
      <w:r w:rsidRPr="007C1006">
        <w:rPr>
          <w:rFonts w:ascii="Arial" w:hAnsi="Arial" w:cs="Arial"/>
        </w:rPr>
        <w:t xml:space="preserve">) shall be with the Service Provider </w:t>
      </w:r>
      <w:r>
        <w:rPr>
          <w:rFonts w:ascii="Arial" w:hAnsi="Arial" w:cs="Arial"/>
        </w:rPr>
        <w:t xml:space="preserve">or the Service Providers sub-contractors </w:t>
      </w:r>
      <w:r w:rsidRPr="007C1006">
        <w:rPr>
          <w:rFonts w:ascii="Arial" w:hAnsi="Arial" w:cs="Arial"/>
        </w:rPr>
        <w:t>at all times until completion of the Services in accordance with the Contract</w:t>
      </w:r>
      <w:r>
        <w:rPr>
          <w:rFonts w:ascii="Arial" w:hAnsi="Arial" w:cs="Arial"/>
        </w:rPr>
        <w:t>,</w:t>
      </w:r>
    </w:p>
    <w:p w:rsidRPr="007C1006" w:rsidR="00D533A6" w:rsidP="00D533A6" w:rsidRDefault="00D533A6" w14:paraId="60D3846B" w14:textId="77777777">
      <w:pPr>
        <w:pStyle w:val="Body2"/>
        <w:rPr>
          <w:rFonts w:ascii="Arial" w:hAnsi="Arial" w:cs="Arial"/>
        </w:rPr>
      </w:pPr>
      <w:r w:rsidRPr="007C1006">
        <w:rPr>
          <w:rFonts w:ascii="Arial" w:hAnsi="Arial" w:cs="Arial"/>
        </w:rPr>
        <w:t xml:space="preserve">regardless of whether or not the Service Provider Equipment and Materials are located at </w:t>
      </w:r>
      <w:r>
        <w:rPr>
          <w:rFonts w:ascii="Arial" w:hAnsi="Arial" w:cs="Arial"/>
        </w:rPr>
        <w:t xml:space="preserve">Authority </w:t>
      </w:r>
      <w:r w:rsidRPr="007C1006">
        <w:rPr>
          <w:rFonts w:ascii="Arial" w:hAnsi="Arial" w:cs="Arial"/>
        </w:rPr>
        <w:t>Premises</w:t>
      </w:r>
      <w:r>
        <w:rPr>
          <w:rFonts w:ascii="Arial" w:hAnsi="Arial" w:cs="Arial"/>
        </w:rPr>
        <w:t>.</w:t>
      </w:r>
    </w:p>
    <w:p w:rsidRPr="007C1006" w:rsidR="00D533A6" w:rsidP="00D533A6" w:rsidRDefault="00D533A6" w14:paraId="2D8BE7F2" w14:textId="77777777">
      <w:pPr>
        <w:pStyle w:val="Level2"/>
        <w:ind w:left="709" w:hanging="709"/>
        <w:rPr>
          <w:rFonts w:ascii="Arial" w:hAnsi="Arial" w:cs="Arial"/>
        </w:rPr>
      </w:pPr>
      <w:r w:rsidRPr="007C1006">
        <w:rPr>
          <w:rFonts w:ascii="Arial" w:hAnsi="Arial" w:cs="Arial"/>
        </w:rPr>
        <w:t>The Service Provider shall ensure that all Service Provider Equipment and all Materials meet all minimum safety standards required from time to time by law.</w:t>
      </w:r>
    </w:p>
    <w:p w:rsidRPr="00A718D6" w:rsidR="00D533A6" w:rsidP="00D533A6" w:rsidRDefault="00D533A6" w14:paraId="6B4DF80B" w14:textId="2CF8696D">
      <w:pPr>
        <w:pStyle w:val="Level1"/>
        <w:keepNext/>
        <w:rPr>
          <w:rFonts w:ascii="Arial" w:hAnsi="Arial" w:cs="Arial"/>
        </w:rPr>
      </w:pPr>
      <w:bookmarkStart w:name="_Toc133122885" w:id="296"/>
      <w:bookmarkStart w:name="_Toc133123236" w:id="297"/>
      <w:bookmarkStart w:name="_Toc184311845" w:id="298"/>
      <w:r w:rsidRPr="007C1006">
        <w:rPr>
          <w:rStyle w:val="Level1asHeadingtext"/>
          <w:rFonts w:ascii="Arial" w:hAnsi="Arial" w:cs="Arial"/>
        </w:rPr>
        <w:t>Quality and Best Value</w:t>
      </w:r>
      <w:bookmarkStart w:name="_NN337" w:id="299"/>
      <w:bookmarkEnd w:id="296"/>
      <w:bookmarkEnd w:id="297"/>
      <w:bookmarkEnd w:id="298"/>
      <w:bookmarkEnd w:id="299"/>
      <w:r>
        <w:fldChar w:fldCharType="begin"/>
      </w:r>
      <w:r w:rsidRPr="00A718D6">
        <w:instrText xml:space="preserve"> TC "</w:instrText>
      </w:r>
      <w:r w:rsidRPr="00A718D6">
        <w:fldChar w:fldCharType="begin"/>
      </w:r>
      <w:r w:rsidRPr="00A718D6">
        <w:instrText xml:space="preserve"> REF _NN337\r \h </w:instrText>
      </w:r>
      <w:r w:rsidRPr="00A718D6">
        <w:fldChar w:fldCharType="separate"/>
      </w:r>
      <w:bookmarkStart w:name="_Toc133122718" w:id="300"/>
      <w:r w:rsidR="001E6A4A">
        <w:instrText>15</w:instrText>
      </w:r>
      <w:r w:rsidRPr="00A718D6">
        <w:fldChar w:fldCharType="end"/>
      </w:r>
      <w:r w:rsidRPr="00A718D6">
        <w:tab/>
      </w:r>
      <w:r w:rsidRPr="00A718D6">
        <w:instrText>Quality Assurance and Best Value</w:instrText>
      </w:r>
      <w:bookmarkEnd w:id="300"/>
      <w:r w:rsidRPr="00A718D6">
        <w:instrText xml:space="preserve">" \l 1 </w:instrText>
      </w:r>
      <w:r>
        <w:fldChar w:fldCharType="end"/>
      </w:r>
    </w:p>
    <w:p w:rsidRPr="0057211F" w:rsidR="00D533A6" w:rsidP="00D533A6" w:rsidRDefault="00D533A6" w14:paraId="2931A2A0" w14:textId="77777777">
      <w:pPr>
        <w:pStyle w:val="Level2"/>
        <w:ind w:left="709" w:hanging="709"/>
        <w:rPr>
          <w:rFonts w:ascii="Arial" w:hAnsi="Arial" w:cs="Arial"/>
        </w:rPr>
      </w:pPr>
      <w:r w:rsidRPr="006007B6">
        <w:rPr>
          <w:rFonts w:ascii="Arial" w:hAnsi="Arial" w:cs="Arial"/>
        </w:rPr>
        <w:t>The Service Provider</w:t>
      </w:r>
      <w:r w:rsidRPr="0057211F">
        <w:rPr>
          <w:rFonts w:ascii="Arial" w:hAnsi="Arial" w:cs="Arial"/>
        </w:rPr>
        <w:t xml:space="preserve"> acknowledges that the Authority is a best value authority for the purposes of the Local Government Act 1999 and as such the Authority is required to make arrangements to secure continuous improvement in the way it exercises its functions (having regard to a combination of economy, efficiency and effectiveness) and, as such, the Service Provider shall, where reasonably requested by the Authority, participate in any relevant best value review. </w:t>
      </w:r>
    </w:p>
    <w:p w:rsidRPr="0057211F" w:rsidR="00D533A6" w:rsidP="00D533A6" w:rsidRDefault="00D533A6" w14:paraId="7038ABDD" w14:textId="77777777">
      <w:pPr>
        <w:pStyle w:val="Level2"/>
        <w:ind w:left="709" w:hanging="709"/>
        <w:rPr>
          <w:rFonts w:ascii="Arial" w:hAnsi="Arial" w:cs="Arial"/>
        </w:rPr>
      </w:pPr>
      <w:r>
        <w:rPr>
          <w:rFonts w:ascii="Arial" w:hAnsi="Arial" w:cs="Arial"/>
        </w:rPr>
        <w:t>W</w:t>
      </w:r>
      <w:r w:rsidRPr="006007B6">
        <w:rPr>
          <w:rFonts w:ascii="Arial" w:hAnsi="Arial" w:cs="Arial"/>
        </w:rPr>
        <w:t xml:space="preserve">here the </w:t>
      </w:r>
      <w:r>
        <w:rPr>
          <w:rFonts w:ascii="Arial" w:hAnsi="Arial" w:cs="Arial"/>
        </w:rPr>
        <w:t>GLA is the A</w:t>
      </w:r>
      <w:r w:rsidRPr="006007B6">
        <w:rPr>
          <w:rFonts w:ascii="Arial" w:hAnsi="Arial" w:cs="Arial"/>
        </w:rPr>
        <w:t>uthority</w:t>
      </w:r>
      <w:r w:rsidRPr="0057211F">
        <w:rPr>
          <w:rFonts w:ascii="Arial" w:hAnsi="Arial" w:cs="Arial"/>
        </w:rPr>
        <w:t xml:space="preserve"> </w:t>
      </w:r>
      <w:r w:rsidRPr="006E4D8C">
        <w:rPr>
          <w:rFonts w:ascii="Arial" w:hAnsi="Arial" w:cs="Arial"/>
        </w:rPr>
        <w:t>then in</w:t>
      </w:r>
      <w:r w:rsidRPr="006007B6">
        <w:rPr>
          <w:rFonts w:ascii="Arial" w:hAnsi="Arial" w:cs="Arial"/>
        </w:rPr>
        <w:t xml:space="preserve"> accordance with the statutory requirement set out in section 61(3) of the Greater London Authority </w:t>
      </w:r>
      <w:r w:rsidRPr="0057211F">
        <w:rPr>
          <w:rFonts w:ascii="Arial" w:hAnsi="Arial" w:cs="Arial"/>
        </w:rPr>
        <w:t>A</w:t>
      </w:r>
      <w:r w:rsidRPr="006007B6">
        <w:rPr>
          <w:rFonts w:ascii="Arial" w:hAnsi="Arial" w:cs="Arial"/>
        </w:rPr>
        <w:t>ct 1999, the Service Provider</w:t>
      </w:r>
      <w:r w:rsidRPr="0057211F">
        <w:rPr>
          <w:rFonts w:ascii="Arial" w:hAnsi="Arial" w:cs="Arial"/>
        </w:rPr>
        <w:t xml:space="preserve"> </w:t>
      </w:r>
      <w:r w:rsidRPr="006007B6">
        <w:rPr>
          <w:rFonts w:ascii="Arial" w:hAnsi="Arial" w:cs="Arial"/>
        </w:rPr>
        <w:t xml:space="preserve">shall send such representatives as may be requested to attend the Greater London </w:t>
      </w:r>
      <w:r w:rsidRPr="0057211F">
        <w:rPr>
          <w:rFonts w:ascii="Arial" w:hAnsi="Arial" w:cs="Arial"/>
        </w:rPr>
        <w:t>A</w:t>
      </w:r>
      <w:r w:rsidRPr="006007B6">
        <w:rPr>
          <w:rFonts w:ascii="Arial" w:hAnsi="Arial" w:cs="Arial"/>
        </w:rPr>
        <w:t xml:space="preserve">ssembly for questioning in relation to the </w:t>
      </w:r>
      <w:r w:rsidRPr="0057211F">
        <w:rPr>
          <w:rFonts w:ascii="Arial" w:hAnsi="Arial" w:cs="Arial"/>
        </w:rPr>
        <w:t>C</w:t>
      </w:r>
      <w:r w:rsidRPr="006007B6">
        <w:rPr>
          <w:rFonts w:ascii="Arial" w:hAnsi="Arial" w:cs="Arial"/>
        </w:rPr>
        <w:t xml:space="preserve">ontract. </w:t>
      </w:r>
      <w:r w:rsidRPr="0057211F">
        <w:rPr>
          <w:rFonts w:ascii="Arial" w:hAnsi="Arial" w:cs="Arial"/>
        </w:rPr>
        <w:t>T</w:t>
      </w:r>
      <w:r w:rsidRPr="006007B6">
        <w:rPr>
          <w:rFonts w:ascii="Arial" w:hAnsi="Arial" w:cs="Arial"/>
        </w:rPr>
        <w:t>he</w:t>
      </w:r>
      <w:r w:rsidRPr="0057211F">
        <w:rPr>
          <w:rFonts w:ascii="Arial" w:hAnsi="Arial" w:cs="Arial"/>
        </w:rPr>
        <w:t xml:space="preserve"> S</w:t>
      </w:r>
      <w:r w:rsidRPr="006007B6">
        <w:rPr>
          <w:rFonts w:ascii="Arial" w:hAnsi="Arial" w:cs="Arial"/>
        </w:rPr>
        <w:t xml:space="preserve">ervice </w:t>
      </w:r>
      <w:r w:rsidRPr="0057211F">
        <w:rPr>
          <w:rFonts w:ascii="Arial" w:hAnsi="Arial" w:cs="Arial"/>
        </w:rPr>
        <w:t>P</w:t>
      </w:r>
      <w:r w:rsidRPr="006007B6">
        <w:rPr>
          <w:rFonts w:ascii="Arial" w:hAnsi="Arial" w:cs="Arial"/>
        </w:rPr>
        <w:t>rovider</w:t>
      </w:r>
      <w:r w:rsidRPr="0057211F">
        <w:rPr>
          <w:rFonts w:ascii="Arial" w:hAnsi="Arial" w:cs="Arial"/>
        </w:rPr>
        <w:t xml:space="preserve"> </w:t>
      </w:r>
      <w:r w:rsidRPr="006007B6">
        <w:rPr>
          <w:rFonts w:ascii="Arial" w:hAnsi="Arial" w:cs="Arial"/>
        </w:rPr>
        <w:t>acknowledges that it may be liable to a fine or imprisonment if it fails to comply with a summons to attend.</w:t>
      </w:r>
    </w:p>
    <w:p w:rsidRPr="00996E9E" w:rsidR="00D533A6" w:rsidP="00D533A6" w:rsidRDefault="00D533A6" w14:paraId="49263206" w14:textId="77777777">
      <w:pPr>
        <w:pStyle w:val="Level2"/>
        <w:ind w:left="709" w:hanging="709"/>
        <w:rPr>
          <w:rFonts w:ascii="Arial" w:hAnsi="Arial" w:cs="Arial"/>
        </w:rPr>
      </w:pPr>
      <w:bookmarkStart w:name="_NN338" w:id="301"/>
      <w:bookmarkEnd w:id="301"/>
      <w:r>
        <w:rPr>
          <w:rFonts w:ascii="Arial" w:hAnsi="Arial" w:cs="Arial"/>
        </w:rPr>
        <w:t>At least 10 working days prior to the end of the Term, the Service Provider shall provide to the Authority details of the overall expected data quality versus actual data quality of the Data Assets. The Service Provider shall indicate to the Authority any significant areas where confidence in the Data Assets and consequently the knowledge graphs are subject to material limitations.</w:t>
      </w:r>
    </w:p>
    <w:p w:rsidRPr="00A718D6" w:rsidR="00D533A6" w:rsidP="00D533A6" w:rsidRDefault="00D533A6" w14:paraId="5959EA04" w14:textId="51AF077C">
      <w:pPr>
        <w:pStyle w:val="Level1"/>
        <w:keepNext/>
        <w:rPr>
          <w:rFonts w:ascii="Arial" w:hAnsi="Arial" w:cs="Arial"/>
        </w:rPr>
      </w:pPr>
      <w:bookmarkStart w:name="_NN339" w:id="302"/>
      <w:bookmarkStart w:name="_NN340" w:id="303"/>
      <w:bookmarkStart w:name="_Toc133122889" w:id="304"/>
      <w:bookmarkStart w:name="_Toc133123240" w:id="305"/>
      <w:bookmarkStart w:name="_Toc184311846" w:id="306"/>
      <w:bookmarkEnd w:id="302"/>
      <w:bookmarkEnd w:id="303"/>
      <w:r w:rsidRPr="007C1006">
        <w:rPr>
          <w:rStyle w:val="Level1asHeadingtext"/>
          <w:rFonts w:ascii="Arial" w:hAnsi="Arial" w:cs="Arial"/>
        </w:rPr>
        <w:t>Insurance</w:t>
      </w:r>
      <w:bookmarkStart w:name="_NN341" w:id="307"/>
      <w:bookmarkEnd w:id="304"/>
      <w:bookmarkEnd w:id="305"/>
      <w:bookmarkEnd w:id="306"/>
      <w:bookmarkEnd w:id="307"/>
      <w:r>
        <w:fldChar w:fldCharType="begin"/>
      </w:r>
      <w:r w:rsidRPr="00A718D6">
        <w:instrText xml:space="preserve"> TC "</w:instrText>
      </w:r>
      <w:r w:rsidRPr="00A718D6">
        <w:fldChar w:fldCharType="begin"/>
      </w:r>
      <w:r w:rsidRPr="00A718D6">
        <w:instrText xml:space="preserve"> REF _NN341\r \h </w:instrText>
      </w:r>
      <w:r w:rsidRPr="00A718D6">
        <w:fldChar w:fldCharType="separate"/>
      </w:r>
      <w:bookmarkStart w:name="_Toc133122722" w:id="308"/>
      <w:r w:rsidR="001E6A4A">
        <w:instrText>16</w:instrText>
      </w:r>
      <w:r w:rsidRPr="00A718D6">
        <w:fldChar w:fldCharType="end"/>
      </w:r>
      <w:r w:rsidRPr="00A718D6">
        <w:tab/>
      </w:r>
      <w:r w:rsidRPr="00A718D6">
        <w:instrText>Insurance</w:instrText>
      </w:r>
      <w:bookmarkEnd w:id="308"/>
      <w:r w:rsidRPr="00A718D6">
        <w:instrText xml:space="preserve">" \l 1 </w:instrText>
      </w:r>
      <w:r>
        <w:fldChar w:fldCharType="end"/>
      </w:r>
    </w:p>
    <w:p w:rsidRPr="007C1006" w:rsidR="00D533A6" w:rsidP="00D533A6" w:rsidRDefault="00D533A6" w14:paraId="6973937C" w14:textId="77777777">
      <w:pPr>
        <w:pStyle w:val="Level2"/>
        <w:ind w:left="709" w:hanging="709"/>
        <w:rPr>
          <w:rFonts w:ascii="Arial" w:hAnsi="Arial" w:cs="Arial"/>
        </w:rPr>
      </w:pPr>
      <w:bookmarkStart w:name="_Ref184071047" w:id="309"/>
      <w:r w:rsidRPr="007C1006">
        <w:rPr>
          <w:rFonts w:ascii="Arial" w:hAnsi="Arial" w:cs="Arial"/>
        </w:rPr>
        <w:t xml:space="preserve">The Service Provider will </w:t>
      </w:r>
      <w:r>
        <w:rPr>
          <w:rFonts w:ascii="Arial" w:hAnsi="Arial" w:cs="Arial"/>
        </w:rPr>
        <w:t xml:space="preserve">at its sole cost </w:t>
      </w:r>
      <w:r w:rsidRPr="007C1006">
        <w:rPr>
          <w:rFonts w:ascii="Arial" w:hAnsi="Arial" w:cs="Arial"/>
        </w:rPr>
        <w:t xml:space="preserve">maintain </w:t>
      </w:r>
      <w:r>
        <w:rPr>
          <w:rFonts w:ascii="Arial" w:hAnsi="Arial" w:cs="Arial"/>
        </w:rPr>
        <w:t xml:space="preserve">employer’s liability as required by law and insurance cover </w:t>
      </w:r>
      <w:r w:rsidRPr="007C1006">
        <w:rPr>
          <w:rFonts w:ascii="Arial" w:hAnsi="Arial" w:cs="Arial"/>
        </w:rPr>
        <w:t xml:space="preserve">in the sum of </w:t>
      </w:r>
      <w:r>
        <w:rPr>
          <w:rFonts w:ascii="Arial" w:hAnsi="Arial" w:cs="Arial"/>
        </w:rPr>
        <w:t xml:space="preserve">not less than </w:t>
      </w:r>
      <w:r w:rsidRPr="00E05C93">
        <w:rPr>
          <w:rFonts w:ascii="Arial" w:hAnsi="Arial" w:cs="Arial"/>
        </w:rPr>
        <w:t>£5 million</w:t>
      </w:r>
      <w:r w:rsidRPr="007C1006">
        <w:rPr>
          <w:rFonts w:ascii="Arial" w:hAnsi="Arial" w:cs="Arial"/>
        </w:rPr>
        <w:t xml:space="preserve"> per claim (in terms approved by the Authority) in respect of the following to cover the Services </w:t>
      </w:r>
      <w:r>
        <w:rPr>
          <w:rFonts w:ascii="Arial" w:hAnsi="Arial" w:cs="Arial"/>
        </w:rPr>
        <w:t>(</w:t>
      </w:r>
      <w:r w:rsidRPr="00B8226A">
        <w:rPr>
          <w:rFonts w:ascii="Arial" w:hAnsi="Arial" w:cs="Arial"/>
        </w:rPr>
        <w:t>the</w:t>
      </w:r>
      <w:r w:rsidRPr="0057211F">
        <w:rPr>
          <w:rFonts w:ascii="Arial" w:hAnsi="Arial" w:cs="Arial"/>
        </w:rPr>
        <w:t xml:space="preserve"> “</w:t>
      </w:r>
      <w:r w:rsidRPr="00AA1DF3">
        <w:rPr>
          <w:rFonts w:ascii="Arial" w:hAnsi="Arial" w:cs="Arial"/>
          <w:b/>
          <w:bCs/>
        </w:rPr>
        <w:t>Insurances</w:t>
      </w:r>
      <w:r w:rsidRPr="0057211F">
        <w:rPr>
          <w:rFonts w:ascii="Arial" w:hAnsi="Arial" w:cs="Arial"/>
        </w:rPr>
        <w:t>”</w:t>
      </w:r>
      <w:r>
        <w:rPr>
          <w:rFonts w:ascii="Arial" w:hAnsi="Arial" w:cs="Arial"/>
        </w:rPr>
        <w:t xml:space="preserve">) </w:t>
      </w:r>
      <w:r w:rsidRPr="007C1006">
        <w:rPr>
          <w:rFonts w:ascii="Arial" w:hAnsi="Arial" w:cs="Arial"/>
        </w:rPr>
        <w:t xml:space="preserve">and will ensure that </w:t>
      </w:r>
      <w:r>
        <w:rPr>
          <w:rFonts w:ascii="Arial" w:hAnsi="Arial" w:cs="Arial"/>
        </w:rPr>
        <w:t>any public liability, product liability or employer’s liability insurance includes an Indemnity to Principal clause</w:t>
      </w:r>
      <w:r w:rsidRPr="007C1006">
        <w:rPr>
          <w:rFonts w:ascii="Arial" w:hAnsi="Arial" w:cs="Arial"/>
        </w:rPr>
        <w:t>:</w:t>
      </w:r>
      <w:bookmarkEnd w:id="309"/>
    </w:p>
    <w:p w:rsidRPr="007C1006" w:rsidR="00D533A6" w:rsidP="00D533A6" w:rsidRDefault="00D533A6" w14:paraId="11EDFBCE" w14:textId="77777777">
      <w:pPr>
        <w:pStyle w:val="Level3"/>
        <w:numPr>
          <w:ilvl w:val="2"/>
          <w:numId w:val="3"/>
        </w:numPr>
        <w:rPr>
          <w:rFonts w:ascii="Arial" w:hAnsi="Arial" w:cs="Arial"/>
        </w:rPr>
      </w:pPr>
      <w:bookmarkStart w:name="_Ref184071018" w:id="310"/>
      <w:r w:rsidRPr="007C1006">
        <w:rPr>
          <w:rFonts w:ascii="Arial" w:hAnsi="Arial" w:cs="Arial"/>
        </w:rPr>
        <w:t>public liability to cover injury and loss to third parties;</w:t>
      </w:r>
      <w:bookmarkEnd w:id="310"/>
    </w:p>
    <w:p w:rsidRPr="007C1006" w:rsidR="00D533A6" w:rsidP="00D533A6" w:rsidRDefault="00D533A6" w14:paraId="71E1B5B2" w14:textId="77777777">
      <w:pPr>
        <w:pStyle w:val="Level3"/>
        <w:numPr>
          <w:ilvl w:val="2"/>
          <w:numId w:val="3"/>
        </w:numPr>
        <w:rPr>
          <w:rFonts w:ascii="Arial" w:hAnsi="Arial" w:cs="Arial"/>
        </w:rPr>
      </w:pPr>
      <w:r w:rsidRPr="007C1006">
        <w:rPr>
          <w:rFonts w:ascii="Arial" w:hAnsi="Arial" w:cs="Arial"/>
        </w:rPr>
        <w:t>insurance to cover the loss or damage to any item related to the Services;</w:t>
      </w:r>
    </w:p>
    <w:p w:rsidRPr="007C1006" w:rsidR="00D533A6" w:rsidP="00D533A6" w:rsidRDefault="00D533A6" w14:paraId="7B045FC7" w14:textId="77777777">
      <w:pPr>
        <w:pStyle w:val="Level3"/>
        <w:numPr>
          <w:ilvl w:val="2"/>
          <w:numId w:val="3"/>
        </w:numPr>
        <w:rPr>
          <w:rFonts w:ascii="Arial" w:hAnsi="Arial" w:cs="Arial"/>
        </w:rPr>
      </w:pPr>
      <w:bookmarkStart w:name="_Ref184071029" w:id="311"/>
      <w:r w:rsidRPr="007C1006">
        <w:rPr>
          <w:rFonts w:ascii="Arial" w:hAnsi="Arial" w:cs="Arial"/>
        </w:rPr>
        <w:t>product liability;</w:t>
      </w:r>
      <w:r>
        <w:rPr>
          <w:rFonts w:ascii="Arial" w:hAnsi="Arial" w:cs="Arial"/>
        </w:rPr>
        <w:t xml:space="preserve"> and</w:t>
      </w:r>
      <w:bookmarkEnd w:id="311"/>
    </w:p>
    <w:p w:rsidRPr="007C1006" w:rsidR="00D533A6" w:rsidP="00D533A6" w:rsidRDefault="00D533A6" w14:paraId="71DB47B5" w14:textId="6BE24471">
      <w:pPr>
        <w:pStyle w:val="Level3"/>
        <w:numPr>
          <w:ilvl w:val="2"/>
          <w:numId w:val="3"/>
        </w:numPr>
        <w:rPr>
          <w:rFonts w:ascii="Arial" w:hAnsi="Arial" w:cs="Arial"/>
        </w:rPr>
      </w:pPr>
      <w:r w:rsidRPr="007C1006">
        <w:rPr>
          <w:rFonts w:ascii="Arial" w:hAnsi="Arial" w:cs="Arial"/>
        </w:rPr>
        <w:t>professional indemnity</w:t>
      </w:r>
      <w:r>
        <w:rPr>
          <w:rFonts w:ascii="Arial" w:hAnsi="Arial" w:cs="Arial"/>
        </w:rPr>
        <w:t xml:space="preserve"> or, where professional indemnity insurance is not available, a “financial loss” extension to the public liability insurance referred to in Clause </w:t>
      </w:r>
      <w:r>
        <w:rPr>
          <w:rFonts w:ascii="Arial" w:hAnsi="Arial" w:cs="Arial"/>
        </w:rPr>
        <w:fldChar w:fldCharType="begin"/>
      </w:r>
      <w:r>
        <w:rPr>
          <w:rFonts w:ascii="Arial" w:hAnsi="Arial" w:cs="Arial"/>
        </w:rPr>
        <w:instrText xml:space="preserve"> REF _Ref184071018 \n \h </w:instrText>
      </w:r>
      <w:r>
        <w:rPr>
          <w:rFonts w:ascii="Arial" w:hAnsi="Arial" w:cs="Arial"/>
        </w:rPr>
      </w:r>
      <w:r>
        <w:rPr>
          <w:rFonts w:ascii="Arial" w:hAnsi="Arial" w:cs="Arial"/>
        </w:rPr>
        <w:fldChar w:fldCharType="separate"/>
      </w:r>
      <w:r w:rsidR="001E6A4A">
        <w:rPr>
          <w:rFonts w:ascii="Arial" w:hAnsi="Arial" w:cs="Arial"/>
        </w:rPr>
        <w:t>16.1.1</w:t>
      </w:r>
      <w:r>
        <w:rPr>
          <w:rFonts w:ascii="Arial" w:hAnsi="Arial" w:cs="Arial"/>
        </w:rPr>
        <w:fldChar w:fldCharType="end"/>
      </w:r>
      <w:r>
        <w:rPr>
          <w:rFonts w:ascii="Arial" w:hAnsi="Arial" w:cs="Arial"/>
        </w:rPr>
        <w:t xml:space="preserve"> or, if applicable, the product liability insurance referred to in Clause </w:t>
      </w:r>
      <w:r>
        <w:rPr>
          <w:rFonts w:ascii="Arial" w:hAnsi="Arial" w:cs="Arial"/>
        </w:rPr>
        <w:fldChar w:fldCharType="begin"/>
      </w:r>
      <w:r>
        <w:rPr>
          <w:rFonts w:ascii="Arial" w:hAnsi="Arial" w:cs="Arial"/>
        </w:rPr>
        <w:instrText xml:space="preserve"> REF _Ref184071029 \n \h </w:instrText>
      </w:r>
      <w:r>
        <w:rPr>
          <w:rFonts w:ascii="Arial" w:hAnsi="Arial" w:cs="Arial"/>
        </w:rPr>
      </w:r>
      <w:r>
        <w:rPr>
          <w:rFonts w:ascii="Arial" w:hAnsi="Arial" w:cs="Arial"/>
        </w:rPr>
        <w:fldChar w:fldCharType="separate"/>
      </w:r>
      <w:r w:rsidR="001E6A4A">
        <w:rPr>
          <w:rFonts w:ascii="Arial" w:hAnsi="Arial" w:cs="Arial"/>
        </w:rPr>
        <w:t>16.1.3</w:t>
      </w:r>
      <w:r>
        <w:rPr>
          <w:rFonts w:ascii="Arial" w:hAnsi="Arial" w:cs="Arial"/>
        </w:rPr>
        <w:fldChar w:fldCharType="end"/>
      </w:r>
      <w:r w:rsidRPr="007C1006">
        <w:rPr>
          <w:rFonts w:ascii="Arial" w:hAnsi="Arial" w:cs="Arial"/>
        </w:rPr>
        <w:t>.</w:t>
      </w:r>
      <w:r>
        <w:rPr>
          <w:rFonts w:ascii="Arial" w:hAnsi="Arial" w:cs="Arial"/>
        </w:rPr>
        <w:t xml:space="preserve"> Any professional indemnity insurance or “financial loss” extension shall be renewed for a period of 6 years (or such other period as the Authority may stipulate) following the expiry or termination of the Contract.</w:t>
      </w:r>
    </w:p>
    <w:p w:rsidRPr="007C1006" w:rsidR="00D533A6" w:rsidP="00D533A6" w:rsidRDefault="00D533A6" w14:paraId="045AD2AF" w14:textId="77777777">
      <w:pPr>
        <w:pStyle w:val="Level2"/>
        <w:ind w:left="709" w:hanging="709"/>
        <w:rPr>
          <w:rFonts w:ascii="Arial" w:hAnsi="Arial" w:cs="Arial"/>
        </w:rPr>
      </w:pPr>
      <w:r w:rsidRPr="007C1006">
        <w:rPr>
          <w:rFonts w:ascii="Arial" w:hAnsi="Arial" w:cs="Arial"/>
        </w:rPr>
        <w:t>The insurance cover will be maintained with a reputable insurer.</w:t>
      </w:r>
    </w:p>
    <w:p w:rsidRPr="007C1006" w:rsidR="00D533A6" w:rsidP="00D533A6" w:rsidRDefault="00D533A6" w14:paraId="2B5134A7" w14:textId="6151DD1F">
      <w:pPr>
        <w:pStyle w:val="Level2"/>
        <w:ind w:left="709" w:hanging="709"/>
        <w:rPr>
          <w:rFonts w:ascii="Arial" w:hAnsi="Arial" w:cs="Arial"/>
        </w:rPr>
      </w:pPr>
      <w:r w:rsidRPr="007C1006">
        <w:rPr>
          <w:rFonts w:ascii="Arial" w:hAnsi="Arial" w:cs="Arial"/>
        </w:rPr>
        <w:t xml:space="preserve">The Service Provider will produce evidence to the Authority on reasonable request of the insurance policies set out in </w:t>
      </w:r>
      <w:r w:rsidRPr="006D65BB">
        <w:rPr>
          <w:rFonts w:ascii="Arial" w:hAnsi="Arial" w:cs="Arial"/>
        </w:rPr>
        <w:t xml:space="preserve">Clause </w:t>
      </w:r>
      <w:r>
        <w:rPr>
          <w:rFonts w:ascii="Arial" w:hAnsi="Arial" w:cs="Arial"/>
        </w:rPr>
        <w:fldChar w:fldCharType="begin"/>
      </w:r>
      <w:r>
        <w:rPr>
          <w:rFonts w:ascii="Arial" w:hAnsi="Arial" w:cs="Arial"/>
        </w:rPr>
        <w:instrText xml:space="preserve"> REF _Ref184071047 \n \h </w:instrText>
      </w:r>
      <w:r>
        <w:rPr>
          <w:rFonts w:ascii="Arial" w:hAnsi="Arial" w:cs="Arial"/>
        </w:rPr>
      </w:r>
      <w:r>
        <w:rPr>
          <w:rFonts w:ascii="Arial" w:hAnsi="Arial" w:cs="Arial"/>
        </w:rPr>
        <w:fldChar w:fldCharType="separate"/>
      </w:r>
      <w:r w:rsidR="001E6A4A">
        <w:rPr>
          <w:rFonts w:ascii="Arial" w:hAnsi="Arial" w:cs="Arial"/>
        </w:rPr>
        <w:t>16.1</w:t>
      </w:r>
      <w:r>
        <w:rPr>
          <w:rFonts w:ascii="Arial" w:hAnsi="Arial" w:cs="Arial"/>
        </w:rPr>
        <w:fldChar w:fldCharType="end"/>
      </w:r>
      <w:r>
        <w:rPr>
          <w:rFonts w:ascii="Arial" w:hAnsi="Arial" w:cs="Arial"/>
        </w:rPr>
        <w:t xml:space="preserve"> </w:t>
      </w:r>
      <w:r w:rsidRPr="007C1006">
        <w:rPr>
          <w:rFonts w:ascii="Arial" w:hAnsi="Arial" w:cs="Arial"/>
        </w:rPr>
        <w:t>and payment of all premiums due on each policy.</w:t>
      </w:r>
    </w:p>
    <w:p w:rsidR="00D533A6" w:rsidP="00D533A6" w:rsidRDefault="00D533A6" w14:paraId="655DC388" w14:textId="46257A13">
      <w:pPr>
        <w:pStyle w:val="Level2"/>
        <w:ind w:left="709" w:hanging="709"/>
        <w:rPr>
          <w:rFonts w:ascii="Arial" w:hAnsi="Arial" w:cs="Arial"/>
        </w:rPr>
      </w:pPr>
      <w:r w:rsidRPr="007C1006">
        <w:rPr>
          <w:rFonts w:ascii="Arial" w:hAnsi="Arial" w:cs="Arial"/>
        </w:rPr>
        <w:t xml:space="preserve">The Service Provider warrants that nothing has or will be done or be omitted to be done which may result in any of the insurance policies set out in </w:t>
      </w:r>
      <w:r w:rsidRPr="006D65BB">
        <w:rPr>
          <w:rFonts w:ascii="Arial" w:hAnsi="Arial" w:cs="Arial"/>
        </w:rPr>
        <w:t xml:space="preserve">Clause </w:t>
      </w:r>
      <w:r>
        <w:rPr>
          <w:rFonts w:ascii="Arial" w:hAnsi="Arial" w:cs="Arial"/>
        </w:rPr>
        <w:fldChar w:fldCharType="begin"/>
      </w:r>
      <w:r>
        <w:rPr>
          <w:rFonts w:ascii="Arial" w:hAnsi="Arial" w:cs="Arial"/>
        </w:rPr>
        <w:instrText xml:space="preserve"> REF _Ref184071047 \n \h </w:instrText>
      </w:r>
      <w:r>
        <w:rPr>
          <w:rFonts w:ascii="Arial" w:hAnsi="Arial" w:cs="Arial"/>
        </w:rPr>
      </w:r>
      <w:r>
        <w:rPr>
          <w:rFonts w:ascii="Arial" w:hAnsi="Arial" w:cs="Arial"/>
        </w:rPr>
        <w:fldChar w:fldCharType="separate"/>
      </w:r>
      <w:r w:rsidR="001E6A4A">
        <w:rPr>
          <w:rFonts w:ascii="Arial" w:hAnsi="Arial" w:cs="Arial"/>
        </w:rPr>
        <w:t>16.1</w:t>
      </w:r>
      <w:r>
        <w:rPr>
          <w:rFonts w:ascii="Arial" w:hAnsi="Arial" w:cs="Arial"/>
        </w:rPr>
        <w:fldChar w:fldCharType="end"/>
      </w:r>
      <w:r w:rsidRPr="007C1006">
        <w:rPr>
          <w:rFonts w:ascii="Arial" w:hAnsi="Arial" w:cs="Arial"/>
        </w:rPr>
        <w:t xml:space="preserve"> being or becoming void, voidable or unenforceable.</w:t>
      </w:r>
    </w:p>
    <w:p w:rsidRPr="007C1006" w:rsidR="00D533A6" w:rsidP="00D533A6" w:rsidRDefault="00D533A6" w14:paraId="59232294" w14:textId="77777777">
      <w:pPr>
        <w:pStyle w:val="Level2"/>
        <w:ind w:left="709" w:hanging="709"/>
        <w:rPr>
          <w:rFonts w:ascii="Arial" w:hAnsi="Arial" w:cs="Arial"/>
        </w:rPr>
      </w:pPr>
      <w:r>
        <w:rPr>
          <w:rFonts w:ascii="Arial" w:hAnsi="Arial" w:cs="Arial"/>
        </w:rPr>
        <w:t>In the event that any of the Insurances are cancelled or not renewed, the Service Provider shall at its own cost arrange alterative Insurances with an insurer or insurers acceptable to the Authority.</w:t>
      </w:r>
    </w:p>
    <w:p w:rsidRPr="00A718D6" w:rsidR="00D533A6" w:rsidP="00D533A6" w:rsidRDefault="00D533A6" w14:paraId="33F2705E" w14:textId="079FAC05">
      <w:pPr>
        <w:pStyle w:val="Level1"/>
        <w:keepNext/>
        <w:rPr>
          <w:rFonts w:ascii="Arial" w:hAnsi="Arial" w:cs="Arial"/>
        </w:rPr>
      </w:pPr>
      <w:bookmarkStart w:name="_Toc133122890" w:id="312"/>
      <w:bookmarkStart w:name="_Toc133123241" w:id="313"/>
      <w:bookmarkStart w:name="_Toc184311847" w:id="314"/>
      <w:r w:rsidRPr="007C1006">
        <w:rPr>
          <w:rStyle w:val="Level1asHeadingtext"/>
          <w:rFonts w:ascii="Arial" w:hAnsi="Arial" w:cs="Arial"/>
        </w:rPr>
        <w:t>The Authority’s Data</w:t>
      </w:r>
      <w:bookmarkStart w:name="_NN342" w:id="315"/>
      <w:bookmarkEnd w:id="312"/>
      <w:bookmarkEnd w:id="313"/>
      <w:bookmarkEnd w:id="314"/>
      <w:bookmarkEnd w:id="315"/>
      <w:r>
        <w:fldChar w:fldCharType="begin"/>
      </w:r>
      <w:r w:rsidRPr="00A718D6">
        <w:instrText xml:space="preserve"> TC "</w:instrText>
      </w:r>
      <w:r w:rsidRPr="00A718D6">
        <w:fldChar w:fldCharType="begin"/>
      </w:r>
      <w:r w:rsidRPr="00A718D6">
        <w:instrText xml:space="preserve"> REF _NN342\r \h </w:instrText>
      </w:r>
      <w:r w:rsidRPr="00A718D6">
        <w:fldChar w:fldCharType="separate"/>
      </w:r>
      <w:bookmarkStart w:name="_Toc133122723" w:id="316"/>
      <w:r w:rsidR="001E6A4A">
        <w:instrText>17</w:instrText>
      </w:r>
      <w:r w:rsidRPr="00A718D6">
        <w:fldChar w:fldCharType="end"/>
      </w:r>
      <w:r w:rsidRPr="00A718D6">
        <w:tab/>
      </w:r>
      <w:r w:rsidRPr="00A718D6">
        <w:instrText>The Authority’s Data</w:instrText>
      </w:r>
      <w:bookmarkEnd w:id="316"/>
      <w:r w:rsidRPr="00A718D6">
        <w:instrText xml:space="preserve">" \l 1 </w:instrText>
      </w:r>
      <w:r>
        <w:fldChar w:fldCharType="end"/>
      </w:r>
    </w:p>
    <w:p w:rsidRPr="007C1006" w:rsidR="00D533A6" w:rsidP="00D533A6" w:rsidRDefault="00D533A6" w14:paraId="76CD8F80" w14:textId="77777777">
      <w:pPr>
        <w:pStyle w:val="Level2"/>
        <w:ind w:left="709" w:hanging="709"/>
        <w:rPr>
          <w:rFonts w:ascii="Arial" w:hAnsi="Arial" w:cs="Arial"/>
        </w:rPr>
      </w:pPr>
      <w:r w:rsidRPr="007C1006">
        <w:rPr>
          <w:rFonts w:ascii="Arial" w:hAnsi="Arial" w:cs="Arial"/>
        </w:rPr>
        <w:t>The Service Provider acknowledges the Authority's ownership of Intellectual Property Rights which may subsist in the Authority</w:t>
      </w:r>
      <w:r w:rsidRPr="0057211F">
        <w:rPr>
          <w:rFonts w:ascii="Arial" w:hAnsi="Arial" w:cs="Arial"/>
        </w:rPr>
        <w:t>’s</w:t>
      </w:r>
      <w:r w:rsidRPr="007C1006">
        <w:rPr>
          <w:rFonts w:ascii="Arial" w:hAnsi="Arial" w:cs="Arial"/>
        </w:rPr>
        <w:t xml:space="preserve"> data.</w:t>
      </w:r>
      <w:r>
        <w:rPr>
          <w:rFonts w:ascii="Arial" w:hAnsi="Arial" w:cs="Arial"/>
        </w:rPr>
        <w:t xml:space="preserve"> </w:t>
      </w:r>
      <w:r w:rsidRPr="007C1006">
        <w:rPr>
          <w:rFonts w:ascii="Arial" w:hAnsi="Arial" w:cs="Arial"/>
        </w:rPr>
        <w:t>The Service Provider shall not delete or remove any copyright notices contained within or relating to the Authority</w:t>
      </w:r>
      <w:r w:rsidRPr="0057211F">
        <w:rPr>
          <w:rFonts w:ascii="Arial" w:hAnsi="Arial" w:cs="Arial"/>
        </w:rPr>
        <w:t>’s</w:t>
      </w:r>
      <w:r w:rsidRPr="007C1006">
        <w:rPr>
          <w:rFonts w:ascii="Arial" w:hAnsi="Arial" w:cs="Arial"/>
        </w:rPr>
        <w:t xml:space="preserve"> data.</w:t>
      </w:r>
    </w:p>
    <w:p w:rsidR="00D533A6" w:rsidP="00D533A6" w:rsidRDefault="00D533A6" w14:paraId="47071B09" w14:textId="77777777">
      <w:pPr>
        <w:pStyle w:val="Level2"/>
        <w:ind w:left="709" w:hanging="709"/>
        <w:rPr>
          <w:rFonts w:ascii="Arial" w:hAnsi="Arial" w:cs="Arial"/>
        </w:rPr>
      </w:pPr>
      <w:r w:rsidRPr="007C1006">
        <w:rPr>
          <w:rFonts w:ascii="Arial" w:hAnsi="Arial" w:cs="Arial"/>
        </w:rPr>
        <w:t>The Service Provider and the Authority shall each take reasonable precautions (having regard to the nature of their other respective obligations under the Contract) to preserve the integrity of the Authority</w:t>
      </w:r>
      <w:r w:rsidRPr="0057211F">
        <w:rPr>
          <w:rFonts w:ascii="Arial" w:hAnsi="Arial" w:cs="Arial"/>
        </w:rPr>
        <w:t>’s d</w:t>
      </w:r>
      <w:r w:rsidRPr="007C1006">
        <w:rPr>
          <w:rFonts w:ascii="Arial" w:hAnsi="Arial" w:cs="Arial"/>
        </w:rPr>
        <w:t>ata and to prevent any corruption or loss of the Authority</w:t>
      </w:r>
      <w:r w:rsidRPr="0057211F">
        <w:rPr>
          <w:rFonts w:ascii="Arial" w:hAnsi="Arial" w:cs="Arial"/>
        </w:rPr>
        <w:t>’s</w:t>
      </w:r>
      <w:r w:rsidRPr="007C1006">
        <w:rPr>
          <w:rFonts w:ascii="Arial" w:hAnsi="Arial" w:cs="Arial"/>
        </w:rPr>
        <w:t xml:space="preserve"> data.</w:t>
      </w:r>
    </w:p>
    <w:p w:rsidRPr="007C1006" w:rsidR="00D533A6" w:rsidP="00D533A6" w:rsidRDefault="00D533A6" w14:paraId="76A4F3B8" w14:textId="20B47E6E">
      <w:pPr>
        <w:pStyle w:val="Level2"/>
        <w:ind w:left="709" w:hanging="709"/>
        <w:rPr>
          <w:rFonts w:ascii="Arial" w:hAnsi="Arial" w:cs="Arial"/>
        </w:rPr>
      </w:pPr>
      <w:r>
        <w:rPr>
          <w:rFonts w:ascii="Arial" w:hAnsi="Arial" w:cs="Arial"/>
        </w:rPr>
        <w:t xml:space="preserve">During the term of this Contract, the parties agree to discuss in good faith any further uses for the Data Assets which may benefit the Authority, including the possibility of the Service Provider developing an application programming interface (“API”) </w:t>
      </w:r>
      <w:r w:rsidR="00C46850">
        <w:rPr>
          <w:rFonts w:ascii="Arial" w:hAnsi="Arial" w:cs="Arial"/>
        </w:rPr>
        <w:t>that</w:t>
      </w:r>
      <w:r>
        <w:rPr>
          <w:rFonts w:ascii="Arial" w:hAnsi="Arial" w:cs="Arial"/>
        </w:rPr>
        <w:t xml:space="preserve"> the Authority </w:t>
      </w:r>
      <w:r w:rsidR="00C46850">
        <w:rPr>
          <w:rFonts w:ascii="Arial" w:hAnsi="Arial" w:cs="Arial"/>
        </w:rPr>
        <w:t xml:space="preserve">may use </w:t>
      </w:r>
      <w:r>
        <w:rPr>
          <w:rFonts w:ascii="Arial" w:hAnsi="Arial" w:cs="Arial"/>
        </w:rPr>
        <w:t>to access subsets of the Data Assets for interaction with additional datasets to provide the Authority with further insight into its property assets</w:t>
      </w:r>
      <w:r w:rsidR="00C46850">
        <w:rPr>
          <w:rFonts w:ascii="Arial" w:hAnsi="Arial" w:cs="Arial"/>
        </w:rPr>
        <w:t xml:space="preserve"> and other use cases</w:t>
      </w:r>
      <w:r>
        <w:rPr>
          <w:rFonts w:ascii="Arial" w:hAnsi="Arial" w:cs="Arial"/>
        </w:rPr>
        <w:t xml:space="preserve">. Unless subject to variation in accordance with clause </w:t>
      </w:r>
      <w:r>
        <w:rPr>
          <w:rFonts w:ascii="Arial" w:hAnsi="Arial" w:cs="Arial"/>
        </w:rPr>
        <w:fldChar w:fldCharType="begin"/>
      </w:r>
      <w:r>
        <w:rPr>
          <w:rFonts w:ascii="Arial" w:hAnsi="Arial" w:cs="Arial"/>
        </w:rPr>
        <w:instrText xml:space="preserve"> REF _Ref184307233 \n \h </w:instrText>
      </w:r>
      <w:r>
        <w:rPr>
          <w:rFonts w:ascii="Arial" w:hAnsi="Arial" w:cs="Arial"/>
        </w:rPr>
      </w:r>
      <w:r>
        <w:rPr>
          <w:rFonts w:ascii="Arial" w:hAnsi="Arial" w:cs="Arial"/>
        </w:rPr>
        <w:fldChar w:fldCharType="separate"/>
      </w:r>
      <w:r w:rsidR="001E6A4A">
        <w:rPr>
          <w:rFonts w:ascii="Arial" w:hAnsi="Arial" w:cs="Arial"/>
        </w:rPr>
        <w:t>28</w:t>
      </w:r>
      <w:r>
        <w:rPr>
          <w:rFonts w:ascii="Arial" w:hAnsi="Arial" w:cs="Arial"/>
        </w:rPr>
        <w:fldChar w:fldCharType="end"/>
      </w:r>
      <w:r>
        <w:rPr>
          <w:rFonts w:ascii="Arial" w:hAnsi="Arial" w:cs="Arial"/>
        </w:rPr>
        <w:t>, any commercial terms (including fees) agreed between the parties during those discussions shall not form part of this Contract and shall be subject to further written agreement.</w:t>
      </w:r>
    </w:p>
    <w:p w:rsidRPr="0062230B" w:rsidR="00D533A6" w:rsidP="00D533A6" w:rsidRDefault="00D533A6" w14:paraId="3126D6AD" w14:textId="77777777">
      <w:pPr>
        <w:pStyle w:val="Level1"/>
        <w:keepNext/>
        <w:rPr>
          <w:rStyle w:val="Level1asHeadingtext"/>
          <w:rFonts w:ascii="Arial" w:hAnsi="Arial" w:cs="Arial"/>
          <w:b w:val="0"/>
        </w:rPr>
      </w:pPr>
      <w:bookmarkStart w:name="_Toc133122891" w:id="317"/>
      <w:bookmarkStart w:name="_Toc133123242" w:id="318"/>
      <w:bookmarkStart w:name="_Toc184311848" w:id="319"/>
      <w:r w:rsidRPr="007C1006">
        <w:rPr>
          <w:rStyle w:val="Level1asHeadingtext"/>
          <w:rFonts w:ascii="Arial" w:hAnsi="Arial" w:cs="Arial"/>
        </w:rPr>
        <w:t>Intellectual Property Rights</w:t>
      </w:r>
      <w:bookmarkStart w:name="_NN343" w:id="320"/>
      <w:bookmarkEnd w:id="317"/>
      <w:bookmarkEnd w:id="318"/>
      <w:bookmarkEnd w:id="319"/>
      <w:bookmarkEnd w:id="320"/>
    </w:p>
    <w:p w:rsidR="00D533A6" w:rsidP="00D533A6" w:rsidRDefault="00D533A6" w14:paraId="3A067600" w14:textId="3AEFF58A">
      <w:pPr>
        <w:pStyle w:val="Level2"/>
        <w:ind w:left="709" w:hanging="709"/>
        <w:rPr>
          <w:rFonts w:ascii="Arial" w:hAnsi="Arial" w:cs="Arial"/>
        </w:rPr>
      </w:pPr>
      <w:r>
        <w:fldChar w:fldCharType="begin"/>
      </w:r>
      <w:r w:rsidRPr="00A718D6">
        <w:instrText xml:space="preserve"> TC "</w:instrText>
      </w:r>
      <w:r w:rsidRPr="00A718D6">
        <w:fldChar w:fldCharType="begin"/>
      </w:r>
      <w:r w:rsidRPr="00A718D6">
        <w:instrText xml:space="preserve"> REF _NN343\r \h </w:instrText>
      </w:r>
      <w:r w:rsidRPr="00A718D6">
        <w:fldChar w:fldCharType="separate"/>
      </w:r>
      <w:bookmarkStart w:name="_Toc133122724" w:id="321"/>
      <w:r w:rsidR="001E6A4A">
        <w:instrText>18</w:instrText>
      </w:r>
      <w:r w:rsidRPr="00A718D6">
        <w:fldChar w:fldCharType="end"/>
      </w:r>
      <w:r w:rsidRPr="00A718D6">
        <w:tab/>
      </w:r>
      <w:r w:rsidRPr="00A718D6">
        <w:instrText>Intellectual Property Rights</w:instrText>
      </w:r>
      <w:bookmarkEnd w:id="321"/>
      <w:r w:rsidRPr="00A718D6">
        <w:instrText xml:space="preserve">" \l 1 </w:instrText>
      </w:r>
      <w:r>
        <w:fldChar w:fldCharType="end"/>
      </w:r>
      <w:bookmarkStart w:name="_Ref184071129" w:id="322"/>
      <w:r>
        <w:rPr>
          <w:rFonts w:ascii="Arial" w:hAnsi="Arial" w:cs="Arial"/>
        </w:rPr>
        <w:t>Ownership by Service Provider:</w:t>
      </w:r>
      <w:bookmarkEnd w:id="322"/>
    </w:p>
    <w:p w:rsidRPr="00987609" w:rsidR="00D533A6" w:rsidP="00D533A6" w:rsidRDefault="00D533A6" w14:paraId="24E9BEF6" w14:textId="2A959FEA">
      <w:pPr>
        <w:pStyle w:val="Level5"/>
        <w:rPr>
          <w:rFonts w:ascii="Arial" w:hAnsi="Arial" w:cs="Arial"/>
        </w:rPr>
      </w:pPr>
      <w:r w:rsidRPr="00987609">
        <w:rPr>
          <w:rFonts w:ascii="Arial" w:hAnsi="Arial" w:cs="Arial"/>
        </w:rPr>
        <w:t xml:space="preserve">Except as expressly provided in Clause </w:t>
      </w:r>
      <w:r>
        <w:rPr>
          <w:rFonts w:ascii="Arial" w:hAnsi="Arial" w:cs="Arial"/>
        </w:rPr>
        <w:fldChar w:fldCharType="begin"/>
      </w:r>
      <w:r>
        <w:rPr>
          <w:rFonts w:ascii="Arial" w:hAnsi="Arial" w:cs="Arial"/>
        </w:rPr>
        <w:instrText xml:space="preserve"> REF _Ref184071083 \n \h </w:instrText>
      </w:r>
      <w:r>
        <w:rPr>
          <w:rFonts w:ascii="Arial" w:hAnsi="Arial" w:cs="Arial"/>
        </w:rPr>
      </w:r>
      <w:r>
        <w:rPr>
          <w:rFonts w:ascii="Arial" w:hAnsi="Arial" w:cs="Arial"/>
        </w:rPr>
        <w:fldChar w:fldCharType="separate"/>
      </w:r>
      <w:r w:rsidR="001E6A4A">
        <w:rPr>
          <w:rFonts w:ascii="Arial" w:hAnsi="Arial" w:cs="Arial"/>
        </w:rPr>
        <w:t>18.2</w:t>
      </w:r>
      <w:r>
        <w:rPr>
          <w:rFonts w:ascii="Arial" w:hAnsi="Arial" w:cs="Arial"/>
        </w:rPr>
        <w:fldChar w:fldCharType="end"/>
      </w:r>
      <w:r w:rsidRPr="00987609">
        <w:rPr>
          <w:rFonts w:ascii="Arial" w:hAnsi="Arial" w:cs="Arial"/>
        </w:rPr>
        <w:t>, all data</w:t>
      </w:r>
      <w:r>
        <w:rPr>
          <w:rFonts w:ascii="Arial" w:hAnsi="Arial" w:cs="Arial"/>
        </w:rPr>
        <w:t xml:space="preserve"> (including the Raw Data and Data Assets as defined in Schedule 3)</w:t>
      </w:r>
      <w:r w:rsidRPr="00987609">
        <w:rPr>
          <w:rFonts w:ascii="Arial" w:hAnsi="Arial" w:cs="Arial"/>
        </w:rPr>
        <w:t xml:space="preserve">, materials, documents, information, and any other outputs (collectively referred to as "Deliverables") generated, created, developed, or acquired by the Service Provider in the course of performing the Services under this </w:t>
      </w:r>
      <w:r>
        <w:rPr>
          <w:rFonts w:ascii="Arial" w:hAnsi="Arial" w:cs="Arial"/>
        </w:rPr>
        <w:t>Contract</w:t>
      </w:r>
      <w:r w:rsidRPr="00987609">
        <w:rPr>
          <w:rFonts w:ascii="Arial" w:hAnsi="Arial" w:cs="Arial"/>
        </w:rPr>
        <w:t xml:space="preserve"> shall be the sole and exclusive property of the Service Provider.</w:t>
      </w:r>
    </w:p>
    <w:p w:rsidR="00D533A6" w:rsidP="00D533A6" w:rsidRDefault="00D533A6" w14:paraId="364F987E" w14:textId="77777777">
      <w:pPr>
        <w:pStyle w:val="Level5"/>
      </w:pPr>
      <w:r w:rsidRPr="00E60F61">
        <w:rPr>
          <w:rFonts w:ascii="Arial" w:hAnsi="Arial" w:cs="Arial"/>
        </w:rPr>
        <w:t xml:space="preserve">The Service Provider shall retain all rights, title, and interest in and to any and all </w:t>
      </w:r>
      <w:r>
        <w:rPr>
          <w:rFonts w:ascii="Arial" w:hAnsi="Arial" w:cs="Arial"/>
        </w:rPr>
        <w:t>I</w:t>
      </w:r>
      <w:r w:rsidRPr="00E60F61">
        <w:rPr>
          <w:rFonts w:ascii="Arial" w:hAnsi="Arial" w:cs="Arial"/>
        </w:rPr>
        <w:t xml:space="preserve">ntellectual </w:t>
      </w:r>
      <w:r>
        <w:rPr>
          <w:rFonts w:ascii="Arial" w:hAnsi="Arial" w:cs="Arial"/>
        </w:rPr>
        <w:t>P</w:t>
      </w:r>
      <w:r w:rsidRPr="00E60F61">
        <w:rPr>
          <w:rFonts w:ascii="Arial" w:hAnsi="Arial" w:cs="Arial"/>
        </w:rPr>
        <w:t xml:space="preserve">roperty </w:t>
      </w:r>
      <w:r>
        <w:rPr>
          <w:rFonts w:ascii="Arial" w:hAnsi="Arial" w:cs="Arial"/>
        </w:rPr>
        <w:t>R</w:t>
      </w:r>
      <w:r w:rsidRPr="00E60F61">
        <w:rPr>
          <w:rFonts w:ascii="Arial" w:hAnsi="Arial" w:cs="Arial"/>
        </w:rPr>
        <w:t>ights</w:t>
      </w:r>
      <w:r>
        <w:rPr>
          <w:rFonts w:ascii="Arial" w:hAnsi="Arial" w:cs="Arial"/>
        </w:rPr>
        <w:t xml:space="preserve"> </w:t>
      </w:r>
      <w:r w:rsidRPr="00E60F61">
        <w:rPr>
          <w:rFonts w:ascii="Arial" w:hAnsi="Arial" w:cs="Arial"/>
        </w:rPr>
        <w:t>arising from or related to the Deliverables.</w:t>
      </w:r>
    </w:p>
    <w:p w:rsidRPr="00987609" w:rsidR="00D533A6" w:rsidP="00D533A6" w:rsidRDefault="00D533A6" w14:paraId="2699EB4C" w14:textId="77777777">
      <w:pPr>
        <w:pStyle w:val="Level2"/>
        <w:rPr>
          <w:rFonts w:ascii="Arial" w:hAnsi="Arial" w:cs="Arial"/>
        </w:rPr>
      </w:pPr>
      <w:bookmarkStart w:name="_Ref184071083" w:id="323"/>
      <w:r w:rsidRPr="00987609">
        <w:rPr>
          <w:rFonts w:ascii="Arial" w:hAnsi="Arial" w:cs="Arial"/>
        </w:rPr>
        <w:t>Exception for Open Data Outputs</w:t>
      </w:r>
      <w:r>
        <w:rPr>
          <w:rFonts w:ascii="Arial" w:hAnsi="Arial" w:cs="Arial"/>
        </w:rPr>
        <w:t>:</w:t>
      </w:r>
      <w:bookmarkEnd w:id="323"/>
    </w:p>
    <w:p w:rsidRPr="00987609" w:rsidR="00D533A6" w:rsidP="00D533A6" w:rsidRDefault="00D533A6" w14:paraId="79E48E0F" w14:textId="1C51307C">
      <w:pPr>
        <w:pStyle w:val="Level5"/>
        <w:rPr>
          <w:rFonts w:ascii="Arial" w:hAnsi="Arial" w:cs="Arial"/>
        </w:rPr>
      </w:pPr>
      <w:r w:rsidRPr="00987609">
        <w:rPr>
          <w:rFonts w:ascii="Arial" w:hAnsi="Arial" w:cs="Arial"/>
        </w:rPr>
        <w:t xml:space="preserve">Notwithstanding Clause </w:t>
      </w:r>
      <w:r>
        <w:rPr>
          <w:rFonts w:ascii="Arial" w:hAnsi="Arial" w:cs="Arial"/>
        </w:rPr>
        <w:fldChar w:fldCharType="begin"/>
      </w:r>
      <w:r>
        <w:rPr>
          <w:rFonts w:ascii="Arial" w:hAnsi="Arial" w:cs="Arial"/>
        </w:rPr>
        <w:instrText xml:space="preserve"> REF _Ref184071129 \n \h </w:instrText>
      </w:r>
      <w:r>
        <w:rPr>
          <w:rFonts w:ascii="Arial" w:hAnsi="Arial" w:cs="Arial"/>
        </w:rPr>
      </w:r>
      <w:r>
        <w:rPr>
          <w:rFonts w:ascii="Arial" w:hAnsi="Arial" w:cs="Arial"/>
        </w:rPr>
        <w:fldChar w:fldCharType="separate"/>
      </w:r>
      <w:r w:rsidR="001E6A4A">
        <w:rPr>
          <w:rFonts w:ascii="Arial" w:hAnsi="Arial" w:cs="Arial"/>
        </w:rPr>
        <w:t>18.1</w:t>
      </w:r>
      <w:r>
        <w:rPr>
          <w:rFonts w:ascii="Arial" w:hAnsi="Arial" w:cs="Arial"/>
        </w:rPr>
        <w:fldChar w:fldCharType="end"/>
      </w:r>
      <w:r w:rsidRPr="00987609">
        <w:rPr>
          <w:rFonts w:ascii="Arial" w:hAnsi="Arial" w:cs="Arial"/>
        </w:rPr>
        <w:t xml:space="preserve">, any parts of the Deliverables that are explicitly identified and agreed upon </w:t>
      </w:r>
      <w:r>
        <w:rPr>
          <w:rFonts w:ascii="Arial" w:hAnsi="Arial" w:cs="Arial"/>
        </w:rPr>
        <w:t xml:space="preserve">in Schedule 3 or otherwise </w:t>
      </w:r>
      <w:r w:rsidRPr="00987609">
        <w:rPr>
          <w:rFonts w:ascii="Arial" w:hAnsi="Arial" w:cs="Arial"/>
        </w:rPr>
        <w:t>in writing by both Parties as “Open Data” shall be exempt from the Service Provider’s exclusive ownership.</w:t>
      </w:r>
    </w:p>
    <w:p w:rsidRPr="00987609" w:rsidR="00D533A6" w:rsidP="00D533A6" w:rsidRDefault="00D533A6" w14:paraId="502AD247" w14:textId="77777777">
      <w:pPr>
        <w:pStyle w:val="Level5"/>
        <w:rPr>
          <w:rFonts w:ascii="Arial" w:hAnsi="Arial" w:cs="Arial"/>
        </w:rPr>
      </w:pPr>
      <w:r w:rsidRPr="00987609">
        <w:rPr>
          <w:rFonts w:ascii="Arial" w:hAnsi="Arial" w:cs="Arial"/>
        </w:rPr>
        <w:t>The Open Data outputs shall be made available under the terms specified in Schedule 3, which shall include any applicable Open Data licenses or usage rights agreed upon by the Parties</w:t>
      </w:r>
      <w:r>
        <w:rPr>
          <w:rFonts w:ascii="Arial" w:hAnsi="Arial" w:cs="Arial"/>
        </w:rPr>
        <w:t>.</w:t>
      </w:r>
    </w:p>
    <w:p w:rsidRPr="00987609" w:rsidR="00D533A6" w:rsidP="00D533A6" w:rsidRDefault="00D533A6" w14:paraId="15D1DF50" w14:textId="77777777">
      <w:pPr>
        <w:pStyle w:val="Level2"/>
        <w:rPr>
          <w:rFonts w:ascii="Arial" w:hAnsi="Arial" w:cs="Arial"/>
        </w:rPr>
      </w:pPr>
      <w:r w:rsidRPr="00987609">
        <w:rPr>
          <w:rFonts w:ascii="Arial" w:hAnsi="Arial" w:cs="Arial"/>
        </w:rPr>
        <w:t>Confidentiality and Use Restrictions</w:t>
      </w:r>
    </w:p>
    <w:p w:rsidRPr="00987609" w:rsidR="00D533A6" w:rsidP="00D533A6" w:rsidRDefault="00D533A6" w14:paraId="2F70BAA8" w14:textId="188D4523">
      <w:pPr>
        <w:pStyle w:val="Level5"/>
        <w:rPr>
          <w:rFonts w:ascii="Arial" w:hAnsi="Arial" w:cs="Arial"/>
        </w:rPr>
      </w:pPr>
      <w:r w:rsidRPr="00987609">
        <w:rPr>
          <w:rFonts w:ascii="Arial" w:hAnsi="Arial" w:cs="Arial"/>
        </w:rPr>
        <w:t xml:space="preserve">Except for the Open Data Outputs as defined in Clause </w:t>
      </w:r>
      <w:r>
        <w:rPr>
          <w:rFonts w:ascii="Arial" w:hAnsi="Arial" w:cs="Arial"/>
        </w:rPr>
        <w:fldChar w:fldCharType="begin"/>
      </w:r>
      <w:r>
        <w:rPr>
          <w:rFonts w:ascii="Arial" w:hAnsi="Arial" w:cs="Arial"/>
        </w:rPr>
        <w:instrText xml:space="preserve"> REF _Ref184071083 \n \h </w:instrText>
      </w:r>
      <w:r>
        <w:rPr>
          <w:rFonts w:ascii="Arial" w:hAnsi="Arial" w:cs="Arial"/>
        </w:rPr>
      </w:r>
      <w:r>
        <w:rPr>
          <w:rFonts w:ascii="Arial" w:hAnsi="Arial" w:cs="Arial"/>
        </w:rPr>
        <w:fldChar w:fldCharType="separate"/>
      </w:r>
      <w:r w:rsidR="001E6A4A">
        <w:rPr>
          <w:rFonts w:ascii="Arial" w:hAnsi="Arial" w:cs="Arial"/>
        </w:rPr>
        <w:t>18.2</w:t>
      </w:r>
      <w:r>
        <w:rPr>
          <w:rFonts w:ascii="Arial" w:hAnsi="Arial" w:cs="Arial"/>
        </w:rPr>
        <w:fldChar w:fldCharType="end"/>
      </w:r>
      <w:r w:rsidRPr="00987609">
        <w:rPr>
          <w:rFonts w:ascii="Arial" w:hAnsi="Arial" w:cs="Arial"/>
        </w:rPr>
        <w:t>, the Client shall not disclose, use, or permit use of the Deliverables or any part thereof without the prior written consent of the Service Provider</w:t>
      </w:r>
      <w:r>
        <w:rPr>
          <w:rFonts w:ascii="Arial" w:hAnsi="Arial" w:cs="Arial"/>
        </w:rPr>
        <w:t>.</w:t>
      </w:r>
    </w:p>
    <w:p w:rsidRPr="00987609" w:rsidR="00D533A6" w:rsidP="00D533A6" w:rsidRDefault="00D533A6" w14:paraId="12B59A86" w14:textId="77777777">
      <w:pPr>
        <w:pStyle w:val="Level5"/>
        <w:rPr>
          <w:rFonts w:ascii="Arial" w:hAnsi="Arial" w:cs="Arial"/>
        </w:rPr>
      </w:pPr>
      <w:r w:rsidRPr="00987609">
        <w:rPr>
          <w:rFonts w:ascii="Arial" w:hAnsi="Arial" w:cs="Arial"/>
        </w:rPr>
        <w:t xml:space="preserve">The Client shall take all reasonable steps to protect the Service Provider’s Intellectual Property Rights and </w:t>
      </w:r>
      <w:r>
        <w:rPr>
          <w:rFonts w:ascii="Arial" w:hAnsi="Arial" w:cs="Arial"/>
        </w:rPr>
        <w:t>C</w:t>
      </w:r>
      <w:r w:rsidRPr="00987609">
        <w:rPr>
          <w:rFonts w:ascii="Arial" w:hAnsi="Arial" w:cs="Arial"/>
        </w:rPr>
        <w:t xml:space="preserve">onfidential </w:t>
      </w:r>
      <w:r>
        <w:rPr>
          <w:rFonts w:ascii="Arial" w:hAnsi="Arial" w:cs="Arial"/>
        </w:rPr>
        <w:t>I</w:t>
      </w:r>
      <w:r w:rsidRPr="00987609">
        <w:rPr>
          <w:rFonts w:ascii="Arial" w:hAnsi="Arial" w:cs="Arial"/>
        </w:rPr>
        <w:t>nformation from unauthorised use or disclosure.</w:t>
      </w:r>
    </w:p>
    <w:p w:rsidRPr="00A718D6" w:rsidR="00D533A6" w:rsidP="00D533A6" w:rsidRDefault="00D533A6" w14:paraId="5BF5B1D6" w14:textId="28A07DA1">
      <w:pPr>
        <w:pStyle w:val="Level1"/>
        <w:keepNext/>
        <w:rPr>
          <w:rFonts w:ascii="Arial" w:hAnsi="Arial" w:cs="Arial"/>
        </w:rPr>
      </w:pPr>
      <w:bookmarkStart w:name="_Toc184306783" w:id="324"/>
      <w:bookmarkStart w:name="_Toc133122892" w:id="325"/>
      <w:bookmarkStart w:name="_Toc133123243" w:id="326"/>
      <w:bookmarkStart w:name="_Toc184311849" w:id="327"/>
      <w:bookmarkEnd w:id="324"/>
      <w:r w:rsidRPr="007C1006">
        <w:rPr>
          <w:rStyle w:val="Level1asHeadingtext"/>
          <w:rFonts w:ascii="Arial" w:hAnsi="Arial" w:cs="Arial"/>
        </w:rPr>
        <w:t>P</w:t>
      </w:r>
      <w:r>
        <w:rPr>
          <w:rStyle w:val="Level1asHeadingtext"/>
          <w:rFonts w:ascii="Arial" w:hAnsi="Arial" w:cs="Arial"/>
        </w:rPr>
        <w:t>rivacy, Data Protection</w:t>
      </w:r>
      <w:bookmarkStart w:name="_NN344" w:id="328"/>
      <w:bookmarkEnd w:id="325"/>
      <w:bookmarkEnd w:id="326"/>
      <w:bookmarkEnd w:id="328"/>
      <w:r>
        <w:rPr>
          <w:rStyle w:val="Level1asHeadingtext"/>
          <w:rFonts w:ascii="Arial" w:hAnsi="Arial" w:cs="Arial"/>
        </w:rPr>
        <w:t xml:space="preserve"> and Cyber Security</w:t>
      </w:r>
      <w:bookmarkEnd w:id="327"/>
      <w:r>
        <w:fldChar w:fldCharType="begin"/>
      </w:r>
      <w:r w:rsidRPr="00A718D6">
        <w:instrText xml:space="preserve"> TC "</w:instrText>
      </w:r>
      <w:r w:rsidRPr="00A718D6">
        <w:fldChar w:fldCharType="begin"/>
      </w:r>
      <w:r w:rsidRPr="00A718D6">
        <w:instrText xml:space="preserve"> REF _NN344\r \h </w:instrText>
      </w:r>
      <w:r w:rsidRPr="00A718D6">
        <w:fldChar w:fldCharType="separate"/>
      </w:r>
      <w:bookmarkStart w:name="_Toc133122725" w:id="329"/>
      <w:r w:rsidR="001E6A4A">
        <w:instrText>19</w:instrText>
      </w:r>
      <w:r w:rsidRPr="00A718D6">
        <w:fldChar w:fldCharType="end"/>
      </w:r>
      <w:r w:rsidRPr="00A718D6">
        <w:tab/>
      </w:r>
      <w:r w:rsidRPr="00A718D6">
        <w:instrText>Protection of Personal Data</w:instrText>
      </w:r>
      <w:bookmarkEnd w:id="329"/>
      <w:r w:rsidRPr="00A718D6">
        <w:instrText xml:space="preserve">" \l 1 </w:instrText>
      </w:r>
      <w:r>
        <w:fldChar w:fldCharType="end"/>
      </w:r>
    </w:p>
    <w:p w:rsidR="00D533A6" w:rsidP="00D533A6" w:rsidRDefault="00D533A6" w14:paraId="7BB4508E" w14:textId="77777777">
      <w:pPr>
        <w:pStyle w:val="Level2"/>
        <w:ind w:left="709" w:hanging="709"/>
        <w:rPr>
          <w:rFonts w:ascii="Arial" w:hAnsi="Arial" w:cs="Arial"/>
        </w:rPr>
      </w:pPr>
      <w:r w:rsidRPr="00B8226A">
        <w:rPr>
          <w:rFonts w:ascii="Arial" w:hAnsi="Arial" w:cs="Arial"/>
        </w:rPr>
        <w:t>The Service Provider shall comply with all of its obligations under Data Protection Legislation.</w:t>
      </w:r>
    </w:p>
    <w:p w:rsidRPr="00B8226A" w:rsidR="00D533A6" w:rsidP="00D533A6" w:rsidRDefault="00D533A6" w14:paraId="4F83546A" w14:textId="77777777">
      <w:pPr>
        <w:pStyle w:val="Level2"/>
        <w:ind w:left="709" w:hanging="709"/>
        <w:rPr>
          <w:rFonts w:ascii="Arial" w:hAnsi="Arial" w:cs="Arial"/>
        </w:rPr>
      </w:pPr>
      <w:r>
        <w:rPr>
          <w:rFonts w:ascii="Arial" w:hAnsi="Arial" w:cs="Arial"/>
        </w:rPr>
        <w:t>The Service Provider must follow the 10 Steps to Cyber Security issued by the National Cyber Security Centre.</w:t>
      </w:r>
    </w:p>
    <w:p w:rsidRPr="00A718D6" w:rsidR="00D533A6" w:rsidP="00D533A6" w:rsidRDefault="00D533A6" w14:paraId="7C4A5805" w14:textId="17C77805">
      <w:pPr>
        <w:pStyle w:val="Level1"/>
        <w:rPr>
          <w:rFonts w:ascii="Arial" w:hAnsi="Arial" w:cs="Arial"/>
        </w:rPr>
      </w:pPr>
      <w:bookmarkStart w:name="_Toc133122893" w:id="330"/>
      <w:bookmarkStart w:name="_Toc133123244" w:id="331"/>
      <w:bookmarkStart w:name="_Ref184069763" w:id="332"/>
      <w:bookmarkStart w:name="_Ref184071264" w:id="333"/>
      <w:bookmarkStart w:name="_Ref184071286" w:id="334"/>
      <w:bookmarkStart w:name="_Ref184071899" w:id="335"/>
      <w:bookmarkStart w:name="_Toc184311850" w:id="336"/>
      <w:r w:rsidRPr="007C1006">
        <w:rPr>
          <w:rStyle w:val="Level1asHeadingtext"/>
          <w:rFonts w:ascii="Arial" w:hAnsi="Arial" w:cs="Arial"/>
        </w:rPr>
        <w:t>Confidentiality</w:t>
      </w:r>
      <w:r>
        <w:rPr>
          <w:rStyle w:val="Level1asHeadingtext"/>
          <w:rFonts w:ascii="Arial" w:hAnsi="Arial" w:cs="Arial"/>
        </w:rPr>
        <w:t xml:space="preserve"> and </w:t>
      </w:r>
      <w:r w:rsidRPr="007C1006">
        <w:rPr>
          <w:rStyle w:val="Level1asHeadingtext"/>
          <w:rFonts w:ascii="Arial" w:hAnsi="Arial" w:cs="Arial"/>
        </w:rPr>
        <w:t>Announcements</w:t>
      </w:r>
      <w:bookmarkStart w:name="_NN345" w:id="337"/>
      <w:bookmarkEnd w:id="330"/>
      <w:bookmarkEnd w:id="331"/>
      <w:bookmarkEnd w:id="332"/>
      <w:bookmarkEnd w:id="333"/>
      <w:bookmarkEnd w:id="334"/>
      <w:bookmarkEnd w:id="335"/>
      <w:bookmarkEnd w:id="336"/>
      <w:bookmarkEnd w:id="337"/>
      <w:r>
        <w:rPr>
          <w:rStyle w:val="Level1asHeadingtext"/>
          <w:rFonts w:ascii="Arial" w:hAnsi="Arial" w:cs="Arial"/>
        </w:rPr>
        <w:t xml:space="preserve"> </w:t>
      </w:r>
      <w:r>
        <w:fldChar w:fldCharType="begin"/>
      </w:r>
      <w:r w:rsidRPr="00A718D6">
        <w:instrText xml:space="preserve"> TC "</w:instrText>
      </w:r>
      <w:r w:rsidRPr="00A718D6">
        <w:fldChar w:fldCharType="begin"/>
      </w:r>
      <w:r w:rsidRPr="00A718D6">
        <w:instrText xml:space="preserve"> REF _NN345\r \h </w:instrText>
      </w:r>
      <w:r w:rsidRPr="00A718D6">
        <w:fldChar w:fldCharType="separate"/>
      </w:r>
      <w:bookmarkStart w:name="_Toc133122726" w:id="338"/>
      <w:r w:rsidR="001E6A4A">
        <w:instrText>20</w:instrText>
      </w:r>
      <w:r w:rsidRPr="00A718D6">
        <w:fldChar w:fldCharType="end"/>
      </w:r>
      <w:r w:rsidRPr="00A718D6">
        <w:tab/>
      </w:r>
      <w:r w:rsidRPr="00A718D6">
        <w:instrText>Confidentiality and Announcements</w:instrText>
      </w:r>
      <w:bookmarkEnd w:id="338"/>
      <w:r w:rsidRPr="00A718D6">
        <w:instrText xml:space="preserve">" \l 1 </w:instrText>
      </w:r>
      <w:r>
        <w:fldChar w:fldCharType="end"/>
      </w:r>
    </w:p>
    <w:p w:rsidRPr="007C1006" w:rsidR="00D533A6" w:rsidP="00D533A6" w:rsidRDefault="00D533A6" w14:paraId="4B1FBF23" w14:textId="68C8A54F">
      <w:pPr>
        <w:pStyle w:val="Level2"/>
        <w:ind w:left="709" w:hanging="709"/>
        <w:rPr>
          <w:rFonts w:ascii="Arial" w:hAnsi="Arial" w:cs="Arial"/>
        </w:rPr>
      </w:pPr>
      <w:bookmarkStart w:name="_Ref184071240" w:id="339"/>
      <w:r>
        <w:rPr>
          <w:rFonts w:ascii="Arial" w:hAnsi="Arial" w:cs="Arial"/>
        </w:rPr>
        <w:t xml:space="preserve">Subject to Clause </w:t>
      </w:r>
      <w:r>
        <w:rPr>
          <w:rFonts w:ascii="Arial" w:hAnsi="Arial" w:cs="Arial"/>
        </w:rPr>
        <w:fldChar w:fldCharType="begin"/>
      </w:r>
      <w:r>
        <w:rPr>
          <w:rFonts w:ascii="Arial" w:hAnsi="Arial" w:cs="Arial"/>
        </w:rPr>
        <w:instrText xml:space="preserve"> REF _Ref184071227 \n \h </w:instrText>
      </w:r>
      <w:r>
        <w:rPr>
          <w:rFonts w:ascii="Arial" w:hAnsi="Arial" w:cs="Arial"/>
        </w:rPr>
      </w:r>
      <w:r>
        <w:rPr>
          <w:rFonts w:ascii="Arial" w:hAnsi="Arial" w:cs="Arial"/>
        </w:rPr>
        <w:fldChar w:fldCharType="separate"/>
      </w:r>
      <w:r w:rsidR="001E6A4A">
        <w:rPr>
          <w:rFonts w:ascii="Arial" w:hAnsi="Arial" w:cs="Arial"/>
        </w:rPr>
        <w:t>21</w:t>
      </w:r>
      <w:r>
        <w:rPr>
          <w:rFonts w:ascii="Arial" w:hAnsi="Arial" w:cs="Arial"/>
        </w:rPr>
        <w:fldChar w:fldCharType="end"/>
      </w:r>
      <w:r>
        <w:rPr>
          <w:rFonts w:ascii="Arial" w:hAnsi="Arial" w:cs="Arial"/>
        </w:rPr>
        <w:t xml:space="preserve">, the Service Provider </w:t>
      </w:r>
      <w:r w:rsidRPr="007C1006">
        <w:rPr>
          <w:rFonts w:ascii="Arial" w:hAnsi="Arial" w:cs="Arial"/>
        </w:rPr>
        <w:t>will keep confidential:</w:t>
      </w:r>
      <w:bookmarkEnd w:id="339"/>
    </w:p>
    <w:p w:rsidRPr="007C1006" w:rsidR="00D533A6" w:rsidP="00D533A6" w:rsidRDefault="00D533A6" w14:paraId="1BF47D5B" w14:textId="77777777">
      <w:pPr>
        <w:pStyle w:val="Level3"/>
        <w:numPr>
          <w:ilvl w:val="2"/>
          <w:numId w:val="3"/>
        </w:numPr>
        <w:rPr>
          <w:rFonts w:ascii="Arial" w:hAnsi="Arial" w:cs="Arial"/>
        </w:rPr>
      </w:pPr>
      <w:r w:rsidRPr="007C1006">
        <w:rPr>
          <w:rFonts w:ascii="Arial" w:hAnsi="Arial" w:cs="Arial"/>
        </w:rPr>
        <w:t xml:space="preserve">the terms of this </w:t>
      </w:r>
      <w:r>
        <w:rPr>
          <w:rFonts w:ascii="Arial" w:hAnsi="Arial" w:cs="Arial"/>
        </w:rPr>
        <w:t>C</w:t>
      </w:r>
      <w:r w:rsidRPr="007C1006">
        <w:rPr>
          <w:rFonts w:ascii="Arial" w:hAnsi="Arial" w:cs="Arial"/>
        </w:rPr>
        <w:t>ontract; and</w:t>
      </w:r>
    </w:p>
    <w:p w:rsidRPr="007C1006" w:rsidR="00D533A6" w:rsidP="00D533A6" w:rsidRDefault="00D533A6" w14:paraId="0D79C528" w14:textId="77777777">
      <w:pPr>
        <w:pStyle w:val="Level3"/>
        <w:numPr>
          <w:ilvl w:val="2"/>
          <w:numId w:val="3"/>
        </w:numPr>
        <w:rPr>
          <w:rFonts w:ascii="Arial" w:hAnsi="Arial" w:cs="Arial"/>
        </w:rPr>
      </w:pPr>
      <w:r w:rsidRPr="007C1006">
        <w:rPr>
          <w:rFonts w:ascii="Arial" w:hAnsi="Arial" w:cs="Arial"/>
        </w:rPr>
        <w:t xml:space="preserve">any and all Confidential Information that it may acquire in relation to the </w:t>
      </w:r>
      <w:r>
        <w:rPr>
          <w:rFonts w:ascii="Arial" w:hAnsi="Arial" w:cs="Arial"/>
        </w:rPr>
        <w:t xml:space="preserve">Authority. </w:t>
      </w:r>
    </w:p>
    <w:p w:rsidRPr="007C1006" w:rsidR="00D533A6" w:rsidP="00D533A6" w:rsidRDefault="00D533A6" w14:paraId="138D52BF" w14:textId="210F6BBC">
      <w:pPr>
        <w:pStyle w:val="Level2"/>
        <w:ind w:left="709" w:hanging="709"/>
        <w:rPr>
          <w:rFonts w:ascii="Arial" w:hAnsi="Arial" w:cs="Arial"/>
        </w:rPr>
      </w:pPr>
      <w:r>
        <w:rPr>
          <w:rFonts w:ascii="Arial" w:hAnsi="Arial" w:cs="Arial"/>
        </w:rPr>
        <w:t xml:space="preserve">The Service Provider </w:t>
      </w:r>
      <w:r w:rsidRPr="007C1006">
        <w:rPr>
          <w:rFonts w:ascii="Arial" w:hAnsi="Arial" w:cs="Arial"/>
        </w:rPr>
        <w:t>will</w:t>
      </w:r>
      <w:r>
        <w:rPr>
          <w:rFonts w:ascii="Arial" w:hAnsi="Arial" w:cs="Arial"/>
        </w:rPr>
        <w:t xml:space="preserve"> not</w:t>
      </w:r>
      <w:r w:rsidRPr="007C1006">
        <w:rPr>
          <w:rFonts w:ascii="Arial" w:hAnsi="Arial" w:cs="Arial"/>
        </w:rPr>
        <w:t xml:space="preserve"> use the </w:t>
      </w:r>
      <w:r>
        <w:rPr>
          <w:rFonts w:ascii="Arial" w:hAnsi="Arial" w:cs="Arial"/>
        </w:rPr>
        <w:t xml:space="preserve">Authority’s </w:t>
      </w:r>
      <w:r w:rsidRPr="007C1006">
        <w:rPr>
          <w:rFonts w:ascii="Arial" w:hAnsi="Arial" w:cs="Arial"/>
        </w:rPr>
        <w:t xml:space="preserve">Confidential Information for any purpose other than to perform its obligations under this </w:t>
      </w:r>
      <w:r>
        <w:rPr>
          <w:rFonts w:ascii="Arial" w:hAnsi="Arial" w:cs="Arial"/>
        </w:rPr>
        <w:t>Contract</w:t>
      </w:r>
      <w:r w:rsidRPr="007C1006">
        <w:rPr>
          <w:rFonts w:ascii="Arial" w:hAnsi="Arial" w:cs="Arial"/>
        </w:rPr>
        <w:t xml:space="preserve">. </w:t>
      </w:r>
      <w:r>
        <w:rPr>
          <w:rFonts w:ascii="Arial" w:hAnsi="Arial" w:cs="Arial"/>
        </w:rPr>
        <w:t xml:space="preserve">The Service Provider </w:t>
      </w:r>
      <w:r w:rsidRPr="007C1006">
        <w:rPr>
          <w:rFonts w:ascii="Arial" w:hAnsi="Arial" w:cs="Arial"/>
        </w:rPr>
        <w:t xml:space="preserve">will ensure that its officers and employees comply with the provisions of </w:t>
      </w:r>
      <w:r w:rsidRPr="00F216EE">
        <w:rPr>
          <w:rFonts w:ascii="Arial" w:hAnsi="Arial" w:cs="Arial"/>
        </w:rPr>
        <w:t>Clause</w:t>
      </w:r>
      <w:r w:rsidRPr="0057211F">
        <w:rPr>
          <w:rFonts w:ascii="Arial" w:hAnsi="Arial" w:cs="Arial"/>
        </w:rPr>
        <w:t xml:space="preserve"> </w:t>
      </w:r>
      <w:r>
        <w:rPr>
          <w:rFonts w:ascii="Arial" w:hAnsi="Arial" w:cs="Arial"/>
        </w:rPr>
        <w:fldChar w:fldCharType="begin"/>
      </w:r>
      <w:r>
        <w:rPr>
          <w:rFonts w:ascii="Arial" w:hAnsi="Arial" w:cs="Arial"/>
        </w:rPr>
        <w:instrText xml:space="preserve"> REF _Ref184071240 \n \h </w:instrText>
      </w:r>
      <w:r>
        <w:rPr>
          <w:rFonts w:ascii="Arial" w:hAnsi="Arial" w:cs="Arial"/>
        </w:rPr>
      </w:r>
      <w:r>
        <w:rPr>
          <w:rFonts w:ascii="Arial" w:hAnsi="Arial" w:cs="Arial"/>
        </w:rPr>
        <w:fldChar w:fldCharType="separate"/>
      </w:r>
      <w:r w:rsidR="001E6A4A">
        <w:rPr>
          <w:rFonts w:ascii="Arial" w:hAnsi="Arial" w:cs="Arial"/>
        </w:rPr>
        <w:t>20.1</w:t>
      </w:r>
      <w:r>
        <w:rPr>
          <w:rFonts w:ascii="Arial" w:hAnsi="Arial" w:cs="Arial"/>
        </w:rPr>
        <w:fldChar w:fldCharType="end"/>
      </w:r>
      <w:r w:rsidRPr="007C1006">
        <w:rPr>
          <w:rFonts w:ascii="Arial" w:hAnsi="Arial" w:cs="Arial"/>
        </w:rPr>
        <w:t>.</w:t>
      </w:r>
    </w:p>
    <w:p w:rsidRPr="007C1006" w:rsidR="00D533A6" w:rsidP="00D533A6" w:rsidRDefault="00D533A6" w14:paraId="2FAC1A3E" w14:textId="3AE34DCD">
      <w:pPr>
        <w:pStyle w:val="Level2"/>
        <w:ind w:left="709" w:hanging="709"/>
        <w:rPr>
          <w:rFonts w:ascii="Arial" w:hAnsi="Arial" w:cs="Arial"/>
        </w:rPr>
      </w:pPr>
      <w:r w:rsidRPr="007C1006">
        <w:rPr>
          <w:rFonts w:ascii="Arial" w:hAnsi="Arial" w:cs="Arial"/>
        </w:rPr>
        <w:t xml:space="preserve">The obligations on </w:t>
      </w:r>
      <w:r>
        <w:rPr>
          <w:rFonts w:ascii="Arial" w:hAnsi="Arial" w:cs="Arial"/>
        </w:rPr>
        <w:t xml:space="preserve">the Service Provider </w:t>
      </w:r>
      <w:r w:rsidRPr="007C1006">
        <w:rPr>
          <w:rFonts w:ascii="Arial" w:hAnsi="Arial" w:cs="Arial"/>
        </w:rPr>
        <w:t xml:space="preserve">set out in </w:t>
      </w:r>
      <w:r w:rsidRPr="00F216EE">
        <w:rPr>
          <w:rFonts w:ascii="Arial" w:hAnsi="Arial" w:cs="Arial"/>
        </w:rPr>
        <w:t xml:space="preserve">Clause </w:t>
      </w:r>
      <w:r>
        <w:rPr>
          <w:rFonts w:ascii="Arial" w:hAnsi="Arial" w:cs="Arial"/>
        </w:rPr>
        <w:fldChar w:fldCharType="begin"/>
      </w:r>
      <w:r>
        <w:rPr>
          <w:rFonts w:ascii="Arial" w:hAnsi="Arial" w:cs="Arial"/>
        </w:rPr>
        <w:instrText xml:space="preserve"> REF _Ref184071240 \n \h </w:instrText>
      </w:r>
      <w:r>
        <w:rPr>
          <w:rFonts w:ascii="Arial" w:hAnsi="Arial" w:cs="Arial"/>
        </w:rPr>
      </w:r>
      <w:r>
        <w:rPr>
          <w:rFonts w:ascii="Arial" w:hAnsi="Arial" w:cs="Arial"/>
        </w:rPr>
        <w:fldChar w:fldCharType="separate"/>
      </w:r>
      <w:r w:rsidR="001E6A4A">
        <w:rPr>
          <w:rFonts w:ascii="Arial" w:hAnsi="Arial" w:cs="Arial"/>
        </w:rPr>
        <w:t>20.1</w:t>
      </w:r>
      <w:r>
        <w:rPr>
          <w:rFonts w:ascii="Arial" w:hAnsi="Arial" w:cs="Arial"/>
        </w:rPr>
        <w:fldChar w:fldCharType="end"/>
      </w:r>
      <w:r w:rsidRPr="007C1006">
        <w:rPr>
          <w:rFonts w:ascii="Arial" w:hAnsi="Arial" w:cs="Arial"/>
        </w:rPr>
        <w:t xml:space="preserve"> will not apply to any Confidential Information:</w:t>
      </w:r>
    </w:p>
    <w:p w:rsidRPr="007C1006" w:rsidR="00D533A6" w:rsidP="00D533A6" w:rsidRDefault="00D533A6" w14:paraId="7877807B" w14:textId="72A3F9D1">
      <w:pPr>
        <w:pStyle w:val="Level3"/>
        <w:numPr>
          <w:ilvl w:val="2"/>
          <w:numId w:val="3"/>
        </w:numPr>
        <w:rPr>
          <w:rFonts w:ascii="Arial" w:hAnsi="Arial" w:cs="Arial"/>
        </w:rPr>
      </w:pPr>
      <w:r>
        <w:rPr>
          <w:rFonts w:ascii="Arial" w:hAnsi="Arial" w:cs="Arial"/>
        </w:rPr>
        <w:t xml:space="preserve">which </w:t>
      </w:r>
      <w:r w:rsidRPr="007C1006">
        <w:rPr>
          <w:rFonts w:ascii="Arial" w:hAnsi="Arial" w:cs="Arial"/>
        </w:rPr>
        <w:t xml:space="preserve">either of the Parties can demonstrate is in the public domain (other than as a result of a breach of this </w:t>
      </w:r>
      <w:r w:rsidRPr="00F216EE">
        <w:rPr>
          <w:rFonts w:ascii="Arial" w:hAnsi="Arial" w:cs="Arial"/>
        </w:rPr>
        <w:t>Clause</w:t>
      </w:r>
      <w:r w:rsidRPr="007C1006">
        <w:rPr>
          <w:rFonts w:ascii="Arial" w:hAnsi="Arial" w:cs="Arial"/>
          <w:b/>
        </w:rPr>
        <w:t xml:space="preserve"> </w:t>
      </w:r>
      <w:r w:rsidRPr="00E60F61">
        <w:rPr>
          <w:rFonts w:ascii="Arial" w:hAnsi="Arial" w:cs="Arial"/>
          <w:bCs/>
        </w:rPr>
        <w:fldChar w:fldCharType="begin"/>
      </w:r>
      <w:r w:rsidRPr="00E60F61">
        <w:rPr>
          <w:rFonts w:ascii="Arial" w:hAnsi="Arial" w:cs="Arial"/>
          <w:bCs/>
        </w:rPr>
        <w:instrText xml:space="preserve"> REF _Ref184071264 \n \h </w:instrText>
      </w:r>
      <w:r>
        <w:rPr>
          <w:rFonts w:ascii="Arial" w:hAnsi="Arial" w:cs="Arial"/>
          <w:bCs/>
        </w:rPr>
        <w:instrText xml:space="preserve"> \* MERGEFORMAT </w:instrText>
      </w:r>
      <w:r w:rsidRPr="00E60F61">
        <w:rPr>
          <w:rFonts w:ascii="Arial" w:hAnsi="Arial" w:cs="Arial"/>
          <w:bCs/>
        </w:rPr>
      </w:r>
      <w:r w:rsidRPr="00E60F61">
        <w:rPr>
          <w:rFonts w:ascii="Arial" w:hAnsi="Arial" w:cs="Arial"/>
          <w:bCs/>
        </w:rPr>
        <w:fldChar w:fldCharType="separate"/>
      </w:r>
      <w:r w:rsidR="001E6A4A">
        <w:rPr>
          <w:rFonts w:ascii="Arial" w:hAnsi="Arial" w:cs="Arial"/>
          <w:bCs/>
        </w:rPr>
        <w:t>20</w:t>
      </w:r>
      <w:r w:rsidRPr="00E60F61">
        <w:rPr>
          <w:rFonts w:ascii="Arial" w:hAnsi="Arial" w:cs="Arial"/>
          <w:bCs/>
        </w:rPr>
        <w:fldChar w:fldCharType="end"/>
      </w:r>
      <w:r w:rsidRPr="007C1006">
        <w:rPr>
          <w:rFonts w:ascii="Arial" w:hAnsi="Arial" w:cs="Arial"/>
        </w:rPr>
        <w:t xml:space="preserve">); </w:t>
      </w:r>
    </w:p>
    <w:p w:rsidR="00D533A6" w:rsidP="00D533A6" w:rsidRDefault="00D533A6" w14:paraId="1B88E539" w14:textId="77777777">
      <w:pPr>
        <w:pStyle w:val="Level3"/>
        <w:numPr>
          <w:ilvl w:val="2"/>
          <w:numId w:val="3"/>
        </w:numPr>
        <w:rPr>
          <w:rFonts w:ascii="Arial" w:hAnsi="Arial" w:cs="Arial"/>
        </w:rPr>
      </w:pPr>
      <w:r>
        <w:rPr>
          <w:rFonts w:ascii="Arial" w:hAnsi="Arial" w:cs="Arial"/>
        </w:rPr>
        <w:t xml:space="preserve">which </w:t>
      </w:r>
      <w:r w:rsidRPr="007C1006">
        <w:rPr>
          <w:rFonts w:ascii="Arial" w:hAnsi="Arial" w:cs="Arial"/>
        </w:rPr>
        <w:t>a Party is required to disclose by order of a court of competent jurisdiction but then only to the extent of such required disclosure</w:t>
      </w:r>
      <w:r>
        <w:rPr>
          <w:rFonts w:ascii="Arial" w:hAnsi="Arial" w:cs="Arial"/>
        </w:rPr>
        <w:t>; or</w:t>
      </w:r>
    </w:p>
    <w:p w:rsidR="00D533A6" w:rsidP="00D533A6" w:rsidRDefault="00D533A6" w14:paraId="6DCE7CF8" w14:textId="77777777">
      <w:pPr>
        <w:pStyle w:val="Level3"/>
        <w:numPr>
          <w:ilvl w:val="2"/>
          <w:numId w:val="3"/>
        </w:numPr>
        <w:rPr>
          <w:rFonts w:ascii="Arial" w:hAnsi="Arial" w:cs="Arial"/>
        </w:rPr>
      </w:pPr>
      <w:r>
        <w:rPr>
          <w:rFonts w:ascii="Arial" w:hAnsi="Arial" w:cs="Arial"/>
        </w:rPr>
        <w:t>to the extent that such disclosure is to the Secretary for Transport (or the government department responsible for public transport in London for the time being) the Office of Rail Regulation, or any person or body who has statutory responsibilities in relation to transport in London and their employees, agents and sub-contractors.</w:t>
      </w:r>
    </w:p>
    <w:p w:rsidRPr="002D1966" w:rsidR="00D533A6" w:rsidP="00D533A6" w:rsidRDefault="00D533A6" w14:paraId="259D17F4" w14:textId="77777777">
      <w:pPr>
        <w:pStyle w:val="Level2"/>
        <w:ind w:left="709" w:hanging="709"/>
        <w:rPr>
          <w:rFonts w:ascii="Arial" w:hAnsi="Arial" w:cs="Arial"/>
        </w:rPr>
      </w:pPr>
      <w:r w:rsidRPr="002D1966">
        <w:rPr>
          <w:rFonts w:ascii="Arial" w:hAnsi="Arial" w:cs="Arial"/>
        </w:rPr>
        <w:t xml:space="preserve">The Service Provider shall keep secure all materials containing any information in relation to the Contract and its performance. </w:t>
      </w:r>
    </w:p>
    <w:p w:rsidR="00D533A6" w:rsidP="00D533A6" w:rsidRDefault="00D533A6" w14:paraId="16ACA7D0" w14:textId="77777777">
      <w:pPr>
        <w:pStyle w:val="Level2"/>
        <w:ind w:left="709" w:hanging="709"/>
        <w:rPr>
          <w:rFonts w:ascii="Arial" w:hAnsi="Arial" w:cs="Arial"/>
        </w:rPr>
      </w:pPr>
      <w:r w:rsidRPr="002D1966">
        <w:rPr>
          <w:rFonts w:ascii="Arial" w:hAnsi="Arial" w:cs="Arial"/>
        </w:rPr>
        <w:t xml:space="preserve">The Service Provider shall not communicate with representatives of the general or technical press, radio, television or other communications media </w:t>
      </w:r>
      <w:r>
        <w:rPr>
          <w:rFonts w:ascii="Arial" w:hAnsi="Arial" w:cs="Arial"/>
        </w:rPr>
        <w:t xml:space="preserve">in relation to the existence of the Contract or that it is providing the Services to the Authority or in relation to any matter under or arising from the Contract </w:t>
      </w:r>
      <w:r w:rsidRPr="002D1966">
        <w:rPr>
          <w:rFonts w:ascii="Arial" w:hAnsi="Arial" w:cs="Arial"/>
        </w:rPr>
        <w:t>unless specifically granted permission to do so in writing by the Authority.</w:t>
      </w:r>
      <w:r>
        <w:rPr>
          <w:rFonts w:ascii="Arial" w:hAnsi="Arial" w:cs="Arial"/>
        </w:rPr>
        <w:t xml:space="preserve"> The Authority shall have the right to approve any announcement before it is made. </w:t>
      </w:r>
    </w:p>
    <w:p w:rsidRPr="009B160A" w:rsidR="00D533A6" w:rsidP="00D533A6" w:rsidRDefault="00D533A6" w14:paraId="78AE8491" w14:textId="63BAB376">
      <w:pPr>
        <w:pStyle w:val="Level2"/>
        <w:ind w:left="709" w:hanging="709"/>
        <w:rPr>
          <w:rFonts w:ascii="Arial" w:hAnsi="Arial" w:cs="Arial"/>
        </w:rPr>
      </w:pPr>
      <w:r>
        <w:rPr>
          <w:rFonts w:ascii="Arial" w:hAnsi="Arial" w:cs="Arial"/>
        </w:rPr>
        <w:t xml:space="preserve">The provisions of this Clause </w:t>
      </w:r>
      <w:r>
        <w:rPr>
          <w:rFonts w:ascii="Arial" w:hAnsi="Arial" w:cs="Arial"/>
        </w:rPr>
        <w:fldChar w:fldCharType="begin"/>
      </w:r>
      <w:r>
        <w:rPr>
          <w:rFonts w:ascii="Arial" w:hAnsi="Arial" w:cs="Arial"/>
        </w:rPr>
        <w:instrText xml:space="preserve"> REF _Ref184071286 \n \h </w:instrText>
      </w:r>
      <w:r>
        <w:rPr>
          <w:rFonts w:ascii="Arial" w:hAnsi="Arial" w:cs="Arial"/>
        </w:rPr>
      </w:r>
      <w:r>
        <w:rPr>
          <w:rFonts w:ascii="Arial" w:hAnsi="Arial" w:cs="Arial"/>
        </w:rPr>
        <w:fldChar w:fldCharType="separate"/>
      </w:r>
      <w:r w:rsidR="001E6A4A">
        <w:rPr>
          <w:rFonts w:ascii="Arial" w:hAnsi="Arial" w:cs="Arial"/>
        </w:rPr>
        <w:t>20</w:t>
      </w:r>
      <w:r>
        <w:rPr>
          <w:rFonts w:ascii="Arial" w:hAnsi="Arial" w:cs="Arial"/>
        </w:rPr>
        <w:fldChar w:fldCharType="end"/>
      </w:r>
      <w:r w:rsidRPr="007B65C7">
        <w:rPr>
          <w:rFonts w:ascii="Arial" w:hAnsi="Arial" w:cs="Arial"/>
        </w:rPr>
        <w:t xml:space="preserve"> will survive any termination of this Contract for a period of 6 years from termination.</w:t>
      </w:r>
    </w:p>
    <w:p w:rsidRPr="00A718D6" w:rsidR="00D533A6" w:rsidP="00D533A6" w:rsidRDefault="00D533A6" w14:paraId="5A209CBF" w14:textId="3212578D">
      <w:pPr>
        <w:pStyle w:val="Level1"/>
        <w:keepNext/>
        <w:rPr>
          <w:rFonts w:ascii="Arial" w:hAnsi="Arial" w:cs="Arial"/>
        </w:rPr>
      </w:pPr>
      <w:bookmarkStart w:name="_Toc133122894" w:id="340"/>
      <w:bookmarkStart w:name="_Toc133123245" w:id="341"/>
      <w:bookmarkStart w:name="_Ref184071227" w:id="342"/>
      <w:bookmarkStart w:name="_Ref184071298" w:id="343"/>
      <w:bookmarkStart w:name="_Ref184071346" w:id="344"/>
      <w:bookmarkStart w:name="_Toc184311851" w:id="345"/>
      <w:r w:rsidRPr="007C1006">
        <w:rPr>
          <w:rStyle w:val="Level1asHeadingtext"/>
          <w:rFonts w:ascii="Arial" w:hAnsi="Arial" w:cs="Arial"/>
        </w:rPr>
        <w:t>Freedom of Information</w:t>
      </w:r>
      <w:bookmarkStart w:name="_NN346" w:id="346"/>
      <w:bookmarkEnd w:id="340"/>
      <w:bookmarkEnd w:id="341"/>
      <w:bookmarkEnd w:id="346"/>
      <w:r>
        <w:rPr>
          <w:rStyle w:val="Level1asHeadingtext"/>
          <w:rFonts w:ascii="Arial" w:hAnsi="Arial" w:cs="Arial"/>
        </w:rPr>
        <w:t xml:space="preserve"> and Transparency</w:t>
      </w:r>
      <w:bookmarkEnd w:id="342"/>
      <w:bookmarkEnd w:id="343"/>
      <w:bookmarkEnd w:id="344"/>
      <w:bookmarkEnd w:id="345"/>
      <w:r>
        <w:fldChar w:fldCharType="begin"/>
      </w:r>
      <w:r w:rsidRPr="00A718D6">
        <w:instrText xml:space="preserve"> TC "</w:instrText>
      </w:r>
      <w:r w:rsidRPr="00A718D6">
        <w:fldChar w:fldCharType="begin"/>
      </w:r>
      <w:r w:rsidRPr="00A718D6">
        <w:instrText xml:space="preserve"> REF _NN346\r \h </w:instrText>
      </w:r>
      <w:r w:rsidRPr="00A718D6">
        <w:fldChar w:fldCharType="separate"/>
      </w:r>
      <w:bookmarkStart w:name="_Toc133122727" w:id="347"/>
      <w:r w:rsidR="001E6A4A">
        <w:instrText>21</w:instrText>
      </w:r>
      <w:r w:rsidRPr="00A718D6">
        <w:fldChar w:fldCharType="end"/>
      </w:r>
      <w:r w:rsidRPr="00A718D6">
        <w:tab/>
      </w:r>
      <w:r w:rsidRPr="00A718D6">
        <w:instrText>Freedom of Information</w:instrText>
      </w:r>
      <w:bookmarkEnd w:id="347"/>
      <w:r w:rsidRPr="00A718D6">
        <w:instrText xml:space="preserve">" \l 1 </w:instrText>
      </w:r>
      <w:r>
        <w:fldChar w:fldCharType="end"/>
      </w:r>
    </w:p>
    <w:p w:rsidRPr="007C1006" w:rsidR="00D533A6" w:rsidP="00D533A6" w:rsidRDefault="00D533A6" w14:paraId="302A1EC8" w14:textId="43A4287F">
      <w:pPr>
        <w:pStyle w:val="Level2"/>
        <w:ind w:left="709" w:hanging="709"/>
        <w:rPr>
          <w:rFonts w:ascii="Arial" w:hAnsi="Arial" w:cs="Arial"/>
        </w:rPr>
      </w:pPr>
      <w:r w:rsidRPr="007C1006">
        <w:rPr>
          <w:rFonts w:ascii="Arial" w:hAnsi="Arial" w:cs="Arial"/>
        </w:rPr>
        <w:t>Fo</w:t>
      </w:r>
      <w:r>
        <w:rPr>
          <w:rFonts w:ascii="Arial" w:hAnsi="Arial" w:cs="Arial"/>
        </w:rPr>
        <w:t xml:space="preserve">r the purposes of this Clause </w:t>
      </w:r>
      <w:r>
        <w:rPr>
          <w:rFonts w:ascii="Arial" w:hAnsi="Arial" w:cs="Arial"/>
        </w:rPr>
        <w:fldChar w:fldCharType="begin"/>
      </w:r>
      <w:r>
        <w:rPr>
          <w:rFonts w:ascii="Arial" w:hAnsi="Arial" w:cs="Arial"/>
        </w:rPr>
        <w:instrText xml:space="preserve"> REF _Ref184071298 \n \h </w:instrText>
      </w:r>
      <w:r>
        <w:rPr>
          <w:rFonts w:ascii="Arial" w:hAnsi="Arial" w:cs="Arial"/>
        </w:rPr>
      </w:r>
      <w:r>
        <w:rPr>
          <w:rFonts w:ascii="Arial" w:hAnsi="Arial" w:cs="Arial"/>
        </w:rPr>
        <w:fldChar w:fldCharType="separate"/>
      </w:r>
      <w:r w:rsidR="001E6A4A">
        <w:rPr>
          <w:rFonts w:ascii="Arial" w:hAnsi="Arial" w:cs="Arial"/>
        </w:rPr>
        <w:t>21</w:t>
      </w:r>
      <w:r>
        <w:rPr>
          <w:rFonts w:ascii="Arial" w:hAnsi="Arial" w:cs="Arial"/>
        </w:rPr>
        <w:fldChar w:fldCharType="end"/>
      </w:r>
      <w:r w:rsidRPr="007C1006">
        <w:rPr>
          <w:rFonts w:ascii="Arial" w:hAnsi="Arial" w:cs="Arial"/>
        </w:rPr>
        <w:t>:</w:t>
      </w:r>
    </w:p>
    <w:p w:rsidRPr="007C1006" w:rsidR="00D533A6" w:rsidP="00D533A6" w:rsidRDefault="00D533A6" w14:paraId="5AEBBEDD" w14:textId="77777777">
      <w:pPr>
        <w:pStyle w:val="Level3"/>
        <w:numPr>
          <w:ilvl w:val="2"/>
          <w:numId w:val="3"/>
        </w:numPr>
        <w:rPr>
          <w:rFonts w:ascii="Arial" w:hAnsi="Arial" w:cs="Arial"/>
        </w:rPr>
      </w:pPr>
      <w:r w:rsidRPr="007C1006">
        <w:rPr>
          <w:rFonts w:ascii="Arial" w:hAnsi="Arial" w:cs="Arial"/>
          <w:b/>
        </w:rPr>
        <w:t>“FOI Legislation”</w:t>
      </w:r>
      <w:r w:rsidRPr="007C1006">
        <w:rPr>
          <w:rFonts w:ascii="Arial" w:hAnsi="Arial" w:cs="Arial"/>
        </w:rPr>
        <w:t xml:space="preserve"> means the Freedom of Information Act 2000, all regulations made under it and the Environmental Information Regulations 2004 and any amendment or re-enactment of any of them and any guidance </w:t>
      </w:r>
      <w:r>
        <w:rPr>
          <w:rFonts w:ascii="Arial" w:hAnsi="Arial" w:cs="Arial"/>
        </w:rPr>
        <w:t xml:space="preserve">or statutory codes of practice </w:t>
      </w:r>
      <w:r w:rsidRPr="007C1006">
        <w:rPr>
          <w:rFonts w:ascii="Arial" w:hAnsi="Arial" w:cs="Arial"/>
        </w:rPr>
        <w:t xml:space="preserve">issued by the Information Commissioner, the </w:t>
      </w:r>
      <w:r>
        <w:rPr>
          <w:rFonts w:ascii="Arial" w:hAnsi="Arial" w:cs="Arial"/>
        </w:rPr>
        <w:t xml:space="preserve">Ministry of Justice </w:t>
      </w:r>
      <w:r w:rsidRPr="007C1006">
        <w:rPr>
          <w:rFonts w:ascii="Arial" w:hAnsi="Arial" w:cs="Arial"/>
        </w:rPr>
        <w:t>or the Department for Environment Food and Rural Affairs (including in each case its successors or assigns) in relation to such legislation;</w:t>
      </w:r>
    </w:p>
    <w:p w:rsidRPr="007C1006" w:rsidR="00D533A6" w:rsidP="00D533A6" w:rsidRDefault="00D533A6" w14:paraId="210606D1" w14:textId="77777777">
      <w:pPr>
        <w:pStyle w:val="Level3"/>
        <w:numPr>
          <w:ilvl w:val="2"/>
          <w:numId w:val="3"/>
        </w:numPr>
        <w:rPr>
          <w:rFonts w:ascii="Arial" w:hAnsi="Arial" w:cs="Arial"/>
        </w:rPr>
      </w:pPr>
      <w:r w:rsidRPr="007C1006">
        <w:rPr>
          <w:rFonts w:ascii="Arial" w:hAnsi="Arial" w:cs="Arial"/>
          <w:b/>
        </w:rPr>
        <w:t>“Information”</w:t>
      </w:r>
      <w:r w:rsidRPr="007C1006">
        <w:rPr>
          <w:rFonts w:ascii="Arial" w:hAnsi="Arial" w:cs="Arial"/>
        </w:rPr>
        <w:t xml:space="preserve"> means information recorded in any form held by the Authority or by the Service Provider on behalf of the Authority; and</w:t>
      </w:r>
    </w:p>
    <w:p w:rsidRPr="007C1006" w:rsidR="00D533A6" w:rsidP="00D533A6" w:rsidRDefault="00D533A6" w14:paraId="7F40544B" w14:textId="77777777">
      <w:pPr>
        <w:pStyle w:val="Level3"/>
        <w:numPr>
          <w:ilvl w:val="2"/>
          <w:numId w:val="3"/>
        </w:numPr>
        <w:rPr>
          <w:rFonts w:ascii="Arial" w:hAnsi="Arial" w:cs="Arial"/>
        </w:rPr>
      </w:pPr>
      <w:r w:rsidRPr="007C1006">
        <w:rPr>
          <w:rFonts w:ascii="Arial" w:hAnsi="Arial" w:cs="Arial"/>
          <w:b/>
        </w:rPr>
        <w:t xml:space="preserve">“Information </w:t>
      </w:r>
      <w:r>
        <w:rPr>
          <w:rFonts w:ascii="Arial" w:hAnsi="Arial" w:cs="Arial"/>
          <w:b/>
        </w:rPr>
        <w:t xml:space="preserve">Access </w:t>
      </w:r>
      <w:r w:rsidRPr="007C1006">
        <w:rPr>
          <w:rFonts w:ascii="Arial" w:hAnsi="Arial" w:cs="Arial"/>
          <w:b/>
        </w:rPr>
        <w:t>Request”</w:t>
      </w:r>
      <w:r w:rsidRPr="007C1006">
        <w:rPr>
          <w:rFonts w:ascii="Arial" w:hAnsi="Arial" w:cs="Arial"/>
        </w:rPr>
        <w:t xml:space="preserve"> means a request for any Information under the FOI Legislation.</w:t>
      </w:r>
    </w:p>
    <w:p w:rsidRPr="007C1006" w:rsidR="00D533A6" w:rsidP="00D533A6" w:rsidRDefault="00D533A6" w14:paraId="61EEAF50" w14:textId="77777777">
      <w:pPr>
        <w:pStyle w:val="Level2"/>
        <w:ind w:left="709" w:hanging="709"/>
        <w:rPr>
          <w:rFonts w:ascii="Arial" w:hAnsi="Arial" w:cs="Arial"/>
        </w:rPr>
      </w:pPr>
      <w:bookmarkStart w:name="_Ref184071314" w:id="348"/>
      <w:r w:rsidRPr="007C1006">
        <w:rPr>
          <w:rFonts w:ascii="Arial" w:hAnsi="Arial" w:cs="Arial"/>
        </w:rPr>
        <w:t>The Service Provider acknowledges that the Authority:</w:t>
      </w:r>
      <w:bookmarkEnd w:id="348"/>
    </w:p>
    <w:p w:rsidRPr="007C1006" w:rsidR="00D533A6" w:rsidP="00D533A6" w:rsidRDefault="00D533A6" w14:paraId="1CC889D3" w14:textId="77777777">
      <w:pPr>
        <w:pStyle w:val="Level3"/>
        <w:numPr>
          <w:ilvl w:val="2"/>
          <w:numId w:val="3"/>
        </w:numPr>
        <w:rPr>
          <w:rFonts w:ascii="Arial" w:hAnsi="Arial" w:cs="Arial"/>
        </w:rPr>
      </w:pPr>
      <w:r w:rsidRPr="007C1006">
        <w:rPr>
          <w:rFonts w:ascii="Arial" w:hAnsi="Arial" w:cs="Arial"/>
        </w:rPr>
        <w:t>is subject to the FOI Legislat</w:t>
      </w:r>
      <w:r>
        <w:rPr>
          <w:rFonts w:ascii="Arial" w:hAnsi="Arial" w:cs="Arial"/>
        </w:rPr>
        <w:t>ion and agrees to assist and co</w:t>
      </w:r>
      <w:r w:rsidRPr="007C1006">
        <w:rPr>
          <w:rFonts w:ascii="Arial" w:hAnsi="Arial" w:cs="Arial"/>
        </w:rPr>
        <w:t>operate with the Authority to enable the Authority to comply with its obligations under the FOI Legislation; and</w:t>
      </w:r>
    </w:p>
    <w:p w:rsidRPr="007C1006" w:rsidR="00D533A6" w:rsidP="00D533A6" w:rsidRDefault="00D533A6" w14:paraId="545C1D7F" w14:textId="77777777">
      <w:pPr>
        <w:pStyle w:val="Level3"/>
        <w:numPr>
          <w:ilvl w:val="2"/>
          <w:numId w:val="3"/>
        </w:numPr>
        <w:rPr>
          <w:rFonts w:ascii="Arial" w:hAnsi="Arial" w:cs="Arial"/>
        </w:rPr>
      </w:pPr>
      <w:r w:rsidRPr="007C1006">
        <w:rPr>
          <w:rFonts w:ascii="Arial" w:hAnsi="Arial" w:cs="Arial"/>
        </w:rPr>
        <w:t>may be obliged under the FOI Legislation to disclose Information without consulting or obtaining consent from the Service Provider.</w:t>
      </w:r>
    </w:p>
    <w:p w:rsidRPr="007C1006" w:rsidR="00D533A6" w:rsidP="00D533A6" w:rsidRDefault="00D533A6" w14:paraId="6CE473AA" w14:textId="55539C1B">
      <w:pPr>
        <w:pStyle w:val="Level2"/>
        <w:ind w:left="709" w:hanging="709"/>
        <w:rPr>
          <w:rFonts w:ascii="Arial" w:hAnsi="Arial" w:cs="Arial"/>
        </w:rPr>
      </w:pPr>
      <w:r w:rsidRPr="007C1006">
        <w:rPr>
          <w:rFonts w:ascii="Arial" w:hAnsi="Arial" w:cs="Arial"/>
        </w:rPr>
        <w:t>Without prejudic</w:t>
      </w:r>
      <w:r>
        <w:rPr>
          <w:rFonts w:ascii="Arial" w:hAnsi="Arial" w:cs="Arial"/>
        </w:rPr>
        <w:t xml:space="preserve">e to the generality of Clause </w:t>
      </w:r>
      <w:r>
        <w:rPr>
          <w:rFonts w:ascii="Arial" w:hAnsi="Arial" w:cs="Arial"/>
        </w:rPr>
        <w:fldChar w:fldCharType="begin"/>
      </w:r>
      <w:r>
        <w:rPr>
          <w:rFonts w:ascii="Arial" w:hAnsi="Arial" w:cs="Arial"/>
        </w:rPr>
        <w:instrText xml:space="preserve"> REF _Ref184071314 \n \h </w:instrText>
      </w:r>
      <w:r>
        <w:rPr>
          <w:rFonts w:ascii="Arial" w:hAnsi="Arial" w:cs="Arial"/>
        </w:rPr>
      </w:r>
      <w:r>
        <w:rPr>
          <w:rFonts w:ascii="Arial" w:hAnsi="Arial" w:cs="Arial"/>
        </w:rPr>
        <w:fldChar w:fldCharType="separate"/>
      </w:r>
      <w:r w:rsidR="001E6A4A">
        <w:rPr>
          <w:rFonts w:ascii="Arial" w:hAnsi="Arial" w:cs="Arial"/>
        </w:rPr>
        <w:t>21.2</w:t>
      </w:r>
      <w:r>
        <w:rPr>
          <w:rFonts w:ascii="Arial" w:hAnsi="Arial" w:cs="Arial"/>
        </w:rPr>
        <w:fldChar w:fldCharType="end"/>
      </w:r>
      <w:r w:rsidRPr="007C1006">
        <w:rPr>
          <w:rFonts w:ascii="Arial" w:hAnsi="Arial" w:cs="Arial"/>
        </w:rPr>
        <w:t>, the Service Provider shall and shall procure that its sub-contractors (if any) shall:</w:t>
      </w:r>
    </w:p>
    <w:p w:rsidRPr="007C1006" w:rsidR="00D533A6" w:rsidP="00D533A6" w:rsidRDefault="00D533A6" w14:paraId="13363B7E" w14:textId="77777777">
      <w:pPr>
        <w:pStyle w:val="Level3"/>
        <w:numPr>
          <w:ilvl w:val="2"/>
          <w:numId w:val="3"/>
        </w:numPr>
        <w:rPr>
          <w:rFonts w:ascii="Arial" w:hAnsi="Arial" w:cs="Arial"/>
        </w:rPr>
      </w:pPr>
      <w:r w:rsidRPr="007C1006">
        <w:rPr>
          <w:rFonts w:ascii="Arial" w:hAnsi="Arial" w:cs="Arial"/>
        </w:rPr>
        <w:t xml:space="preserve">transfer to the Contract Manager (or such other person as may be notified by the Authority to the Service Provider) each Information </w:t>
      </w:r>
      <w:r>
        <w:rPr>
          <w:rFonts w:ascii="Arial" w:hAnsi="Arial" w:cs="Arial"/>
        </w:rPr>
        <w:t xml:space="preserve">Access </w:t>
      </w:r>
      <w:r w:rsidRPr="007C1006">
        <w:rPr>
          <w:rFonts w:ascii="Arial" w:hAnsi="Arial" w:cs="Arial"/>
        </w:rPr>
        <w:t>Request relevant to the Contract, the Services or</w:t>
      </w:r>
      <w:r>
        <w:rPr>
          <w:rFonts w:ascii="Arial" w:hAnsi="Arial" w:cs="Arial"/>
        </w:rPr>
        <w:t xml:space="preserve"> </w:t>
      </w:r>
      <w:r w:rsidRPr="007C1006">
        <w:rPr>
          <w:rFonts w:ascii="Arial" w:hAnsi="Arial" w:cs="Arial"/>
        </w:rPr>
        <w:t xml:space="preserve">any member of the Authority Group that it or they (as the case may be) receive as soon as practicable and in any event within </w:t>
      </w:r>
      <w:r>
        <w:rPr>
          <w:rFonts w:ascii="Arial" w:hAnsi="Arial" w:cs="Arial"/>
        </w:rPr>
        <w:t>two (</w:t>
      </w:r>
      <w:r w:rsidRPr="007C1006">
        <w:rPr>
          <w:rFonts w:ascii="Arial" w:hAnsi="Arial" w:cs="Arial"/>
        </w:rPr>
        <w:t>2</w:t>
      </w:r>
      <w:r>
        <w:rPr>
          <w:rFonts w:ascii="Arial" w:hAnsi="Arial" w:cs="Arial"/>
        </w:rPr>
        <w:t>)</w:t>
      </w:r>
      <w:r w:rsidRPr="007C1006">
        <w:rPr>
          <w:rFonts w:ascii="Arial" w:hAnsi="Arial" w:cs="Arial"/>
        </w:rPr>
        <w:t xml:space="preserve"> Business Days of receiving such Information</w:t>
      </w:r>
      <w:r>
        <w:rPr>
          <w:rFonts w:ascii="Arial" w:hAnsi="Arial" w:cs="Arial"/>
        </w:rPr>
        <w:t xml:space="preserve"> Access </w:t>
      </w:r>
      <w:r w:rsidRPr="007C1006">
        <w:rPr>
          <w:rFonts w:ascii="Arial" w:hAnsi="Arial" w:cs="Arial"/>
        </w:rPr>
        <w:t>Request; and</w:t>
      </w:r>
    </w:p>
    <w:p w:rsidRPr="007C1006" w:rsidR="00D533A6" w:rsidP="00D533A6" w:rsidRDefault="00D533A6" w14:paraId="229518A2" w14:textId="77777777">
      <w:pPr>
        <w:pStyle w:val="Level3"/>
        <w:numPr>
          <w:ilvl w:val="2"/>
          <w:numId w:val="3"/>
        </w:numPr>
        <w:rPr>
          <w:rFonts w:ascii="Arial" w:hAnsi="Arial" w:cs="Arial"/>
        </w:rPr>
      </w:pPr>
      <w:r w:rsidRPr="007C1006">
        <w:rPr>
          <w:rFonts w:ascii="Arial" w:hAnsi="Arial" w:cs="Arial"/>
        </w:rPr>
        <w:t xml:space="preserve">in relation to Information held by the Service Provider on behalf of the Authority, provide the Authority with details about and copies of all such Information that the Authority requests and such details and copies shall be provided within </w:t>
      </w:r>
      <w:r>
        <w:rPr>
          <w:rFonts w:ascii="Arial" w:hAnsi="Arial" w:cs="Arial"/>
        </w:rPr>
        <w:t>five (</w:t>
      </w:r>
      <w:r w:rsidRPr="007C1006">
        <w:rPr>
          <w:rFonts w:ascii="Arial" w:hAnsi="Arial" w:cs="Arial"/>
        </w:rPr>
        <w:t>5</w:t>
      </w:r>
      <w:r>
        <w:rPr>
          <w:rFonts w:ascii="Arial" w:hAnsi="Arial" w:cs="Arial"/>
        </w:rPr>
        <w:t>)</w:t>
      </w:r>
      <w:r w:rsidRPr="007C1006">
        <w:rPr>
          <w:rFonts w:ascii="Arial" w:hAnsi="Arial" w:cs="Arial"/>
        </w:rPr>
        <w:t xml:space="preserve"> Business Days of a request from the Authority (or such other period as the Authority may reasonably specify), and in such forms as the Authority may reasonably specify.</w:t>
      </w:r>
    </w:p>
    <w:p w:rsidR="00D533A6" w:rsidP="00D533A6" w:rsidRDefault="00D533A6" w14:paraId="4CDEB9BF" w14:textId="77777777">
      <w:pPr>
        <w:pStyle w:val="Level2"/>
        <w:ind w:left="709" w:hanging="709"/>
        <w:rPr>
          <w:rFonts w:ascii="Arial" w:hAnsi="Arial" w:cs="Arial"/>
        </w:rPr>
      </w:pPr>
      <w:r w:rsidRPr="007C1006">
        <w:rPr>
          <w:rFonts w:ascii="Arial" w:hAnsi="Arial" w:cs="Arial"/>
        </w:rPr>
        <w:t xml:space="preserve">The Authority shall be responsible for determining whether Information is exempt </w:t>
      </w:r>
      <w:r>
        <w:rPr>
          <w:rFonts w:ascii="Arial" w:hAnsi="Arial" w:cs="Arial"/>
        </w:rPr>
        <w:t xml:space="preserve">from disclosure </w:t>
      </w:r>
      <w:r w:rsidRPr="007C1006">
        <w:rPr>
          <w:rFonts w:ascii="Arial" w:hAnsi="Arial" w:cs="Arial"/>
        </w:rPr>
        <w:t>under the FOI Legislation and for determining what Information will be disclosed in response to an Information</w:t>
      </w:r>
      <w:r>
        <w:rPr>
          <w:rFonts w:ascii="Arial" w:hAnsi="Arial" w:cs="Arial"/>
        </w:rPr>
        <w:t xml:space="preserve"> Access </w:t>
      </w:r>
      <w:r w:rsidRPr="007C1006">
        <w:rPr>
          <w:rFonts w:ascii="Arial" w:hAnsi="Arial" w:cs="Arial"/>
        </w:rPr>
        <w:t>Request in accordance with the FOI Legislation.</w:t>
      </w:r>
    </w:p>
    <w:p w:rsidR="00D533A6" w:rsidP="00D533A6" w:rsidRDefault="00D533A6" w14:paraId="1788A563" w14:textId="77777777">
      <w:pPr>
        <w:pStyle w:val="Level2"/>
        <w:ind w:left="709" w:hanging="709"/>
        <w:rPr>
          <w:rFonts w:ascii="Arial" w:hAnsi="Arial" w:cs="Arial"/>
        </w:rPr>
      </w:pPr>
      <w:r w:rsidRPr="007C1006">
        <w:rPr>
          <w:rFonts w:ascii="Arial" w:hAnsi="Arial" w:cs="Arial"/>
        </w:rPr>
        <w:t>The Service Provider shall not itself respond to any person making an Information</w:t>
      </w:r>
      <w:r>
        <w:rPr>
          <w:rFonts w:ascii="Arial" w:hAnsi="Arial" w:cs="Arial"/>
        </w:rPr>
        <w:t xml:space="preserve"> Access </w:t>
      </w:r>
      <w:r w:rsidRPr="007C1006">
        <w:rPr>
          <w:rFonts w:ascii="Arial" w:hAnsi="Arial" w:cs="Arial"/>
        </w:rPr>
        <w:t>Request, save to acknowledge receipt, unless expressly authorised to do so by the Authority.</w:t>
      </w:r>
    </w:p>
    <w:p w:rsidR="00D533A6" w:rsidP="00D533A6" w:rsidRDefault="00D533A6" w14:paraId="703D8800" w14:textId="44242106">
      <w:pPr>
        <w:pStyle w:val="Level2"/>
        <w:ind w:left="709" w:hanging="709"/>
        <w:rPr>
          <w:rFonts w:ascii="Arial" w:hAnsi="Arial" w:cs="Arial"/>
        </w:rPr>
      </w:pPr>
      <w:bookmarkStart w:name="_Ref184071362" w:id="349"/>
      <w:r>
        <w:rPr>
          <w:rFonts w:ascii="Arial" w:hAnsi="Arial" w:cs="Arial"/>
        </w:rPr>
        <w:t xml:space="preserve">The Service Provider acknowledges that the Authority is subject to the Transparency Commitment. Accordingly, notwithstanding Clause </w:t>
      </w:r>
      <w:r>
        <w:rPr>
          <w:rFonts w:ascii="Arial" w:hAnsi="Arial" w:cs="Arial"/>
        </w:rPr>
        <w:fldChar w:fldCharType="begin"/>
      </w:r>
      <w:r>
        <w:rPr>
          <w:rFonts w:ascii="Arial" w:hAnsi="Arial" w:cs="Arial"/>
        </w:rPr>
        <w:instrText xml:space="preserve"> REF _Ref184071240 \n \h </w:instrText>
      </w:r>
      <w:r>
        <w:rPr>
          <w:rFonts w:ascii="Arial" w:hAnsi="Arial" w:cs="Arial"/>
        </w:rPr>
      </w:r>
      <w:r>
        <w:rPr>
          <w:rFonts w:ascii="Arial" w:hAnsi="Arial" w:cs="Arial"/>
        </w:rPr>
        <w:fldChar w:fldCharType="separate"/>
      </w:r>
      <w:r w:rsidR="001E6A4A">
        <w:rPr>
          <w:rFonts w:ascii="Arial" w:hAnsi="Arial" w:cs="Arial"/>
        </w:rPr>
        <w:t>20.1</w:t>
      </w:r>
      <w:r>
        <w:rPr>
          <w:rFonts w:ascii="Arial" w:hAnsi="Arial" w:cs="Arial"/>
        </w:rPr>
        <w:fldChar w:fldCharType="end"/>
      </w:r>
      <w:r>
        <w:rPr>
          <w:rFonts w:ascii="Arial" w:hAnsi="Arial" w:cs="Arial"/>
        </w:rPr>
        <w:t xml:space="preserve"> and Clause </w:t>
      </w:r>
      <w:r>
        <w:rPr>
          <w:rFonts w:ascii="Arial" w:hAnsi="Arial" w:cs="Arial"/>
        </w:rPr>
        <w:fldChar w:fldCharType="begin"/>
      </w:r>
      <w:r>
        <w:rPr>
          <w:rFonts w:ascii="Arial" w:hAnsi="Arial" w:cs="Arial"/>
        </w:rPr>
        <w:instrText xml:space="preserve"> REF _Ref184071346 \n \h </w:instrText>
      </w:r>
      <w:r>
        <w:rPr>
          <w:rFonts w:ascii="Arial" w:hAnsi="Arial" w:cs="Arial"/>
        </w:rPr>
      </w:r>
      <w:r>
        <w:rPr>
          <w:rFonts w:ascii="Arial" w:hAnsi="Arial" w:cs="Arial"/>
        </w:rPr>
        <w:fldChar w:fldCharType="separate"/>
      </w:r>
      <w:r w:rsidR="001E6A4A">
        <w:rPr>
          <w:rFonts w:ascii="Arial" w:hAnsi="Arial" w:cs="Arial"/>
        </w:rPr>
        <w:t>21</w:t>
      </w:r>
      <w:r>
        <w:rPr>
          <w:rFonts w:ascii="Arial" w:hAnsi="Arial" w:cs="Arial"/>
        </w:rPr>
        <w:fldChar w:fldCharType="end"/>
      </w:r>
      <w:r>
        <w:rPr>
          <w:rFonts w:ascii="Arial" w:hAnsi="Arial" w:cs="Arial"/>
        </w:rPr>
        <w:t>, Subject to the Service Provider providing its prior written consent to the Authority to do so, the Service Provider hereby gives its consent for the Authority to publish the Contract Information to the general public.</w:t>
      </w:r>
      <w:bookmarkEnd w:id="349"/>
    </w:p>
    <w:p w:rsidR="00D533A6" w:rsidP="00D533A6" w:rsidRDefault="00D533A6" w14:paraId="03975B52" w14:textId="77777777">
      <w:pPr>
        <w:pStyle w:val="Level2"/>
        <w:ind w:left="709" w:hanging="709"/>
        <w:rPr>
          <w:rFonts w:ascii="Arial" w:hAnsi="Arial" w:cs="Arial"/>
        </w:rPr>
      </w:pPr>
      <w:r>
        <w:rPr>
          <w:rFonts w:ascii="Arial" w:hAnsi="Arial" w:cs="Arial"/>
        </w:rPr>
        <w:t xml:space="preserve">The Authority may in its absolute discretion redact all or part of the Contract Information prior to its publication. In so doing and in its absolute discretion the Authority may take account of the exemptions/exceptions that would be available in relation to information requested under the FOI Legislation. </w:t>
      </w:r>
    </w:p>
    <w:p w:rsidRPr="007C1006" w:rsidR="00D533A6" w:rsidP="00D533A6" w:rsidRDefault="00D533A6" w14:paraId="6096FAE1" w14:textId="435BB09A">
      <w:pPr>
        <w:pStyle w:val="Level2"/>
        <w:ind w:left="709" w:hanging="709"/>
        <w:rPr>
          <w:rFonts w:ascii="Arial" w:hAnsi="Arial" w:cs="Arial"/>
        </w:rPr>
      </w:pPr>
      <w:r>
        <w:rPr>
          <w:rFonts w:ascii="Arial" w:hAnsi="Arial" w:cs="Arial"/>
        </w:rPr>
        <w:t xml:space="preserve">The Authority may in its absolute discretion consult with the Service Provider regarding any redactions to the Contract Information to be published pursuant to Clause </w:t>
      </w:r>
      <w:r>
        <w:rPr>
          <w:rFonts w:ascii="Arial" w:hAnsi="Arial" w:cs="Arial"/>
        </w:rPr>
        <w:fldChar w:fldCharType="begin"/>
      </w:r>
      <w:r>
        <w:rPr>
          <w:rFonts w:ascii="Arial" w:hAnsi="Arial" w:cs="Arial"/>
        </w:rPr>
        <w:instrText xml:space="preserve"> REF _Ref184071362 \n \h </w:instrText>
      </w:r>
      <w:r>
        <w:rPr>
          <w:rFonts w:ascii="Arial" w:hAnsi="Arial" w:cs="Arial"/>
        </w:rPr>
      </w:r>
      <w:r>
        <w:rPr>
          <w:rFonts w:ascii="Arial" w:hAnsi="Arial" w:cs="Arial"/>
        </w:rPr>
        <w:fldChar w:fldCharType="separate"/>
      </w:r>
      <w:r w:rsidR="001E6A4A">
        <w:rPr>
          <w:rFonts w:ascii="Arial" w:hAnsi="Arial" w:cs="Arial"/>
        </w:rPr>
        <w:t>21.6</w:t>
      </w:r>
      <w:r>
        <w:rPr>
          <w:rFonts w:ascii="Arial" w:hAnsi="Arial" w:cs="Arial"/>
        </w:rPr>
        <w:fldChar w:fldCharType="end"/>
      </w:r>
      <w:r>
        <w:rPr>
          <w:rFonts w:ascii="Arial" w:hAnsi="Arial" w:cs="Arial"/>
        </w:rPr>
        <w:t>. The Authority shall make the final decision regarding both publication and redaction of the Contract Information.</w:t>
      </w:r>
    </w:p>
    <w:p w:rsidRPr="00A718D6" w:rsidR="00D533A6" w:rsidP="00D533A6" w:rsidRDefault="00D533A6" w14:paraId="1B237C62" w14:textId="32614207">
      <w:pPr>
        <w:pStyle w:val="Level1"/>
        <w:keepNext/>
        <w:rPr>
          <w:rFonts w:ascii="Arial" w:hAnsi="Arial" w:cs="Arial"/>
        </w:rPr>
      </w:pPr>
      <w:bookmarkStart w:name="_Toc133122895" w:id="350"/>
      <w:bookmarkStart w:name="_Toc133123246" w:id="351"/>
      <w:bookmarkStart w:name="_Ref184051499" w:id="352"/>
      <w:bookmarkStart w:name="_Ref184070559" w:id="353"/>
      <w:bookmarkStart w:name="_Ref184071425" w:id="354"/>
      <w:bookmarkStart w:name="_Ref184071434" w:id="355"/>
      <w:bookmarkStart w:name="_Ref184071441" w:id="356"/>
      <w:bookmarkStart w:name="_Ref184071917" w:id="357"/>
      <w:bookmarkStart w:name="_Toc184311852" w:id="358"/>
      <w:r w:rsidRPr="007C1006">
        <w:rPr>
          <w:rStyle w:val="Level1asHeadingtext"/>
          <w:rFonts w:ascii="Arial" w:hAnsi="Arial" w:cs="Arial"/>
        </w:rPr>
        <w:t>Dispute Resolution</w:t>
      </w:r>
      <w:bookmarkStart w:name="_NN347" w:id="359"/>
      <w:bookmarkEnd w:id="350"/>
      <w:bookmarkEnd w:id="351"/>
      <w:bookmarkEnd w:id="352"/>
      <w:bookmarkEnd w:id="353"/>
      <w:bookmarkEnd w:id="354"/>
      <w:bookmarkEnd w:id="355"/>
      <w:bookmarkEnd w:id="356"/>
      <w:bookmarkEnd w:id="357"/>
      <w:bookmarkEnd w:id="358"/>
      <w:bookmarkEnd w:id="359"/>
      <w:r>
        <w:fldChar w:fldCharType="begin"/>
      </w:r>
      <w:r w:rsidRPr="00A718D6">
        <w:instrText xml:space="preserve"> TC "</w:instrText>
      </w:r>
      <w:r w:rsidRPr="00A718D6">
        <w:fldChar w:fldCharType="begin"/>
      </w:r>
      <w:r w:rsidRPr="00A718D6">
        <w:instrText xml:space="preserve"> REF _NN347\r \h </w:instrText>
      </w:r>
      <w:r w:rsidRPr="00A718D6">
        <w:fldChar w:fldCharType="separate"/>
      </w:r>
      <w:bookmarkStart w:name="_Toc133122728" w:id="360"/>
      <w:r w:rsidR="001E6A4A">
        <w:instrText>22</w:instrText>
      </w:r>
      <w:r w:rsidRPr="00A718D6">
        <w:fldChar w:fldCharType="end"/>
      </w:r>
      <w:r w:rsidRPr="00A718D6">
        <w:tab/>
      </w:r>
      <w:r w:rsidRPr="00A718D6">
        <w:instrText>Dispute Resolution</w:instrText>
      </w:r>
      <w:bookmarkEnd w:id="360"/>
      <w:r w:rsidRPr="00A718D6">
        <w:instrText xml:space="preserve">" \l 1 </w:instrText>
      </w:r>
      <w:r>
        <w:fldChar w:fldCharType="end"/>
      </w:r>
    </w:p>
    <w:p w:rsidRPr="007C1006" w:rsidR="00D533A6" w:rsidP="00D533A6" w:rsidRDefault="00D533A6" w14:paraId="3B676BA2" w14:textId="77777777">
      <w:pPr>
        <w:pStyle w:val="Level2"/>
        <w:ind w:left="709" w:hanging="709"/>
        <w:rPr>
          <w:rFonts w:ascii="Arial" w:hAnsi="Arial" w:cs="Arial"/>
        </w:rPr>
      </w:pPr>
      <w:r w:rsidRPr="007C1006">
        <w:rPr>
          <w:rFonts w:ascii="Arial" w:hAnsi="Arial" w:cs="Arial"/>
        </w:rPr>
        <w:t>The Authority and the Service Provider shall use all reasonable endeavours to negotiate in good faith and settle any dispute or difference that may arise out of or relate to the Contract (</w:t>
      </w:r>
      <w:r w:rsidRPr="0057211F">
        <w:rPr>
          <w:rFonts w:ascii="Arial" w:hAnsi="Arial" w:cs="Arial"/>
          <w:b/>
          <w:bCs/>
        </w:rPr>
        <w:t>“</w:t>
      </w:r>
      <w:r w:rsidRPr="00AA1DF3">
        <w:rPr>
          <w:rFonts w:ascii="Arial" w:hAnsi="Arial" w:cs="Arial"/>
          <w:b/>
          <w:bCs/>
        </w:rPr>
        <w:t>Dispute</w:t>
      </w:r>
      <w:r w:rsidRPr="0057211F">
        <w:rPr>
          <w:rFonts w:ascii="Arial" w:hAnsi="Arial" w:cs="Arial"/>
          <w:b/>
          <w:bCs/>
        </w:rPr>
        <w:t>”</w:t>
      </w:r>
      <w:r w:rsidRPr="007C1006">
        <w:rPr>
          <w:rFonts w:ascii="Arial" w:hAnsi="Arial" w:cs="Arial"/>
        </w:rPr>
        <w:t>) before resorting to litigation.</w:t>
      </w:r>
    </w:p>
    <w:p w:rsidRPr="007C1006" w:rsidR="00D533A6" w:rsidP="00D533A6" w:rsidRDefault="00D533A6" w14:paraId="0998E9E4" w14:textId="77777777">
      <w:pPr>
        <w:pStyle w:val="Level2"/>
        <w:ind w:left="709" w:hanging="709"/>
        <w:rPr>
          <w:rFonts w:ascii="Arial" w:hAnsi="Arial" w:cs="Arial"/>
        </w:rPr>
      </w:pPr>
      <w:r w:rsidRPr="007C1006">
        <w:rPr>
          <w:rFonts w:ascii="Arial" w:hAnsi="Arial" w:cs="Arial"/>
        </w:rPr>
        <w:t>If the Dispute is not settled through discussion between the Contract Manager and a representative of the Service Provider within a period of seven</w:t>
      </w:r>
      <w:r>
        <w:rPr>
          <w:rFonts w:ascii="Arial" w:hAnsi="Arial" w:cs="Arial"/>
        </w:rPr>
        <w:t xml:space="preserve"> (7)</w:t>
      </w:r>
      <w:r w:rsidRPr="007C1006">
        <w:rPr>
          <w:rFonts w:ascii="Arial" w:hAnsi="Arial" w:cs="Arial"/>
        </w:rPr>
        <w:t xml:space="preserve"> Business Days of the date on which the Dispute arose, the Parties may refer the Dispute in writing to a director or chief executive (or equivalent) (</w:t>
      </w:r>
      <w:r w:rsidRPr="00AA1DF3">
        <w:rPr>
          <w:rFonts w:ascii="Arial" w:hAnsi="Arial" w:cs="Arial"/>
          <w:b/>
          <w:bCs/>
        </w:rPr>
        <w:t>“Senior Personnel”</w:t>
      </w:r>
      <w:r w:rsidRPr="007C1006">
        <w:rPr>
          <w:rFonts w:ascii="Arial" w:hAnsi="Arial" w:cs="Arial"/>
        </w:rPr>
        <w:t>) of each of the Parties for resolution.</w:t>
      </w:r>
    </w:p>
    <w:p w:rsidRPr="00AE14E1" w:rsidR="00D533A6" w:rsidP="00D533A6" w:rsidRDefault="00D533A6" w14:paraId="4A51809B" w14:textId="77777777">
      <w:pPr>
        <w:pStyle w:val="Level2"/>
        <w:ind w:left="709" w:hanging="709"/>
        <w:rPr>
          <w:rFonts w:ascii="Arial" w:hAnsi="Arial" w:cs="Arial"/>
        </w:rPr>
      </w:pPr>
      <w:bookmarkStart w:name="_Ref184071393" w:id="361"/>
      <w:r w:rsidRPr="007C1006">
        <w:rPr>
          <w:rFonts w:ascii="Arial" w:hAnsi="Arial" w:cs="Arial"/>
        </w:rPr>
        <w:t xml:space="preserve">If the Dispute is not resolved within 14 Business Days of referral to the Senior Personnel, </w:t>
      </w:r>
      <w:r>
        <w:rPr>
          <w:rFonts w:ascii="Arial" w:hAnsi="Arial" w:cs="Arial"/>
        </w:rPr>
        <w:t xml:space="preserve">the </w:t>
      </w:r>
      <w:r w:rsidRPr="007C1006">
        <w:rPr>
          <w:rFonts w:ascii="Arial" w:hAnsi="Arial" w:cs="Arial"/>
        </w:rPr>
        <w:t>Part</w:t>
      </w:r>
      <w:r>
        <w:rPr>
          <w:rFonts w:ascii="Arial" w:hAnsi="Arial" w:cs="Arial"/>
        </w:rPr>
        <w:t xml:space="preserve">ies shall attempt in good faith to resolve the Dispute through entry into </w:t>
      </w:r>
      <w:r w:rsidRPr="007C1006">
        <w:rPr>
          <w:rFonts w:ascii="Arial" w:hAnsi="Arial" w:cs="Arial"/>
        </w:rPr>
        <w:t>a structured mediation or negotiation with the assistance of a mediator.</w:t>
      </w:r>
      <w:r>
        <w:rPr>
          <w:rFonts w:ascii="Arial" w:hAnsi="Arial" w:cs="Arial"/>
        </w:rPr>
        <w:t xml:space="preserve"> </w:t>
      </w:r>
      <w:r w:rsidRPr="00AE14E1">
        <w:rPr>
          <w:rFonts w:ascii="Arial" w:hAnsi="Arial" w:cs="Arial"/>
        </w:rPr>
        <w:t>Either Party may give notice to the other Party (</w:t>
      </w:r>
      <w:r w:rsidRPr="0057211F">
        <w:rPr>
          <w:rFonts w:ascii="Arial" w:hAnsi="Arial" w:cs="Arial"/>
          <w:b/>
          <w:bCs/>
        </w:rPr>
        <w:t>“</w:t>
      </w:r>
      <w:r w:rsidRPr="00AA1DF3">
        <w:rPr>
          <w:rFonts w:ascii="Arial" w:hAnsi="Arial" w:cs="Arial"/>
          <w:b/>
          <w:bCs/>
        </w:rPr>
        <w:t>Notice</w:t>
      </w:r>
      <w:r w:rsidRPr="0057211F">
        <w:rPr>
          <w:rFonts w:ascii="Arial" w:hAnsi="Arial" w:cs="Arial"/>
          <w:b/>
          <w:bCs/>
        </w:rPr>
        <w:t>”</w:t>
      </w:r>
      <w:r w:rsidRPr="00AE14E1">
        <w:rPr>
          <w:rFonts w:ascii="Arial" w:hAnsi="Arial" w:cs="Arial"/>
        </w:rPr>
        <w:t xml:space="preserve">) to commence such process and the </w:t>
      </w:r>
      <w:r>
        <w:rPr>
          <w:rFonts w:ascii="Arial" w:hAnsi="Arial" w:cs="Arial"/>
        </w:rPr>
        <w:t>N</w:t>
      </w:r>
      <w:r w:rsidRPr="00AE14E1">
        <w:rPr>
          <w:rFonts w:ascii="Arial" w:hAnsi="Arial" w:cs="Arial"/>
        </w:rPr>
        <w:t>otice shall identify one or more proposed mediators.</w:t>
      </w:r>
      <w:bookmarkEnd w:id="361"/>
    </w:p>
    <w:p w:rsidRPr="007C1006" w:rsidR="00D533A6" w:rsidP="00D533A6" w:rsidRDefault="00D533A6" w14:paraId="33BF9DAA" w14:textId="77777777">
      <w:pPr>
        <w:pStyle w:val="Level2"/>
        <w:ind w:left="709" w:hanging="709"/>
        <w:rPr>
          <w:rFonts w:ascii="Arial" w:hAnsi="Arial" w:cs="Arial"/>
        </w:rPr>
      </w:pPr>
      <w:r w:rsidRPr="007C1006">
        <w:rPr>
          <w:rFonts w:ascii="Arial" w:hAnsi="Arial" w:cs="Arial"/>
        </w:rPr>
        <w:t>If the Parties are unable to agree on a mediator, or if the agreed mediator is unable or unwilling to act within 28 Business Days of the service of the Notice, either Party may apply to the Centre for Effective Dispute Resolution (</w:t>
      </w:r>
      <w:r w:rsidRPr="0057211F">
        <w:rPr>
          <w:rFonts w:ascii="Arial" w:hAnsi="Arial" w:cs="Arial"/>
          <w:b/>
          <w:bCs/>
        </w:rPr>
        <w:t>“</w:t>
      </w:r>
      <w:r w:rsidRPr="00AA1DF3">
        <w:rPr>
          <w:rFonts w:ascii="Arial" w:hAnsi="Arial" w:cs="Arial"/>
          <w:b/>
          <w:bCs/>
        </w:rPr>
        <w:t>CEDR</w:t>
      </w:r>
      <w:r w:rsidRPr="0057211F">
        <w:rPr>
          <w:rFonts w:ascii="Arial" w:hAnsi="Arial" w:cs="Arial"/>
          <w:b/>
          <w:bCs/>
        </w:rPr>
        <w:t>”</w:t>
      </w:r>
      <w:r w:rsidRPr="007C1006">
        <w:rPr>
          <w:rFonts w:ascii="Arial" w:hAnsi="Arial" w:cs="Arial"/>
        </w:rPr>
        <w:t>) in London to appoint a mediator. The costs of that mediator shall be divided equally between the Parties or as the Parties may otherwise agree in writing.</w:t>
      </w:r>
    </w:p>
    <w:p w:rsidRPr="007C1006" w:rsidR="00D533A6" w:rsidP="00D533A6" w:rsidRDefault="00D533A6" w14:paraId="5910570D" w14:textId="1588EDA3">
      <w:pPr>
        <w:pStyle w:val="Level2"/>
        <w:ind w:left="709" w:hanging="709"/>
        <w:rPr>
          <w:rFonts w:ascii="Arial" w:hAnsi="Arial" w:cs="Arial"/>
        </w:rPr>
      </w:pPr>
      <w:r w:rsidRPr="007C1006">
        <w:rPr>
          <w:rFonts w:ascii="Arial" w:hAnsi="Arial" w:cs="Arial"/>
        </w:rPr>
        <w:t>Where a dispute is refer</w:t>
      </w:r>
      <w:r>
        <w:rPr>
          <w:rFonts w:ascii="Arial" w:hAnsi="Arial" w:cs="Arial"/>
        </w:rPr>
        <w:t xml:space="preserve">red to mediation under Clause </w:t>
      </w:r>
      <w:r>
        <w:rPr>
          <w:rFonts w:ascii="Arial" w:hAnsi="Arial" w:cs="Arial"/>
        </w:rPr>
        <w:fldChar w:fldCharType="begin"/>
      </w:r>
      <w:r>
        <w:rPr>
          <w:rFonts w:ascii="Arial" w:hAnsi="Arial" w:cs="Arial"/>
        </w:rPr>
        <w:instrText xml:space="preserve"> REF _Ref184071393 \n \h </w:instrText>
      </w:r>
      <w:r>
        <w:rPr>
          <w:rFonts w:ascii="Arial" w:hAnsi="Arial" w:cs="Arial"/>
        </w:rPr>
      </w:r>
      <w:r>
        <w:rPr>
          <w:rFonts w:ascii="Arial" w:hAnsi="Arial" w:cs="Arial"/>
        </w:rPr>
        <w:fldChar w:fldCharType="separate"/>
      </w:r>
      <w:r w:rsidR="001E6A4A">
        <w:rPr>
          <w:rFonts w:ascii="Arial" w:hAnsi="Arial" w:cs="Arial"/>
        </w:rPr>
        <w:t>22.3</w:t>
      </w:r>
      <w:r>
        <w:rPr>
          <w:rFonts w:ascii="Arial" w:hAnsi="Arial" w:cs="Arial"/>
        </w:rPr>
        <w:fldChar w:fldCharType="end"/>
      </w:r>
      <w:r w:rsidRPr="007C1006">
        <w:rPr>
          <w:rFonts w:ascii="Arial" w:hAnsi="Arial" w:cs="Arial"/>
        </w:rPr>
        <w:t>, the Parties will attempt to settle such Dispute by mediation in accordance with the model mediation procedures published by CEDR or such other procedures as the mediator may recommend.</w:t>
      </w:r>
    </w:p>
    <w:p w:rsidRPr="007C1006" w:rsidR="00D533A6" w:rsidP="00D533A6" w:rsidRDefault="00D533A6" w14:paraId="62E874D2" w14:textId="77777777">
      <w:pPr>
        <w:pStyle w:val="Level2"/>
        <w:ind w:left="709" w:hanging="709"/>
        <w:rPr>
          <w:rFonts w:ascii="Arial" w:hAnsi="Arial" w:cs="Arial"/>
        </w:rPr>
      </w:pPr>
      <w:r w:rsidRPr="007C1006">
        <w:rPr>
          <w:rFonts w:ascii="Arial" w:hAnsi="Arial" w:cs="Arial"/>
        </w:rPr>
        <w:t>If the Parties reach agreement on the resolution of the Dispute, such agreement shall be recorded in writing and once signed by the Parties’ authorised representatives, shall be final and binding on the Parties.</w:t>
      </w:r>
    </w:p>
    <w:p w:rsidRPr="007C1006" w:rsidR="00D533A6" w:rsidP="00D533A6" w:rsidRDefault="00D533A6" w14:paraId="0AD69A19" w14:textId="4BEAB7F7">
      <w:pPr>
        <w:pStyle w:val="Level2"/>
        <w:ind w:left="709" w:hanging="709"/>
        <w:rPr>
          <w:rFonts w:ascii="Arial" w:hAnsi="Arial" w:cs="Arial"/>
        </w:rPr>
      </w:pPr>
      <w:r w:rsidRPr="007C1006">
        <w:rPr>
          <w:rFonts w:ascii="Arial" w:hAnsi="Arial" w:cs="Arial"/>
        </w:rPr>
        <w:t xml:space="preserve">If either Party refuses at any time to participate in the mediation procedure and in any event if the Parties fail to reach agreement on the Dispute </w:t>
      </w:r>
      <w:r w:rsidRPr="007C1006">
        <w:rPr>
          <w:rFonts w:ascii="Arial" w:hAnsi="Arial" w:cs="Arial"/>
        </w:rPr>
        <w:t xml:space="preserve">within 40 Business Days of the service of the Notice either Party may commence proceedings in accordance with Clause </w:t>
      </w:r>
      <w:r>
        <w:rPr>
          <w:rFonts w:ascii="Arial" w:hAnsi="Arial" w:cs="Arial"/>
        </w:rPr>
        <w:fldChar w:fldCharType="begin"/>
      </w:r>
      <w:r>
        <w:rPr>
          <w:rFonts w:ascii="Arial" w:hAnsi="Arial" w:cs="Arial"/>
        </w:rPr>
        <w:instrText xml:space="preserve"> REF _Ref184071409 \n \h </w:instrText>
      </w:r>
      <w:r>
        <w:rPr>
          <w:rFonts w:ascii="Arial" w:hAnsi="Arial" w:cs="Arial"/>
        </w:rPr>
      </w:r>
      <w:r>
        <w:rPr>
          <w:rFonts w:ascii="Arial" w:hAnsi="Arial" w:cs="Arial"/>
        </w:rPr>
        <w:fldChar w:fldCharType="separate"/>
      </w:r>
      <w:r w:rsidR="001E6A4A">
        <w:rPr>
          <w:rFonts w:ascii="Arial" w:hAnsi="Arial" w:cs="Arial"/>
        </w:rPr>
        <w:t>37</w:t>
      </w:r>
      <w:r>
        <w:rPr>
          <w:rFonts w:ascii="Arial" w:hAnsi="Arial" w:cs="Arial"/>
        </w:rPr>
        <w:fldChar w:fldCharType="end"/>
      </w:r>
      <w:r w:rsidRPr="007C1006">
        <w:rPr>
          <w:rFonts w:ascii="Arial" w:hAnsi="Arial" w:cs="Arial"/>
        </w:rPr>
        <w:t>.</w:t>
      </w:r>
    </w:p>
    <w:p w:rsidRPr="007C1006" w:rsidR="00D533A6" w:rsidP="00D533A6" w:rsidRDefault="00D533A6" w14:paraId="65E26395" w14:textId="512202D2">
      <w:pPr>
        <w:pStyle w:val="Level2"/>
        <w:ind w:left="709" w:hanging="709"/>
        <w:rPr>
          <w:rFonts w:ascii="Arial" w:hAnsi="Arial" w:cs="Arial"/>
        </w:rPr>
      </w:pPr>
      <w:r w:rsidRPr="007C1006">
        <w:rPr>
          <w:rFonts w:ascii="Arial" w:hAnsi="Arial" w:cs="Arial"/>
        </w:rPr>
        <w:t>For the avoidance of doubt, the Service Provider shall continue to provide the Services in accordance with the Contract and without delay or disruption while the Dispute is being res</w:t>
      </w:r>
      <w:r>
        <w:rPr>
          <w:rFonts w:ascii="Arial" w:hAnsi="Arial" w:cs="Arial"/>
        </w:rPr>
        <w:t xml:space="preserve">olved pursuant to this Clause </w:t>
      </w:r>
      <w:r>
        <w:rPr>
          <w:rFonts w:ascii="Arial" w:hAnsi="Arial" w:cs="Arial"/>
        </w:rPr>
        <w:fldChar w:fldCharType="begin"/>
      </w:r>
      <w:r>
        <w:rPr>
          <w:rFonts w:ascii="Arial" w:hAnsi="Arial" w:cs="Arial"/>
        </w:rPr>
        <w:instrText xml:space="preserve"> REF _Ref184071425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sidRPr="007C1006">
        <w:rPr>
          <w:rFonts w:ascii="Arial" w:hAnsi="Arial" w:cs="Arial"/>
        </w:rPr>
        <w:t>.</w:t>
      </w:r>
    </w:p>
    <w:p w:rsidRPr="007C1006" w:rsidR="00D533A6" w:rsidP="00D533A6" w:rsidRDefault="00D533A6" w14:paraId="3913354E" w14:textId="46731D76">
      <w:pPr>
        <w:pStyle w:val="Level2"/>
        <w:ind w:left="709" w:hanging="709"/>
        <w:rPr>
          <w:rFonts w:ascii="Arial" w:hAnsi="Arial" w:cs="Arial"/>
        </w:rPr>
      </w:pPr>
      <w:r w:rsidRPr="007C1006">
        <w:rPr>
          <w:rFonts w:ascii="Arial" w:hAnsi="Arial" w:cs="Arial"/>
        </w:rPr>
        <w:t xml:space="preserve">Neither Party shall be prevented from, or delayed in, seeking any order for specific performance or for interim or final injunctive relief as a result of </w:t>
      </w:r>
      <w:r>
        <w:rPr>
          <w:rFonts w:ascii="Arial" w:hAnsi="Arial" w:cs="Arial"/>
        </w:rPr>
        <w:t xml:space="preserve">the provisions of this Clause </w:t>
      </w:r>
      <w:r>
        <w:rPr>
          <w:rFonts w:ascii="Arial" w:hAnsi="Arial" w:cs="Arial"/>
        </w:rPr>
        <w:fldChar w:fldCharType="begin"/>
      </w:r>
      <w:r>
        <w:rPr>
          <w:rFonts w:ascii="Arial" w:hAnsi="Arial" w:cs="Arial"/>
        </w:rPr>
        <w:instrText xml:space="preserve"> REF _Ref184071434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Pr>
          <w:rFonts w:ascii="Arial" w:hAnsi="Arial" w:cs="Arial"/>
        </w:rPr>
        <w:t xml:space="preserve"> and Clause </w:t>
      </w:r>
      <w:r>
        <w:rPr>
          <w:rFonts w:ascii="Arial" w:hAnsi="Arial" w:cs="Arial"/>
        </w:rPr>
        <w:fldChar w:fldCharType="begin"/>
      </w:r>
      <w:r>
        <w:rPr>
          <w:rFonts w:ascii="Arial" w:hAnsi="Arial" w:cs="Arial"/>
        </w:rPr>
        <w:instrText xml:space="preserve"> REF _Ref184071441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sidRPr="007C1006">
        <w:rPr>
          <w:rFonts w:ascii="Arial" w:hAnsi="Arial" w:cs="Arial"/>
        </w:rPr>
        <w:t xml:space="preserve"> shall not apply in respect of any circumstances where such remedies are sought.</w:t>
      </w:r>
    </w:p>
    <w:p w:rsidRPr="00A718D6" w:rsidR="00D533A6" w:rsidP="00D533A6" w:rsidRDefault="00D533A6" w14:paraId="30F0B393" w14:textId="6E28B3B0">
      <w:pPr>
        <w:pStyle w:val="Level1"/>
        <w:keepNext/>
        <w:rPr>
          <w:rFonts w:ascii="Arial" w:hAnsi="Arial" w:cs="Arial"/>
        </w:rPr>
      </w:pPr>
      <w:bookmarkStart w:name="_Toc133122896" w:id="362"/>
      <w:bookmarkStart w:name="_Toc133123247" w:id="363"/>
      <w:bookmarkStart w:name="_Ref184069930" w:id="364"/>
      <w:bookmarkStart w:name="_Toc184311853" w:id="365"/>
      <w:r w:rsidRPr="007C1006">
        <w:rPr>
          <w:rStyle w:val="Level1asHeadingtext"/>
          <w:rFonts w:ascii="Arial" w:hAnsi="Arial" w:cs="Arial"/>
        </w:rPr>
        <w:t>Breach and Termination of Contract</w:t>
      </w:r>
      <w:bookmarkStart w:name="_NN348" w:id="366"/>
      <w:bookmarkEnd w:id="362"/>
      <w:bookmarkEnd w:id="363"/>
      <w:bookmarkEnd w:id="364"/>
      <w:bookmarkEnd w:id="365"/>
      <w:bookmarkEnd w:id="366"/>
      <w:r>
        <w:fldChar w:fldCharType="begin"/>
      </w:r>
      <w:r w:rsidRPr="00A718D6">
        <w:instrText xml:space="preserve"> TC "</w:instrText>
      </w:r>
      <w:r w:rsidRPr="00A718D6">
        <w:fldChar w:fldCharType="begin"/>
      </w:r>
      <w:r w:rsidRPr="00A718D6">
        <w:instrText xml:space="preserve"> REF _NN348\r \h </w:instrText>
      </w:r>
      <w:r w:rsidRPr="00A718D6">
        <w:fldChar w:fldCharType="separate"/>
      </w:r>
      <w:bookmarkStart w:name="_Toc133122729" w:id="367"/>
      <w:r w:rsidR="001E6A4A">
        <w:instrText>23</w:instrText>
      </w:r>
      <w:r w:rsidRPr="00A718D6">
        <w:fldChar w:fldCharType="end"/>
      </w:r>
      <w:r w:rsidRPr="00A718D6">
        <w:tab/>
      </w:r>
      <w:r w:rsidRPr="00A718D6">
        <w:instrText>Breach and Termination of Contract</w:instrText>
      </w:r>
      <w:bookmarkEnd w:id="367"/>
      <w:r w:rsidRPr="00A718D6">
        <w:instrText xml:space="preserve">" \l 1 </w:instrText>
      </w:r>
      <w:r>
        <w:fldChar w:fldCharType="end"/>
      </w:r>
    </w:p>
    <w:p w:rsidRPr="007C1006" w:rsidR="00D533A6" w:rsidP="00D533A6" w:rsidRDefault="00D533A6" w14:paraId="1D25D7C2" w14:textId="77777777">
      <w:pPr>
        <w:pStyle w:val="Level2"/>
        <w:ind w:left="709" w:hanging="709"/>
        <w:rPr>
          <w:rFonts w:ascii="Arial" w:hAnsi="Arial" w:cs="Arial"/>
        </w:rPr>
      </w:pPr>
      <w:bookmarkStart w:name="_Ref184069637" w:id="368"/>
      <w:r w:rsidRPr="0057211F">
        <w:rPr>
          <w:rFonts w:ascii="Arial" w:hAnsi="Arial" w:cs="Arial"/>
        </w:rPr>
        <w:t xml:space="preserve">Without prejudice to the </w:t>
      </w:r>
      <w:r>
        <w:rPr>
          <w:rFonts w:ascii="Arial" w:hAnsi="Arial" w:cs="Arial"/>
        </w:rPr>
        <w:t>either Party’s</w:t>
      </w:r>
      <w:r w:rsidRPr="0057211F">
        <w:rPr>
          <w:rFonts w:ascii="Arial" w:hAnsi="Arial" w:cs="Arial"/>
        </w:rPr>
        <w:t xml:space="preserve"> right to terminate at common law, </w:t>
      </w:r>
      <w:r>
        <w:rPr>
          <w:rFonts w:ascii="Arial" w:hAnsi="Arial" w:cs="Arial"/>
        </w:rPr>
        <w:t>either Party</w:t>
      </w:r>
      <w:r w:rsidRPr="007C1006">
        <w:rPr>
          <w:rFonts w:ascii="Arial" w:hAnsi="Arial" w:cs="Arial"/>
        </w:rPr>
        <w:t xml:space="preserve"> may terminate the Contract immediately upon giving notice to the </w:t>
      </w:r>
      <w:r>
        <w:rPr>
          <w:rFonts w:ascii="Arial" w:hAnsi="Arial" w:cs="Arial"/>
        </w:rPr>
        <w:t>other</w:t>
      </w:r>
      <w:r w:rsidRPr="007C1006">
        <w:rPr>
          <w:rFonts w:ascii="Arial" w:hAnsi="Arial" w:cs="Arial"/>
        </w:rPr>
        <w:t xml:space="preserve"> if:</w:t>
      </w:r>
      <w:bookmarkEnd w:id="368"/>
    </w:p>
    <w:p w:rsidRPr="007C1006" w:rsidR="00D533A6" w:rsidP="00D533A6" w:rsidRDefault="00D533A6" w14:paraId="4FD300A5" w14:textId="3800F6CE">
      <w:pPr>
        <w:pStyle w:val="Level3"/>
        <w:numPr>
          <w:ilvl w:val="2"/>
          <w:numId w:val="3"/>
        </w:numPr>
        <w:rPr>
          <w:rFonts w:ascii="Arial" w:hAnsi="Arial" w:cs="Arial"/>
        </w:rPr>
      </w:pPr>
      <w:r>
        <w:rPr>
          <w:rFonts w:ascii="Arial" w:hAnsi="Arial" w:cs="Arial"/>
        </w:rPr>
        <w:t>In addition a</w:t>
      </w:r>
      <w:r w:rsidRPr="007C1006">
        <w:rPr>
          <w:rFonts w:ascii="Arial" w:hAnsi="Arial" w:cs="Arial"/>
        </w:rPr>
        <w:t>nd without prejudice to Clause</w:t>
      </w:r>
      <w:r>
        <w:rPr>
          <w:rFonts w:ascii="Arial" w:hAnsi="Arial" w:cs="Arial"/>
        </w:rPr>
        <w:t xml:space="preserve">s </w:t>
      </w:r>
      <w:r>
        <w:rPr>
          <w:rFonts w:ascii="Arial" w:hAnsi="Arial" w:cs="Arial"/>
        </w:rPr>
        <w:fldChar w:fldCharType="begin"/>
      </w:r>
      <w:r>
        <w:rPr>
          <w:rFonts w:ascii="Arial" w:hAnsi="Arial" w:cs="Arial"/>
        </w:rPr>
        <w:instrText xml:space="preserve"> REF _Ref184069570 \n \h </w:instrText>
      </w:r>
      <w:r>
        <w:rPr>
          <w:rFonts w:ascii="Arial" w:hAnsi="Arial" w:cs="Arial"/>
        </w:rPr>
      </w:r>
      <w:r>
        <w:rPr>
          <w:rFonts w:ascii="Arial" w:hAnsi="Arial" w:cs="Arial"/>
        </w:rPr>
        <w:fldChar w:fldCharType="separate"/>
      </w:r>
      <w:r w:rsidR="001E6A4A">
        <w:rPr>
          <w:rFonts w:ascii="Arial" w:hAnsi="Arial" w:cs="Arial"/>
        </w:rPr>
        <w:t>23.1.2</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_Ref184069587 \n \h </w:instrText>
      </w:r>
      <w:r>
        <w:rPr>
          <w:rFonts w:ascii="Arial" w:hAnsi="Arial" w:cs="Arial"/>
        </w:rPr>
      </w:r>
      <w:r>
        <w:rPr>
          <w:rFonts w:ascii="Arial" w:hAnsi="Arial" w:cs="Arial"/>
        </w:rPr>
        <w:fldChar w:fldCharType="separate"/>
      </w:r>
      <w:r w:rsidR="001E6A4A">
        <w:rPr>
          <w:rFonts w:ascii="Arial" w:hAnsi="Arial" w:cs="Arial"/>
        </w:rPr>
        <w:t>23.1.4</w:t>
      </w:r>
      <w:r>
        <w:rPr>
          <w:rFonts w:ascii="Arial" w:hAnsi="Arial" w:cs="Arial"/>
        </w:rPr>
        <w:fldChar w:fldCharType="end"/>
      </w:r>
      <w:r>
        <w:rPr>
          <w:rFonts w:ascii="Arial" w:hAnsi="Arial" w:cs="Arial"/>
        </w:rPr>
        <w:t xml:space="preserve"> (inclusive),</w:t>
      </w:r>
      <w:r w:rsidRPr="007C1006">
        <w:rPr>
          <w:rFonts w:ascii="Arial" w:hAnsi="Arial" w:cs="Arial"/>
        </w:rPr>
        <w:t xml:space="preserve"> </w:t>
      </w:r>
      <w:r>
        <w:rPr>
          <w:rFonts w:ascii="Arial" w:hAnsi="Arial" w:cs="Arial"/>
        </w:rPr>
        <w:t xml:space="preserve">either Party </w:t>
      </w:r>
      <w:r w:rsidRPr="007C1006">
        <w:rPr>
          <w:rFonts w:ascii="Arial" w:hAnsi="Arial" w:cs="Arial"/>
        </w:rPr>
        <w:t xml:space="preserve">has committed any material or persistent breach of the Contract and in the case of such a breach that is capable of remedy fails to remedy that breach within 10 Business Days (or such other timeframe as specified in writing by the </w:t>
      </w:r>
      <w:r>
        <w:rPr>
          <w:rFonts w:ascii="Arial" w:hAnsi="Arial" w:cs="Arial"/>
        </w:rPr>
        <w:t>other Party</w:t>
      </w:r>
      <w:r w:rsidRPr="007C1006">
        <w:rPr>
          <w:rFonts w:ascii="Arial" w:hAnsi="Arial" w:cs="Arial"/>
        </w:rPr>
        <w:t xml:space="preserve">) from the date of written notice to the </w:t>
      </w:r>
      <w:r>
        <w:rPr>
          <w:rFonts w:ascii="Arial" w:hAnsi="Arial" w:cs="Arial"/>
        </w:rPr>
        <w:t>breaching Party</w:t>
      </w:r>
      <w:r w:rsidRPr="007C1006">
        <w:rPr>
          <w:rFonts w:ascii="Arial" w:hAnsi="Arial" w:cs="Arial"/>
        </w:rPr>
        <w:t xml:space="preserve"> giving details of the breach and requiring it to be remedied; </w:t>
      </w:r>
    </w:p>
    <w:p w:rsidRPr="007C1006" w:rsidR="00D533A6" w:rsidP="00D533A6" w:rsidRDefault="00D533A6" w14:paraId="6CCCAB9B" w14:textId="77777777">
      <w:pPr>
        <w:pStyle w:val="Level3"/>
        <w:numPr>
          <w:ilvl w:val="2"/>
          <w:numId w:val="3"/>
        </w:numPr>
        <w:rPr>
          <w:rFonts w:ascii="Arial" w:hAnsi="Arial" w:cs="Arial"/>
        </w:rPr>
      </w:pPr>
      <w:bookmarkStart w:name="_Ref184069570" w:id="369"/>
      <w:r>
        <w:rPr>
          <w:rFonts w:ascii="Arial" w:hAnsi="Arial" w:cs="Arial"/>
        </w:rPr>
        <w:t>either Party</w:t>
      </w:r>
      <w:r w:rsidRPr="007C1006">
        <w:rPr>
          <w:rFonts w:ascii="Arial" w:hAnsi="Arial" w:cs="Arial"/>
        </w:rPr>
        <w:t xml:space="preserve"> is subject to an Insolvency Event;</w:t>
      </w:r>
      <w:bookmarkEnd w:id="369"/>
      <w:r w:rsidRPr="007C1006">
        <w:rPr>
          <w:rFonts w:ascii="Arial" w:hAnsi="Arial" w:cs="Arial"/>
        </w:rPr>
        <w:t xml:space="preserve"> </w:t>
      </w:r>
    </w:p>
    <w:p w:rsidRPr="007C1006" w:rsidR="00D533A6" w:rsidP="00D533A6" w:rsidRDefault="00D533A6" w14:paraId="02E04835" w14:textId="77777777">
      <w:pPr>
        <w:pStyle w:val="Level3"/>
        <w:numPr>
          <w:ilvl w:val="2"/>
          <w:numId w:val="3"/>
        </w:numPr>
        <w:rPr>
          <w:rFonts w:ascii="Arial" w:hAnsi="Arial" w:cs="Arial"/>
        </w:rPr>
      </w:pPr>
      <w:r>
        <w:rPr>
          <w:rFonts w:ascii="Arial" w:hAnsi="Arial" w:cs="Arial"/>
        </w:rPr>
        <w:t xml:space="preserve">either Party or any of its officers, employees or agents commits any act of bribery </w:t>
      </w:r>
      <w:r w:rsidRPr="0057211F">
        <w:rPr>
          <w:rFonts w:ascii="Arial" w:hAnsi="Arial" w:cs="Arial"/>
          <w:bCs/>
        </w:rPr>
        <w:t>or other offence</w:t>
      </w:r>
      <w:r>
        <w:rPr>
          <w:rFonts w:ascii="Arial" w:hAnsi="Arial" w:cs="Arial"/>
          <w:b/>
        </w:rPr>
        <w:t xml:space="preserve"> </w:t>
      </w:r>
      <w:r>
        <w:rPr>
          <w:rFonts w:ascii="Arial" w:hAnsi="Arial" w:cs="Arial"/>
        </w:rPr>
        <w:t>described in the Bribery Act 2010 and/or the Criminal Finances Act 2017; or</w:t>
      </w:r>
    </w:p>
    <w:p w:rsidR="00D533A6" w:rsidP="00D533A6" w:rsidRDefault="00D533A6" w14:paraId="713EC622" w14:textId="77777777">
      <w:pPr>
        <w:pStyle w:val="Level3"/>
        <w:numPr>
          <w:ilvl w:val="2"/>
          <w:numId w:val="3"/>
        </w:numPr>
        <w:rPr>
          <w:rFonts w:ascii="Arial" w:hAnsi="Arial" w:cs="Arial"/>
        </w:rPr>
      </w:pPr>
      <w:bookmarkStart w:name="_Ref184069587" w:id="370"/>
      <w:r>
        <w:rPr>
          <w:rFonts w:ascii="Arial" w:hAnsi="Arial" w:cs="Arial"/>
        </w:rPr>
        <w:t>either Party</w:t>
      </w:r>
      <w:r w:rsidRPr="007C1006">
        <w:rPr>
          <w:rFonts w:ascii="Arial" w:hAnsi="Arial" w:cs="Arial"/>
        </w:rPr>
        <w:t xml:space="preserve"> commits any of the money laundering related offences listed in the Public Contract</w:t>
      </w:r>
      <w:r>
        <w:rPr>
          <w:rFonts w:ascii="Arial" w:hAnsi="Arial" w:cs="Arial"/>
        </w:rPr>
        <w:t>s</w:t>
      </w:r>
      <w:r w:rsidRPr="007C1006">
        <w:rPr>
          <w:rFonts w:ascii="Arial" w:hAnsi="Arial" w:cs="Arial"/>
        </w:rPr>
        <w:t xml:space="preserve"> Regulations 20</w:t>
      </w:r>
      <w:r>
        <w:rPr>
          <w:rFonts w:ascii="Arial" w:hAnsi="Arial" w:cs="Arial"/>
        </w:rPr>
        <w:t>15.</w:t>
      </w:r>
      <w:bookmarkEnd w:id="370"/>
    </w:p>
    <w:p w:rsidRPr="00936166" w:rsidR="00D533A6" w:rsidP="00D533A6" w:rsidRDefault="00D533A6" w14:paraId="1043FEFE" w14:textId="31138CDF">
      <w:pPr>
        <w:pStyle w:val="Level2"/>
        <w:ind w:left="709" w:hanging="709"/>
        <w:rPr>
          <w:rFonts w:ascii="Arial" w:hAnsi="Arial" w:cs="Arial"/>
        </w:rPr>
      </w:pPr>
      <w:bookmarkStart w:name="_Ref473041029" w:id="371"/>
      <w:r w:rsidRPr="007C1006">
        <w:rPr>
          <w:rFonts w:ascii="Arial" w:hAnsi="Arial" w:cs="Arial"/>
        </w:rPr>
        <w:t>Neither Party shall be deemed to be in breach of the Contract, or otherwise liable to the other Party in any manner whatsoever, for any failure or delay in performing its obligations under the Contract to the extent that such failure or delay is due to a Force Majeure Event. If a Force Majeure Event has continued for more than 8 weeks from the date on which that Force Majeure Event first arose and is having a material adverse effect on either Party’s performance of its obligations under the Contract (</w:t>
      </w:r>
      <w:r w:rsidRPr="0057211F">
        <w:rPr>
          <w:rFonts w:ascii="Arial" w:hAnsi="Arial" w:cs="Arial"/>
          <w:b/>
          <w:bCs/>
        </w:rPr>
        <w:t>“</w:t>
      </w:r>
      <w:r w:rsidRPr="00AA1DF3">
        <w:rPr>
          <w:rFonts w:ascii="Arial" w:hAnsi="Arial" w:cs="Arial"/>
          <w:b/>
          <w:bCs/>
        </w:rPr>
        <w:t>the Affected Party</w:t>
      </w:r>
      <w:r w:rsidRPr="0057211F">
        <w:rPr>
          <w:rFonts w:ascii="Arial" w:hAnsi="Arial" w:cs="Arial"/>
          <w:b/>
          <w:bCs/>
        </w:rPr>
        <w:t>”</w:t>
      </w:r>
      <w:r w:rsidRPr="007C1006">
        <w:rPr>
          <w:rFonts w:ascii="Arial" w:hAnsi="Arial" w:cs="Arial"/>
        </w:rPr>
        <w:t>), then for as long as such Force Majeure Event continues and has that effect, the Party not affected by such Force Majeure Event (</w:t>
      </w:r>
      <w:r w:rsidRPr="0057211F">
        <w:rPr>
          <w:rFonts w:ascii="Arial" w:hAnsi="Arial" w:cs="Arial"/>
          <w:b/>
          <w:bCs/>
        </w:rPr>
        <w:t>“</w:t>
      </w:r>
      <w:r w:rsidRPr="00AA1DF3">
        <w:rPr>
          <w:rFonts w:ascii="Arial" w:hAnsi="Arial" w:cs="Arial"/>
          <w:b/>
          <w:bCs/>
        </w:rPr>
        <w:t>Innocent Party”</w:t>
      </w:r>
      <w:r w:rsidRPr="007C1006">
        <w:rPr>
          <w:rFonts w:ascii="Arial" w:hAnsi="Arial" w:cs="Arial"/>
        </w:rPr>
        <w:t>) may terminate the Contract immediately upon giving notice to the Affected Party.</w:t>
      </w:r>
      <w:r>
        <w:rPr>
          <w:rFonts w:ascii="Arial" w:hAnsi="Arial" w:cs="Arial"/>
        </w:rPr>
        <w:t xml:space="preserve"> </w:t>
      </w:r>
      <w:r w:rsidRPr="007C1006">
        <w:rPr>
          <w:rFonts w:ascii="Arial" w:hAnsi="Arial" w:cs="Arial"/>
        </w:rPr>
        <w:t xml:space="preserve">If the Contract is terminated in accordance with this Clause </w:t>
      </w:r>
      <w:r>
        <w:rPr>
          <w:rFonts w:ascii="Arial" w:hAnsi="Arial" w:cs="Arial"/>
        </w:rPr>
        <w:fldChar w:fldCharType="begin"/>
      </w:r>
      <w:r>
        <w:rPr>
          <w:rFonts w:ascii="Arial" w:hAnsi="Arial" w:cs="Arial"/>
        </w:rPr>
        <w:instrText xml:space="preserve"> REF _Ref473041029 \n \h </w:instrText>
      </w:r>
      <w:r>
        <w:rPr>
          <w:rFonts w:ascii="Arial" w:hAnsi="Arial" w:cs="Arial"/>
        </w:rPr>
      </w:r>
      <w:r>
        <w:rPr>
          <w:rFonts w:ascii="Arial" w:hAnsi="Arial" w:cs="Arial"/>
        </w:rPr>
        <w:fldChar w:fldCharType="separate"/>
      </w:r>
      <w:r w:rsidR="001E6A4A">
        <w:rPr>
          <w:rFonts w:ascii="Arial" w:hAnsi="Arial" w:cs="Arial"/>
        </w:rPr>
        <w:t>23.2</w:t>
      </w:r>
      <w:r>
        <w:rPr>
          <w:rFonts w:ascii="Arial" w:hAnsi="Arial" w:cs="Arial"/>
        </w:rPr>
        <w:fldChar w:fldCharType="end"/>
      </w:r>
      <w:r>
        <w:rPr>
          <w:rFonts w:ascii="Arial" w:hAnsi="Arial" w:cs="Arial"/>
        </w:rPr>
        <w:t xml:space="preserve"> </w:t>
      </w:r>
      <w:r w:rsidRPr="00936166">
        <w:rPr>
          <w:rFonts w:ascii="Arial" w:hAnsi="Arial" w:cs="Arial"/>
        </w:rPr>
        <w:t>then without prejudice to any rights and liabilities which accrued prior to termination the Affected Party shall not be liable to the Innocent Party by reason of such termination.</w:t>
      </w:r>
      <w:bookmarkEnd w:id="371"/>
    </w:p>
    <w:p w:rsidRPr="007C1006" w:rsidR="00D533A6" w:rsidP="00D533A6" w:rsidRDefault="00D533A6" w14:paraId="1B9A0B66" w14:textId="43BABD84">
      <w:pPr>
        <w:pStyle w:val="Level2"/>
        <w:ind w:left="709" w:hanging="709"/>
        <w:rPr>
          <w:rFonts w:ascii="Arial" w:hAnsi="Arial" w:cs="Arial"/>
        </w:rPr>
      </w:pPr>
      <w:r w:rsidRPr="0057211F">
        <w:rPr>
          <w:rFonts w:ascii="Arial" w:hAnsi="Arial" w:cs="Arial"/>
        </w:rPr>
        <w:t xml:space="preserve">Without prejudice to the Authority’s right to terminate the Contract under Clause </w:t>
      </w:r>
      <w:r>
        <w:rPr>
          <w:rFonts w:ascii="Arial" w:hAnsi="Arial" w:cs="Arial"/>
        </w:rPr>
        <w:fldChar w:fldCharType="begin"/>
      </w:r>
      <w:r>
        <w:rPr>
          <w:rFonts w:ascii="Arial" w:hAnsi="Arial" w:cs="Arial"/>
        </w:rPr>
        <w:instrText xml:space="preserve"> REF _Ref184069637 \n \h </w:instrText>
      </w:r>
      <w:r>
        <w:rPr>
          <w:rFonts w:ascii="Arial" w:hAnsi="Arial" w:cs="Arial"/>
        </w:rPr>
      </w:r>
      <w:r>
        <w:rPr>
          <w:rFonts w:ascii="Arial" w:hAnsi="Arial" w:cs="Arial"/>
        </w:rPr>
        <w:fldChar w:fldCharType="separate"/>
      </w:r>
      <w:r w:rsidR="001E6A4A">
        <w:rPr>
          <w:rFonts w:ascii="Arial" w:hAnsi="Arial" w:cs="Arial"/>
        </w:rPr>
        <w:t>23.1</w:t>
      </w:r>
      <w:r>
        <w:rPr>
          <w:rFonts w:ascii="Arial" w:hAnsi="Arial" w:cs="Arial"/>
        </w:rPr>
        <w:fldChar w:fldCharType="end"/>
      </w:r>
      <w:r>
        <w:rPr>
          <w:rFonts w:ascii="Arial" w:hAnsi="Arial" w:cs="Arial"/>
        </w:rPr>
        <w:t xml:space="preserve"> </w:t>
      </w:r>
      <w:r w:rsidRPr="0057211F">
        <w:rPr>
          <w:rFonts w:ascii="Arial" w:hAnsi="Arial" w:cs="Arial"/>
        </w:rPr>
        <w:t xml:space="preserve">or to terminate at common law, </w:t>
      </w:r>
      <w:r w:rsidRPr="007C1006">
        <w:rPr>
          <w:rFonts w:ascii="Arial" w:hAnsi="Arial" w:cs="Arial"/>
        </w:rPr>
        <w:t>the Authority may terminate the Contract at any time without cause subject to giving the Service Provider written notice of the period specified in Schedule</w:t>
      </w:r>
      <w:r>
        <w:rPr>
          <w:rFonts w:ascii="Arial" w:hAnsi="Arial" w:cs="Arial"/>
        </w:rPr>
        <w:t xml:space="preserve"> 1</w:t>
      </w:r>
      <w:r w:rsidRPr="007C1006">
        <w:rPr>
          <w:rFonts w:ascii="Arial" w:hAnsi="Arial" w:cs="Arial"/>
        </w:rPr>
        <w:t>.</w:t>
      </w:r>
    </w:p>
    <w:p w:rsidRPr="00EA444C" w:rsidR="00D533A6" w:rsidP="00D533A6" w:rsidRDefault="00D533A6" w14:paraId="7FB41993" w14:textId="466414E0">
      <w:pPr>
        <w:pStyle w:val="Level2"/>
        <w:ind w:left="709" w:hanging="709"/>
        <w:rPr>
          <w:rFonts w:ascii="Arial" w:hAnsi="Arial" w:cs="Arial"/>
        </w:rPr>
      </w:pPr>
      <w:bookmarkStart w:name="_Ref184069665" w:id="372"/>
      <w:r w:rsidRPr="00EA444C">
        <w:rPr>
          <w:rFonts w:ascii="Arial" w:hAnsi="Arial" w:cs="Arial"/>
        </w:rPr>
        <w:t>Without prejudice to the Auth</w:t>
      </w:r>
      <w:r>
        <w:rPr>
          <w:rFonts w:ascii="Arial" w:hAnsi="Arial" w:cs="Arial"/>
        </w:rPr>
        <w:t>ority’s right to terminate the C</w:t>
      </w:r>
      <w:r w:rsidRPr="00EA444C">
        <w:rPr>
          <w:rFonts w:ascii="Arial" w:hAnsi="Arial" w:cs="Arial"/>
        </w:rPr>
        <w:t>ontract under Cl</w:t>
      </w:r>
      <w:r>
        <w:rPr>
          <w:rFonts w:ascii="Arial" w:hAnsi="Arial" w:cs="Arial"/>
        </w:rPr>
        <w:t xml:space="preserve">auses </w:t>
      </w:r>
      <w:r>
        <w:rPr>
          <w:rFonts w:ascii="Arial" w:hAnsi="Arial" w:cs="Arial"/>
        </w:rPr>
        <w:fldChar w:fldCharType="begin"/>
      </w:r>
      <w:r>
        <w:rPr>
          <w:rFonts w:ascii="Arial" w:hAnsi="Arial" w:cs="Arial"/>
        </w:rPr>
        <w:instrText xml:space="preserve"> REF _Ref184069637 \n \h </w:instrText>
      </w:r>
      <w:r>
        <w:rPr>
          <w:rFonts w:ascii="Arial" w:hAnsi="Arial" w:cs="Arial"/>
        </w:rPr>
      </w:r>
      <w:r>
        <w:rPr>
          <w:rFonts w:ascii="Arial" w:hAnsi="Arial" w:cs="Arial"/>
        </w:rPr>
        <w:fldChar w:fldCharType="separate"/>
      </w:r>
      <w:r w:rsidR="001E6A4A">
        <w:rPr>
          <w:rFonts w:ascii="Arial" w:hAnsi="Arial" w:cs="Arial"/>
        </w:rPr>
        <w:t>23.1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_Ref184069665 \n \h </w:instrText>
      </w:r>
      <w:r>
        <w:rPr>
          <w:rFonts w:ascii="Arial" w:hAnsi="Arial" w:cs="Arial"/>
        </w:rPr>
      </w:r>
      <w:r>
        <w:rPr>
          <w:rFonts w:ascii="Arial" w:hAnsi="Arial" w:cs="Arial"/>
        </w:rPr>
        <w:fldChar w:fldCharType="separate"/>
      </w:r>
      <w:r w:rsidR="001E6A4A">
        <w:rPr>
          <w:rFonts w:ascii="Arial" w:hAnsi="Arial" w:cs="Arial"/>
        </w:rPr>
        <w:t>23.4</w:t>
      </w:r>
      <w:r>
        <w:rPr>
          <w:rFonts w:ascii="Arial" w:hAnsi="Arial" w:cs="Arial"/>
        </w:rPr>
        <w:fldChar w:fldCharType="end"/>
      </w:r>
      <w:r>
        <w:rPr>
          <w:rFonts w:ascii="Arial" w:hAnsi="Arial" w:cs="Arial"/>
        </w:rPr>
        <w:t xml:space="preserve"> </w:t>
      </w:r>
      <w:r w:rsidRPr="00EA444C">
        <w:rPr>
          <w:rFonts w:ascii="Arial" w:hAnsi="Arial" w:cs="Arial"/>
        </w:rPr>
        <w:t xml:space="preserve">or at common law, the Authority may terminate the Contract at any time following a Declaration of Ineffectiveness in accordance with the provisions of Clause </w:t>
      </w:r>
      <w:r>
        <w:rPr>
          <w:rFonts w:ascii="Arial" w:hAnsi="Arial" w:cs="Arial"/>
        </w:rPr>
        <w:fldChar w:fldCharType="begin"/>
      </w:r>
      <w:r>
        <w:rPr>
          <w:rFonts w:ascii="Arial" w:hAnsi="Arial" w:cs="Arial"/>
        </w:rPr>
        <w:instrText xml:space="preserve"> REF _Ref184069693 \n \h </w:instrText>
      </w:r>
      <w:r>
        <w:rPr>
          <w:rFonts w:ascii="Arial" w:hAnsi="Arial" w:cs="Arial"/>
        </w:rPr>
      </w:r>
      <w:r>
        <w:rPr>
          <w:rFonts w:ascii="Arial" w:hAnsi="Arial" w:cs="Arial"/>
        </w:rPr>
        <w:fldChar w:fldCharType="separate"/>
      </w:r>
      <w:r w:rsidR="001E6A4A">
        <w:rPr>
          <w:rFonts w:ascii="Arial" w:hAnsi="Arial" w:cs="Arial"/>
        </w:rPr>
        <w:t>25</w:t>
      </w:r>
      <w:r>
        <w:rPr>
          <w:rFonts w:ascii="Arial" w:hAnsi="Arial" w:cs="Arial"/>
        </w:rPr>
        <w:fldChar w:fldCharType="end"/>
      </w:r>
      <w:r w:rsidRPr="00EA444C">
        <w:rPr>
          <w:rFonts w:ascii="Arial" w:hAnsi="Arial" w:cs="Arial"/>
        </w:rPr>
        <w:t>.</w:t>
      </w:r>
      <w:bookmarkEnd w:id="372"/>
    </w:p>
    <w:p w:rsidRPr="007C1006" w:rsidR="00D533A6" w:rsidP="00D533A6" w:rsidRDefault="00D533A6" w14:paraId="3B460E38" w14:textId="737913A6">
      <w:pPr>
        <w:pStyle w:val="Level2"/>
        <w:ind w:left="709" w:hanging="709"/>
        <w:rPr>
          <w:rFonts w:ascii="Arial" w:hAnsi="Arial" w:cs="Arial"/>
        </w:rPr>
      </w:pPr>
      <w:r w:rsidRPr="007C1006">
        <w:rPr>
          <w:rFonts w:ascii="Arial" w:hAnsi="Arial" w:cs="Arial"/>
        </w:rPr>
        <w:t xml:space="preserve">To the extent that the Authority has a right to terminate the Contract under </w:t>
      </w:r>
      <w:r>
        <w:rPr>
          <w:rFonts w:ascii="Arial" w:hAnsi="Arial" w:cs="Arial"/>
        </w:rPr>
        <w:t xml:space="preserve">this Clause </w:t>
      </w:r>
      <w:r>
        <w:rPr>
          <w:rFonts w:ascii="Arial" w:hAnsi="Arial" w:cs="Arial"/>
        </w:rPr>
        <w:fldChar w:fldCharType="begin"/>
      </w:r>
      <w:r>
        <w:rPr>
          <w:rFonts w:ascii="Arial" w:hAnsi="Arial" w:cs="Arial"/>
        </w:rPr>
        <w:instrText xml:space="preserve"> REF _Ref184069930 \n \h </w:instrText>
      </w:r>
      <w:r>
        <w:rPr>
          <w:rFonts w:ascii="Arial" w:hAnsi="Arial" w:cs="Arial"/>
        </w:rPr>
      </w:r>
      <w:r>
        <w:rPr>
          <w:rFonts w:ascii="Arial" w:hAnsi="Arial" w:cs="Arial"/>
        </w:rPr>
        <w:fldChar w:fldCharType="separate"/>
      </w:r>
      <w:r w:rsidR="001E6A4A">
        <w:rPr>
          <w:rFonts w:ascii="Arial" w:hAnsi="Arial" w:cs="Arial"/>
        </w:rPr>
        <w:t>23</w:t>
      </w:r>
      <w:r>
        <w:rPr>
          <w:rFonts w:ascii="Arial" w:hAnsi="Arial" w:cs="Arial"/>
        </w:rPr>
        <w:fldChar w:fldCharType="end"/>
      </w:r>
      <w:r w:rsidRPr="007C1006">
        <w:rPr>
          <w:rFonts w:ascii="Arial" w:hAnsi="Arial" w:cs="Arial"/>
        </w:rPr>
        <w:t xml:space="preserve"> then, as an alternative to termination, the Authority may by giving notice to the Service Provider require the Service Provider to provide part only of the Services with effect from the date specified in the Authority’s notice (</w:t>
      </w:r>
      <w:r w:rsidRPr="00AA1DF3">
        <w:rPr>
          <w:rFonts w:ascii="Arial" w:hAnsi="Arial" w:cs="Arial"/>
          <w:b/>
          <w:bCs/>
        </w:rPr>
        <w:t>“Change Date”</w:t>
      </w:r>
      <w:r w:rsidRPr="007C1006">
        <w:rPr>
          <w:rFonts w:ascii="Arial" w:hAnsi="Arial" w:cs="Arial"/>
        </w:rPr>
        <w:t>) whereupon the provision of the remainder of the Services will cease and the definition of “the Services” shall be construed accordingly.</w:t>
      </w:r>
      <w:r>
        <w:rPr>
          <w:rFonts w:ascii="Arial" w:hAnsi="Arial" w:cs="Arial"/>
        </w:rPr>
        <w:t xml:space="preserve"> </w:t>
      </w:r>
      <w:r w:rsidRPr="007C1006">
        <w:rPr>
          <w:rFonts w:ascii="Arial" w:hAnsi="Arial" w:cs="Arial"/>
        </w:rPr>
        <w:t>The Charges applicable with effect from the Change Date will be adjusted proportionately or if in the Authority’s opinion a proportionate adjustment would not be reasonable in such manner as the Authority may determine.</w:t>
      </w:r>
    </w:p>
    <w:p w:rsidRPr="00A718D6" w:rsidR="00D533A6" w:rsidP="00D533A6" w:rsidRDefault="00D533A6" w14:paraId="099C50E4" w14:textId="4E81F745">
      <w:pPr>
        <w:pStyle w:val="Level1"/>
        <w:keepNext/>
        <w:rPr>
          <w:rFonts w:ascii="Arial" w:hAnsi="Arial" w:cs="Arial"/>
        </w:rPr>
      </w:pPr>
      <w:bookmarkStart w:name="_Toc133122897" w:id="373"/>
      <w:bookmarkStart w:name="_Toc133123248" w:id="374"/>
      <w:bookmarkStart w:name="_Ref184070017" w:id="375"/>
      <w:bookmarkStart w:name="_Ref184070163" w:id="376"/>
      <w:bookmarkStart w:name="_Ref184070322" w:id="377"/>
      <w:bookmarkStart w:name="_Ref184070357" w:id="378"/>
      <w:bookmarkStart w:name="_Ref184071934" w:id="379"/>
      <w:bookmarkStart w:name="_Toc184311854" w:id="380"/>
      <w:r w:rsidRPr="007C1006">
        <w:rPr>
          <w:rStyle w:val="Level1asHeadingtext"/>
          <w:rFonts w:ascii="Arial" w:hAnsi="Arial" w:cs="Arial"/>
        </w:rPr>
        <w:t>Consequences of Termination or Expiry</w:t>
      </w:r>
      <w:bookmarkStart w:name="_NN349" w:id="381"/>
      <w:bookmarkEnd w:id="373"/>
      <w:bookmarkEnd w:id="374"/>
      <w:bookmarkEnd w:id="375"/>
      <w:bookmarkEnd w:id="376"/>
      <w:bookmarkEnd w:id="377"/>
      <w:bookmarkEnd w:id="378"/>
      <w:bookmarkEnd w:id="379"/>
      <w:bookmarkEnd w:id="380"/>
      <w:bookmarkEnd w:id="381"/>
      <w:r>
        <w:fldChar w:fldCharType="begin"/>
      </w:r>
      <w:r w:rsidRPr="00A718D6">
        <w:instrText xml:space="preserve"> TC "</w:instrText>
      </w:r>
      <w:r w:rsidRPr="00A718D6">
        <w:fldChar w:fldCharType="begin"/>
      </w:r>
      <w:r w:rsidRPr="00A718D6">
        <w:instrText xml:space="preserve"> REF _NN349\r \h </w:instrText>
      </w:r>
      <w:r w:rsidRPr="00A718D6">
        <w:fldChar w:fldCharType="separate"/>
      </w:r>
      <w:bookmarkStart w:name="_Toc133122730" w:id="382"/>
      <w:r w:rsidR="001E6A4A">
        <w:instrText>24</w:instrText>
      </w:r>
      <w:r w:rsidRPr="00A718D6">
        <w:fldChar w:fldCharType="end"/>
      </w:r>
      <w:r w:rsidRPr="00A718D6">
        <w:tab/>
      </w:r>
      <w:r w:rsidRPr="00A718D6">
        <w:instrText>Consequences of Termination or Expiry</w:instrText>
      </w:r>
      <w:bookmarkEnd w:id="382"/>
      <w:r w:rsidRPr="00A718D6">
        <w:instrText xml:space="preserve">" \l 1 </w:instrText>
      </w:r>
      <w:r>
        <w:fldChar w:fldCharType="end"/>
      </w:r>
    </w:p>
    <w:p w:rsidRPr="007C1006" w:rsidR="00D533A6" w:rsidP="00D533A6" w:rsidRDefault="00D533A6" w14:paraId="4CD7E670" w14:textId="451649F6">
      <w:pPr>
        <w:pStyle w:val="Level2"/>
        <w:ind w:left="709" w:hanging="709"/>
        <w:rPr>
          <w:rFonts w:ascii="Arial" w:hAnsi="Arial" w:cs="Arial"/>
        </w:rPr>
      </w:pPr>
      <w:bookmarkStart w:name="_Ref184069788" w:id="383"/>
      <w:r w:rsidRPr="007C1006">
        <w:rPr>
          <w:rFonts w:ascii="Arial" w:hAnsi="Arial" w:cs="Arial"/>
        </w:rPr>
        <w:t>Notwithstanding the provisions of Clause</w:t>
      </w:r>
      <w:r>
        <w:rPr>
          <w:rFonts w:ascii="Arial" w:hAnsi="Arial" w:cs="Arial"/>
        </w:rPr>
        <w:t xml:space="preserve"> </w:t>
      </w:r>
      <w:r>
        <w:rPr>
          <w:rFonts w:ascii="Arial" w:hAnsi="Arial" w:cs="Arial"/>
        </w:rPr>
        <w:fldChar w:fldCharType="begin"/>
      </w:r>
      <w:r>
        <w:rPr>
          <w:rFonts w:ascii="Arial" w:hAnsi="Arial" w:cs="Arial"/>
        </w:rPr>
        <w:instrText xml:space="preserve"> REF _Ref184069763 \n \h </w:instrText>
      </w:r>
      <w:r>
        <w:rPr>
          <w:rFonts w:ascii="Arial" w:hAnsi="Arial" w:cs="Arial"/>
        </w:rPr>
      </w:r>
      <w:r>
        <w:rPr>
          <w:rFonts w:ascii="Arial" w:hAnsi="Arial" w:cs="Arial"/>
        </w:rPr>
        <w:fldChar w:fldCharType="separate"/>
      </w:r>
      <w:r w:rsidR="001E6A4A">
        <w:rPr>
          <w:rFonts w:ascii="Arial" w:hAnsi="Arial" w:cs="Arial"/>
        </w:rPr>
        <w:t>20</w:t>
      </w:r>
      <w:r>
        <w:rPr>
          <w:rFonts w:ascii="Arial" w:hAnsi="Arial" w:cs="Arial"/>
        </w:rPr>
        <w:fldChar w:fldCharType="end"/>
      </w:r>
      <w:r w:rsidRPr="007C1006">
        <w:rPr>
          <w:rFonts w:ascii="Arial" w:hAnsi="Arial" w:cs="Arial"/>
        </w:rPr>
        <w:t xml:space="preserve">, wherever the Authority chooses to put out to tender for a replacement service provider some or all of the Services, the Service Provider shall disclose to tenderers such information concerning </w:t>
      </w:r>
      <w:r>
        <w:rPr>
          <w:rFonts w:ascii="Arial" w:hAnsi="Arial" w:cs="Arial"/>
        </w:rPr>
        <w:t>the Services as the Authority m</w:t>
      </w:r>
      <w:r w:rsidRPr="007C1006">
        <w:rPr>
          <w:rFonts w:ascii="Arial" w:hAnsi="Arial" w:cs="Arial"/>
        </w:rPr>
        <w:t xml:space="preserve">ay </w:t>
      </w:r>
      <w:r>
        <w:rPr>
          <w:rFonts w:ascii="Arial" w:hAnsi="Arial" w:cs="Arial"/>
        </w:rPr>
        <w:t xml:space="preserve">reasonably </w:t>
      </w:r>
      <w:r w:rsidRPr="007C1006">
        <w:rPr>
          <w:rFonts w:ascii="Arial" w:hAnsi="Arial" w:cs="Arial"/>
        </w:rPr>
        <w:t>require for the purposes of such tender</w:t>
      </w:r>
      <w:r>
        <w:rPr>
          <w:rFonts w:ascii="Arial" w:hAnsi="Arial" w:cs="Arial"/>
        </w:rPr>
        <w:t>. The Service Provider shall not be required to disclosure any information in which it holds Intellectual Property Rights or which is confidential to the Service Provider or any other third party</w:t>
      </w:r>
      <w:r w:rsidRPr="007C1006">
        <w:rPr>
          <w:rFonts w:ascii="Arial" w:hAnsi="Arial" w:cs="Arial"/>
        </w:rPr>
        <w:t>.</w:t>
      </w:r>
      <w:r>
        <w:rPr>
          <w:rFonts w:ascii="Arial" w:hAnsi="Arial" w:cs="Arial"/>
        </w:rPr>
        <w:t xml:space="preserve"> </w:t>
      </w:r>
      <w:r w:rsidRPr="007C1006">
        <w:rPr>
          <w:rFonts w:ascii="Arial" w:hAnsi="Arial" w:cs="Arial"/>
        </w:rPr>
        <w:t>The Service Provider may impose upon any recipient of such information such obligations of confidentiality as it may require.</w:t>
      </w:r>
      <w:bookmarkEnd w:id="383"/>
    </w:p>
    <w:p w:rsidRPr="007C1006" w:rsidR="00D533A6" w:rsidP="00D533A6" w:rsidRDefault="00D533A6" w14:paraId="11B02597" w14:textId="77777777">
      <w:pPr>
        <w:pStyle w:val="Level2"/>
        <w:ind w:left="709" w:hanging="709"/>
        <w:rPr>
          <w:rFonts w:ascii="Arial" w:hAnsi="Arial" w:cs="Arial"/>
        </w:rPr>
      </w:pPr>
      <w:r w:rsidRPr="007C1006">
        <w:rPr>
          <w:rFonts w:ascii="Arial" w:hAnsi="Arial" w:cs="Arial"/>
        </w:rPr>
        <w:t>The termination or expiry of the Contract shall not prejudice or affect any right, power or remedy which has accrued or shall accrue to either Party prior to or after such termination or expiry.</w:t>
      </w:r>
    </w:p>
    <w:p w:rsidRPr="0057211F" w:rsidR="00D533A6" w:rsidP="00D533A6" w:rsidRDefault="00D533A6" w14:paraId="2D9ECF99" w14:textId="77777777">
      <w:pPr>
        <w:pStyle w:val="Level2"/>
        <w:ind w:left="709" w:hanging="709"/>
        <w:rPr>
          <w:rFonts w:ascii="Arial" w:hAnsi="Arial" w:cs="Arial"/>
        </w:rPr>
      </w:pPr>
      <w:bookmarkStart w:name="_Ref183695551" w:id="384"/>
      <w:r w:rsidRPr="007C1006">
        <w:rPr>
          <w:rFonts w:ascii="Arial" w:hAnsi="Arial" w:cs="Arial"/>
        </w:rPr>
        <w:t>Upon expiry or termination of the Contract (howsoever caused):</w:t>
      </w:r>
      <w:bookmarkEnd w:id="384"/>
    </w:p>
    <w:p w:rsidRPr="007C1006" w:rsidR="00D533A6" w:rsidP="00D533A6" w:rsidRDefault="00D533A6" w14:paraId="408EEDD5" w14:textId="77777777">
      <w:pPr>
        <w:pStyle w:val="Level3"/>
        <w:numPr>
          <w:ilvl w:val="2"/>
          <w:numId w:val="3"/>
        </w:numPr>
        <w:rPr>
          <w:rFonts w:ascii="Arial" w:hAnsi="Arial" w:cs="Arial"/>
          <w:snapToGrid w:val="0"/>
          <w:lang w:eastAsia="en-US"/>
        </w:rPr>
      </w:pPr>
      <w:r w:rsidRPr="007C1006">
        <w:rPr>
          <w:rFonts w:ascii="Arial" w:hAnsi="Arial" w:cs="Arial"/>
        </w:rPr>
        <w:t>the Service Provider shall, at no further cost to the Authority</w:t>
      </w:r>
      <w:r w:rsidRPr="007C1006">
        <w:rPr>
          <w:rFonts w:ascii="Arial" w:hAnsi="Arial" w:cs="Arial"/>
          <w:snapToGrid w:val="0"/>
          <w:lang w:eastAsia="en-US"/>
        </w:rPr>
        <w:t>:</w:t>
      </w:r>
    </w:p>
    <w:p w:rsidRPr="007C1006" w:rsidR="00D533A6" w:rsidP="00D533A6" w:rsidRDefault="00D533A6" w14:paraId="4646E8A2" w14:textId="77777777">
      <w:pPr>
        <w:pStyle w:val="Level4"/>
        <w:numPr>
          <w:ilvl w:val="3"/>
          <w:numId w:val="3"/>
        </w:numPr>
        <w:rPr>
          <w:rFonts w:ascii="Arial" w:hAnsi="Arial" w:cs="Arial"/>
        </w:rPr>
      </w:pPr>
      <w:r w:rsidRPr="007C1006">
        <w:rPr>
          <w:rFonts w:ascii="Arial" w:hAnsi="Arial" w:cs="Arial"/>
        </w:rPr>
        <w:t>take all such steps as shall be necessary to agree with the Authorit</w:t>
      </w:r>
      <w:r>
        <w:rPr>
          <w:rFonts w:ascii="Arial" w:hAnsi="Arial" w:cs="Arial"/>
        </w:rPr>
        <w:t>y a</w:t>
      </w:r>
      <w:r w:rsidRPr="007C1006">
        <w:rPr>
          <w:rFonts w:ascii="Arial" w:hAnsi="Arial" w:cs="Arial"/>
        </w:rPr>
        <w:t xml:space="preserve"> plan for the orderly handover of Services to the Authorit</w:t>
      </w:r>
      <w:r>
        <w:rPr>
          <w:rFonts w:ascii="Arial" w:hAnsi="Arial" w:cs="Arial"/>
        </w:rPr>
        <w:t>y</w:t>
      </w:r>
      <w:r w:rsidRPr="007C1006">
        <w:rPr>
          <w:rFonts w:ascii="Arial" w:hAnsi="Arial" w:cs="Arial"/>
        </w:rPr>
        <w:t xml:space="preserve"> (or its </w:t>
      </w:r>
      <w:r>
        <w:rPr>
          <w:rFonts w:ascii="Arial" w:hAnsi="Arial" w:cs="Arial"/>
        </w:rPr>
        <w:t>nominee</w:t>
      </w:r>
      <w:r w:rsidRPr="007C1006">
        <w:rPr>
          <w:rFonts w:ascii="Arial" w:hAnsi="Arial" w:cs="Arial"/>
        </w:rPr>
        <w:t>), such that the Services can be carried on with the minimum of interruption and inconvenience to the Authority and to effect such handover;</w:t>
      </w:r>
      <w:r>
        <w:rPr>
          <w:rFonts w:ascii="Arial" w:hAnsi="Arial" w:cs="Arial"/>
        </w:rPr>
        <w:t xml:space="preserve"> and</w:t>
      </w:r>
    </w:p>
    <w:p w:rsidRPr="007C1006" w:rsidR="00D533A6" w:rsidP="00D533A6" w:rsidRDefault="00D533A6" w14:paraId="29576A0A" w14:textId="77777777">
      <w:pPr>
        <w:pStyle w:val="Level4"/>
        <w:numPr>
          <w:ilvl w:val="3"/>
          <w:numId w:val="3"/>
        </w:numPr>
        <w:rPr>
          <w:rFonts w:ascii="Arial" w:hAnsi="Arial" w:cs="Arial"/>
        </w:rPr>
      </w:pPr>
      <w:r w:rsidRPr="007C1006">
        <w:rPr>
          <w:rFonts w:ascii="Arial" w:hAnsi="Arial" w:cs="Arial"/>
        </w:rPr>
        <w:t xml:space="preserve">on receipt of the Authority’s written instructions to do so (but not otherwise), arrange to remove all </w:t>
      </w:r>
      <w:r>
        <w:rPr>
          <w:rFonts w:ascii="Arial" w:hAnsi="Arial" w:cs="Arial"/>
        </w:rPr>
        <w:t xml:space="preserve">Supplier </w:t>
      </w:r>
      <w:r>
        <w:rPr>
          <w:rFonts w:ascii="Arial" w:hAnsi="Arial" w:cs="Arial"/>
        </w:rPr>
        <w:t xml:space="preserve">Materials which are held </w:t>
      </w:r>
      <w:r w:rsidRPr="007C1006">
        <w:rPr>
          <w:rFonts w:ascii="Arial" w:hAnsi="Arial" w:cs="Arial"/>
        </w:rPr>
        <w:t>electronically by a mutually agreed date.</w:t>
      </w:r>
    </w:p>
    <w:p w:rsidRPr="007C1006" w:rsidR="00D533A6" w:rsidP="00D533A6" w:rsidRDefault="00D533A6" w14:paraId="198BDDA6" w14:textId="2355FC04">
      <w:pPr>
        <w:pStyle w:val="Level3"/>
        <w:numPr>
          <w:ilvl w:val="2"/>
          <w:numId w:val="3"/>
        </w:numPr>
        <w:rPr>
          <w:rFonts w:ascii="Arial" w:hAnsi="Arial" w:cs="Arial"/>
        </w:rPr>
      </w:pPr>
      <w:r w:rsidRPr="007C1006">
        <w:rPr>
          <w:rFonts w:ascii="Arial" w:hAnsi="Arial" w:cs="Arial"/>
        </w:rPr>
        <w:t>the Author</w:t>
      </w:r>
      <w:r>
        <w:rPr>
          <w:rFonts w:ascii="Arial" w:hAnsi="Arial" w:cs="Arial"/>
        </w:rPr>
        <w:t xml:space="preserve">ity shall (subject to Clauses 18, </w:t>
      </w:r>
      <w:r>
        <w:rPr>
          <w:rFonts w:ascii="Arial" w:hAnsi="Arial" w:cs="Arial"/>
        </w:rPr>
        <w:fldChar w:fldCharType="begin"/>
      </w:r>
      <w:r>
        <w:rPr>
          <w:rFonts w:ascii="Arial" w:hAnsi="Arial" w:cs="Arial"/>
        </w:rPr>
        <w:instrText xml:space="preserve"> REF _Ref184069788 \n \h </w:instrText>
      </w:r>
      <w:r>
        <w:rPr>
          <w:rFonts w:ascii="Arial" w:hAnsi="Arial" w:cs="Arial"/>
        </w:rPr>
      </w:r>
      <w:r>
        <w:rPr>
          <w:rFonts w:ascii="Arial" w:hAnsi="Arial" w:cs="Arial"/>
        </w:rPr>
        <w:fldChar w:fldCharType="separate"/>
      </w:r>
      <w:r w:rsidR="001E6A4A">
        <w:rPr>
          <w:rFonts w:ascii="Arial" w:hAnsi="Arial" w:cs="Arial"/>
        </w:rPr>
        <w:t>24.1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_Ref184069800 \n \h </w:instrText>
      </w:r>
      <w:r>
        <w:rPr>
          <w:rFonts w:ascii="Arial" w:hAnsi="Arial" w:cs="Arial"/>
        </w:rPr>
      </w:r>
      <w:r>
        <w:rPr>
          <w:rFonts w:ascii="Arial" w:hAnsi="Arial" w:cs="Arial"/>
        </w:rPr>
        <w:fldChar w:fldCharType="separate"/>
      </w:r>
      <w:r w:rsidR="001E6A4A">
        <w:rPr>
          <w:rFonts w:ascii="Arial" w:hAnsi="Arial" w:cs="Arial"/>
        </w:rPr>
        <w:t>24.4</w:t>
      </w:r>
      <w:r>
        <w:rPr>
          <w:rFonts w:ascii="Arial" w:hAnsi="Arial" w:cs="Arial"/>
        </w:rPr>
        <w:fldChar w:fldCharType="end"/>
      </w:r>
      <w:r>
        <w:rPr>
          <w:rFonts w:ascii="Arial" w:hAnsi="Arial" w:cs="Arial"/>
        </w:rPr>
        <w:t xml:space="preserve"> </w:t>
      </w:r>
      <w:r w:rsidRPr="007C1006">
        <w:rPr>
          <w:rFonts w:ascii="Arial" w:hAnsi="Arial" w:cs="Arial"/>
        </w:rPr>
        <w:t>and the provisions of any security for due performance supplied by the Service Provider) pay the Service Provider any Charges remaining due in relation to any Services properly performed in accordance with the Contract up to the date of termination or expiry calculated so far as is possible in accordance with Schedule 4 or otherwise reasonably determined by the Authority.</w:t>
      </w:r>
    </w:p>
    <w:p w:rsidRPr="007C1006" w:rsidR="00D533A6" w:rsidP="00D533A6" w:rsidRDefault="00D533A6" w14:paraId="25C2DEE1" w14:textId="43105908">
      <w:pPr>
        <w:pStyle w:val="Level2"/>
        <w:ind w:left="709" w:hanging="709"/>
        <w:rPr>
          <w:rFonts w:ascii="Arial" w:hAnsi="Arial" w:cs="Arial"/>
        </w:rPr>
      </w:pPr>
      <w:bookmarkStart w:name="_Ref184069800" w:id="385"/>
      <w:r w:rsidRPr="007C1006">
        <w:rPr>
          <w:rFonts w:ascii="Arial" w:hAnsi="Arial" w:cs="Arial"/>
        </w:rPr>
        <w:t>On termination of</w:t>
      </w:r>
      <w:r>
        <w:rPr>
          <w:rFonts w:ascii="Arial" w:hAnsi="Arial" w:cs="Arial"/>
        </w:rPr>
        <w:t xml:space="preserve"> all or any part of</w:t>
      </w:r>
      <w:r w:rsidRPr="007C1006">
        <w:rPr>
          <w:rFonts w:ascii="Arial" w:hAnsi="Arial" w:cs="Arial"/>
        </w:rPr>
        <w:t xml:space="preserve"> the Contract, the Authority may enter into any agreement with any third party or parties as the Authority thinks fit to provide any or all of the Services and </w:t>
      </w:r>
      <w:r>
        <w:rPr>
          <w:rFonts w:ascii="Arial" w:hAnsi="Arial" w:cs="Arial"/>
        </w:rPr>
        <w:t xml:space="preserve">(save where terminated under Clause </w:t>
      </w:r>
      <w:r>
        <w:rPr>
          <w:rFonts w:ascii="Arial" w:hAnsi="Arial" w:cs="Arial"/>
        </w:rPr>
        <w:fldChar w:fldCharType="begin"/>
      </w:r>
      <w:r>
        <w:rPr>
          <w:rFonts w:ascii="Arial" w:hAnsi="Arial" w:cs="Arial"/>
        </w:rPr>
        <w:instrText xml:space="preserve"> REF _Ref184069665 \n \h </w:instrText>
      </w:r>
      <w:r>
        <w:rPr>
          <w:rFonts w:ascii="Arial" w:hAnsi="Arial" w:cs="Arial"/>
        </w:rPr>
      </w:r>
      <w:r>
        <w:rPr>
          <w:rFonts w:ascii="Arial" w:hAnsi="Arial" w:cs="Arial"/>
        </w:rPr>
        <w:fldChar w:fldCharType="separate"/>
      </w:r>
      <w:r w:rsidR="001E6A4A">
        <w:rPr>
          <w:rFonts w:ascii="Arial" w:hAnsi="Arial" w:cs="Arial"/>
        </w:rPr>
        <w:t>23.4</w:t>
      </w:r>
      <w:r>
        <w:rPr>
          <w:rFonts w:ascii="Arial" w:hAnsi="Arial" w:cs="Arial"/>
        </w:rPr>
        <w:fldChar w:fldCharType="end"/>
      </w:r>
      <w:r>
        <w:rPr>
          <w:rFonts w:ascii="Arial" w:hAnsi="Arial" w:cs="Arial"/>
        </w:rPr>
        <w:t xml:space="preserve">). </w:t>
      </w:r>
      <w:bookmarkEnd w:id="385"/>
    </w:p>
    <w:p w:rsidRPr="00EA444C" w:rsidR="00D533A6" w:rsidP="00D533A6" w:rsidRDefault="00D533A6" w14:paraId="3FED32B5" w14:textId="2917CEE3">
      <w:pPr>
        <w:pStyle w:val="Level1"/>
        <w:keepNext/>
        <w:ind w:left="709" w:hanging="709"/>
        <w:rPr>
          <w:rStyle w:val="Level1asHeadingtext"/>
          <w:rFonts w:ascii="Arial" w:hAnsi="Arial" w:cs="Arial"/>
        </w:rPr>
      </w:pPr>
      <w:bookmarkStart w:name="_Ref184069693" w:id="386"/>
      <w:bookmarkStart w:name="_Ref184070450" w:id="387"/>
      <w:bookmarkStart w:name="_Ref184071943" w:id="388"/>
      <w:bookmarkStart w:name="_Toc184311855" w:id="389"/>
      <w:bookmarkStart w:name="_Toc133122898" w:id="390"/>
      <w:bookmarkStart w:name="_Toc133123249" w:id="391"/>
      <w:r w:rsidRPr="00EA444C">
        <w:rPr>
          <w:rStyle w:val="Level1asHeadingtext"/>
          <w:rFonts w:ascii="Arial" w:hAnsi="Arial" w:cs="Arial"/>
        </w:rPr>
        <w:t>Declaration of Ineffectiveness</w:t>
      </w:r>
      <w:r>
        <w:rPr>
          <w:rStyle w:val="Level1asHeadingtext"/>
          <w:rFonts w:ascii="Arial" w:hAnsi="Arial" w:cs="Arial"/>
        </w:rPr>
        <w:t xml:space="preserve"> and Public Procurement Termination Event</w:t>
      </w:r>
      <w:bookmarkEnd w:id="386"/>
      <w:bookmarkEnd w:id="387"/>
      <w:bookmarkEnd w:id="388"/>
      <w:bookmarkEnd w:id="389"/>
      <w:r>
        <w:rPr>
          <w:rStyle w:val="Level1asHeadingtext"/>
          <w:rFonts w:ascii="Arial" w:hAnsi="Arial" w:cs="Arial"/>
        </w:rPr>
        <w:t xml:space="preserve"> </w:t>
      </w:r>
      <w:r>
        <w:rPr>
          <w:rStyle w:val="Level1asHeadingtext"/>
          <w:rFonts w:ascii="Arial" w:hAnsi="Arial" w:cs="Arial"/>
        </w:rPr>
        <w:fldChar w:fldCharType="begin"/>
      </w:r>
      <w:r w:rsidRPr="00EA444C">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_NN348\r \h  \* MERGEFORMAT </w:instrText>
      </w:r>
      <w:r w:rsidRPr="0057211F">
        <w:rPr>
          <w:rStyle w:val="Level1asHeadingtext"/>
          <w:rFonts w:ascii="Arial" w:hAnsi="Arial" w:cs="Arial"/>
        </w:rPr>
      </w:r>
      <w:r w:rsidRPr="0057211F">
        <w:rPr>
          <w:rStyle w:val="Level1asHeadingtext"/>
          <w:rFonts w:ascii="Arial" w:hAnsi="Arial" w:cs="Arial"/>
        </w:rPr>
        <w:fldChar w:fldCharType="separate"/>
      </w:r>
      <w:r w:rsidR="001E6A4A">
        <w:rPr>
          <w:rStyle w:val="Level1asHeadingtext"/>
          <w:rFonts w:ascii="Arial" w:hAnsi="Arial" w:cs="Arial"/>
        </w:rPr>
        <w:instrText>23</w:instrText>
      </w:r>
      <w:r w:rsidRPr="0057211F">
        <w:rPr>
          <w:rStyle w:val="Level1asHeadingtext"/>
          <w:rFonts w:ascii="Arial" w:hAnsi="Arial" w:cs="Arial"/>
        </w:rPr>
        <w:fldChar w:fldCharType="end"/>
      </w:r>
      <w:r w:rsidRPr="00EA444C">
        <w:rPr>
          <w:rStyle w:val="Level1asHeadingtext"/>
          <w:rFonts w:ascii="Arial" w:hAnsi="Arial" w:cs="Arial"/>
        </w:rPr>
        <w:tab/>
      </w:r>
      <w:r w:rsidRPr="00EA444C">
        <w:rPr>
          <w:rStyle w:val="Level1asHeadingtext"/>
          <w:rFonts w:ascii="Arial" w:hAnsi="Arial" w:cs="Arial"/>
        </w:rPr>
        <w:instrText xml:space="preserve">Breach and Termination of Contract" \l 1 </w:instrText>
      </w:r>
      <w:r>
        <w:rPr>
          <w:rStyle w:val="Level1asHeadingtext"/>
          <w:rFonts w:ascii="Arial" w:hAnsi="Arial" w:cs="Arial"/>
        </w:rPr>
        <w:fldChar w:fldCharType="end"/>
      </w:r>
    </w:p>
    <w:p w:rsidRPr="00EA444C" w:rsidR="00D533A6" w:rsidP="00D533A6" w:rsidRDefault="00D533A6" w14:paraId="09BF22D9" w14:textId="672705DC">
      <w:pPr>
        <w:pStyle w:val="Level2"/>
        <w:ind w:left="709" w:hanging="709"/>
        <w:rPr>
          <w:rFonts w:ascii="Arial" w:hAnsi="Arial" w:cs="Arial"/>
        </w:rPr>
      </w:pPr>
      <w:bookmarkStart w:name="_Ref184070035" w:id="392"/>
      <w:r w:rsidRPr="00EA444C">
        <w:rPr>
          <w:rFonts w:ascii="Arial" w:hAnsi="Arial" w:cs="Arial"/>
        </w:rPr>
        <w:t>In the event that a court makes a Declaration of Ineffectiveness, the Authority shall promptly notify the Service Provider.</w:t>
      </w:r>
      <w:r>
        <w:rPr>
          <w:rFonts w:ascii="Arial" w:hAnsi="Arial" w:cs="Arial"/>
        </w:rPr>
        <w:t xml:space="preserve"> </w:t>
      </w:r>
      <w:r w:rsidRPr="00EA444C">
        <w:rPr>
          <w:rFonts w:ascii="Arial" w:hAnsi="Arial" w:cs="Arial"/>
        </w:rPr>
        <w:t xml:space="preserve">The Parties agree </w:t>
      </w:r>
      <w:r>
        <w:rPr>
          <w:rFonts w:ascii="Arial" w:hAnsi="Arial" w:cs="Arial"/>
        </w:rPr>
        <w:t xml:space="preserve">that the provisions of Clause </w:t>
      </w:r>
      <w:r>
        <w:rPr>
          <w:rFonts w:ascii="Arial" w:hAnsi="Arial" w:cs="Arial"/>
        </w:rPr>
        <w:fldChar w:fldCharType="begin"/>
      </w:r>
      <w:r>
        <w:rPr>
          <w:rFonts w:ascii="Arial" w:hAnsi="Arial" w:cs="Arial"/>
        </w:rPr>
        <w:instrText xml:space="preserve"> REF _Ref184070017 \n \h </w:instrText>
      </w:r>
      <w:r>
        <w:rPr>
          <w:rFonts w:ascii="Arial" w:hAnsi="Arial" w:cs="Arial"/>
        </w:rPr>
      </w:r>
      <w:r>
        <w:rPr>
          <w:rFonts w:ascii="Arial" w:hAnsi="Arial" w:cs="Arial"/>
        </w:rPr>
        <w:fldChar w:fldCharType="separate"/>
      </w:r>
      <w:r w:rsidR="001E6A4A">
        <w:rPr>
          <w:rFonts w:ascii="Arial" w:hAnsi="Arial" w:cs="Arial"/>
        </w:rPr>
        <w:t>24</w:t>
      </w:r>
      <w:r>
        <w:rPr>
          <w:rFonts w:ascii="Arial" w:hAnsi="Arial" w:cs="Arial"/>
        </w:rPr>
        <w:fldChar w:fldCharType="end"/>
      </w:r>
      <w:r w:rsidRPr="00EA444C">
        <w:rPr>
          <w:rFonts w:ascii="Arial" w:hAnsi="Arial" w:cs="Arial"/>
        </w:rPr>
        <w:t xml:space="preserve"> and Clause</w:t>
      </w:r>
      <w:r>
        <w:rPr>
          <w:rFonts w:ascii="Arial" w:hAnsi="Arial" w:cs="Arial"/>
        </w:rPr>
        <w:t>s</w:t>
      </w:r>
      <w:r w:rsidRPr="00EA444C">
        <w:rPr>
          <w:rFonts w:ascii="Arial" w:hAnsi="Arial" w:cs="Arial"/>
        </w:rPr>
        <w:t xml:space="preserve"> </w:t>
      </w:r>
      <w:r>
        <w:rPr>
          <w:rFonts w:ascii="Arial" w:hAnsi="Arial" w:cs="Arial"/>
        </w:rPr>
        <w:fldChar w:fldCharType="begin"/>
      </w:r>
      <w:r>
        <w:rPr>
          <w:rFonts w:ascii="Arial" w:hAnsi="Arial" w:cs="Arial"/>
        </w:rPr>
        <w:instrText xml:space="preserve"> REF _Ref184070035 \n \h </w:instrText>
      </w:r>
      <w:r>
        <w:rPr>
          <w:rFonts w:ascii="Arial" w:hAnsi="Arial" w:cs="Arial"/>
        </w:rPr>
      </w:r>
      <w:r>
        <w:rPr>
          <w:rFonts w:ascii="Arial" w:hAnsi="Arial" w:cs="Arial"/>
        </w:rPr>
        <w:fldChar w:fldCharType="separate"/>
      </w:r>
      <w:r w:rsidR="001E6A4A">
        <w:rPr>
          <w:rFonts w:ascii="Arial" w:hAnsi="Arial" w:cs="Arial"/>
        </w:rPr>
        <w:t>25.1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_Ref184070045 \n \h </w:instrText>
      </w:r>
      <w:r>
        <w:rPr>
          <w:rFonts w:ascii="Arial" w:hAnsi="Arial" w:cs="Arial"/>
        </w:rPr>
      </w:r>
      <w:r>
        <w:rPr>
          <w:rFonts w:ascii="Arial" w:hAnsi="Arial" w:cs="Arial"/>
        </w:rPr>
        <w:fldChar w:fldCharType="separate"/>
      </w:r>
      <w:r w:rsidR="001E6A4A">
        <w:rPr>
          <w:rFonts w:ascii="Arial" w:hAnsi="Arial" w:cs="Arial"/>
        </w:rPr>
        <w:t>25.2</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_Ref184070055 \n \h </w:instrText>
      </w:r>
      <w:r>
        <w:rPr>
          <w:rFonts w:ascii="Arial" w:hAnsi="Arial" w:cs="Arial"/>
        </w:rPr>
      </w:r>
      <w:r>
        <w:rPr>
          <w:rFonts w:ascii="Arial" w:hAnsi="Arial" w:cs="Arial"/>
        </w:rPr>
        <w:fldChar w:fldCharType="separate"/>
      </w:r>
      <w:r w:rsidR="001E6A4A">
        <w:rPr>
          <w:rFonts w:ascii="Arial" w:hAnsi="Arial" w:cs="Arial"/>
        </w:rPr>
        <w:t>25.4</w:t>
      </w:r>
      <w:r>
        <w:rPr>
          <w:rFonts w:ascii="Arial" w:hAnsi="Arial" w:cs="Arial"/>
        </w:rPr>
        <w:fldChar w:fldCharType="end"/>
      </w:r>
      <w:r>
        <w:rPr>
          <w:rFonts w:ascii="Arial" w:hAnsi="Arial" w:cs="Arial"/>
        </w:rPr>
        <w:t xml:space="preserve">to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 xml:space="preserve">(inclusive) and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sidRPr="00EA444C">
        <w:rPr>
          <w:rFonts w:ascii="Arial" w:hAnsi="Arial" w:cs="Arial"/>
        </w:rPr>
        <w:t xml:space="preserve"> shall apply as from the </w:t>
      </w:r>
      <w:r>
        <w:rPr>
          <w:rFonts w:ascii="Arial" w:hAnsi="Arial" w:cs="Arial"/>
        </w:rPr>
        <w:t>time when</w:t>
      </w:r>
      <w:r w:rsidRPr="00EA444C">
        <w:rPr>
          <w:rFonts w:ascii="Arial" w:hAnsi="Arial" w:cs="Arial"/>
        </w:rPr>
        <w:t xml:space="preserve"> the Declaration of Ineffectiveness</w:t>
      </w:r>
      <w:r>
        <w:rPr>
          <w:rFonts w:ascii="Arial" w:hAnsi="Arial" w:cs="Arial"/>
        </w:rPr>
        <w:t xml:space="preserve"> is made</w:t>
      </w:r>
      <w:r w:rsidRPr="00EA444C">
        <w:rPr>
          <w:rFonts w:ascii="Arial" w:hAnsi="Arial" w:cs="Arial"/>
        </w:rPr>
        <w:t>.</w:t>
      </w:r>
      <w:bookmarkEnd w:id="392"/>
      <w:r w:rsidRPr="00EA444C">
        <w:rPr>
          <w:rFonts w:ascii="Arial" w:hAnsi="Arial" w:cs="Arial"/>
        </w:rPr>
        <w:t xml:space="preserve"> </w:t>
      </w:r>
    </w:p>
    <w:p w:rsidRPr="00EA444C" w:rsidR="00D533A6" w:rsidP="00D533A6" w:rsidRDefault="00D533A6" w14:paraId="04A89130" w14:textId="44A34172">
      <w:pPr>
        <w:pStyle w:val="Level2"/>
        <w:ind w:left="709" w:hanging="709"/>
        <w:rPr>
          <w:rFonts w:ascii="Arial" w:hAnsi="Arial" w:cs="Arial"/>
        </w:rPr>
      </w:pPr>
      <w:bookmarkStart w:name="_Ref184070045" w:id="393"/>
      <w:r w:rsidRPr="00EA444C">
        <w:rPr>
          <w:rFonts w:ascii="Arial" w:hAnsi="Arial" w:cs="Arial"/>
        </w:rPr>
        <w:t>The Declaration of Ineffectiveness shall not prejudice or affect any right, liability or remedy which has accrued or shall accrue to either Party prior to or after such Declaration of Ineffectiveness</w:t>
      </w:r>
      <w:r>
        <w:rPr>
          <w:rFonts w:ascii="Arial" w:hAnsi="Arial" w:cs="Arial"/>
        </w:rPr>
        <w:t xml:space="preserve"> in respect of the period prior to the Declaration of Ineffectiveness, save as otherwise expressly provided to the contrary in Clauses </w:t>
      </w:r>
      <w:r>
        <w:rPr>
          <w:rFonts w:ascii="Arial" w:hAnsi="Arial" w:cs="Arial"/>
        </w:rPr>
        <w:fldChar w:fldCharType="begin"/>
      </w:r>
      <w:r>
        <w:rPr>
          <w:rFonts w:ascii="Arial" w:hAnsi="Arial" w:cs="Arial"/>
        </w:rPr>
        <w:instrText xml:space="preserve"> REF _Ref184070035 \n \h </w:instrText>
      </w:r>
      <w:r>
        <w:rPr>
          <w:rFonts w:ascii="Arial" w:hAnsi="Arial" w:cs="Arial"/>
        </w:rPr>
      </w:r>
      <w:r>
        <w:rPr>
          <w:rFonts w:ascii="Arial" w:hAnsi="Arial" w:cs="Arial"/>
        </w:rPr>
        <w:fldChar w:fldCharType="separate"/>
      </w:r>
      <w:r w:rsidR="001E6A4A">
        <w:rPr>
          <w:rFonts w:ascii="Arial" w:hAnsi="Arial" w:cs="Arial"/>
        </w:rPr>
        <w:t>25.1</w:t>
      </w:r>
      <w:r>
        <w:rPr>
          <w:rFonts w:ascii="Arial" w:hAnsi="Arial" w:cs="Arial"/>
        </w:rPr>
        <w:fldChar w:fldCharType="end"/>
      </w:r>
      <w:r>
        <w:rPr>
          <w:rFonts w:ascii="Arial" w:hAnsi="Arial" w:cs="Arial"/>
        </w:rPr>
        <w:t xml:space="preserve">to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inclusive</w:t>
      </w:r>
      <w:r w:rsidRPr="00EA444C">
        <w:rPr>
          <w:rFonts w:ascii="Arial" w:hAnsi="Arial" w:cs="Arial"/>
        </w:rPr>
        <w:t>.</w:t>
      </w:r>
      <w:bookmarkEnd w:id="393"/>
    </w:p>
    <w:p w:rsidRPr="00EA444C" w:rsidR="00D533A6" w:rsidP="00D533A6" w:rsidRDefault="00D533A6" w14:paraId="51D6944F" w14:textId="515EE27D">
      <w:pPr>
        <w:pStyle w:val="Level2"/>
        <w:ind w:left="709" w:hanging="709"/>
        <w:rPr>
          <w:rFonts w:ascii="Arial" w:hAnsi="Arial" w:cs="Arial"/>
        </w:rPr>
      </w:pPr>
      <w:bookmarkStart w:name="_Ref184070116" w:id="394"/>
      <w:r>
        <w:rPr>
          <w:rFonts w:ascii="Arial" w:hAnsi="Arial" w:cs="Arial"/>
        </w:rPr>
        <w:t xml:space="preserve">During any court proceedings seeking a Declaration of Ineffectiveness, the Authority may require the Service Provider to prepare a Cessation Plan in accordance with this Clause </w:t>
      </w:r>
      <w:r>
        <w:rPr>
          <w:rFonts w:ascii="Arial" w:hAnsi="Arial" w:cs="Arial"/>
        </w:rPr>
        <w:fldChar w:fldCharType="begin"/>
      </w:r>
      <w:r>
        <w:rPr>
          <w:rFonts w:ascii="Arial" w:hAnsi="Arial" w:cs="Arial"/>
        </w:rPr>
        <w:instrText xml:space="preserve"> REF _Ref184070116 \n \h </w:instrText>
      </w:r>
      <w:r>
        <w:rPr>
          <w:rFonts w:ascii="Arial" w:hAnsi="Arial" w:cs="Arial"/>
        </w:rPr>
      </w:r>
      <w:r>
        <w:rPr>
          <w:rFonts w:ascii="Arial" w:hAnsi="Arial" w:cs="Arial"/>
        </w:rPr>
        <w:fldChar w:fldCharType="separate"/>
      </w:r>
      <w:r w:rsidR="001E6A4A">
        <w:rPr>
          <w:rFonts w:ascii="Arial" w:hAnsi="Arial" w:cs="Arial"/>
        </w:rPr>
        <w:t>25.3</w:t>
      </w:r>
      <w:r>
        <w:rPr>
          <w:rFonts w:ascii="Arial" w:hAnsi="Arial" w:cs="Arial"/>
        </w:rPr>
        <w:fldChar w:fldCharType="end"/>
      </w:r>
      <w:r>
        <w:rPr>
          <w:rFonts w:ascii="Arial" w:hAnsi="Arial" w:cs="Arial"/>
        </w:rPr>
        <w:t xml:space="preserve">by issuing a notice in writing. </w:t>
      </w:r>
      <w:r w:rsidRPr="00EA444C">
        <w:rPr>
          <w:rFonts w:ascii="Arial" w:hAnsi="Arial" w:cs="Arial"/>
        </w:rPr>
        <w:t xml:space="preserve">As from the date of receipt by the Service Provider of </w:t>
      </w:r>
      <w:r>
        <w:rPr>
          <w:rFonts w:ascii="Arial" w:hAnsi="Arial" w:cs="Arial"/>
        </w:rPr>
        <w:t>such</w:t>
      </w:r>
      <w:r w:rsidRPr="00EA444C">
        <w:rPr>
          <w:rFonts w:ascii="Arial" w:hAnsi="Arial" w:cs="Arial"/>
        </w:rPr>
        <w:t xml:space="preserve"> notification </w:t>
      </w:r>
      <w:r>
        <w:rPr>
          <w:rFonts w:ascii="Arial" w:hAnsi="Arial" w:cs="Arial"/>
        </w:rPr>
        <w:t>from</w:t>
      </w:r>
      <w:r w:rsidRPr="00EA444C">
        <w:rPr>
          <w:rFonts w:ascii="Arial" w:hAnsi="Arial" w:cs="Arial"/>
        </w:rPr>
        <w:t xml:space="preserve"> the </w:t>
      </w:r>
      <w:r>
        <w:rPr>
          <w:rFonts w:ascii="Arial" w:hAnsi="Arial" w:cs="Arial"/>
        </w:rPr>
        <w:t>Authority</w:t>
      </w:r>
      <w:r w:rsidRPr="00EA444C">
        <w:rPr>
          <w:rFonts w:ascii="Arial" w:hAnsi="Arial" w:cs="Arial"/>
        </w:rPr>
        <w:t>, the Parties (acting reasonably and in good faith) shall agree or, in the absence of such agreement, the Authority shall reasonably determine an appropriate Cessation Plan with the object of achieving:</w:t>
      </w:r>
      <w:bookmarkEnd w:id="394"/>
    </w:p>
    <w:p w:rsidRPr="00EA444C" w:rsidR="00D533A6" w:rsidP="00D533A6" w:rsidRDefault="00D533A6" w14:paraId="30048B8B" w14:textId="37878A0A">
      <w:pPr>
        <w:pStyle w:val="Level3"/>
        <w:tabs>
          <w:tab w:val="clear" w:pos="851"/>
        </w:tabs>
        <w:ind w:left="1985" w:hanging="1134"/>
        <w:rPr>
          <w:rFonts w:ascii="Arial" w:hAnsi="Arial" w:cs="Arial"/>
        </w:rPr>
      </w:pPr>
      <w:r w:rsidRPr="00EA444C">
        <w:rPr>
          <w:rFonts w:ascii="Arial" w:hAnsi="Arial" w:cs="Arial"/>
        </w:rPr>
        <w:t>2</w:t>
      </w:r>
      <w:r w:rsidR="00F25A5A">
        <w:rPr>
          <w:rFonts w:ascii="Arial" w:hAnsi="Arial" w:cs="Arial"/>
        </w:rPr>
        <w:t>5</w:t>
      </w:r>
      <w:r w:rsidRPr="00EA444C">
        <w:rPr>
          <w:rFonts w:ascii="Arial" w:hAnsi="Arial" w:cs="Arial"/>
        </w:rPr>
        <w:t>.3.1</w:t>
      </w:r>
      <w:r w:rsidRPr="00EA444C">
        <w:rPr>
          <w:rFonts w:ascii="Arial" w:hAnsi="Arial" w:cs="Arial"/>
        </w:rPr>
        <w:tab/>
      </w:r>
      <w:r w:rsidRPr="00EA444C">
        <w:rPr>
          <w:rFonts w:ascii="Arial" w:hAnsi="Arial" w:cs="Arial"/>
        </w:rPr>
        <w:t>an orderly and efficient cessation of the Services or (at the Authority’s request) a transition of the Services to the Authority or such other entity as the Authority may specify; and</w:t>
      </w:r>
    </w:p>
    <w:p w:rsidRPr="00EA444C" w:rsidR="00D533A6" w:rsidP="00D533A6" w:rsidRDefault="00D533A6" w14:paraId="396A1C1A" w14:textId="32769002">
      <w:pPr>
        <w:pStyle w:val="Level3"/>
        <w:tabs>
          <w:tab w:val="clear" w:pos="851"/>
        </w:tabs>
        <w:ind w:left="1985" w:hanging="1134"/>
        <w:rPr>
          <w:rFonts w:ascii="Arial" w:hAnsi="Arial" w:cs="Arial"/>
        </w:rPr>
      </w:pPr>
      <w:r w:rsidRPr="00EA444C">
        <w:rPr>
          <w:rFonts w:ascii="Arial" w:hAnsi="Arial" w:cs="Arial"/>
        </w:rPr>
        <w:t>2</w:t>
      </w:r>
      <w:r w:rsidR="00F25A5A">
        <w:rPr>
          <w:rFonts w:ascii="Arial" w:hAnsi="Arial" w:cs="Arial"/>
        </w:rPr>
        <w:t>5</w:t>
      </w:r>
      <w:r w:rsidRPr="00EA444C">
        <w:rPr>
          <w:rFonts w:ascii="Arial" w:hAnsi="Arial" w:cs="Arial"/>
        </w:rPr>
        <w:t>.3.2</w:t>
      </w:r>
      <w:r w:rsidRPr="00EA444C">
        <w:rPr>
          <w:rFonts w:ascii="Arial" w:hAnsi="Arial" w:cs="Arial"/>
        </w:rPr>
        <w:tab/>
      </w:r>
      <w:r w:rsidRPr="00EA444C">
        <w:rPr>
          <w:rFonts w:ascii="Arial" w:hAnsi="Arial" w:cs="Arial"/>
        </w:rPr>
        <w:t xml:space="preserve">minimal disruption or inconvenience to the Authority or to </w:t>
      </w:r>
      <w:r>
        <w:rPr>
          <w:rFonts w:ascii="Arial" w:hAnsi="Arial" w:cs="Arial"/>
        </w:rPr>
        <w:t xml:space="preserve">customers of the Services or to </w:t>
      </w:r>
      <w:r w:rsidRPr="00EA444C">
        <w:rPr>
          <w:rFonts w:ascii="Arial" w:hAnsi="Arial" w:cs="Arial"/>
        </w:rPr>
        <w:t>public passenger transport services or facilities,</w:t>
      </w:r>
    </w:p>
    <w:p w:rsidRPr="00EA444C" w:rsidR="00D533A6" w:rsidP="00D533A6" w:rsidRDefault="00D533A6" w14:paraId="36C4EBA9" w14:textId="6BDF4ED1">
      <w:pPr>
        <w:pStyle w:val="Level3"/>
        <w:tabs>
          <w:tab w:val="clear" w:pos="851"/>
        </w:tabs>
        <w:ind w:firstLine="0"/>
        <w:rPr>
          <w:rFonts w:ascii="Arial" w:hAnsi="Arial" w:cs="Arial"/>
        </w:rPr>
      </w:pPr>
      <w:r w:rsidRPr="00EA444C">
        <w:rPr>
          <w:rFonts w:ascii="Arial" w:hAnsi="Arial" w:cs="Arial"/>
        </w:rPr>
        <w:t>in accordance with the provisions of Clause</w:t>
      </w:r>
      <w:r>
        <w:rPr>
          <w:rFonts w:ascii="Arial" w:hAnsi="Arial" w:cs="Arial"/>
        </w:rPr>
        <w:t>s</w:t>
      </w:r>
      <w:r w:rsidRPr="00EA444C">
        <w:rPr>
          <w:rFonts w:ascii="Arial" w:hAnsi="Arial" w:cs="Arial"/>
        </w:rPr>
        <w:t xml:space="preserve"> </w:t>
      </w:r>
      <w:r>
        <w:rPr>
          <w:rFonts w:ascii="Arial" w:hAnsi="Arial" w:cs="Arial"/>
        </w:rPr>
        <w:fldChar w:fldCharType="begin"/>
      </w:r>
      <w:r>
        <w:rPr>
          <w:rFonts w:ascii="Arial" w:hAnsi="Arial" w:cs="Arial"/>
        </w:rPr>
        <w:instrText xml:space="preserve"> REF _Ref184070045 \n \h </w:instrText>
      </w:r>
      <w:r>
        <w:rPr>
          <w:rFonts w:ascii="Arial" w:hAnsi="Arial" w:cs="Arial"/>
        </w:rPr>
      </w:r>
      <w:r>
        <w:rPr>
          <w:rFonts w:ascii="Arial" w:hAnsi="Arial" w:cs="Arial"/>
        </w:rPr>
        <w:fldChar w:fldCharType="separate"/>
      </w:r>
      <w:r w:rsidR="001E6A4A">
        <w:rPr>
          <w:rFonts w:ascii="Arial" w:hAnsi="Arial" w:cs="Arial"/>
        </w:rPr>
        <w:t>25.2</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 xml:space="preserve"> (inclusive)</w:t>
      </w:r>
      <w:r w:rsidRPr="00EA444C">
        <w:rPr>
          <w:rFonts w:ascii="Arial" w:hAnsi="Arial" w:cs="Arial"/>
        </w:rPr>
        <w:t xml:space="preserve"> and </w:t>
      </w:r>
      <w:r>
        <w:rPr>
          <w:rFonts w:ascii="Arial" w:hAnsi="Arial" w:cs="Arial"/>
        </w:rPr>
        <w:t>which the Parties agree would have</w:t>
      </w:r>
      <w:r w:rsidRPr="00EA444C">
        <w:rPr>
          <w:rFonts w:ascii="Arial" w:hAnsi="Arial" w:cs="Arial"/>
        </w:rPr>
        <w:t xml:space="preserve"> effect </w:t>
      </w:r>
      <w:r>
        <w:rPr>
          <w:rFonts w:ascii="Arial" w:hAnsi="Arial" w:cs="Arial"/>
        </w:rPr>
        <w:t xml:space="preserve">in </w:t>
      </w:r>
      <w:r w:rsidRPr="00EA444C">
        <w:rPr>
          <w:rFonts w:ascii="Arial" w:hAnsi="Arial" w:cs="Arial"/>
        </w:rPr>
        <w:t xml:space="preserve">the </w:t>
      </w:r>
      <w:r>
        <w:rPr>
          <w:rFonts w:ascii="Arial" w:hAnsi="Arial" w:cs="Arial"/>
        </w:rPr>
        <w:t xml:space="preserve">event that a </w:t>
      </w:r>
      <w:r w:rsidRPr="00EA444C">
        <w:rPr>
          <w:rFonts w:ascii="Arial" w:hAnsi="Arial" w:cs="Arial"/>
        </w:rPr>
        <w:t>Declaration of Ineffectiveness</w:t>
      </w:r>
      <w:r>
        <w:rPr>
          <w:rFonts w:ascii="Arial" w:hAnsi="Arial" w:cs="Arial"/>
        </w:rPr>
        <w:t xml:space="preserve"> is made</w:t>
      </w:r>
      <w:r w:rsidRPr="00EA444C">
        <w:rPr>
          <w:rFonts w:ascii="Arial" w:hAnsi="Arial" w:cs="Arial"/>
        </w:rPr>
        <w:t>.</w:t>
      </w:r>
    </w:p>
    <w:p w:rsidR="00D533A6" w:rsidP="00D533A6" w:rsidRDefault="00D533A6" w14:paraId="3B91808C" w14:textId="7FF020A5">
      <w:pPr>
        <w:pStyle w:val="Level2"/>
        <w:ind w:left="709" w:hanging="709"/>
        <w:rPr>
          <w:rFonts w:ascii="Arial" w:hAnsi="Arial" w:cs="Arial"/>
        </w:rPr>
      </w:pPr>
      <w:bookmarkStart w:name="_Ref184070055" w:id="395"/>
      <w:r>
        <w:rPr>
          <w:rFonts w:ascii="Arial" w:hAnsi="Arial" w:cs="Arial"/>
        </w:rPr>
        <w:t xml:space="preserve">Where there is any conflict </w:t>
      </w:r>
      <w:r w:rsidRPr="00EA444C">
        <w:rPr>
          <w:rFonts w:ascii="Arial" w:hAnsi="Arial" w:cs="Arial"/>
        </w:rPr>
        <w:t xml:space="preserve">or </w:t>
      </w:r>
      <w:r>
        <w:rPr>
          <w:rFonts w:ascii="Arial" w:hAnsi="Arial" w:cs="Arial"/>
        </w:rPr>
        <w:t xml:space="preserve">discrepancy between the provisions of Clause </w:t>
      </w:r>
      <w:r>
        <w:rPr>
          <w:rFonts w:ascii="Arial" w:hAnsi="Arial" w:cs="Arial"/>
        </w:rPr>
        <w:fldChar w:fldCharType="begin"/>
      </w:r>
      <w:r>
        <w:rPr>
          <w:rFonts w:ascii="Arial" w:hAnsi="Arial" w:cs="Arial"/>
        </w:rPr>
        <w:instrText xml:space="preserve"> REF _Ref184070163 \n \h </w:instrText>
      </w:r>
      <w:r>
        <w:rPr>
          <w:rFonts w:ascii="Arial" w:hAnsi="Arial" w:cs="Arial"/>
        </w:rPr>
      </w:r>
      <w:r>
        <w:rPr>
          <w:rFonts w:ascii="Arial" w:hAnsi="Arial" w:cs="Arial"/>
        </w:rPr>
        <w:fldChar w:fldCharType="separate"/>
      </w:r>
      <w:r w:rsidR="001E6A4A">
        <w:rPr>
          <w:rFonts w:ascii="Arial" w:hAnsi="Arial" w:cs="Arial"/>
        </w:rPr>
        <w:t>24</w:t>
      </w:r>
      <w:r>
        <w:rPr>
          <w:rFonts w:ascii="Arial" w:hAnsi="Arial" w:cs="Arial"/>
        </w:rPr>
        <w:fldChar w:fldCharType="end"/>
      </w:r>
      <w:r>
        <w:rPr>
          <w:rFonts w:ascii="Arial" w:hAnsi="Arial" w:cs="Arial"/>
        </w:rPr>
        <w:t xml:space="preserve"> and Clauses </w:t>
      </w:r>
      <w:r>
        <w:rPr>
          <w:rFonts w:ascii="Arial" w:hAnsi="Arial" w:cs="Arial"/>
        </w:rPr>
        <w:fldChar w:fldCharType="begin"/>
      </w:r>
      <w:r>
        <w:rPr>
          <w:rFonts w:ascii="Arial" w:hAnsi="Arial" w:cs="Arial"/>
        </w:rPr>
        <w:instrText xml:space="preserve"> REF _Ref184070045 \n \h </w:instrText>
      </w:r>
      <w:r>
        <w:rPr>
          <w:rFonts w:ascii="Arial" w:hAnsi="Arial" w:cs="Arial"/>
        </w:rPr>
      </w:r>
      <w:r>
        <w:rPr>
          <w:rFonts w:ascii="Arial" w:hAnsi="Arial" w:cs="Arial"/>
        </w:rPr>
        <w:fldChar w:fldCharType="separate"/>
      </w:r>
      <w:r w:rsidR="001E6A4A">
        <w:rPr>
          <w:rFonts w:ascii="Arial" w:hAnsi="Arial" w:cs="Arial"/>
        </w:rPr>
        <w:t>25.2</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 xml:space="preserve"> (inclusive) and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Pr>
          <w:rFonts w:ascii="Arial" w:hAnsi="Arial" w:cs="Arial"/>
        </w:rPr>
        <w:t xml:space="preserve"> or</w:t>
      </w:r>
      <w:r w:rsidRPr="00EA444C">
        <w:rPr>
          <w:rFonts w:ascii="Arial" w:hAnsi="Arial" w:cs="Arial"/>
        </w:rPr>
        <w:t xml:space="preserve"> the Cessation Plan</w:t>
      </w:r>
      <w:r>
        <w:rPr>
          <w:rFonts w:ascii="Arial" w:hAnsi="Arial" w:cs="Arial"/>
        </w:rPr>
        <w:t xml:space="preserve">, the provisions of these Clauses </w:t>
      </w:r>
      <w:r>
        <w:rPr>
          <w:rFonts w:ascii="Arial" w:hAnsi="Arial" w:cs="Arial"/>
        </w:rPr>
        <w:fldChar w:fldCharType="begin"/>
      </w:r>
      <w:r>
        <w:rPr>
          <w:rFonts w:ascii="Arial" w:hAnsi="Arial" w:cs="Arial"/>
        </w:rPr>
        <w:instrText xml:space="preserve"> REF _Ref184070045 \n \h </w:instrText>
      </w:r>
      <w:r>
        <w:rPr>
          <w:rFonts w:ascii="Arial" w:hAnsi="Arial" w:cs="Arial"/>
        </w:rPr>
      </w:r>
      <w:r>
        <w:rPr>
          <w:rFonts w:ascii="Arial" w:hAnsi="Arial" w:cs="Arial"/>
        </w:rPr>
        <w:fldChar w:fldCharType="separate"/>
      </w:r>
      <w:r w:rsidR="001E6A4A">
        <w:rPr>
          <w:rFonts w:ascii="Arial" w:hAnsi="Arial" w:cs="Arial"/>
        </w:rPr>
        <w:t>25.2</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_Ref184070066 \n \h </w:instrText>
      </w:r>
      <w:r>
        <w:rPr>
          <w:rFonts w:ascii="Arial" w:hAnsi="Arial" w:cs="Arial"/>
        </w:rPr>
      </w:r>
      <w:r>
        <w:rPr>
          <w:rFonts w:ascii="Arial" w:hAnsi="Arial" w:cs="Arial"/>
        </w:rPr>
        <w:fldChar w:fldCharType="separate"/>
      </w:r>
      <w:r w:rsidR="001E6A4A">
        <w:rPr>
          <w:rFonts w:ascii="Arial" w:hAnsi="Arial" w:cs="Arial"/>
        </w:rPr>
        <w:t>25.6</w:t>
      </w:r>
      <w:r>
        <w:rPr>
          <w:rFonts w:ascii="Arial" w:hAnsi="Arial" w:cs="Arial"/>
        </w:rPr>
        <w:fldChar w:fldCharType="end"/>
      </w:r>
      <w:r>
        <w:rPr>
          <w:rFonts w:ascii="Arial" w:hAnsi="Arial" w:cs="Arial"/>
        </w:rPr>
        <w:t xml:space="preserve"> (inclusive) and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Pr>
          <w:rFonts w:ascii="Arial" w:hAnsi="Arial" w:cs="Arial"/>
        </w:rPr>
        <w:t xml:space="preserve"> and the Cessation Plan shall prevail.</w:t>
      </w:r>
      <w:bookmarkEnd w:id="395"/>
    </w:p>
    <w:p w:rsidRPr="00EA444C" w:rsidR="00D533A6" w:rsidP="00D533A6" w:rsidRDefault="00D533A6" w14:paraId="57FD3FA4" w14:textId="77777777">
      <w:pPr>
        <w:pStyle w:val="Level2"/>
        <w:ind w:left="709" w:hanging="709"/>
        <w:rPr>
          <w:rFonts w:ascii="Arial" w:hAnsi="Arial" w:cs="Arial"/>
        </w:rPr>
      </w:pPr>
      <w:bookmarkStart w:name="_Ref184309640" w:id="396"/>
      <w:r>
        <w:rPr>
          <w:rFonts w:ascii="Arial" w:hAnsi="Arial" w:cs="Arial"/>
        </w:rPr>
        <w:t xml:space="preserve">The Parties </w:t>
      </w:r>
      <w:r w:rsidRPr="00EA444C">
        <w:rPr>
          <w:rFonts w:ascii="Arial" w:hAnsi="Arial" w:cs="Arial"/>
        </w:rPr>
        <w:t>will comply with their respective obligations under the Cessation Plan</w:t>
      </w:r>
      <w:r>
        <w:rPr>
          <w:rFonts w:ascii="Arial" w:hAnsi="Arial" w:cs="Arial"/>
        </w:rPr>
        <w:t xml:space="preserve"> (as agreed by the Parties or, where agreement cannot be reached, as reasonably determined by the Authority) in the event that a Declaration of Ineffectiveness is made.</w:t>
      </w:r>
      <w:bookmarkEnd w:id="396"/>
    </w:p>
    <w:p w:rsidRPr="00B04375" w:rsidR="00D533A6" w:rsidP="00D533A6" w:rsidRDefault="00D533A6" w14:paraId="297F6D0B" w14:textId="77777777">
      <w:pPr>
        <w:pStyle w:val="Level2"/>
        <w:ind w:left="709" w:hanging="709"/>
        <w:rPr>
          <w:rFonts w:ascii="Arial" w:hAnsi="Arial" w:cs="Arial"/>
        </w:rPr>
      </w:pPr>
      <w:bookmarkStart w:name="_Ref184070066" w:id="397"/>
      <w:r w:rsidRPr="00EA444C">
        <w:rPr>
          <w:rFonts w:ascii="Arial" w:hAnsi="Arial" w:cs="Arial"/>
        </w:rPr>
        <w:t>The Authority shall pay the Services Provider’s reasonable costs in assisting the Authority in preparing, agreeing and complying with the Cessation Plan.</w:t>
      </w:r>
      <w:r>
        <w:rPr>
          <w:rFonts w:ascii="Arial" w:hAnsi="Arial" w:cs="Arial"/>
        </w:rPr>
        <w:t xml:space="preserve"> </w:t>
      </w:r>
      <w:r w:rsidRPr="00EA444C">
        <w:rPr>
          <w:rFonts w:ascii="Arial" w:hAnsi="Arial" w:cs="Arial"/>
        </w:rPr>
        <w:t xml:space="preserve">Such costs shall be based on any comparable costs or Charges agreed as part of this Contract or as otherwise reasonably determined by the Authority. Provided that the Authority shall not be liable to the Service Provider for any loss of profit, revenue, goodwill or loss of opportunity as a result of the early termination of this Contract pursuant to </w:t>
      </w:r>
      <w:r>
        <w:rPr>
          <w:rFonts w:ascii="Arial" w:hAnsi="Arial" w:cs="Arial"/>
        </w:rPr>
        <w:t>any Declaration of Ineffectiveness</w:t>
      </w:r>
      <w:r w:rsidRPr="00EA444C">
        <w:rPr>
          <w:rFonts w:ascii="Arial" w:hAnsi="Arial" w:cs="Arial"/>
        </w:rPr>
        <w:t>.</w:t>
      </w:r>
      <w:bookmarkEnd w:id="397"/>
    </w:p>
    <w:p w:rsidRPr="0057211F" w:rsidR="00D533A6" w:rsidP="00D533A6" w:rsidRDefault="00D533A6" w14:paraId="1886F925" w14:textId="4E0AD860">
      <w:pPr>
        <w:pStyle w:val="Level2"/>
        <w:ind w:left="709" w:hanging="709"/>
        <w:rPr>
          <w:rFonts w:ascii="Arial" w:hAnsi="Arial" w:cs="Arial"/>
        </w:rPr>
      </w:pPr>
      <w:bookmarkStart w:name="_Ref184070308" w:id="398"/>
      <w:r w:rsidRPr="0057211F">
        <w:rPr>
          <w:rFonts w:ascii="Arial" w:hAnsi="Arial" w:cs="Arial"/>
        </w:rPr>
        <w:t xml:space="preserve">Without prejudice to the Authority's rights of termination implied into the Contract by Regulation </w:t>
      </w:r>
      <w:r w:rsidRPr="0057211F">
        <w:rPr>
          <w:rFonts w:ascii="Arial" w:hAnsi="Arial"/>
        </w:rPr>
        <w:t xml:space="preserve">73(3) of the Public Contracts Regulations 2015 or Regulation 89(3) of the Utilities Contracts Regulations 2016, in the event that the Authority exercises its right to terminate pursuant to this Clause </w:t>
      </w:r>
      <w:r>
        <w:rPr>
          <w:rFonts w:ascii="Arial" w:hAnsi="Arial"/>
        </w:rPr>
        <w:fldChar w:fldCharType="begin"/>
      </w:r>
      <w:r>
        <w:rPr>
          <w:rFonts w:ascii="Arial" w:hAnsi="Arial"/>
        </w:rPr>
        <w:instrText xml:space="preserve"> REF _Ref184070308 \n \h </w:instrText>
      </w:r>
      <w:r>
        <w:rPr>
          <w:rFonts w:ascii="Arial" w:hAnsi="Arial"/>
        </w:rPr>
      </w:r>
      <w:r>
        <w:rPr>
          <w:rFonts w:ascii="Arial" w:hAnsi="Arial"/>
        </w:rPr>
        <w:fldChar w:fldCharType="separate"/>
      </w:r>
      <w:r w:rsidR="001E6A4A">
        <w:rPr>
          <w:rFonts w:ascii="Arial" w:hAnsi="Arial"/>
        </w:rPr>
        <w:t>25.7</w:t>
      </w:r>
      <w:r>
        <w:rPr>
          <w:rFonts w:ascii="Arial" w:hAnsi="Arial"/>
        </w:rPr>
        <w:fldChar w:fldCharType="end"/>
      </w:r>
      <w:r>
        <w:rPr>
          <w:rFonts w:ascii="Arial" w:hAnsi="Arial"/>
        </w:rPr>
        <w:t xml:space="preserve"> </w:t>
      </w:r>
      <w:r w:rsidRPr="0057211F">
        <w:rPr>
          <w:rFonts w:ascii="Arial" w:hAnsi="Arial"/>
        </w:rPr>
        <w:t>(a</w:t>
      </w:r>
      <w:r w:rsidRPr="0057211F">
        <w:rPr>
          <w:rFonts w:ascii="Arial" w:hAnsi="Arial" w:cs="Arial"/>
        </w:rPr>
        <w:t xml:space="preserve"> </w:t>
      </w:r>
      <w:r w:rsidRPr="0057211F">
        <w:rPr>
          <w:rFonts w:ascii="Arial" w:hAnsi="Arial" w:cs="Arial"/>
          <w:b/>
          <w:bCs/>
        </w:rPr>
        <w:t>“Public Procurement Termination Event”</w:t>
      </w:r>
      <w:r w:rsidRPr="0057211F">
        <w:rPr>
          <w:rFonts w:ascii="Arial" w:hAnsi="Arial" w:cs="Arial"/>
        </w:rPr>
        <w:t>), the Authority shall promptly notify the Service Provider and the Parties agree that:</w:t>
      </w:r>
      <w:bookmarkEnd w:id="398"/>
    </w:p>
    <w:p w:rsidR="00D533A6" w:rsidP="00D533A6" w:rsidRDefault="00D533A6" w14:paraId="0D10B21F" w14:textId="71FEE1A9">
      <w:pPr>
        <w:pStyle w:val="Level3"/>
        <w:tabs>
          <w:tab w:val="clear" w:pos="851"/>
        </w:tabs>
        <w:ind w:left="1985" w:hanging="1134"/>
        <w:rPr>
          <w:rFonts w:ascii="Arial" w:hAnsi="Arial" w:cs="Arial"/>
        </w:rPr>
      </w:pPr>
      <w:r w:rsidRPr="00B8226A">
        <w:rPr>
          <w:rFonts w:ascii="Arial" w:hAnsi="Arial" w:cs="Arial"/>
        </w:rPr>
        <w:t>2</w:t>
      </w:r>
      <w:r>
        <w:rPr>
          <w:rFonts w:ascii="Arial" w:hAnsi="Arial" w:cs="Arial"/>
        </w:rPr>
        <w:t>9</w:t>
      </w:r>
      <w:r w:rsidRPr="00B8226A">
        <w:rPr>
          <w:rFonts w:ascii="Arial" w:hAnsi="Arial" w:cs="Arial"/>
        </w:rPr>
        <w:t>.7.1</w:t>
      </w:r>
      <w:r w:rsidRPr="00B8226A">
        <w:rPr>
          <w:rFonts w:ascii="Arial" w:hAnsi="Arial" w:cs="Arial"/>
        </w:rPr>
        <w:tab/>
      </w:r>
      <w:r w:rsidRPr="00B8226A">
        <w:rPr>
          <w:rFonts w:ascii="Arial" w:hAnsi="Arial" w:cs="Arial"/>
        </w:rPr>
        <w:t xml:space="preserve">the provisions of Clause </w:t>
      </w:r>
      <w:r>
        <w:rPr>
          <w:rFonts w:ascii="Arial" w:hAnsi="Arial" w:cs="Arial"/>
        </w:rPr>
        <w:fldChar w:fldCharType="begin"/>
      </w:r>
      <w:r>
        <w:rPr>
          <w:rFonts w:ascii="Arial" w:hAnsi="Arial" w:cs="Arial"/>
        </w:rPr>
        <w:instrText xml:space="preserve"> REF _Ref184070322 \n \h </w:instrText>
      </w:r>
      <w:r>
        <w:rPr>
          <w:rFonts w:ascii="Arial" w:hAnsi="Arial" w:cs="Arial"/>
        </w:rPr>
      </w:r>
      <w:r>
        <w:rPr>
          <w:rFonts w:ascii="Arial" w:hAnsi="Arial" w:cs="Arial"/>
        </w:rPr>
        <w:fldChar w:fldCharType="separate"/>
      </w:r>
      <w:r w:rsidR="001E6A4A">
        <w:rPr>
          <w:rFonts w:ascii="Arial" w:hAnsi="Arial" w:cs="Arial"/>
        </w:rPr>
        <w:t>24</w:t>
      </w:r>
      <w:r>
        <w:rPr>
          <w:rFonts w:ascii="Arial" w:hAnsi="Arial" w:cs="Arial"/>
        </w:rPr>
        <w:fldChar w:fldCharType="end"/>
      </w:r>
      <w:r w:rsidRPr="00B8226A">
        <w:rPr>
          <w:rFonts w:ascii="Arial" w:hAnsi="Arial" w:cs="Arial"/>
        </w:rPr>
        <w:t xml:space="preserve"> and these Clauses </w:t>
      </w:r>
      <w:r>
        <w:rPr>
          <w:rFonts w:ascii="Arial" w:hAnsi="Arial" w:cs="Arial"/>
        </w:rPr>
        <w:fldChar w:fldCharType="begin"/>
      </w:r>
      <w:r>
        <w:rPr>
          <w:rFonts w:ascii="Arial" w:hAnsi="Arial" w:cs="Arial"/>
        </w:rPr>
        <w:instrText xml:space="preserve"> REF _Ref184070308 \n \h </w:instrText>
      </w:r>
      <w:r>
        <w:rPr>
          <w:rFonts w:ascii="Arial" w:hAnsi="Arial" w:cs="Arial"/>
        </w:rPr>
      </w:r>
      <w:r>
        <w:rPr>
          <w:rFonts w:ascii="Arial" w:hAnsi="Arial" w:cs="Arial"/>
        </w:rPr>
        <w:fldChar w:fldCharType="separate"/>
      </w:r>
      <w:r w:rsidR="001E6A4A">
        <w:rPr>
          <w:rFonts w:ascii="Arial" w:hAnsi="Arial" w:cs="Arial"/>
        </w:rPr>
        <w:t>25.7</w:t>
      </w:r>
      <w:r>
        <w:rPr>
          <w:rFonts w:ascii="Arial" w:hAnsi="Arial" w:cs="Arial"/>
        </w:rPr>
        <w:fldChar w:fldCharType="end"/>
      </w:r>
      <w:r w:rsidRPr="00B8226A">
        <w:rPr>
          <w:rFonts w:ascii="Arial" w:hAnsi="Arial" w:cs="Arial"/>
        </w:rPr>
        <w:t xml:space="preserve"> to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sidRPr="00B8226A">
        <w:rPr>
          <w:rFonts w:ascii="Arial" w:hAnsi="Arial" w:cs="Arial"/>
        </w:rPr>
        <w:t xml:space="preserve"> (inclusive) shall apply as from the date of receipt by the Service Provider of the notification of the Public Procurement Termination Event;</w:t>
      </w:r>
      <w:r>
        <w:rPr>
          <w:rFonts w:ascii="Arial" w:hAnsi="Arial" w:cs="Arial"/>
        </w:rPr>
        <w:t xml:space="preserve"> and</w:t>
      </w:r>
    </w:p>
    <w:p w:rsidRPr="00B8226A" w:rsidR="00D533A6" w:rsidP="00D533A6" w:rsidRDefault="00D533A6" w14:paraId="548E1325" w14:textId="3EAD14AF">
      <w:pPr>
        <w:pStyle w:val="Level3"/>
        <w:tabs>
          <w:tab w:val="clear" w:pos="851"/>
        </w:tabs>
        <w:ind w:left="1985" w:hanging="1134"/>
        <w:rPr>
          <w:rFonts w:ascii="Arial" w:hAnsi="Arial" w:cs="Arial"/>
        </w:rPr>
      </w:pPr>
      <w:r>
        <w:rPr>
          <w:rFonts w:ascii="Arial" w:hAnsi="Arial" w:cs="Arial"/>
        </w:rPr>
        <w:t>29.7.2</w:t>
      </w:r>
      <w:r>
        <w:rPr>
          <w:rFonts w:ascii="Arial" w:hAnsi="Arial" w:cs="Arial"/>
        </w:rPr>
        <w:tab/>
      </w:r>
      <w:r>
        <w:rPr>
          <w:rFonts w:ascii="Arial" w:hAnsi="Arial" w:cs="Arial"/>
        </w:rPr>
        <w:t xml:space="preserve">if there is any conflict or discrepancy between the provisions of Clause </w:t>
      </w:r>
      <w:r>
        <w:rPr>
          <w:rFonts w:ascii="Arial" w:hAnsi="Arial" w:cs="Arial"/>
        </w:rPr>
        <w:fldChar w:fldCharType="begin"/>
      </w:r>
      <w:r>
        <w:rPr>
          <w:rFonts w:ascii="Arial" w:hAnsi="Arial" w:cs="Arial"/>
        </w:rPr>
        <w:instrText xml:space="preserve"> REF _Ref184070357 \n \h </w:instrText>
      </w:r>
      <w:r>
        <w:rPr>
          <w:rFonts w:ascii="Arial" w:hAnsi="Arial" w:cs="Arial"/>
        </w:rPr>
      </w:r>
      <w:r>
        <w:rPr>
          <w:rFonts w:ascii="Arial" w:hAnsi="Arial" w:cs="Arial"/>
        </w:rPr>
        <w:fldChar w:fldCharType="separate"/>
      </w:r>
      <w:r w:rsidR="001E6A4A">
        <w:rPr>
          <w:rFonts w:ascii="Arial" w:hAnsi="Arial" w:cs="Arial"/>
        </w:rPr>
        <w:t>24</w:t>
      </w:r>
      <w:r>
        <w:rPr>
          <w:rFonts w:ascii="Arial" w:hAnsi="Arial" w:cs="Arial"/>
        </w:rPr>
        <w:fldChar w:fldCharType="end"/>
      </w:r>
      <w:r>
        <w:rPr>
          <w:rFonts w:ascii="Arial" w:hAnsi="Arial" w:cs="Arial"/>
        </w:rPr>
        <w:t xml:space="preserve"> and these Clauses </w:t>
      </w:r>
      <w:r>
        <w:rPr>
          <w:rFonts w:ascii="Arial" w:hAnsi="Arial" w:cs="Arial"/>
        </w:rPr>
        <w:fldChar w:fldCharType="begin"/>
      </w:r>
      <w:r>
        <w:rPr>
          <w:rFonts w:ascii="Arial" w:hAnsi="Arial" w:cs="Arial"/>
        </w:rPr>
        <w:instrText xml:space="preserve"> REF _Ref184070308 \n \h </w:instrText>
      </w:r>
      <w:r>
        <w:rPr>
          <w:rFonts w:ascii="Arial" w:hAnsi="Arial" w:cs="Arial"/>
        </w:rPr>
      </w:r>
      <w:r>
        <w:rPr>
          <w:rFonts w:ascii="Arial" w:hAnsi="Arial" w:cs="Arial"/>
        </w:rPr>
        <w:fldChar w:fldCharType="separate"/>
      </w:r>
      <w:r w:rsidR="001E6A4A">
        <w:rPr>
          <w:rFonts w:ascii="Arial" w:hAnsi="Arial" w:cs="Arial"/>
        </w:rPr>
        <w:t>25.7</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Pr>
          <w:rFonts w:ascii="Arial" w:hAnsi="Arial" w:cs="Arial"/>
        </w:rPr>
        <w:t xml:space="preserve"> or the Cessation Plan, the provisions of these Clauses </w:t>
      </w:r>
      <w:r>
        <w:rPr>
          <w:rFonts w:ascii="Arial" w:hAnsi="Arial" w:cs="Arial"/>
        </w:rPr>
        <w:fldChar w:fldCharType="begin"/>
      </w:r>
      <w:r>
        <w:rPr>
          <w:rFonts w:ascii="Arial" w:hAnsi="Arial" w:cs="Arial"/>
        </w:rPr>
        <w:instrText xml:space="preserve"> REF _Ref184070308 \n \h </w:instrText>
      </w:r>
      <w:r>
        <w:rPr>
          <w:rFonts w:ascii="Arial" w:hAnsi="Arial" w:cs="Arial"/>
        </w:rPr>
      </w:r>
      <w:r>
        <w:rPr>
          <w:rFonts w:ascii="Arial" w:hAnsi="Arial" w:cs="Arial"/>
        </w:rPr>
        <w:fldChar w:fldCharType="separate"/>
      </w:r>
      <w:r w:rsidR="001E6A4A">
        <w:rPr>
          <w:rFonts w:ascii="Arial" w:hAnsi="Arial" w:cs="Arial"/>
        </w:rPr>
        <w:t>25.7</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_Ref184070078 \n \h </w:instrText>
      </w:r>
      <w:r>
        <w:rPr>
          <w:rFonts w:ascii="Arial" w:hAnsi="Arial" w:cs="Arial"/>
        </w:rPr>
      </w:r>
      <w:r>
        <w:rPr>
          <w:rFonts w:ascii="Arial" w:hAnsi="Arial" w:cs="Arial"/>
        </w:rPr>
        <w:fldChar w:fldCharType="separate"/>
      </w:r>
      <w:r w:rsidR="001E6A4A">
        <w:rPr>
          <w:rFonts w:ascii="Arial" w:hAnsi="Arial" w:cs="Arial"/>
        </w:rPr>
        <w:t>25.12</w:t>
      </w:r>
      <w:r>
        <w:rPr>
          <w:rFonts w:ascii="Arial" w:hAnsi="Arial" w:cs="Arial"/>
        </w:rPr>
        <w:fldChar w:fldCharType="end"/>
      </w:r>
      <w:r>
        <w:rPr>
          <w:rFonts w:ascii="Arial" w:hAnsi="Arial" w:cs="Arial"/>
        </w:rPr>
        <w:t xml:space="preserve"> and the Cessation Plan shall prevail.</w:t>
      </w:r>
    </w:p>
    <w:p w:rsidRPr="00AA1DF3" w:rsidR="00D533A6" w:rsidP="00D533A6" w:rsidRDefault="00D533A6" w14:paraId="69816202" w14:textId="2ABD8985">
      <w:pPr>
        <w:pStyle w:val="Level2"/>
        <w:ind w:left="709" w:hanging="709"/>
        <w:rPr>
          <w:rFonts w:ascii="Arial" w:hAnsi="Arial" w:cs="Arial"/>
        </w:rPr>
      </w:pPr>
      <w:r w:rsidRPr="00AA1DF3">
        <w:rPr>
          <w:rFonts w:ascii="Arial" w:hAnsi="Arial" w:cs="Arial"/>
        </w:rPr>
        <w:t xml:space="preserve">Termination on the Public Procurement Termination Grounds shall not prejudice or affect any right, liability or remedy which has accrued or shall accrue to either Party prior to or after such termination on Public Procurement Termination Grounds, in respect of the period prior to such termination, save as otherwise expressly provided in Clauses </w:t>
      </w:r>
      <w:r>
        <w:rPr>
          <w:rFonts w:ascii="Arial" w:hAnsi="Arial" w:cs="Arial"/>
        </w:rPr>
        <w:fldChar w:fldCharType="begin"/>
      </w:r>
      <w:r>
        <w:rPr>
          <w:rFonts w:ascii="Arial" w:hAnsi="Arial" w:cs="Arial"/>
        </w:rPr>
        <w:instrText xml:space="preserve"> REF _Ref184070308 \n \h </w:instrText>
      </w:r>
      <w:r>
        <w:rPr>
          <w:rFonts w:ascii="Arial" w:hAnsi="Arial" w:cs="Arial"/>
        </w:rPr>
      </w:r>
      <w:r>
        <w:rPr>
          <w:rFonts w:ascii="Arial" w:hAnsi="Arial" w:cs="Arial"/>
        </w:rPr>
        <w:fldChar w:fldCharType="separate"/>
      </w:r>
      <w:r w:rsidR="001E6A4A">
        <w:rPr>
          <w:rFonts w:ascii="Arial" w:hAnsi="Arial" w:cs="Arial"/>
        </w:rPr>
        <w:t>25.7</w:t>
      </w:r>
      <w:r>
        <w:rPr>
          <w:rFonts w:ascii="Arial" w:hAnsi="Arial" w:cs="Arial"/>
        </w:rPr>
        <w:fldChar w:fldCharType="end"/>
      </w:r>
      <w:r w:rsidRPr="00AA1DF3">
        <w:rPr>
          <w:rFonts w:ascii="Arial" w:hAnsi="Arial" w:cs="Arial"/>
        </w:rPr>
        <w:t xml:space="preserve"> to </w:t>
      </w:r>
      <w:r>
        <w:rPr>
          <w:rFonts w:ascii="Arial" w:hAnsi="Arial" w:cs="Arial"/>
        </w:rPr>
        <w:fldChar w:fldCharType="begin"/>
      </w:r>
      <w:r>
        <w:rPr>
          <w:rFonts w:ascii="Arial" w:hAnsi="Arial" w:cs="Arial"/>
        </w:rPr>
        <w:instrText xml:space="preserve"> REF _Ref184070416 \n \h </w:instrText>
      </w:r>
      <w:r>
        <w:rPr>
          <w:rFonts w:ascii="Arial" w:hAnsi="Arial" w:cs="Arial"/>
        </w:rPr>
      </w:r>
      <w:r>
        <w:rPr>
          <w:rFonts w:ascii="Arial" w:hAnsi="Arial" w:cs="Arial"/>
        </w:rPr>
        <w:fldChar w:fldCharType="separate"/>
      </w:r>
      <w:r w:rsidR="001E6A4A">
        <w:rPr>
          <w:rFonts w:ascii="Arial" w:hAnsi="Arial" w:cs="Arial"/>
        </w:rPr>
        <w:t>25.11</w:t>
      </w:r>
      <w:r>
        <w:rPr>
          <w:rFonts w:ascii="Arial" w:hAnsi="Arial" w:cs="Arial"/>
        </w:rPr>
        <w:fldChar w:fldCharType="end"/>
      </w:r>
      <w:r w:rsidRPr="00AA1DF3">
        <w:rPr>
          <w:rFonts w:ascii="Arial" w:hAnsi="Arial" w:cs="Arial"/>
        </w:rPr>
        <w:t xml:space="preserve"> inclusive.</w:t>
      </w:r>
    </w:p>
    <w:p w:rsidRPr="00AA1DF3" w:rsidR="00D533A6" w:rsidP="00D533A6" w:rsidRDefault="00D533A6" w14:paraId="2399D253" w14:textId="77777777">
      <w:pPr>
        <w:pStyle w:val="Level2"/>
        <w:ind w:left="709" w:hanging="709"/>
        <w:rPr>
          <w:rFonts w:ascii="Arial" w:hAnsi="Arial" w:cs="Arial"/>
        </w:rPr>
      </w:pPr>
      <w:r w:rsidRPr="00AA1DF3">
        <w:rPr>
          <w:rFonts w:ascii="Arial" w:hAnsi="Arial" w:cs="Arial"/>
        </w:rPr>
        <w:t xml:space="preserve">As from the date of receipt by the Service Provider of the notification of the termination on Public Procurement Termination Grounds, the Parties (acting reasonably and in good faith) shall agree or, in the absence of </w:t>
      </w:r>
      <w:r w:rsidRPr="00AA1DF3">
        <w:rPr>
          <w:rFonts w:ascii="Arial" w:hAnsi="Arial" w:cs="Arial"/>
        </w:rPr>
        <w:t>such agreement, the Authority shall reasonably determine an appropriate Cessation Plan with the object of achieving:</w:t>
      </w:r>
    </w:p>
    <w:p w:rsidRPr="00D02997" w:rsidR="00D533A6" w:rsidP="00D533A6" w:rsidRDefault="00D533A6" w14:paraId="5F268DB2" w14:textId="3800A839">
      <w:pPr>
        <w:pStyle w:val="Para3"/>
        <w:numPr>
          <w:ilvl w:val="0"/>
          <w:numId w:val="0"/>
        </w:numPr>
        <w:spacing w:before="0" w:after="240"/>
        <w:ind w:left="1701" w:hanging="850"/>
        <w:rPr>
          <w:rFonts w:cs="Arial"/>
          <w:sz w:val="24"/>
          <w:szCs w:val="24"/>
        </w:rPr>
      </w:pPr>
      <w:r>
        <w:rPr>
          <w:rFonts w:cs="Arial"/>
          <w:sz w:val="24"/>
          <w:szCs w:val="24"/>
        </w:rPr>
        <w:t>2</w:t>
      </w:r>
      <w:r w:rsidR="007470B2">
        <w:rPr>
          <w:rFonts w:cs="Arial"/>
          <w:sz w:val="24"/>
          <w:szCs w:val="24"/>
        </w:rPr>
        <w:t>5.9.1</w:t>
      </w:r>
      <w:r>
        <w:rPr>
          <w:rFonts w:cs="Arial"/>
          <w:sz w:val="24"/>
          <w:szCs w:val="24"/>
        </w:rPr>
        <w:tab/>
      </w:r>
      <w:r w:rsidRPr="00D02997">
        <w:rPr>
          <w:rFonts w:cs="Arial"/>
          <w:sz w:val="24"/>
          <w:szCs w:val="24"/>
        </w:rPr>
        <w:t xml:space="preserve">an orderly and efficient cessation or (at the Authority's election) a transition to the Authority or such other entity as the Authority may specify of: (i) the Services; or (at Authority's election), (ii) the part of the Services which are affected by the Public Procurement Termination </w:t>
      </w:r>
      <w:r>
        <w:rPr>
          <w:rFonts w:cs="Arial"/>
          <w:sz w:val="24"/>
          <w:szCs w:val="24"/>
        </w:rPr>
        <w:t>Grounds</w:t>
      </w:r>
      <w:r w:rsidRPr="00D02997">
        <w:rPr>
          <w:rFonts w:cs="Arial"/>
          <w:sz w:val="24"/>
          <w:szCs w:val="24"/>
        </w:rPr>
        <w:t>; and</w:t>
      </w:r>
    </w:p>
    <w:p w:rsidRPr="00D02997" w:rsidR="00D533A6" w:rsidP="00D533A6" w:rsidRDefault="00D533A6" w14:paraId="6516D3CF" w14:textId="68CA055E">
      <w:pPr>
        <w:pStyle w:val="Para3"/>
        <w:numPr>
          <w:ilvl w:val="0"/>
          <w:numId w:val="0"/>
        </w:numPr>
        <w:spacing w:before="0" w:after="240"/>
        <w:ind w:left="1701" w:hanging="850"/>
        <w:rPr>
          <w:rFonts w:cs="Arial"/>
          <w:sz w:val="24"/>
          <w:szCs w:val="24"/>
        </w:rPr>
      </w:pPr>
      <w:r>
        <w:rPr>
          <w:rFonts w:cs="Arial"/>
          <w:sz w:val="24"/>
          <w:szCs w:val="24"/>
        </w:rPr>
        <w:t>2</w:t>
      </w:r>
      <w:r w:rsidR="007470B2">
        <w:rPr>
          <w:rFonts w:cs="Arial"/>
          <w:sz w:val="24"/>
          <w:szCs w:val="24"/>
        </w:rPr>
        <w:t>5</w:t>
      </w:r>
      <w:r>
        <w:rPr>
          <w:rFonts w:cs="Arial"/>
          <w:sz w:val="24"/>
          <w:szCs w:val="24"/>
        </w:rPr>
        <w:t>.9.2</w:t>
      </w:r>
      <w:r>
        <w:rPr>
          <w:rFonts w:cs="Arial"/>
          <w:sz w:val="24"/>
          <w:szCs w:val="24"/>
        </w:rPr>
        <w:tab/>
      </w:r>
      <w:r w:rsidRPr="00D02997">
        <w:rPr>
          <w:rFonts w:cs="Arial"/>
          <w:sz w:val="24"/>
          <w:szCs w:val="24"/>
        </w:rPr>
        <w:t xml:space="preserve">minimal disruption or inconvenience to the Authority </w:t>
      </w:r>
      <w:r>
        <w:rPr>
          <w:rFonts w:cs="Arial"/>
          <w:sz w:val="24"/>
          <w:szCs w:val="24"/>
        </w:rPr>
        <w:t xml:space="preserve">or to customers of the Services </w:t>
      </w:r>
      <w:r w:rsidRPr="00D02997">
        <w:rPr>
          <w:rFonts w:cs="Arial"/>
          <w:sz w:val="24"/>
          <w:szCs w:val="24"/>
        </w:rPr>
        <w:t>or to public passenger transport services or facilities,</w:t>
      </w:r>
    </w:p>
    <w:p w:rsidRPr="00AA1DF3" w:rsidR="00D533A6" w:rsidP="00D533A6" w:rsidRDefault="00D533A6" w14:paraId="37C8867D" w14:textId="79345404">
      <w:pPr>
        <w:pStyle w:val="Level2"/>
        <w:numPr>
          <w:ilvl w:val="0"/>
          <w:numId w:val="0"/>
        </w:numPr>
        <w:ind w:left="709"/>
        <w:rPr>
          <w:rFonts w:ascii="Arial" w:hAnsi="Arial" w:cs="Arial"/>
        </w:rPr>
      </w:pPr>
      <w:r w:rsidRPr="00AA1DF3">
        <w:rPr>
          <w:rFonts w:ascii="Arial" w:hAnsi="Arial" w:cs="Arial"/>
        </w:rPr>
        <w:t xml:space="preserve">in accordance with the provisions of these Clauses </w:t>
      </w:r>
      <w:r>
        <w:rPr>
          <w:rFonts w:ascii="Arial" w:hAnsi="Arial" w:cs="Arial"/>
        </w:rPr>
        <w:fldChar w:fldCharType="begin"/>
      </w:r>
      <w:r>
        <w:rPr>
          <w:rFonts w:ascii="Arial" w:hAnsi="Arial" w:cs="Arial"/>
        </w:rPr>
        <w:instrText xml:space="preserve"> REF _Ref184070308 \n \h </w:instrText>
      </w:r>
      <w:r>
        <w:rPr>
          <w:rFonts w:ascii="Arial" w:hAnsi="Arial" w:cs="Arial"/>
        </w:rPr>
      </w:r>
      <w:r>
        <w:rPr>
          <w:rFonts w:ascii="Arial" w:hAnsi="Arial" w:cs="Arial"/>
        </w:rPr>
        <w:fldChar w:fldCharType="separate"/>
      </w:r>
      <w:r w:rsidR="001E6A4A">
        <w:rPr>
          <w:rFonts w:ascii="Arial" w:hAnsi="Arial" w:cs="Arial"/>
        </w:rPr>
        <w:t>25.7</w:t>
      </w:r>
      <w:r>
        <w:rPr>
          <w:rFonts w:ascii="Arial" w:hAnsi="Arial" w:cs="Arial"/>
        </w:rPr>
        <w:fldChar w:fldCharType="end"/>
      </w:r>
      <w:r w:rsidRPr="00AA1DF3">
        <w:rPr>
          <w:rFonts w:ascii="Arial" w:hAnsi="Arial" w:cs="Arial"/>
        </w:rPr>
        <w:t xml:space="preserve"> to </w:t>
      </w:r>
      <w:r>
        <w:rPr>
          <w:rFonts w:ascii="Arial" w:hAnsi="Arial" w:cs="Arial"/>
        </w:rPr>
        <w:fldChar w:fldCharType="begin"/>
      </w:r>
      <w:r>
        <w:rPr>
          <w:rFonts w:ascii="Arial" w:hAnsi="Arial" w:cs="Arial"/>
        </w:rPr>
        <w:instrText xml:space="preserve"> REF _Ref184070416 \n \h </w:instrText>
      </w:r>
      <w:r>
        <w:rPr>
          <w:rFonts w:ascii="Arial" w:hAnsi="Arial" w:cs="Arial"/>
        </w:rPr>
      </w:r>
      <w:r>
        <w:rPr>
          <w:rFonts w:ascii="Arial" w:hAnsi="Arial" w:cs="Arial"/>
        </w:rPr>
        <w:fldChar w:fldCharType="separate"/>
      </w:r>
      <w:r w:rsidR="001E6A4A">
        <w:rPr>
          <w:rFonts w:ascii="Arial" w:hAnsi="Arial" w:cs="Arial"/>
        </w:rPr>
        <w:t>25.11</w:t>
      </w:r>
      <w:r>
        <w:rPr>
          <w:rFonts w:ascii="Arial" w:hAnsi="Arial" w:cs="Arial"/>
        </w:rPr>
        <w:fldChar w:fldCharType="end"/>
      </w:r>
      <w:r w:rsidRPr="0057211F">
        <w:rPr>
          <w:rFonts w:ascii="Arial" w:hAnsi="Arial" w:cs="Arial"/>
        </w:rPr>
        <w:t xml:space="preserve"> (</w:t>
      </w:r>
      <w:r w:rsidRPr="00AA1DF3">
        <w:rPr>
          <w:rFonts w:ascii="Arial" w:hAnsi="Arial" w:cs="Arial"/>
        </w:rPr>
        <w:t>inclusive)</w:t>
      </w:r>
      <w:r w:rsidRPr="0057211F">
        <w:rPr>
          <w:rFonts w:ascii="Arial" w:hAnsi="Arial" w:cs="Arial"/>
        </w:rPr>
        <w:t xml:space="preserve"> </w:t>
      </w:r>
      <w:r w:rsidRPr="00AA1DF3">
        <w:rPr>
          <w:rFonts w:ascii="Arial" w:hAnsi="Arial" w:cs="Arial"/>
        </w:rPr>
        <w:t xml:space="preserve">and to take account of the circumstances of the Public Procurement Termination Grounds. </w:t>
      </w:r>
    </w:p>
    <w:p w:rsidRPr="0057211F" w:rsidR="00D533A6" w:rsidP="00D533A6" w:rsidRDefault="00D533A6" w14:paraId="22DC3E88" w14:textId="77777777">
      <w:pPr>
        <w:pStyle w:val="Level2"/>
        <w:ind w:left="709" w:hanging="709"/>
        <w:rPr>
          <w:rFonts w:ascii="Arial" w:hAnsi="Arial" w:cs="Arial"/>
          <w:szCs w:val="24"/>
        </w:rPr>
      </w:pPr>
      <w:bookmarkStart w:name="_Ref184309657" w:id="399"/>
      <w:r w:rsidRPr="00AA1DF3">
        <w:rPr>
          <w:rFonts w:ascii="Arial" w:hAnsi="Arial" w:cs="Arial"/>
        </w:rPr>
        <w:t>Upon agreement, or determination by the Authority, of the Cessation Plan the Parties will comply with their respective obligations under the Cessation Plan.</w:t>
      </w:r>
      <w:bookmarkEnd w:id="399"/>
    </w:p>
    <w:p w:rsidRPr="0057211F" w:rsidR="00D533A6" w:rsidP="00D533A6" w:rsidRDefault="00D533A6" w14:paraId="7657A811" w14:textId="77777777">
      <w:pPr>
        <w:pStyle w:val="Level2"/>
        <w:ind w:left="709" w:hanging="709"/>
        <w:rPr>
          <w:rFonts w:ascii="Arial" w:hAnsi="Arial"/>
          <w:szCs w:val="24"/>
        </w:rPr>
      </w:pPr>
      <w:bookmarkStart w:name="_Ref184070416" w:id="400"/>
      <w:r w:rsidRPr="00AA1DF3">
        <w:rPr>
          <w:rFonts w:ascii="Arial" w:hAnsi="Arial" w:cs="Arial"/>
        </w:rPr>
        <w:t>The Authority shall pay the Service Provider’s reasonable costs in assisting the Authority in preparing, agreeing and complying with the Cessation Plan. Such costs shall be based on any comparable costs or Charges agreed as part of this Contract or as otherwise reasonably determined by the Authority, provided that the Authority shall not be liable to the Service Provider for any loss of profit, revenue, goodwill or loss of opportunity as a result of the early termination of this Contract as a result of Public Procurement Termination Grounds.</w:t>
      </w:r>
      <w:bookmarkEnd w:id="400"/>
    </w:p>
    <w:p w:rsidRPr="00AA1DF3" w:rsidR="00D533A6" w:rsidP="00D533A6" w:rsidRDefault="00D533A6" w14:paraId="1BD78B04" w14:textId="36D374AC">
      <w:pPr>
        <w:pStyle w:val="Level2"/>
        <w:ind w:left="709" w:hanging="709"/>
        <w:rPr>
          <w:rStyle w:val="Level1asHeadingtext"/>
          <w:rFonts w:ascii="Arial" w:hAnsi="Arial" w:cs="Arial"/>
          <w:b w:val="0"/>
        </w:rPr>
      </w:pPr>
      <w:bookmarkStart w:name="_Ref184070078" w:id="401"/>
      <w:r w:rsidRPr="00AA1DF3">
        <w:rPr>
          <w:rFonts w:ascii="Arial" w:hAnsi="Arial" w:cs="Arial"/>
        </w:rPr>
        <w:t xml:space="preserve">For the avoidance of doubt, the provisions of this Clause </w:t>
      </w:r>
      <w:r>
        <w:rPr>
          <w:rFonts w:ascii="Arial" w:hAnsi="Arial" w:cs="Arial"/>
        </w:rPr>
        <w:fldChar w:fldCharType="begin"/>
      </w:r>
      <w:r>
        <w:rPr>
          <w:rFonts w:ascii="Arial" w:hAnsi="Arial" w:cs="Arial"/>
        </w:rPr>
        <w:instrText xml:space="preserve"> REF _Ref184070450 \n \h </w:instrText>
      </w:r>
      <w:r>
        <w:rPr>
          <w:rFonts w:ascii="Arial" w:hAnsi="Arial" w:cs="Arial"/>
        </w:rPr>
      </w:r>
      <w:r>
        <w:rPr>
          <w:rFonts w:ascii="Arial" w:hAnsi="Arial" w:cs="Arial"/>
        </w:rPr>
        <w:fldChar w:fldCharType="separate"/>
      </w:r>
      <w:r w:rsidR="001E6A4A">
        <w:rPr>
          <w:rFonts w:ascii="Arial" w:hAnsi="Arial" w:cs="Arial"/>
        </w:rPr>
        <w:t>25</w:t>
      </w:r>
      <w:r>
        <w:rPr>
          <w:rFonts w:ascii="Arial" w:hAnsi="Arial" w:cs="Arial"/>
        </w:rPr>
        <w:fldChar w:fldCharType="end"/>
      </w:r>
      <w:r w:rsidRPr="00AA1DF3">
        <w:rPr>
          <w:rFonts w:ascii="Arial" w:hAnsi="Arial" w:cs="Arial"/>
        </w:rPr>
        <w:t xml:space="preserve"> (and applicable definitions) shall survive any termination of the Contract following a Declaration of Ineffectiveness or termination on Public Procurement Termination Grounds.</w:t>
      </w:r>
      <w:bookmarkEnd w:id="401"/>
    </w:p>
    <w:p w:rsidRPr="0057211F" w:rsidR="00D533A6" w:rsidP="00D533A6" w:rsidRDefault="00D533A6" w14:paraId="36FCCF3A" w14:textId="389B7C07">
      <w:pPr>
        <w:pStyle w:val="Level1"/>
        <w:keepNext/>
        <w:ind w:left="709" w:hanging="709"/>
        <w:rPr>
          <w:rStyle w:val="Level1asHeadingtext"/>
        </w:rPr>
      </w:pPr>
      <w:bookmarkStart w:name="_Toc184311856" w:id="402"/>
      <w:r w:rsidRPr="00BC0403">
        <w:rPr>
          <w:rStyle w:val="Level1asHeadingtext"/>
          <w:rFonts w:ascii="Arial" w:hAnsi="Arial" w:cs="Arial"/>
        </w:rPr>
        <w:t>Survival</w:t>
      </w:r>
      <w:bookmarkStart w:name="_NN350" w:id="403"/>
      <w:bookmarkEnd w:id="390"/>
      <w:bookmarkEnd w:id="391"/>
      <w:bookmarkEnd w:id="402"/>
      <w:bookmarkEnd w:id="403"/>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_NN350\r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31" w:id="404"/>
      <w:r w:rsidR="001E6A4A">
        <w:rPr>
          <w:rStyle w:val="Level1asHeadingtext"/>
          <w:rFonts w:ascii="Arial" w:hAnsi="Arial" w:cs="Arial"/>
        </w:rPr>
        <w:instrText>26</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Survival</w:instrText>
      </w:r>
      <w:bookmarkEnd w:id="404"/>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AA1DF3" w:rsidR="00D533A6" w:rsidP="00D533A6" w:rsidRDefault="00D533A6" w14:paraId="1BA6B572" w14:textId="5D4CB52A">
      <w:pPr>
        <w:pStyle w:val="Level2"/>
        <w:numPr>
          <w:ilvl w:val="0"/>
          <w:numId w:val="0"/>
        </w:numPr>
        <w:ind w:left="709"/>
        <w:rPr>
          <w:rFonts w:ascii="Arial" w:hAnsi="Arial" w:cs="Arial"/>
        </w:rPr>
      </w:pPr>
      <w:r w:rsidRPr="00AA1DF3">
        <w:rPr>
          <w:rFonts w:ascii="Arial" w:hAnsi="Arial" w:cs="Arial"/>
        </w:rPr>
        <w:t xml:space="preserve">The provisions of Clauses 1, 3.1.3, 4, 5, 6.1.4, 8.1, </w:t>
      </w:r>
      <w:r>
        <w:rPr>
          <w:rFonts w:ascii="Arial" w:hAnsi="Arial" w:cs="Arial"/>
        </w:rPr>
        <w:fldChar w:fldCharType="begin"/>
      </w:r>
      <w:r>
        <w:rPr>
          <w:rFonts w:ascii="Arial" w:hAnsi="Arial" w:cs="Arial"/>
        </w:rPr>
        <w:instrText xml:space="preserve"> REF _Ref184071718 \n \h </w:instrText>
      </w:r>
      <w:r>
        <w:rPr>
          <w:rFonts w:ascii="Arial" w:hAnsi="Arial" w:cs="Arial"/>
        </w:rPr>
      </w:r>
      <w:r>
        <w:rPr>
          <w:rFonts w:ascii="Arial" w:hAnsi="Arial" w:cs="Arial"/>
        </w:rPr>
        <w:fldChar w:fldCharType="separate"/>
      </w:r>
      <w:r w:rsidR="001E6A4A">
        <w:rPr>
          <w:rFonts w:ascii="Arial" w:hAnsi="Arial" w:cs="Arial"/>
        </w:rPr>
        <w:t>10.2.2</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_Ref184070700 \n \h </w:instrText>
      </w:r>
      <w:r>
        <w:rPr>
          <w:rFonts w:ascii="Arial" w:hAnsi="Arial" w:cs="Arial"/>
        </w:rPr>
      </w:r>
      <w:r>
        <w:rPr>
          <w:rFonts w:ascii="Arial" w:hAnsi="Arial" w:cs="Arial"/>
        </w:rPr>
        <w:fldChar w:fldCharType="separate"/>
      </w:r>
      <w:r w:rsidR="001E6A4A">
        <w:rPr>
          <w:rFonts w:ascii="Arial" w:hAnsi="Arial" w:cs="Arial"/>
        </w:rPr>
        <w:t>10.2.3</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_Ref184071759 \n \h </w:instrText>
      </w:r>
      <w:r>
        <w:rPr>
          <w:rFonts w:ascii="Arial" w:hAnsi="Arial" w:cs="Arial"/>
        </w:rPr>
      </w:r>
      <w:r>
        <w:rPr>
          <w:rFonts w:ascii="Arial" w:hAnsi="Arial" w:cs="Arial"/>
        </w:rPr>
        <w:fldChar w:fldCharType="separate"/>
      </w:r>
      <w:r w:rsidR="001E6A4A">
        <w:rPr>
          <w:rFonts w:ascii="Arial" w:hAnsi="Arial" w:cs="Arial"/>
        </w:rPr>
        <w:t>11.1.1</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_Ref184071769 \n \h </w:instrText>
      </w:r>
      <w:r>
        <w:rPr>
          <w:rFonts w:ascii="Arial" w:hAnsi="Arial" w:cs="Arial"/>
        </w:rPr>
      </w:r>
      <w:r>
        <w:rPr>
          <w:rFonts w:ascii="Arial" w:hAnsi="Arial" w:cs="Arial"/>
        </w:rPr>
        <w:fldChar w:fldCharType="separate"/>
      </w:r>
      <w:r w:rsidR="001E6A4A">
        <w:rPr>
          <w:rFonts w:ascii="Arial" w:hAnsi="Arial" w:cs="Arial"/>
        </w:rPr>
        <w:t>11.1.2</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_Ref184071782 \n \h </w:instrText>
      </w:r>
      <w:r>
        <w:rPr>
          <w:rFonts w:ascii="Arial" w:hAnsi="Arial" w:cs="Arial"/>
        </w:rPr>
      </w:r>
      <w:r>
        <w:rPr>
          <w:rFonts w:ascii="Arial" w:hAnsi="Arial" w:cs="Arial"/>
        </w:rPr>
        <w:fldChar w:fldCharType="separate"/>
      </w:r>
      <w:r w:rsidR="001E6A4A">
        <w:rPr>
          <w:rFonts w:ascii="Arial" w:hAnsi="Arial" w:cs="Arial"/>
        </w:rPr>
        <w:t>11.1.5</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_Ref184071792 \n \h </w:instrText>
      </w:r>
      <w:r>
        <w:rPr>
          <w:rFonts w:ascii="Arial" w:hAnsi="Arial" w:cs="Arial"/>
        </w:rPr>
      </w:r>
      <w:r>
        <w:rPr>
          <w:rFonts w:ascii="Arial" w:hAnsi="Arial" w:cs="Arial"/>
        </w:rPr>
        <w:fldChar w:fldCharType="separate"/>
      </w:r>
      <w:r w:rsidR="001E6A4A">
        <w:rPr>
          <w:rFonts w:ascii="Arial" w:hAnsi="Arial" w:cs="Arial"/>
        </w:rPr>
        <w:t>11.2</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_Ref184071803 \n \h </w:instrText>
      </w:r>
      <w:r>
        <w:rPr>
          <w:rFonts w:ascii="Arial" w:hAnsi="Arial" w:cs="Arial"/>
        </w:rPr>
      </w:r>
      <w:r>
        <w:rPr>
          <w:rFonts w:ascii="Arial" w:hAnsi="Arial" w:cs="Arial"/>
        </w:rPr>
        <w:fldChar w:fldCharType="separate"/>
      </w:r>
      <w:r w:rsidR="001E6A4A">
        <w:rPr>
          <w:rFonts w:ascii="Arial" w:hAnsi="Arial" w:cs="Arial"/>
        </w:rPr>
        <w:t>14</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_Ref184071899 \n \h </w:instrText>
      </w:r>
      <w:r>
        <w:rPr>
          <w:rFonts w:ascii="Arial" w:hAnsi="Arial" w:cs="Arial"/>
        </w:rPr>
      </w:r>
      <w:r>
        <w:rPr>
          <w:rFonts w:ascii="Arial" w:hAnsi="Arial" w:cs="Arial"/>
        </w:rPr>
        <w:fldChar w:fldCharType="separate"/>
      </w:r>
      <w:r w:rsidR="001E6A4A">
        <w:rPr>
          <w:rFonts w:ascii="Arial" w:hAnsi="Arial" w:cs="Arial"/>
        </w:rPr>
        <w:t>20</w:t>
      </w:r>
      <w:r>
        <w:rPr>
          <w:rFonts w:ascii="Arial" w:hAnsi="Arial" w:cs="Arial"/>
        </w:rPr>
        <w:fldChar w:fldCharType="end"/>
      </w:r>
      <w:r w:rsidRPr="00AA1DF3">
        <w:rPr>
          <w:rFonts w:ascii="Arial" w:hAnsi="Arial" w:cs="Arial"/>
        </w:rPr>
        <w:t>-</w:t>
      </w:r>
      <w:r>
        <w:rPr>
          <w:rFonts w:ascii="Arial" w:hAnsi="Arial" w:cs="Arial"/>
        </w:rPr>
        <w:fldChar w:fldCharType="begin"/>
      </w:r>
      <w:r>
        <w:rPr>
          <w:rFonts w:ascii="Arial" w:hAnsi="Arial" w:cs="Arial"/>
        </w:rPr>
        <w:instrText xml:space="preserve"> REF _Ref184071917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sidRPr="00AA1DF3">
        <w:rPr>
          <w:rFonts w:ascii="Arial" w:hAnsi="Arial" w:cs="Arial"/>
        </w:rPr>
        <w:t xml:space="preserve"> (inclusive), </w:t>
      </w:r>
      <w:r>
        <w:rPr>
          <w:rFonts w:ascii="Arial" w:hAnsi="Arial" w:cs="Arial"/>
        </w:rPr>
        <w:fldChar w:fldCharType="begin"/>
      </w:r>
      <w:r>
        <w:rPr>
          <w:rFonts w:ascii="Arial" w:hAnsi="Arial" w:cs="Arial"/>
        </w:rPr>
        <w:instrText xml:space="preserve"> REF _Ref184071934 \n \h </w:instrText>
      </w:r>
      <w:r>
        <w:rPr>
          <w:rFonts w:ascii="Arial" w:hAnsi="Arial" w:cs="Arial"/>
        </w:rPr>
      </w:r>
      <w:r>
        <w:rPr>
          <w:rFonts w:ascii="Arial" w:hAnsi="Arial" w:cs="Arial"/>
        </w:rPr>
        <w:fldChar w:fldCharType="separate"/>
      </w:r>
      <w:r w:rsidR="001E6A4A">
        <w:rPr>
          <w:rFonts w:ascii="Arial" w:hAnsi="Arial" w:cs="Arial"/>
        </w:rPr>
        <w:t>24</w:t>
      </w:r>
      <w:r>
        <w:rPr>
          <w:rFonts w:ascii="Arial" w:hAnsi="Arial" w:cs="Arial"/>
        </w:rPr>
        <w:fldChar w:fldCharType="end"/>
      </w:r>
      <w:r w:rsidRPr="00AA1DF3">
        <w:rPr>
          <w:rFonts w:ascii="Arial" w:hAnsi="Arial" w:cs="Arial"/>
        </w:rPr>
        <w:t xml:space="preserve">, </w:t>
      </w:r>
      <w:r>
        <w:rPr>
          <w:rFonts w:ascii="Arial" w:hAnsi="Arial" w:cs="Arial"/>
        </w:rPr>
        <w:fldChar w:fldCharType="begin"/>
      </w:r>
      <w:r>
        <w:rPr>
          <w:rFonts w:ascii="Arial" w:hAnsi="Arial" w:cs="Arial"/>
        </w:rPr>
        <w:instrText xml:space="preserve"> REF _Ref184071943 \n \h </w:instrText>
      </w:r>
      <w:r>
        <w:rPr>
          <w:rFonts w:ascii="Arial" w:hAnsi="Arial" w:cs="Arial"/>
        </w:rPr>
      </w:r>
      <w:r>
        <w:rPr>
          <w:rFonts w:ascii="Arial" w:hAnsi="Arial" w:cs="Arial"/>
        </w:rPr>
        <w:fldChar w:fldCharType="separate"/>
      </w:r>
      <w:r w:rsidR="001E6A4A">
        <w:rPr>
          <w:rFonts w:ascii="Arial" w:hAnsi="Arial" w:cs="Arial"/>
        </w:rPr>
        <w:t>25</w:t>
      </w:r>
      <w:r>
        <w:rPr>
          <w:rFonts w:ascii="Arial" w:hAnsi="Arial" w:cs="Arial"/>
        </w:rPr>
        <w:fldChar w:fldCharType="end"/>
      </w:r>
      <w:r w:rsidRPr="00AA1DF3">
        <w:rPr>
          <w:rFonts w:ascii="Arial" w:hAnsi="Arial" w:cs="Arial"/>
        </w:rPr>
        <w:t xml:space="preserve">-32 (inclusive), </w:t>
      </w:r>
      <w:r>
        <w:rPr>
          <w:rFonts w:ascii="Arial" w:hAnsi="Arial" w:cs="Arial"/>
        </w:rPr>
        <w:fldChar w:fldCharType="begin"/>
      </w:r>
      <w:r>
        <w:rPr>
          <w:rFonts w:ascii="Arial" w:hAnsi="Arial" w:cs="Arial"/>
        </w:rPr>
        <w:instrText xml:space="preserve"> REF _Ref184072032 \n \h </w:instrText>
      </w:r>
      <w:r>
        <w:rPr>
          <w:rFonts w:ascii="Arial" w:hAnsi="Arial" w:cs="Arial"/>
        </w:rPr>
      </w:r>
      <w:r>
        <w:rPr>
          <w:rFonts w:ascii="Arial" w:hAnsi="Arial" w:cs="Arial"/>
        </w:rPr>
        <w:fldChar w:fldCharType="separate"/>
      </w:r>
      <w:r w:rsidR="001E6A4A">
        <w:rPr>
          <w:rFonts w:ascii="Arial" w:hAnsi="Arial" w:cs="Arial"/>
        </w:rPr>
        <w:t>31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_Ref184072016 \n \h </w:instrText>
      </w:r>
      <w:r>
        <w:rPr>
          <w:rFonts w:ascii="Arial" w:hAnsi="Arial" w:cs="Arial"/>
        </w:rPr>
      </w:r>
      <w:r>
        <w:rPr>
          <w:rFonts w:ascii="Arial" w:hAnsi="Arial" w:cs="Arial"/>
        </w:rPr>
        <w:fldChar w:fldCharType="separate"/>
      </w:r>
      <w:r w:rsidR="001E6A4A">
        <w:rPr>
          <w:rFonts w:ascii="Arial" w:hAnsi="Arial" w:cs="Arial"/>
        </w:rPr>
        <w:t>33</w:t>
      </w:r>
      <w:r>
        <w:rPr>
          <w:rFonts w:ascii="Arial" w:hAnsi="Arial" w:cs="Arial"/>
        </w:rPr>
        <w:fldChar w:fldCharType="end"/>
      </w:r>
      <w:r w:rsidRPr="00AA1DF3">
        <w:rPr>
          <w:rFonts w:ascii="Arial" w:hAnsi="Arial" w:cs="Arial"/>
        </w:rPr>
        <w:t>-41 (inclusive) and any other Clauses or Schedules that are necessary to give effect to those Clauses shall survive termination or expiry of the Contract. In addition, any other provision of the Contract which by its nature or implication is required to survive the termination or expiry of the Contract shall do so.</w:t>
      </w:r>
    </w:p>
    <w:p w:rsidRPr="00985F8D" w:rsidR="00D533A6" w:rsidP="00D533A6" w:rsidRDefault="00D533A6" w14:paraId="658B93EE" w14:textId="3741348A">
      <w:pPr>
        <w:pStyle w:val="Level1"/>
        <w:keepNext/>
        <w:ind w:left="709" w:hanging="709"/>
        <w:rPr>
          <w:rFonts w:ascii="Arial" w:hAnsi="Arial" w:cs="Arial"/>
        </w:rPr>
      </w:pPr>
      <w:bookmarkStart w:name="_Toc133122899" w:id="405"/>
      <w:bookmarkStart w:name="_Toc133123250" w:id="406"/>
      <w:bookmarkStart w:name="_Toc184311857" w:id="407"/>
      <w:r w:rsidRPr="007C1006">
        <w:rPr>
          <w:rStyle w:val="Level1asHeadingtext"/>
          <w:rFonts w:ascii="Arial" w:hAnsi="Arial" w:cs="Arial"/>
        </w:rPr>
        <w:t>Rights of Third Parties</w:t>
      </w:r>
      <w:bookmarkEnd w:id="405"/>
      <w:bookmarkEnd w:id="406"/>
      <w:bookmarkEnd w:id="407"/>
      <w:r w:rsidRPr="007C1006">
        <w:rPr>
          <w:rStyle w:val="Level1asHeadingtext"/>
          <w:rFonts w:ascii="Arial" w:hAnsi="Arial" w:cs="Arial"/>
        </w:rPr>
        <w:tab/>
      </w:r>
      <w:r w:rsidRPr="007C1006">
        <w:rPr>
          <w:rStyle w:val="Level1asHeadingtext"/>
          <w:rFonts w:ascii="Arial" w:hAnsi="Arial" w:cs="Arial"/>
        </w:rPr>
        <w:tab/>
      </w:r>
      <w:bookmarkStart w:name="_NN351" w:id="408"/>
      <w:bookmarkEnd w:id="408"/>
      <w:r>
        <w:fldChar w:fldCharType="begin"/>
      </w:r>
      <w:r w:rsidRPr="00A718D6">
        <w:instrText xml:space="preserve"> TC "</w:instrText>
      </w:r>
      <w:r w:rsidRPr="00A718D6">
        <w:fldChar w:fldCharType="begin"/>
      </w:r>
      <w:r w:rsidRPr="00A718D6">
        <w:instrText xml:space="preserve"> REF _NN351\r \h </w:instrText>
      </w:r>
      <w:r w:rsidRPr="00A718D6">
        <w:fldChar w:fldCharType="separate"/>
      </w:r>
      <w:bookmarkStart w:name="_Toc133122732" w:id="409"/>
      <w:r w:rsidR="001E6A4A">
        <w:instrText>27</w:instrText>
      </w:r>
      <w:r w:rsidRPr="00A718D6">
        <w:fldChar w:fldCharType="end"/>
      </w:r>
      <w:r w:rsidRPr="00A718D6">
        <w:tab/>
      </w:r>
      <w:r w:rsidRPr="00A718D6">
        <w:instrText>Rights of Third Parties</w:instrText>
      </w:r>
      <w:bookmarkEnd w:id="409"/>
      <w:r w:rsidRPr="00A718D6">
        <w:tab/>
      </w:r>
      <w:r w:rsidRPr="00A718D6">
        <w:tab/>
      </w:r>
      <w:r w:rsidRPr="00A718D6">
        <w:instrText xml:space="preserve">" \l 1 </w:instrText>
      </w:r>
      <w:r>
        <w:fldChar w:fldCharType="end"/>
      </w:r>
    </w:p>
    <w:p w:rsidRPr="007C1006" w:rsidR="00D533A6" w:rsidP="00D533A6" w:rsidRDefault="00D533A6" w14:paraId="36B6F02C" w14:textId="77777777">
      <w:pPr>
        <w:pStyle w:val="Level2"/>
        <w:ind w:left="709" w:hanging="709"/>
        <w:rPr>
          <w:rFonts w:ascii="Arial" w:hAnsi="Arial" w:cs="Arial"/>
        </w:rPr>
      </w:pPr>
      <w:bookmarkStart w:name="_Ref184070478" w:id="410"/>
      <w:r w:rsidRPr="007C1006">
        <w:rPr>
          <w:rFonts w:ascii="Arial" w:hAnsi="Arial" w:cs="Arial"/>
        </w:rPr>
        <w:t xml:space="preserve">Save that any </w:t>
      </w:r>
      <w:r>
        <w:rPr>
          <w:rFonts w:ascii="Arial" w:hAnsi="Arial" w:cs="Arial"/>
        </w:rPr>
        <w:t xml:space="preserve">singular </w:t>
      </w:r>
      <w:r w:rsidRPr="007C1006">
        <w:rPr>
          <w:rFonts w:ascii="Arial" w:hAnsi="Arial" w:cs="Arial"/>
        </w:rPr>
        <w:t>member of the Authority Group has the right to enforce the terms of the Contract in accordance with the Contracts (Rights of Third Parties) Act 1999 (</w:t>
      </w:r>
      <w:r w:rsidRPr="0057211F">
        <w:rPr>
          <w:rFonts w:ascii="Arial" w:hAnsi="Arial" w:cs="Arial"/>
          <w:b/>
          <w:bCs/>
        </w:rPr>
        <w:t>“</w:t>
      </w:r>
      <w:r w:rsidRPr="00AA1DF3">
        <w:rPr>
          <w:rFonts w:ascii="Arial" w:hAnsi="Arial" w:cs="Arial"/>
          <w:b/>
          <w:bCs/>
        </w:rPr>
        <w:t>Third Party Act</w:t>
      </w:r>
      <w:r w:rsidRPr="0057211F">
        <w:rPr>
          <w:rFonts w:ascii="Arial" w:hAnsi="Arial" w:cs="Arial"/>
          <w:b/>
          <w:bCs/>
        </w:rPr>
        <w:t>”</w:t>
      </w:r>
      <w:r w:rsidRPr="007C1006">
        <w:rPr>
          <w:rFonts w:ascii="Arial" w:hAnsi="Arial" w:cs="Arial"/>
        </w:rPr>
        <w:t xml:space="preserve">), the Parties do not </w:t>
      </w:r>
      <w:r w:rsidRPr="007C1006">
        <w:rPr>
          <w:rFonts w:ascii="Arial" w:hAnsi="Arial" w:cs="Arial"/>
        </w:rPr>
        <w:t>intend that any of the terms of the Contract will be enforceable by virtue of the Third Party Act by any person not a party to it.</w:t>
      </w:r>
      <w:bookmarkEnd w:id="410"/>
    </w:p>
    <w:p w:rsidRPr="007C1006" w:rsidR="00D533A6" w:rsidP="00D533A6" w:rsidRDefault="00D533A6" w14:paraId="2328923E" w14:textId="5F601CE3">
      <w:pPr>
        <w:pStyle w:val="Level2"/>
        <w:ind w:left="709" w:hanging="709"/>
        <w:rPr>
          <w:rFonts w:ascii="Arial" w:hAnsi="Arial" w:cs="Arial"/>
        </w:rPr>
      </w:pPr>
      <w:r w:rsidRPr="007C1006">
        <w:rPr>
          <w:rFonts w:ascii="Arial" w:hAnsi="Arial" w:cs="Arial"/>
        </w:rPr>
        <w:t xml:space="preserve">Notwithstanding Clause </w:t>
      </w:r>
      <w:r>
        <w:rPr>
          <w:rFonts w:ascii="Arial" w:hAnsi="Arial" w:cs="Arial"/>
        </w:rPr>
        <w:fldChar w:fldCharType="begin"/>
      </w:r>
      <w:r>
        <w:rPr>
          <w:rFonts w:ascii="Arial" w:hAnsi="Arial" w:cs="Arial"/>
        </w:rPr>
        <w:instrText xml:space="preserve"> REF _Ref184070478 \n \h </w:instrText>
      </w:r>
      <w:r>
        <w:rPr>
          <w:rFonts w:ascii="Arial" w:hAnsi="Arial" w:cs="Arial"/>
        </w:rPr>
      </w:r>
      <w:r>
        <w:rPr>
          <w:rFonts w:ascii="Arial" w:hAnsi="Arial" w:cs="Arial"/>
        </w:rPr>
        <w:fldChar w:fldCharType="separate"/>
      </w:r>
      <w:r w:rsidR="001E6A4A">
        <w:rPr>
          <w:rFonts w:ascii="Arial" w:hAnsi="Arial" w:cs="Arial"/>
        </w:rPr>
        <w:t>27.1</w:t>
      </w:r>
      <w:r>
        <w:rPr>
          <w:rFonts w:ascii="Arial" w:hAnsi="Arial" w:cs="Arial"/>
        </w:rPr>
        <w:fldChar w:fldCharType="end"/>
      </w:r>
      <w:r w:rsidRPr="007C1006">
        <w:rPr>
          <w:rFonts w:ascii="Arial" w:hAnsi="Arial" w:cs="Arial"/>
        </w:rPr>
        <w:t xml:space="preserve">, the Parties are entitled to </w:t>
      </w:r>
      <w:r>
        <w:rPr>
          <w:rFonts w:ascii="Arial" w:hAnsi="Arial" w:cs="Arial"/>
        </w:rPr>
        <w:t xml:space="preserve">agree to </w:t>
      </w:r>
      <w:r w:rsidRPr="007C1006">
        <w:rPr>
          <w:rFonts w:ascii="Arial" w:hAnsi="Arial" w:cs="Arial"/>
        </w:rPr>
        <w:t xml:space="preserve">vary or rescind the Contract without the consent of </w:t>
      </w:r>
      <w:r>
        <w:rPr>
          <w:rFonts w:ascii="Arial" w:hAnsi="Arial" w:cs="Arial"/>
        </w:rPr>
        <w:t xml:space="preserve">any other </w:t>
      </w:r>
      <w:r w:rsidRPr="007C1006">
        <w:rPr>
          <w:rFonts w:ascii="Arial" w:hAnsi="Arial" w:cs="Arial"/>
        </w:rPr>
        <w:t xml:space="preserve">member of the </w:t>
      </w:r>
      <w:r>
        <w:rPr>
          <w:rFonts w:ascii="Arial" w:hAnsi="Arial" w:cs="Arial"/>
        </w:rPr>
        <w:t>Authority</w:t>
      </w:r>
      <w:r w:rsidRPr="007C1006">
        <w:rPr>
          <w:rFonts w:ascii="Arial" w:hAnsi="Arial" w:cs="Arial"/>
        </w:rPr>
        <w:t xml:space="preserve"> Group.</w:t>
      </w:r>
    </w:p>
    <w:p w:rsidRPr="0057211F" w:rsidR="00D533A6" w:rsidP="00D533A6" w:rsidRDefault="00D533A6" w14:paraId="667F0839" w14:textId="2EAA7C2D">
      <w:pPr>
        <w:pStyle w:val="Level1"/>
        <w:keepNext/>
        <w:ind w:left="709" w:hanging="709"/>
        <w:rPr>
          <w:rStyle w:val="Level1asHeadingtext"/>
        </w:rPr>
      </w:pPr>
      <w:bookmarkStart w:name="_Toc133122900" w:id="411"/>
      <w:bookmarkStart w:name="_Toc133123251" w:id="412"/>
      <w:bookmarkStart w:name="_Ref184307233" w:id="413"/>
      <w:bookmarkStart w:name="_Ref184309769" w:id="414"/>
      <w:bookmarkStart w:name="_Toc184311858" w:id="415"/>
      <w:r w:rsidRPr="007C1006">
        <w:rPr>
          <w:rStyle w:val="Level1asHeadingtext"/>
          <w:rFonts w:ascii="Arial" w:hAnsi="Arial" w:cs="Arial"/>
        </w:rPr>
        <w:t>Contract Variation</w:t>
      </w:r>
      <w:bookmarkStart w:name="_NN352" w:id="416"/>
      <w:bookmarkEnd w:id="411"/>
      <w:bookmarkEnd w:id="412"/>
      <w:bookmarkEnd w:id="413"/>
      <w:bookmarkEnd w:id="414"/>
      <w:bookmarkEnd w:id="415"/>
      <w:bookmarkEnd w:id="416"/>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_NN352\r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33" w:id="417"/>
      <w:r w:rsidR="001E6A4A">
        <w:rPr>
          <w:rStyle w:val="Level1asHeadingtext"/>
          <w:rFonts w:ascii="Arial" w:hAnsi="Arial" w:cs="Arial"/>
        </w:rPr>
        <w:instrText>28</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Contract Variation</w:instrText>
      </w:r>
      <w:bookmarkEnd w:id="417"/>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326B5949" w14:textId="77777777">
      <w:pPr>
        <w:pStyle w:val="Level2"/>
        <w:numPr>
          <w:ilvl w:val="0"/>
          <w:numId w:val="0"/>
        </w:numPr>
        <w:ind w:left="709"/>
        <w:rPr>
          <w:rFonts w:ascii="Arial" w:hAnsi="Arial" w:cs="Arial"/>
        </w:rPr>
      </w:pPr>
      <w:r>
        <w:rPr>
          <w:rFonts w:ascii="Arial" w:hAnsi="Arial" w:cs="Arial"/>
        </w:rPr>
        <w:t>T</w:t>
      </w:r>
      <w:r w:rsidRPr="007C1006">
        <w:rPr>
          <w:rFonts w:ascii="Arial" w:hAnsi="Arial" w:cs="Arial"/>
        </w:rPr>
        <w:t xml:space="preserve">he Contract may only be varied or amended with the written agreement of both Parties. </w:t>
      </w:r>
    </w:p>
    <w:p w:rsidRPr="0057211F" w:rsidR="00D533A6" w:rsidP="00D533A6" w:rsidRDefault="00D533A6" w14:paraId="5B4D128B" w14:textId="1F099970">
      <w:pPr>
        <w:pStyle w:val="Level1"/>
        <w:keepNext/>
        <w:ind w:left="709" w:hanging="709"/>
        <w:rPr>
          <w:rStyle w:val="Level1asHeadingtext"/>
        </w:rPr>
      </w:pPr>
      <w:bookmarkStart w:name="_Toc133122901" w:id="418"/>
      <w:bookmarkStart w:name="_Toc133123252" w:id="419"/>
      <w:bookmarkStart w:name="_Ref184310138" w:id="420"/>
      <w:bookmarkStart w:name="_Toc184311859" w:id="421"/>
      <w:r w:rsidRPr="007C1006">
        <w:rPr>
          <w:rStyle w:val="Level1asHeadingtext"/>
          <w:rFonts w:ascii="Arial" w:hAnsi="Arial" w:cs="Arial"/>
        </w:rPr>
        <w:t>Novation</w:t>
      </w:r>
      <w:bookmarkStart w:name="_NN353" w:id="422"/>
      <w:bookmarkEnd w:id="418"/>
      <w:bookmarkEnd w:id="419"/>
      <w:bookmarkEnd w:id="420"/>
      <w:bookmarkEnd w:id="421"/>
      <w:bookmarkEnd w:id="422"/>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_NN353\r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34" w:id="423"/>
      <w:r w:rsidR="001E6A4A">
        <w:rPr>
          <w:rStyle w:val="Level1asHeadingtext"/>
          <w:rFonts w:ascii="Arial" w:hAnsi="Arial" w:cs="Arial"/>
        </w:rPr>
        <w:instrText>29</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Novation</w:instrText>
      </w:r>
      <w:bookmarkEnd w:id="423"/>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36CD5436" w14:textId="77777777">
      <w:pPr>
        <w:pStyle w:val="Level2"/>
        <w:ind w:left="709" w:hanging="709"/>
        <w:rPr>
          <w:rFonts w:ascii="Arial" w:hAnsi="Arial" w:cs="Arial"/>
        </w:rPr>
      </w:pPr>
      <w:r>
        <w:rPr>
          <w:rFonts w:ascii="Arial" w:hAnsi="Arial" w:cs="Arial"/>
        </w:rPr>
        <w:t>Neither Party</w:t>
      </w:r>
      <w:r w:rsidRPr="007C1006">
        <w:rPr>
          <w:rFonts w:ascii="Arial" w:hAnsi="Arial" w:cs="Arial"/>
        </w:rPr>
        <w:t xml:space="preserve"> may novate or otherwise transfer the Contract (in whole or in part)</w:t>
      </w:r>
      <w:r>
        <w:rPr>
          <w:rFonts w:ascii="Arial" w:hAnsi="Arial" w:cs="Arial"/>
        </w:rPr>
        <w:t xml:space="preserve"> without the prior written approval of the other Party</w:t>
      </w:r>
      <w:r w:rsidRPr="007C1006">
        <w:rPr>
          <w:rFonts w:ascii="Arial" w:hAnsi="Arial" w:cs="Arial"/>
        </w:rPr>
        <w:t>.</w:t>
      </w:r>
    </w:p>
    <w:p w:rsidRPr="007C1006" w:rsidR="00D533A6" w:rsidP="00D533A6" w:rsidRDefault="00D533A6" w14:paraId="7E245CCD" w14:textId="77777777">
      <w:pPr>
        <w:pStyle w:val="Level2"/>
        <w:ind w:left="709" w:hanging="709"/>
        <w:rPr>
          <w:rFonts w:ascii="Arial" w:hAnsi="Arial" w:cs="Arial"/>
        </w:rPr>
      </w:pPr>
      <w:r>
        <w:rPr>
          <w:rFonts w:ascii="Arial" w:hAnsi="Arial" w:cs="Arial"/>
        </w:rPr>
        <w:t>Where the other Party has agreed to a novation from the requesting Party, it shall w</w:t>
      </w:r>
      <w:r w:rsidRPr="007C1006">
        <w:rPr>
          <w:rFonts w:ascii="Arial" w:hAnsi="Arial" w:cs="Arial"/>
        </w:rPr>
        <w:t xml:space="preserve">ithin </w:t>
      </w:r>
      <w:r>
        <w:rPr>
          <w:rFonts w:ascii="Arial" w:hAnsi="Arial" w:cs="Arial"/>
        </w:rPr>
        <w:t>a reasonable period of time from receipt</w:t>
      </w:r>
      <w:r w:rsidRPr="007C1006">
        <w:rPr>
          <w:rFonts w:ascii="Arial" w:hAnsi="Arial" w:cs="Arial"/>
        </w:rPr>
        <w:t xml:space="preserve"> of a written request </w:t>
      </w:r>
      <w:r>
        <w:rPr>
          <w:rFonts w:ascii="Arial" w:hAnsi="Arial" w:cs="Arial"/>
        </w:rPr>
        <w:t xml:space="preserve">and </w:t>
      </w:r>
      <w:r w:rsidRPr="007C1006">
        <w:rPr>
          <w:rFonts w:ascii="Arial" w:hAnsi="Arial" w:cs="Arial"/>
        </w:rPr>
        <w:t xml:space="preserve">at its </w:t>
      </w:r>
      <w:r>
        <w:rPr>
          <w:rFonts w:ascii="Arial" w:hAnsi="Arial" w:cs="Arial"/>
        </w:rPr>
        <w:t xml:space="preserve">own </w:t>
      </w:r>
      <w:r w:rsidRPr="007C1006">
        <w:rPr>
          <w:rFonts w:ascii="Arial" w:hAnsi="Arial" w:cs="Arial"/>
        </w:rPr>
        <w:t>expense</w:t>
      </w:r>
      <w:r>
        <w:rPr>
          <w:rFonts w:ascii="Arial" w:hAnsi="Arial" w:cs="Arial"/>
        </w:rPr>
        <w:t>,</w:t>
      </w:r>
      <w:r w:rsidRPr="007C1006">
        <w:rPr>
          <w:rFonts w:ascii="Arial" w:hAnsi="Arial" w:cs="Arial"/>
        </w:rPr>
        <w:t xml:space="preserve"> execute such agreement to give effect to any such transfer all or part of its rights and obligations under the Contract to one or more persons nominated by the </w:t>
      </w:r>
      <w:r>
        <w:rPr>
          <w:rFonts w:ascii="Arial" w:hAnsi="Arial" w:cs="Arial"/>
        </w:rPr>
        <w:t>requesting Party</w:t>
      </w:r>
      <w:r w:rsidRPr="007C1006">
        <w:rPr>
          <w:rFonts w:ascii="Arial" w:hAnsi="Arial" w:cs="Arial"/>
        </w:rPr>
        <w:t>.</w:t>
      </w:r>
    </w:p>
    <w:p w:rsidRPr="0057211F" w:rsidR="00D533A6" w:rsidP="00D533A6" w:rsidRDefault="00D533A6" w14:paraId="540925B9" w14:textId="7DD4D015">
      <w:pPr>
        <w:pStyle w:val="Level1"/>
        <w:keepNext/>
        <w:ind w:left="709" w:hanging="709"/>
        <w:rPr>
          <w:rStyle w:val="Level1asHeadingtext"/>
        </w:rPr>
      </w:pPr>
      <w:bookmarkStart w:name="_Toc133122902" w:id="424"/>
      <w:bookmarkStart w:name="_Toc133123253" w:id="425"/>
      <w:bookmarkStart w:name="_Toc184311860" w:id="426"/>
      <w:r w:rsidRPr="00A5485C">
        <w:rPr>
          <w:rStyle w:val="Level1asHeadingtext"/>
          <w:rFonts w:ascii="Arial" w:hAnsi="Arial" w:cs="Arial"/>
        </w:rPr>
        <w:t>Non-Waiver of Rights</w:t>
      </w:r>
      <w:bookmarkStart w:name="_NN354" w:id="427"/>
      <w:bookmarkEnd w:id="424"/>
      <w:bookmarkEnd w:id="425"/>
      <w:bookmarkEnd w:id="426"/>
      <w:bookmarkEnd w:id="427"/>
      <w:r>
        <w:rPr>
          <w:rStyle w:val="Level1asHeadingtext"/>
        </w:rPr>
        <w:fldChar w:fldCharType="begin"/>
      </w:r>
      <w:r w:rsidRPr="0057211F">
        <w:rPr>
          <w:rStyle w:val="Level1asHeadingtext"/>
        </w:rPr>
        <w:instrText xml:space="preserve"> TC "</w:instrText>
      </w:r>
      <w:r w:rsidRPr="0057211F">
        <w:rPr>
          <w:rStyle w:val="Level1asHeadingtext"/>
        </w:rPr>
        <w:fldChar w:fldCharType="begin"/>
      </w:r>
      <w:r w:rsidRPr="0057211F">
        <w:rPr>
          <w:rStyle w:val="Level1asHeadingtext"/>
        </w:rPr>
        <w:instrText xml:space="preserve"> REF _NN354\r \h  \* MERGEFORMAT </w:instrText>
      </w:r>
      <w:r w:rsidRPr="0057211F">
        <w:rPr>
          <w:rStyle w:val="Level1asHeadingtext"/>
        </w:rPr>
      </w:r>
      <w:r w:rsidRPr="0057211F">
        <w:rPr>
          <w:rStyle w:val="Level1asHeadingtext"/>
        </w:rPr>
        <w:fldChar w:fldCharType="separate"/>
      </w:r>
      <w:bookmarkStart w:name="_Toc133122735" w:id="428"/>
      <w:r w:rsidR="001E6A4A">
        <w:rPr>
          <w:rStyle w:val="Level1asHeadingtext"/>
        </w:rPr>
        <w:instrText>30</w:instrText>
      </w:r>
      <w:r w:rsidRPr="0057211F">
        <w:rPr>
          <w:rStyle w:val="Level1asHeadingtext"/>
        </w:rPr>
        <w:fldChar w:fldCharType="end"/>
      </w:r>
      <w:r w:rsidRPr="0057211F">
        <w:rPr>
          <w:rStyle w:val="Level1asHeadingtext"/>
        </w:rPr>
        <w:tab/>
      </w:r>
      <w:r w:rsidRPr="0057211F">
        <w:rPr>
          <w:rStyle w:val="Level1asHeadingtext"/>
        </w:rPr>
        <w:instrText>Non-Waiver of Rights</w:instrText>
      </w:r>
      <w:bookmarkEnd w:id="428"/>
      <w:r w:rsidRPr="0057211F">
        <w:rPr>
          <w:rStyle w:val="Level1asHeadingtext"/>
        </w:rPr>
        <w:instrText xml:space="preserve">" \l 1 </w:instrText>
      </w:r>
      <w:r>
        <w:rPr>
          <w:rStyle w:val="Level1asHeadingtext"/>
        </w:rPr>
        <w:fldChar w:fldCharType="end"/>
      </w:r>
    </w:p>
    <w:p w:rsidRPr="00A3289A" w:rsidR="00D533A6" w:rsidP="00D533A6" w:rsidRDefault="00D533A6" w14:paraId="7DF910C8" w14:textId="55648AF9">
      <w:pPr>
        <w:pStyle w:val="Level2"/>
        <w:numPr>
          <w:ilvl w:val="0"/>
          <w:numId w:val="0"/>
        </w:numPr>
        <w:ind w:left="709"/>
        <w:rPr>
          <w:rFonts w:ascii="Arial" w:hAnsi="Arial" w:cs="Arial"/>
        </w:rPr>
      </w:pPr>
      <w:r w:rsidRPr="00431EF7">
        <w:rPr>
          <w:rFonts w:ascii="Arial" w:hAnsi="Arial" w:cs="Arial"/>
        </w:rPr>
        <w:t xml:space="preserve">No waiver of any of the provisions of the Contract is effective unless it is expressly stated to be a waiver and communicated to the other Party in writing in accordance with the provisions of Clause </w:t>
      </w:r>
      <w:r>
        <w:rPr>
          <w:rFonts w:ascii="Arial" w:hAnsi="Arial" w:cs="Arial"/>
        </w:rPr>
        <w:fldChar w:fldCharType="begin"/>
      </w:r>
      <w:r>
        <w:rPr>
          <w:rFonts w:ascii="Arial" w:hAnsi="Arial" w:cs="Arial"/>
        </w:rPr>
        <w:instrText xml:space="preserve"> REF _Ref184072104 \n \h </w:instrText>
      </w:r>
      <w:r>
        <w:rPr>
          <w:rFonts w:ascii="Arial" w:hAnsi="Arial" w:cs="Arial"/>
        </w:rPr>
      </w:r>
      <w:r>
        <w:rPr>
          <w:rFonts w:ascii="Arial" w:hAnsi="Arial" w:cs="Arial"/>
        </w:rPr>
        <w:fldChar w:fldCharType="separate"/>
      </w:r>
      <w:r w:rsidR="001E6A4A">
        <w:rPr>
          <w:rFonts w:ascii="Arial" w:hAnsi="Arial" w:cs="Arial"/>
        </w:rPr>
        <w:t>32</w:t>
      </w:r>
      <w:r>
        <w:rPr>
          <w:rFonts w:ascii="Arial" w:hAnsi="Arial" w:cs="Arial"/>
        </w:rPr>
        <w:fldChar w:fldCharType="end"/>
      </w:r>
      <w:r w:rsidRPr="003E0260">
        <w:rPr>
          <w:rFonts w:ascii="Arial" w:hAnsi="Arial" w:cs="Arial"/>
        </w:rPr>
        <w:t>. The single or partial exercise of any right, po</w:t>
      </w:r>
      <w:r w:rsidRPr="00A3289A">
        <w:rPr>
          <w:rFonts w:ascii="Arial" w:hAnsi="Arial" w:cs="Arial"/>
        </w:rPr>
        <w:t>wer or remedy under the Contract shall not in any circumstances preclude any other or further exercise of it or the exercise of any other such right, power or remedy.</w:t>
      </w:r>
    </w:p>
    <w:p w:rsidRPr="00A718D6" w:rsidR="00D533A6" w:rsidP="00D533A6" w:rsidRDefault="00D533A6" w14:paraId="5705BC0B" w14:textId="2C8D7832">
      <w:pPr>
        <w:pStyle w:val="Level1"/>
        <w:keepNext/>
        <w:ind w:left="709" w:hanging="709"/>
        <w:rPr>
          <w:rFonts w:ascii="Arial" w:hAnsi="Arial" w:cs="Arial"/>
        </w:rPr>
      </w:pPr>
      <w:bookmarkStart w:name="_Toc133122903" w:id="429"/>
      <w:bookmarkStart w:name="_Toc133123254" w:id="430"/>
      <w:bookmarkStart w:name="_Ref184072032" w:id="431"/>
      <w:bookmarkStart w:name="_Toc184311861" w:id="432"/>
      <w:r w:rsidRPr="007C1006">
        <w:rPr>
          <w:rStyle w:val="Level1asHeadingtext"/>
          <w:rFonts w:ascii="Arial" w:hAnsi="Arial" w:cs="Arial"/>
        </w:rPr>
        <w:t>Illegality and Severability</w:t>
      </w:r>
      <w:bookmarkStart w:name="_NN355" w:id="433"/>
      <w:bookmarkEnd w:id="429"/>
      <w:bookmarkEnd w:id="430"/>
      <w:bookmarkEnd w:id="431"/>
      <w:bookmarkEnd w:id="432"/>
      <w:bookmarkEnd w:id="433"/>
      <w:r>
        <w:fldChar w:fldCharType="begin"/>
      </w:r>
      <w:r w:rsidRPr="00A718D6">
        <w:instrText xml:space="preserve"> TC "</w:instrText>
      </w:r>
      <w:r w:rsidRPr="00A718D6">
        <w:fldChar w:fldCharType="begin"/>
      </w:r>
      <w:r w:rsidRPr="00A718D6">
        <w:instrText xml:space="preserve"> REF _NN355\r \h </w:instrText>
      </w:r>
      <w:r w:rsidRPr="00A718D6">
        <w:fldChar w:fldCharType="separate"/>
      </w:r>
      <w:bookmarkStart w:name="_Toc133122736" w:id="434"/>
      <w:r w:rsidR="001E6A4A">
        <w:instrText>31</w:instrText>
      </w:r>
      <w:r w:rsidRPr="00A718D6">
        <w:fldChar w:fldCharType="end"/>
      </w:r>
      <w:r w:rsidRPr="00A718D6">
        <w:tab/>
      </w:r>
      <w:r w:rsidRPr="00A718D6">
        <w:instrText>Illegality and Severability</w:instrText>
      </w:r>
      <w:bookmarkEnd w:id="434"/>
      <w:r w:rsidRPr="00A718D6">
        <w:instrText xml:space="preserve">" \l 1 </w:instrText>
      </w:r>
      <w:r>
        <w:fldChar w:fldCharType="end"/>
      </w:r>
    </w:p>
    <w:p w:rsidRPr="00AA1DF3" w:rsidR="00D533A6" w:rsidP="00D533A6" w:rsidRDefault="00D533A6" w14:paraId="120BE7B6" w14:textId="77777777">
      <w:pPr>
        <w:pStyle w:val="Level2"/>
        <w:numPr>
          <w:ilvl w:val="0"/>
          <w:numId w:val="0"/>
        </w:numPr>
        <w:ind w:left="709"/>
        <w:rPr>
          <w:rFonts w:ascii="Arial" w:hAnsi="Arial" w:cs="Arial"/>
        </w:rPr>
      </w:pPr>
      <w:r w:rsidRPr="00AA1DF3">
        <w:rPr>
          <w:rFonts w:ascii="Arial" w:hAnsi="Arial" w:cs="Arial"/>
        </w:rPr>
        <w:t xml:space="preserve">If any provision of the Contract (in whole or in part) is held invalid, illegal or unenforceable for any reason by any court of competent jurisdiction, such provision shall be severed from the Contract and the remaining provisions shall continue in full force and effect as if the Contract had been executed without the invalid, illegal, or unenforceable provision. </w:t>
      </w:r>
    </w:p>
    <w:p w:rsidRPr="0057211F" w:rsidR="00D533A6" w:rsidP="00D533A6" w:rsidRDefault="00D533A6" w14:paraId="6DC4F24D" w14:textId="6D21D9A1">
      <w:pPr>
        <w:pStyle w:val="Level1"/>
        <w:keepNext/>
        <w:ind w:left="709" w:hanging="709"/>
        <w:rPr>
          <w:rStyle w:val="Level1asHeadingtext"/>
        </w:rPr>
      </w:pPr>
      <w:bookmarkStart w:name="_Toc133122904" w:id="435"/>
      <w:bookmarkStart w:name="_Toc133123255" w:id="436"/>
      <w:bookmarkStart w:name="_Ref183732676" w:id="437"/>
      <w:bookmarkStart w:name="_Ref183733545" w:id="438"/>
      <w:bookmarkStart w:name="_Ref184072104" w:id="439"/>
      <w:bookmarkStart w:name="_Toc184311862" w:id="440"/>
      <w:r w:rsidRPr="007C1006">
        <w:rPr>
          <w:rStyle w:val="Level1asHeadingtext"/>
          <w:rFonts w:ascii="Arial" w:hAnsi="Arial" w:cs="Arial"/>
        </w:rPr>
        <w:t>Notices</w:t>
      </w:r>
      <w:bookmarkStart w:name="_NN356" w:id="441"/>
      <w:bookmarkEnd w:id="435"/>
      <w:bookmarkEnd w:id="436"/>
      <w:bookmarkEnd w:id="437"/>
      <w:bookmarkEnd w:id="438"/>
      <w:bookmarkEnd w:id="439"/>
      <w:bookmarkEnd w:id="440"/>
      <w:bookmarkEnd w:id="441"/>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_NN356\r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37" w:id="442"/>
      <w:r w:rsidR="001E6A4A">
        <w:rPr>
          <w:rStyle w:val="Level1asHeadingtext"/>
          <w:rFonts w:ascii="Arial" w:hAnsi="Arial" w:cs="Arial"/>
        </w:rPr>
        <w:instrText>32</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Notices</w:instrText>
      </w:r>
      <w:bookmarkEnd w:id="442"/>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410ADE" w:rsidR="00D533A6" w:rsidP="00D533A6" w:rsidRDefault="00D533A6" w14:paraId="3790753A" w14:textId="77777777">
      <w:pPr>
        <w:pStyle w:val="Level2"/>
        <w:ind w:left="709" w:hanging="709"/>
        <w:rPr>
          <w:rFonts w:ascii="Arial" w:hAnsi="Arial" w:cs="Arial"/>
        </w:rPr>
      </w:pPr>
      <w:bookmarkStart w:name="_Hlk84854354" w:id="443"/>
      <w:r>
        <w:rPr>
          <w:rFonts w:ascii="Arial" w:hAnsi="Arial" w:cs="Arial"/>
        </w:rPr>
        <w:t>With the exception of invoices, a</w:t>
      </w:r>
      <w:r w:rsidRPr="007C1006">
        <w:rPr>
          <w:rFonts w:ascii="Arial" w:hAnsi="Arial" w:cs="Arial"/>
        </w:rPr>
        <w:t xml:space="preserve">ny notice, demand or communication in connection with this </w:t>
      </w:r>
      <w:r>
        <w:rPr>
          <w:rFonts w:ascii="Arial" w:hAnsi="Arial" w:cs="Arial"/>
        </w:rPr>
        <w:t>Contract</w:t>
      </w:r>
      <w:r w:rsidRPr="007C1006">
        <w:rPr>
          <w:rFonts w:ascii="Arial" w:hAnsi="Arial" w:cs="Arial"/>
        </w:rPr>
        <w:t xml:space="preserve"> will be in writing and may be delivered by hand</w:t>
      </w:r>
      <w:r>
        <w:rPr>
          <w:rFonts w:ascii="Arial" w:hAnsi="Arial" w:cs="Arial"/>
        </w:rPr>
        <w:t xml:space="preserve"> or</w:t>
      </w:r>
      <w:r w:rsidRPr="007C1006">
        <w:rPr>
          <w:rFonts w:ascii="Arial" w:hAnsi="Arial" w:cs="Arial"/>
        </w:rPr>
        <w:t xml:space="preserve"> </w:t>
      </w:r>
      <w:r>
        <w:rPr>
          <w:rFonts w:ascii="Arial" w:hAnsi="Arial" w:cs="Arial"/>
        </w:rPr>
        <w:t xml:space="preserve">prepaid recorded delivery first class </w:t>
      </w:r>
      <w:r w:rsidRPr="007C1006">
        <w:rPr>
          <w:rFonts w:ascii="Arial" w:hAnsi="Arial" w:cs="Arial"/>
        </w:rPr>
        <w:t>post</w:t>
      </w:r>
      <w:r>
        <w:rPr>
          <w:rFonts w:ascii="Arial" w:hAnsi="Arial" w:cs="Arial"/>
        </w:rPr>
        <w:t xml:space="preserve"> </w:t>
      </w:r>
      <w:r w:rsidRPr="007C1006">
        <w:rPr>
          <w:rFonts w:ascii="Arial" w:hAnsi="Arial" w:cs="Arial"/>
        </w:rPr>
        <w:t xml:space="preserve">addressed to the recipient at its registered office, the address stated in Schedule 1 or any other address notified to the other </w:t>
      </w:r>
      <w:r>
        <w:rPr>
          <w:rFonts w:ascii="Arial" w:hAnsi="Arial" w:cs="Arial"/>
        </w:rPr>
        <w:t>P</w:t>
      </w:r>
      <w:r w:rsidRPr="007C1006">
        <w:rPr>
          <w:rFonts w:ascii="Arial" w:hAnsi="Arial" w:cs="Arial"/>
        </w:rPr>
        <w:t xml:space="preserve">arty in writing in accordance with this </w:t>
      </w:r>
      <w:r>
        <w:rPr>
          <w:rFonts w:ascii="Arial" w:hAnsi="Arial" w:cs="Arial"/>
        </w:rPr>
        <w:t>C</w:t>
      </w:r>
      <w:r w:rsidRPr="007C1006">
        <w:rPr>
          <w:rFonts w:ascii="Arial" w:hAnsi="Arial" w:cs="Arial"/>
        </w:rPr>
        <w:t xml:space="preserve">lause as an address to which notices </w:t>
      </w:r>
      <w:r w:rsidRPr="00410ADE">
        <w:rPr>
          <w:rFonts w:ascii="Arial" w:hAnsi="Arial" w:cs="Arial"/>
        </w:rPr>
        <w:t>and other documents may be sent. The notice, demand or communication will be deemed to have been duly served:</w:t>
      </w:r>
    </w:p>
    <w:p w:rsidRPr="00410ADE" w:rsidR="00D533A6" w:rsidP="00D533A6" w:rsidRDefault="00D533A6" w14:paraId="3BEDF249" w14:textId="77777777">
      <w:pPr>
        <w:pStyle w:val="Level3"/>
        <w:numPr>
          <w:ilvl w:val="2"/>
          <w:numId w:val="3"/>
        </w:numPr>
        <w:tabs>
          <w:tab w:val="clear" w:pos="1701"/>
          <w:tab w:val="num" w:pos="1560"/>
        </w:tabs>
        <w:rPr>
          <w:rFonts w:ascii="Arial" w:hAnsi="Arial" w:cs="Arial"/>
        </w:rPr>
      </w:pPr>
      <w:bookmarkStart w:name="_Hlk84854429" w:id="444"/>
      <w:r>
        <w:rPr>
          <w:rFonts w:ascii="Arial" w:hAnsi="Arial" w:cs="Arial"/>
        </w:rPr>
        <w:tab/>
      </w:r>
      <w:r w:rsidRPr="00410ADE">
        <w:rPr>
          <w:rFonts w:ascii="Arial" w:hAnsi="Arial" w:cs="Arial"/>
        </w:rPr>
        <w:t>if delivered by hand, at the time of delivery;</w:t>
      </w:r>
      <w:r>
        <w:rPr>
          <w:rFonts w:ascii="Arial" w:hAnsi="Arial" w:cs="Arial"/>
        </w:rPr>
        <w:t xml:space="preserve"> or</w:t>
      </w:r>
    </w:p>
    <w:p w:rsidRPr="007C1006" w:rsidR="00D533A6" w:rsidP="00D533A6" w:rsidRDefault="00D533A6" w14:paraId="3274A78C" w14:textId="77777777">
      <w:pPr>
        <w:pStyle w:val="Level3"/>
        <w:numPr>
          <w:ilvl w:val="2"/>
          <w:numId w:val="3"/>
        </w:numPr>
      </w:pPr>
      <w:r w:rsidRPr="0057211F">
        <w:rPr>
          <w:rFonts w:ascii="Arial" w:hAnsi="Arial" w:cs="Arial"/>
        </w:rPr>
        <w:t>if delivered by post, two (2) Business Days after being posted or in the case of Airmail 14 Business Days after being posted.</w:t>
      </w:r>
      <w:bookmarkEnd w:id="443"/>
      <w:bookmarkEnd w:id="444"/>
    </w:p>
    <w:p w:rsidRPr="00A718D6" w:rsidR="00D533A6" w:rsidP="00D533A6" w:rsidRDefault="00D533A6" w14:paraId="404C7535" w14:textId="40477E4A">
      <w:pPr>
        <w:pStyle w:val="Level1"/>
        <w:keepNext/>
        <w:ind w:left="709" w:hanging="709"/>
        <w:rPr>
          <w:rFonts w:ascii="Arial" w:hAnsi="Arial" w:cs="Arial"/>
        </w:rPr>
      </w:pPr>
      <w:bookmarkStart w:name="_Toc133122905" w:id="445"/>
      <w:bookmarkStart w:name="_Toc133123256" w:id="446"/>
      <w:bookmarkStart w:name="_Ref183732937" w:id="447"/>
      <w:bookmarkStart w:name="_Ref183733610" w:id="448"/>
      <w:bookmarkStart w:name="_Ref184072016" w:id="449"/>
      <w:bookmarkStart w:name="_Toc184311863" w:id="450"/>
      <w:r w:rsidRPr="007C1006">
        <w:rPr>
          <w:rStyle w:val="Level1asHeadingtext"/>
          <w:rFonts w:ascii="Arial" w:hAnsi="Arial" w:cs="Arial"/>
        </w:rPr>
        <w:t>Entire Agreement</w:t>
      </w:r>
      <w:bookmarkStart w:name="_NN357" w:id="451"/>
      <w:bookmarkEnd w:id="445"/>
      <w:bookmarkEnd w:id="446"/>
      <w:bookmarkEnd w:id="447"/>
      <w:bookmarkEnd w:id="448"/>
      <w:bookmarkEnd w:id="449"/>
      <w:bookmarkEnd w:id="450"/>
      <w:bookmarkEnd w:id="451"/>
      <w:r>
        <w:fldChar w:fldCharType="begin"/>
      </w:r>
      <w:r w:rsidRPr="00A718D6">
        <w:instrText xml:space="preserve"> TC "</w:instrText>
      </w:r>
      <w:r w:rsidRPr="00A718D6">
        <w:fldChar w:fldCharType="begin"/>
      </w:r>
      <w:r w:rsidRPr="00A718D6">
        <w:instrText xml:space="preserve"> REF _NN357\r \h </w:instrText>
      </w:r>
      <w:r w:rsidRPr="00A718D6">
        <w:fldChar w:fldCharType="separate"/>
      </w:r>
      <w:bookmarkStart w:name="_Toc133122738" w:id="452"/>
      <w:r w:rsidR="001E6A4A">
        <w:instrText>33</w:instrText>
      </w:r>
      <w:r w:rsidRPr="00A718D6">
        <w:fldChar w:fldCharType="end"/>
      </w:r>
      <w:r w:rsidRPr="00A718D6">
        <w:tab/>
      </w:r>
      <w:r w:rsidRPr="00A718D6">
        <w:instrText>Entire Agreement</w:instrText>
      </w:r>
      <w:bookmarkEnd w:id="452"/>
      <w:r w:rsidRPr="00A718D6">
        <w:instrText xml:space="preserve">" \l 1 </w:instrText>
      </w:r>
      <w:r>
        <w:fldChar w:fldCharType="end"/>
      </w:r>
    </w:p>
    <w:p w:rsidRPr="007C1006" w:rsidR="00D533A6" w:rsidP="00D533A6" w:rsidRDefault="00D533A6" w14:paraId="503959CE" w14:textId="17785071">
      <w:pPr>
        <w:pStyle w:val="Level2"/>
        <w:ind w:left="709" w:hanging="709"/>
        <w:rPr>
          <w:rFonts w:ascii="Arial" w:hAnsi="Arial" w:cs="Arial"/>
        </w:rPr>
      </w:pPr>
      <w:r w:rsidRPr="007C1006">
        <w:rPr>
          <w:rFonts w:ascii="Arial" w:hAnsi="Arial" w:cs="Arial"/>
        </w:rPr>
        <w:t xml:space="preserve">Subject to Clause </w:t>
      </w:r>
      <w:r>
        <w:rPr>
          <w:rFonts w:ascii="Arial" w:hAnsi="Arial" w:cs="Arial"/>
        </w:rPr>
        <w:fldChar w:fldCharType="begin"/>
      </w:r>
      <w:r>
        <w:rPr>
          <w:rFonts w:ascii="Arial" w:hAnsi="Arial" w:cs="Arial"/>
        </w:rPr>
        <w:instrText xml:space="preserve"> REF _Ref183732768 \r \h </w:instrText>
      </w:r>
      <w:r>
        <w:rPr>
          <w:rFonts w:ascii="Arial" w:hAnsi="Arial" w:cs="Arial"/>
        </w:rPr>
      </w:r>
      <w:r>
        <w:rPr>
          <w:rFonts w:ascii="Arial" w:hAnsi="Arial" w:cs="Arial"/>
        </w:rPr>
        <w:fldChar w:fldCharType="separate"/>
      </w:r>
      <w:r w:rsidR="001E6A4A">
        <w:rPr>
          <w:rFonts w:ascii="Arial" w:hAnsi="Arial" w:cs="Arial"/>
        </w:rPr>
        <w:t>33.2</w:t>
      </w:r>
      <w:r>
        <w:rPr>
          <w:rFonts w:ascii="Arial" w:hAnsi="Arial" w:cs="Arial"/>
        </w:rPr>
        <w:fldChar w:fldCharType="end"/>
      </w:r>
      <w:r w:rsidRPr="007C1006">
        <w:rPr>
          <w:rFonts w:ascii="Arial" w:hAnsi="Arial" w:cs="Arial"/>
        </w:rPr>
        <w:t>:</w:t>
      </w:r>
    </w:p>
    <w:p w:rsidRPr="007C1006" w:rsidR="00D533A6" w:rsidP="00D533A6" w:rsidRDefault="00D533A6" w14:paraId="43370EB9" w14:textId="77777777">
      <w:pPr>
        <w:pStyle w:val="Level3"/>
        <w:numPr>
          <w:ilvl w:val="2"/>
          <w:numId w:val="3"/>
        </w:numPr>
        <w:rPr>
          <w:rFonts w:ascii="Arial" w:hAnsi="Arial" w:cs="Arial"/>
        </w:rPr>
      </w:pPr>
      <w:r w:rsidRPr="007C1006">
        <w:rPr>
          <w:rFonts w:ascii="Arial" w:hAnsi="Arial" w:cs="Arial"/>
        </w:rPr>
        <w:t>the Contract and all documents referred to in the Contract, contain</w:t>
      </w:r>
      <w:r>
        <w:rPr>
          <w:rFonts w:ascii="Arial" w:hAnsi="Arial" w:cs="Arial"/>
        </w:rPr>
        <w:t>s</w:t>
      </w:r>
      <w:r w:rsidRPr="007C1006">
        <w:rPr>
          <w:rFonts w:ascii="Arial" w:hAnsi="Arial" w:cs="Arial"/>
        </w:rPr>
        <w:t xml:space="preserve"> all of the terms which the Parties have agreed relating to the subject matter of the Contract and such documents and supersede</w:t>
      </w:r>
      <w:r>
        <w:rPr>
          <w:rFonts w:ascii="Arial" w:hAnsi="Arial" w:cs="Arial"/>
        </w:rPr>
        <w:t>s</w:t>
      </w:r>
      <w:r w:rsidRPr="007C1006">
        <w:rPr>
          <w:rFonts w:ascii="Arial" w:hAnsi="Arial" w:cs="Arial"/>
        </w:rPr>
        <w:t xml:space="preserve"> and extinguish</w:t>
      </w:r>
      <w:r>
        <w:rPr>
          <w:rFonts w:ascii="Arial" w:hAnsi="Arial" w:cs="Arial"/>
        </w:rPr>
        <w:t>es</w:t>
      </w:r>
      <w:r w:rsidRPr="007C1006">
        <w:rPr>
          <w:rFonts w:ascii="Arial" w:hAnsi="Arial" w:cs="Arial"/>
        </w:rPr>
        <w:t xml:space="preserve"> any prior drafts, agreements, undertakings, representations, warranties and arrangements of any nature whatsoever, whether or not in writing relating to the provision of the Services. Neither Party has been induced to enter into the Contract by a statement which </w:t>
      </w:r>
      <w:r>
        <w:rPr>
          <w:rFonts w:ascii="Arial" w:hAnsi="Arial" w:cs="Arial"/>
        </w:rPr>
        <w:t>the Contract</w:t>
      </w:r>
      <w:r w:rsidRPr="007C1006">
        <w:rPr>
          <w:rFonts w:ascii="Arial" w:hAnsi="Arial" w:cs="Arial"/>
        </w:rPr>
        <w:t xml:space="preserve"> does not contain;</w:t>
      </w:r>
      <w:r>
        <w:rPr>
          <w:rFonts w:ascii="Arial" w:hAnsi="Arial" w:cs="Arial"/>
        </w:rPr>
        <w:t xml:space="preserve"> and</w:t>
      </w:r>
    </w:p>
    <w:p w:rsidRPr="007C1006" w:rsidR="00D533A6" w:rsidP="00D533A6" w:rsidRDefault="00D533A6" w14:paraId="323CB5B6" w14:textId="77777777">
      <w:pPr>
        <w:pStyle w:val="Level3"/>
        <w:numPr>
          <w:ilvl w:val="2"/>
          <w:numId w:val="3"/>
        </w:numPr>
        <w:rPr>
          <w:rFonts w:ascii="Arial" w:hAnsi="Arial" w:cs="Arial"/>
        </w:rPr>
      </w:pPr>
      <w:r w:rsidRPr="007C1006">
        <w:rPr>
          <w:rFonts w:ascii="Arial" w:hAnsi="Arial" w:cs="Arial"/>
        </w:rPr>
        <w:t xml:space="preserve">without prejudice to the Service Provider’s obligations under the Contract, </w:t>
      </w:r>
      <w:r>
        <w:rPr>
          <w:rFonts w:ascii="Arial" w:hAnsi="Arial" w:cs="Arial"/>
        </w:rPr>
        <w:t>neither Party</w:t>
      </w:r>
      <w:r w:rsidRPr="007C1006">
        <w:rPr>
          <w:rFonts w:ascii="Arial" w:hAnsi="Arial" w:cs="Arial"/>
        </w:rPr>
        <w:t xml:space="preserve"> is responsible for and shall make no claim against the </w:t>
      </w:r>
      <w:r>
        <w:rPr>
          <w:rFonts w:ascii="Arial" w:hAnsi="Arial" w:cs="Arial"/>
        </w:rPr>
        <w:t>other Party</w:t>
      </w:r>
      <w:r w:rsidRPr="007C1006">
        <w:rPr>
          <w:rFonts w:ascii="Arial" w:hAnsi="Arial" w:cs="Arial"/>
        </w:rPr>
        <w:t xml:space="preserve"> in respect of any misunderstanding affecting the basis of the tender in respect of the Contract or any incorrect or incomplete information howsoever obtained.</w:t>
      </w:r>
    </w:p>
    <w:p w:rsidRPr="007C1006" w:rsidR="00D533A6" w:rsidP="00D533A6" w:rsidRDefault="00D533A6" w14:paraId="5E13CD2C" w14:textId="35C0E77C">
      <w:pPr>
        <w:pStyle w:val="Level2"/>
        <w:ind w:left="709" w:hanging="709"/>
        <w:rPr>
          <w:rFonts w:ascii="Arial" w:hAnsi="Arial" w:cs="Arial"/>
        </w:rPr>
      </w:pPr>
      <w:bookmarkStart w:name="_Ref183732768" w:id="453"/>
      <w:r w:rsidRPr="007C1006">
        <w:rPr>
          <w:rFonts w:ascii="Arial" w:hAnsi="Arial" w:cs="Arial"/>
        </w:rPr>
        <w:t xml:space="preserve">Nothing in this Clause </w:t>
      </w:r>
      <w:r>
        <w:rPr>
          <w:rFonts w:ascii="Arial" w:hAnsi="Arial" w:cs="Arial"/>
        </w:rPr>
        <w:fldChar w:fldCharType="begin"/>
      </w:r>
      <w:r>
        <w:rPr>
          <w:rFonts w:ascii="Arial" w:hAnsi="Arial" w:cs="Arial"/>
        </w:rPr>
        <w:instrText xml:space="preserve"> REF _Ref183733610 \r \h </w:instrText>
      </w:r>
      <w:r>
        <w:rPr>
          <w:rFonts w:ascii="Arial" w:hAnsi="Arial" w:cs="Arial"/>
        </w:rPr>
      </w:r>
      <w:r>
        <w:rPr>
          <w:rFonts w:ascii="Arial" w:hAnsi="Arial" w:cs="Arial"/>
        </w:rPr>
        <w:fldChar w:fldCharType="separate"/>
      </w:r>
      <w:r w:rsidR="001E6A4A">
        <w:rPr>
          <w:rFonts w:ascii="Arial" w:hAnsi="Arial" w:cs="Arial"/>
        </w:rPr>
        <w:t>33</w:t>
      </w:r>
      <w:r>
        <w:rPr>
          <w:rFonts w:ascii="Arial" w:hAnsi="Arial" w:cs="Arial"/>
        </w:rPr>
        <w:fldChar w:fldCharType="end"/>
      </w:r>
      <w:r w:rsidRPr="007C1006">
        <w:rPr>
          <w:rFonts w:ascii="Arial" w:hAnsi="Arial" w:cs="Arial"/>
        </w:rPr>
        <w:t xml:space="preserve"> excludes any liability which one Party would otherwise have in respect of any statement it has made fraudulently to the other Party.</w:t>
      </w:r>
      <w:bookmarkEnd w:id="453"/>
      <w:r w:rsidRPr="007C1006">
        <w:rPr>
          <w:rFonts w:ascii="Arial" w:hAnsi="Arial" w:cs="Arial"/>
        </w:rPr>
        <w:t xml:space="preserve"> </w:t>
      </w:r>
    </w:p>
    <w:p w:rsidRPr="00205065" w:rsidR="00D533A6" w:rsidP="00D533A6" w:rsidRDefault="00D533A6" w14:paraId="38B30AD2" w14:textId="77777777">
      <w:pPr>
        <w:pStyle w:val="Level1"/>
        <w:keepNext/>
        <w:ind w:left="709" w:hanging="709"/>
        <w:rPr>
          <w:rStyle w:val="Level1asHeadingtext"/>
          <w:rFonts w:ascii="Arial" w:hAnsi="Arial" w:cs="Arial"/>
        </w:rPr>
      </w:pPr>
      <w:bookmarkStart w:name="_Toc184311864" w:id="454"/>
      <w:bookmarkStart w:name="_Toc133122906" w:id="455"/>
      <w:bookmarkStart w:name="_Toc133123257" w:id="456"/>
      <w:r w:rsidRPr="00205065">
        <w:rPr>
          <w:rStyle w:val="Level1asHeadingtext"/>
          <w:rFonts w:ascii="Arial" w:hAnsi="Arial" w:cs="Arial"/>
        </w:rPr>
        <w:t>Counterparts</w:t>
      </w:r>
      <w:bookmarkEnd w:id="454"/>
    </w:p>
    <w:p w:rsidRPr="0057211F" w:rsidR="00D533A6" w:rsidP="00D533A6" w:rsidRDefault="00D533A6" w14:paraId="47B2DB1A" w14:textId="77777777">
      <w:pPr>
        <w:pStyle w:val="Level2"/>
        <w:numPr>
          <w:ilvl w:val="0"/>
          <w:numId w:val="0"/>
        </w:numPr>
        <w:ind w:left="709"/>
        <w:rPr>
          <w:rFonts w:ascii="Arial" w:hAnsi="Arial" w:cs="Arial"/>
        </w:rPr>
      </w:pPr>
      <w:r w:rsidRPr="0057211F">
        <w:rPr>
          <w:rFonts w:ascii="Arial" w:hAnsi="Arial" w:cs="Arial"/>
        </w:rPr>
        <w:t>This Contract may be executed in any number of counterparts or duplicates, each of which shall be an original, and such counterparts or duplicates shall together constitute one and the same agreement.</w:t>
      </w:r>
    </w:p>
    <w:p w:rsidRPr="0057211F" w:rsidR="00D533A6" w:rsidP="00D533A6" w:rsidRDefault="00D533A6" w14:paraId="338C52DB" w14:textId="03FBE2FA">
      <w:pPr>
        <w:pStyle w:val="Level1"/>
        <w:keepNext/>
        <w:ind w:left="709" w:hanging="709"/>
        <w:rPr>
          <w:rStyle w:val="Level1asHeadingtext"/>
        </w:rPr>
      </w:pPr>
      <w:bookmarkStart w:name="_Toc184311865" w:id="457"/>
      <w:r w:rsidRPr="007C1006">
        <w:rPr>
          <w:rStyle w:val="Level1asHeadingtext"/>
          <w:rFonts w:ascii="Arial" w:hAnsi="Arial" w:cs="Arial"/>
        </w:rPr>
        <w:t>Relationship of the Parties</w:t>
      </w:r>
      <w:bookmarkStart w:name="_NN358" w:id="458"/>
      <w:bookmarkEnd w:id="455"/>
      <w:bookmarkEnd w:id="456"/>
      <w:bookmarkEnd w:id="457"/>
      <w:bookmarkEnd w:id="458"/>
      <w:r>
        <w:rPr>
          <w:rStyle w:val="Level1asHeadingtext"/>
          <w:rFonts w:ascii="Arial" w:hAnsi="Arial" w:cs="Arial"/>
        </w:rPr>
        <w:fldChar w:fldCharType="begin"/>
      </w:r>
      <w:r w:rsidRPr="0057211F">
        <w:rPr>
          <w:rStyle w:val="Level1asHeadingtext"/>
          <w:rFonts w:ascii="Arial" w:hAnsi="Arial" w:cs="Arial"/>
        </w:rPr>
        <w:instrText xml:space="preserve"> TC "</w:instrText>
      </w:r>
      <w:r w:rsidRPr="0057211F">
        <w:rPr>
          <w:rStyle w:val="Level1asHeadingtext"/>
          <w:rFonts w:ascii="Arial" w:hAnsi="Arial" w:cs="Arial"/>
        </w:rPr>
        <w:fldChar w:fldCharType="begin"/>
      </w:r>
      <w:r w:rsidRPr="0057211F">
        <w:rPr>
          <w:rStyle w:val="Level1asHeadingtext"/>
          <w:rFonts w:ascii="Arial" w:hAnsi="Arial" w:cs="Arial"/>
        </w:rPr>
        <w:instrText xml:space="preserve"> REF _NN358\r \h </w:instrText>
      </w:r>
      <w:r>
        <w:rPr>
          <w:rStyle w:val="Level1asHeadingtext"/>
          <w:rFonts w:ascii="Arial" w:hAnsi="Arial" w:cs="Arial"/>
        </w:rPr>
        <w:instrText xml:space="preserve"> \* MERGEFORMAT </w:instrText>
      </w:r>
      <w:r w:rsidRPr="0057211F">
        <w:rPr>
          <w:rStyle w:val="Level1asHeadingtext"/>
          <w:rFonts w:ascii="Arial" w:hAnsi="Arial" w:cs="Arial"/>
        </w:rPr>
      </w:r>
      <w:r w:rsidRPr="0057211F">
        <w:rPr>
          <w:rStyle w:val="Level1asHeadingtext"/>
          <w:rFonts w:ascii="Arial" w:hAnsi="Arial" w:cs="Arial"/>
        </w:rPr>
        <w:fldChar w:fldCharType="separate"/>
      </w:r>
      <w:bookmarkStart w:name="_Toc133122739" w:id="459"/>
      <w:r w:rsidR="001E6A4A">
        <w:rPr>
          <w:rStyle w:val="Level1asHeadingtext"/>
          <w:rFonts w:ascii="Arial" w:hAnsi="Arial" w:cs="Arial"/>
        </w:rPr>
        <w:instrText>35</w:instrText>
      </w:r>
      <w:r w:rsidRPr="0057211F">
        <w:rPr>
          <w:rStyle w:val="Level1asHeadingtext"/>
          <w:rFonts w:ascii="Arial" w:hAnsi="Arial" w:cs="Arial"/>
        </w:rPr>
        <w:fldChar w:fldCharType="end"/>
      </w:r>
      <w:r w:rsidRPr="0057211F">
        <w:rPr>
          <w:rStyle w:val="Level1asHeadingtext"/>
          <w:rFonts w:ascii="Arial" w:hAnsi="Arial" w:cs="Arial"/>
        </w:rPr>
        <w:tab/>
      </w:r>
      <w:r w:rsidRPr="0057211F">
        <w:rPr>
          <w:rStyle w:val="Level1asHeadingtext"/>
          <w:rFonts w:ascii="Arial" w:hAnsi="Arial" w:cs="Arial"/>
        </w:rPr>
        <w:instrText>Relationship of the Parties</w:instrText>
      </w:r>
      <w:bookmarkEnd w:id="459"/>
      <w:r w:rsidRPr="0057211F">
        <w:rPr>
          <w:rStyle w:val="Level1asHeadingtext"/>
          <w:rFonts w:ascii="Arial" w:hAnsi="Arial" w:cs="Arial"/>
        </w:rPr>
        <w:instrText xml:space="preserve">" \l 1 </w:instrText>
      </w:r>
      <w:r>
        <w:rPr>
          <w:rStyle w:val="Level1asHeadingtext"/>
          <w:rFonts w:ascii="Arial" w:hAnsi="Arial" w:cs="Arial"/>
        </w:rPr>
        <w:fldChar w:fldCharType="end"/>
      </w:r>
    </w:p>
    <w:p w:rsidRPr="007C1006" w:rsidR="00D533A6" w:rsidP="00D533A6" w:rsidRDefault="00D533A6" w14:paraId="2953704E" w14:textId="77777777">
      <w:pPr>
        <w:pStyle w:val="Level2"/>
        <w:numPr>
          <w:ilvl w:val="0"/>
          <w:numId w:val="0"/>
        </w:numPr>
        <w:ind w:left="709"/>
        <w:rPr>
          <w:rFonts w:ascii="Arial" w:hAnsi="Arial" w:cs="Arial"/>
        </w:rPr>
      </w:pPr>
      <w:r w:rsidRPr="007C1006">
        <w:rPr>
          <w:rFonts w:ascii="Arial" w:hAnsi="Arial" w:cs="Arial"/>
        </w:rPr>
        <w:t>Nothing in the Contract constitutes, or shall be deemed to constitute, a partnership between the Parties. Except as expressly provided in the Contract, neither Party shall be deemed to be the agent of the other, nor shall either Party hold itself out as the agent of the other.</w:t>
      </w:r>
    </w:p>
    <w:p w:rsidRPr="00A718D6" w:rsidR="00D533A6" w:rsidP="00D533A6" w:rsidRDefault="00D533A6" w14:paraId="01082486" w14:textId="41B0B872">
      <w:pPr>
        <w:pStyle w:val="Level1"/>
        <w:keepNext/>
        <w:ind w:left="709" w:hanging="709"/>
        <w:rPr>
          <w:rFonts w:ascii="Arial" w:hAnsi="Arial" w:cs="Arial"/>
        </w:rPr>
      </w:pPr>
      <w:bookmarkStart w:name="_Toc133122907" w:id="460"/>
      <w:bookmarkStart w:name="_Toc133123258" w:id="461"/>
      <w:bookmarkStart w:name="_Toc184311866" w:id="462"/>
      <w:r w:rsidRPr="00A718D6">
        <w:rPr>
          <w:rStyle w:val="Level1asHeadingtext"/>
          <w:rFonts w:ascii="Arial" w:hAnsi="Arial" w:cs="Arial"/>
        </w:rPr>
        <w:t>Further Assurance</w:t>
      </w:r>
      <w:bookmarkStart w:name="_NN359" w:id="463"/>
      <w:bookmarkEnd w:id="460"/>
      <w:bookmarkEnd w:id="461"/>
      <w:bookmarkEnd w:id="462"/>
      <w:bookmarkEnd w:id="463"/>
      <w:r>
        <w:fldChar w:fldCharType="begin"/>
      </w:r>
      <w:r w:rsidRPr="00A718D6">
        <w:instrText xml:space="preserve"> TC "</w:instrText>
      </w:r>
      <w:r w:rsidRPr="00A718D6">
        <w:fldChar w:fldCharType="begin"/>
      </w:r>
      <w:r w:rsidRPr="00A718D6">
        <w:instrText xml:space="preserve"> REF _NN359\r \h </w:instrText>
      </w:r>
      <w:r w:rsidRPr="00A718D6">
        <w:fldChar w:fldCharType="separate"/>
      </w:r>
      <w:bookmarkStart w:name="_Toc133122740" w:id="464"/>
      <w:r w:rsidR="001E6A4A">
        <w:instrText>36</w:instrText>
      </w:r>
      <w:r w:rsidRPr="00A718D6">
        <w:fldChar w:fldCharType="end"/>
      </w:r>
      <w:r w:rsidRPr="00A718D6">
        <w:tab/>
      </w:r>
      <w:r w:rsidRPr="00A718D6">
        <w:instrText>Further Assurance</w:instrText>
      </w:r>
      <w:bookmarkEnd w:id="464"/>
      <w:r w:rsidRPr="00A718D6">
        <w:instrText xml:space="preserve">" \l 1 </w:instrText>
      </w:r>
      <w:r>
        <w:fldChar w:fldCharType="end"/>
      </w:r>
    </w:p>
    <w:p w:rsidRPr="007C1006" w:rsidR="00D533A6" w:rsidP="00D533A6" w:rsidRDefault="00D533A6" w14:paraId="306DE765" w14:textId="77777777">
      <w:pPr>
        <w:pStyle w:val="Level2"/>
        <w:numPr>
          <w:ilvl w:val="0"/>
          <w:numId w:val="0"/>
        </w:numPr>
        <w:ind w:left="709"/>
        <w:rPr>
          <w:rFonts w:ascii="Arial" w:hAnsi="Arial" w:cs="Arial"/>
        </w:rPr>
      </w:pPr>
      <w:r w:rsidRPr="007C1006">
        <w:rPr>
          <w:rFonts w:ascii="Arial" w:hAnsi="Arial" w:cs="Arial"/>
        </w:rPr>
        <w:t>Each Party will do or procure the doing of all acts and things and execute or procure the execution of all such documents as the other Party reasonably considers necessary to give full effect to the provisions of the Contract.</w:t>
      </w:r>
    </w:p>
    <w:p w:rsidRPr="00797669" w:rsidR="00D533A6" w:rsidP="00D533A6" w:rsidRDefault="00D533A6" w14:paraId="0352E8CF" w14:textId="77777777">
      <w:pPr>
        <w:pStyle w:val="Level1"/>
        <w:keepNext/>
        <w:ind w:left="709" w:hanging="709"/>
        <w:rPr>
          <w:rStyle w:val="Level1asHeadingtext"/>
          <w:rFonts w:ascii="Arial" w:hAnsi="Arial" w:cs="Arial"/>
        </w:rPr>
      </w:pPr>
      <w:bookmarkStart w:name="_Toc133122908" w:id="465"/>
      <w:bookmarkStart w:name="_Toc133123259" w:id="466"/>
      <w:bookmarkStart w:name="_Ref184071409" w:id="467"/>
      <w:bookmarkStart w:name="_Toc184311867" w:id="468"/>
      <w:r w:rsidRPr="007C1006">
        <w:rPr>
          <w:rStyle w:val="Level1asHeadingtext"/>
          <w:rFonts w:ascii="Arial" w:hAnsi="Arial" w:cs="Arial"/>
        </w:rPr>
        <w:t>Governing Law</w:t>
      </w:r>
      <w:bookmarkStart w:name="_NN360" w:id="469"/>
      <w:bookmarkEnd w:id="465"/>
      <w:bookmarkEnd w:id="466"/>
      <w:bookmarkEnd w:id="467"/>
      <w:bookmarkEnd w:id="468"/>
      <w:bookmarkEnd w:id="469"/>
    </w:p>
    <w:p w:rsidRPr="0057211F" w:rsidR="00D533A6" w:rsidP="00D533A6" w:rsidRDefault="00D533A6" w14:paraId="1EBA0762" w14:textId="7D2B9AAB">
      <w:pPr>
        <w:pStyle w:val="Level2"/>
        <w:ind w:left="709" w:hanging="709"/>
        <w:rPr>
          <w:rFonts w:ascii="Arial" w:hAnsi="Arial" w:cs="Arial"/>
        </w:rPr>
      </w:pPr>
      <w:r>
        <w:rPr>
          <w:rFonts w:ascii="Arial" w:hAnsi="Arial" w:cs="Arial"/>
        </w:rPr>
        <w:fldChar w:fldCharType="begin"/>
      </w:r>
      <w:r w:rsidRPr="0057211F">
        <w:rPr>
          <w:rFonts w:ascii="Arial" w:hAnsi="Arial" w:cs="Arial"/>
        </w:rPr>
        <w:instrText xml:space="preserve"> TC "</w:instrText>
      </w:r>
      <w:r w:rsidRPr="0057211F">
        <w:rPr>
          <w:rFonts w:ascii="Arial" w:hAnsi="Arial" w:cs="Arial"/>
        </w:rPr>
        <w:fldChar w:fldCharType="begin"/>
      </w:r>
      <w:r w:rsidRPr="0057211F">
        <w:rPr>
          <w:rFonts w:ascii="Arial" w:hAnsi="Arial" w:cs="Arial"/>
        </w:rPr>
        <w:instrText xml:space="preserve"> REF _NN360\r \h </w:instrText>
      </w:r>
      <w:r>
        <w:rPr>
          <w:rFonts w:ascii="Arial" w:hAnsi="Arial" w:cs="Arial"/>
        </w:rPr>
        <w:instrText xml:space="preserve"> \* MERGEFORMAT </w:instrText>
      </w:r>
      <w:r w:rsidRPr="0057211F">
        <w:rPr>
          <w:rFonts w:ascii="Arial" w:hAnsi="Arial" w:cs="Arial"/>
        </w:rPr>
      </w:r>
      <w:r w:rsidRPr="0057211F">
        <w:rPr>
          <w:rFonts w:ascii="Arial" w:hAnsi="Arial" w:cs="Arial"/>
        </w:rPr>
        <w:fldChar w:fldCharType="separate"/>
      </w:r>
      <w:bookmarkStart w:name="_Toc133122741" w:id="470"/>
      <w:r w:rsidR="001E6A4A">
        <w:rPr>
          <w:rFonts w:ascii="Arial" w:hAnsi="Arial" w:cs="Arial"/>
        </w:rPr>
        <w:instrText>37</w:instrText>
      </w:r>
      <w:r w:rsidRPr="0057211F">
        <w:rPr>
          <w:rFonts w:ascii="Arial" w:hAnsi="Arial" w:cs="Arial"/>
        </w:rPr>
        <w:fldChar w:fldCharType="end"/>
      </w:r>
      <w:r w:rsidRPr="0057211F">
        <w:rPr>
          <w:rFonts w:ascii="Arial" w:hAnsi="Arial" w:cs="Arial"/>
        </w:rPr>
        <w:tab/>
      </w:r>
      <w:r w:rsidRPr="0057211F">
        <w:rPr>
          <w:rFonts w:ascii="Arial" w:hAnsi="Arial" w:cs="Arial"/>
        </w:rPr>
        <w:instrText>Governing Law</w:instrText>
      </w:r>
      <w:bookmarkEnd w:id="470"/>
      <w:r w:rsidRPr="0057211F">
        <w:rPr>
          <w:rFonts w:ascii="Arial" w:hAnsi="Arial" w:cs="Arial"/>
        </w:rPr>
        <w:instrText xml:space="preserve">" \l 1 </w:instrText>
      </w:r>
      <w:r>
        <w:rPr>
          <w:rFonts w:ascii="Arial" w:hAnsi="Arial" w:cs="Arial"/>
        </w:rPr>
        <w:fldChar w:fldCharType="end"/>
      </w:r>
      <w:bookmarkStart w:name="_Hlk84854484" w:id="471"/>
      <w:r w:rsidRPr="00797669">
        <w:rPr>
          <w:rFonts w:ascii="Arial" w:hAnsi="Arial" w:cs="Arial"/>
        </w:rPr>
        <w:t>The Contr</w:t>
      </w:r>
      <w:r w:rsidRPr="00AB393B">
        <w:rPr>
          <w:rFonts w:ascii="Arial" w:hAnsi="Arial" w:cs="Arial"/>
        </w:rPr>
        <w:t xml:space="preserve">act shall be governed by and </w:t>
      </w:r>
      <w:r w:rsidRPr="00E64094">
        <w:rPr>
          <w:rFonts w:ascii="Arial" w:hAnsi="Arial" w:cs="Arial"/>
        </w:rPr>
        <w:t>c</w:t>
      </w:r>
      <w:r w:rsidRPr="00A2236D">
        <w:rPr>
          <w:rFonts w:ascii="Arial" w:hAnsi="Arial" w:cs="Arial"/>
        </w:rPr>
        <w:t xml:space="preserve">onstrued in accordance with the law of England and Wales. </w:t>
      </w:r>
    </w:p>
    <w:p w:rsidRPr="0057211F" w:rsidR="00D533A6" w:rsidP="00D533A6" w:rsidRDefault="00D533A6" w14:paraId="61BA02F2" w14:textId="1ED4DA77">
      <w:pPr>
        <w:pStyle w:val="Level2"/>
        <w:ind w:left="709" w:hanging="709"/>
        <w:rPr>
          <w:rFonts w:ascii="Arial" w:hAnsi="Arial" w:cs="Arial"/>
        </w:rPr>
      </w:pPr>
      <w:r w:rsidRPr="0057211F">
        <w:rPr>
          <w:rFonts w:ascii="Arial" w:hAnsi="Arial" w:cs="Arial"/>
        </w:rPr>
        <w:t xml:space="preserve">Without prejudice to Clause </w:t>
      </w:r>
      <w:r>
        <w:rPr>
          <w:rFonts w:ascii="Arial" w:hAnsi="Arial" w:cs="Arial"/>
        </w:rPr>
        <w:fldChar w:fldCharType="begin"/>
      </w:r>
      <w:r>
        <w:rPr>
          <w:rFonts w:ascii="Arial" w:hAnsi="Arial" w:cs="Arial"/>
        </w:rPr>
        <w:instrText xml:space="preserve"> REF _Ref184070559 \n \h </w:instrText>
      </w:r>
      <w:r>
        <w:rPr>
          <w:rFonts w:ascii="Arial" w:hAnsi="Arial" w:cs="Arial"/>
        </w:rPr>
      </w:r>
      <w:r>
        <w:rPr>
          <w:rFonts w:ascii="Arial" w:hAnsi="Arial" w:cs="Arial"/>
        </w:rPr>
        <w:fldChar w:fldCharType="separate"/>
      </w:r>
      <w:r w:rsidR="001E6A4A">
        <w:rPr>
          <w:rFonts w:ascii="Arial" w:hAnsi="Arial" w:cs="Arial"/>
        </w:rPr>
        <w:t>22</w:t>
      </w:r>
      <w:r>
        <w:rPr>
          <w:rFonts w:ascii="Arial" w:hAnsi="Arial" w:cs="Arial"/>
        </w:rPr>
        <w:fldChar w:fldCharType="end"/>
      </w:r>
      <w:r w:rsidRPr="0057211F">
        <w:rPr>
          <w:rFonts w:ascii="Arial" w:hAnsi="Arial" w:cs="Arial"/>
        </w:rPr>
        <w:t xml:space="preserve">, the courts of England and Wales will have exclusive jurisdiction to settle any dispute which may arise out of or in connection with the Contract. </w:t>
      </w:r>
    </w:p>
    <w:p w:rsidRPr="0057211F" w:rsidR="00D533A6" w:rsidP="00D533A6" w:rsidRDefault="00D533A6" w14:paraId="380FE9ED" w14:textId="77777777">
      <w:pPr>
        <w:pStyle w:val="Level2"/>
        <w:ind w:left="709" w:hanging="709"/>
        <w:rPr>
          <w:rFonts w:ascii="Arial" w:hAnsi="Arial" w:cs="Arial"/>
        </w:rPr>
      </w:pPr>
      <w:bookmarkStart w:name="_Ref183732999" w:id="472"/>
      <w:r w:rsidRPr="0057211F">
        <w:rPr>
          <w:rFonts w:ascii="Arial" w:hAnsi="Arial" w:cs="Arial"/>
        </w:rPr>
        <w:t>Either Party may seek interim injunctive relief or any other interim measure of protection in any court of competent jurisdiction.</w:t>
      </w:r>
      <w:bookmarkEnd w:id="472"/>
    </w:p>
    <w:p w:rsidRPr="0057211F" w:rsidR="00D533A6" w:rsidP="00D533A6" w:rsidRDefault="00D533A6" w14:paraId="558DE963" w14:textId="7F384FA3">
      <w:pPr>
        <w:pStyle w:val="Level2"/>
        <w:ind w:left="709" w:hanging="709"/>
        <w:rPr>
          <w:rFonts w:ascii="Arial" w:hAnsi="Arial" w:cs="Arial"/>
        </w:rPr>
      </w:pPr>
      <w:r w:rsidRPr="0057211F">
        <w:rPr>
          <w:rFonts w:ascii="Arial" w:hAnsi="Arial" w:cs="Arial"/>
        </w:rPr>
        <w:t xml:space="preserve">Subject to Clause </w:t>
      </w:r>
      <w:r>
        <w:rPr>
          <w:rFonts w:ascii="Arial" w:hAnsi="Arial" w:cs="Arial"/>
        </w:rPr>
        <w:fldChar w:fldCharType="begin"/>
      </w:r>
      <w:r>
        <w:rPr>
          <w:rFonts w:ascii="Arial" w:hAnsi="Arial" w:cs="Arial"/>
        </w:rPr>
        <w:instrText xml:space="preserve"> REF _Ref183732999 \n \h </w:instrText>
      </w:r>
      <w:r>
        <w:rPr>
          <w:rFonts w:ascii="Arial" w:hAnsi="Arial" w:cs="Arial"/>
        </w:rPr>
      </w:r>
      <w:r>
        <w:rPr>
          <w:rFonts w:ascii="Arial" w:hAnsi="Arial" w:cs="Arial"/>
        </w:rPr>
        <w:fldChar w:fldCharType="separate"/>
      </w:r>
      <w:r w:rsidR="001E6A4A">
        <w:rPr>
          <w:rFonts w:ascii="Arial" w:hAnsi="Arial" w:cs="Arial"/>
        </w:rPr>
        <w:t>37.3</w:t>
      </w:r>
      <w:r>
        <w:rPr>
          <w:rFonts w:ascii="Arial" w:hAnsi="Arial" w:cs="Arial"/>
        </w:rPr>
        <w:fldChar w:fldCharType="end"/>
      </w:r>
      <w:r w:rsidRPr="0057211F">
        <w:rPr>
          <w:rFonts w:ascii="Arial" w:hAnsi="Arial" w:cs="Arial"/>
        </w:rPr>
        <w:t>, each Party waives any objection to, and submits to, the jurisdiction of the courts of England and Wales. Each Party agrees that a judgment or order of any such court is binding upon it and may be enforced against it in the courts of England and Wales or any other jurisdiction.</w:t>
      </w:r>
    </w:p>
    <w:bookmarkEnd w:id="471"/>
    <w:p w:rsidR="00D533A6" w:rsidP="00D533A6" w:rsidRDefault="00D533A6" w14:paraId="403F4EF6" w14:textId="77777777">
      <w:pPr>
        <w:pStyle w:val="Level2"/>
        <w:numPr>
          <w:ilvl w:val="0"/>
          <w:numId w:val="0"/>
        </w:numPr>
        <w:tabs>
          <w:tab w:val="left" w:pos="851"/>
        </w:tabs>
        <w:rPr>
          <w:rFonts w:ascii="Arial" w:hAnsi="Arial"/>
        </w:rPr>
      </w:pPr>
    </w:p>
    <w:p w:rsidRPr="007C1006" w:rsidR="00D533A6" w:rsidP="00D533A6" w:rsidRDefault="00D533A6" w14:paraId="57C4FE98" w14:textId="77777777">
      <w:pPr>
        <w:pStyle w:val="Level2"/>
        <w:numPr>
          <w:ilvl w:val="0"/>
          <w:numId w:val="0"/>
        </w:numPr>
        <w:tabs>
          <w:tab w:val="left" w:pos="851"/>
        </w:tabs>
        <w:rPr>
          <w:rFonts w:ascii="Arial" w:hAnsi="Arial" w:cs="Arial"/>
        </w:rPr>
      </w:pPr>
      <w:r>
        <w:rPr>
          <w:rFonts w:ascii="Arial" w:hAnsi="Arial"/>
        </w:rPr>
        <w:br w:type="page"/>
      </w:r>
      <w:r w:rsidRPr="007C1006">
        <w:rPr>
          <w:rFonts w:ascii="Arial" w:hAnsi="Arial" w:cs="Arial"/>
          <w:b/>
        </w:rPr>
        <w:t>THE CONTRACT</w:t>
      </w:r>
      <w:r w:rsidRPr="007C1006">
        <w:rPr>
          <w:rFonts w:ascii="Arial" w:hAnsi="Arial" w:cs="Arial"/>
        </w:rPr>
        <w:t xml:space="preserve"> has been signed for and on behalf of the Parties the day and year written above.</w:t>
      </w:r>
    </w:p>
    <w:p w:rsidRPr="007C1006" w:rsidR="00D533A6" w:rsidP="00D533A6" w:rsidRDefault="00D533A6" w14:paraId="3B67F525" w14:textId="77777777">
      <w:pPr>
        <w:pStyle w:val="BodyText"/>
        <w:keepNext/>
        <w:tabs>
          <w:tab w:val="left" w:pos="2552"/>
        </w:tabs>
        <w:spacing w:before="0"/>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Pr="007C1006" w:rsidR="00D533A6" w:rsidP="00D533A6" w:rsidRDefault="00D533A6" w14:paraId="1E3463CF" w14:textId="77777777">
      <w:pPr>
        <w:pStyle w:val="BodyText"/>
        <w:tabs>
          <w:tab w:val="left" w:pos="2552"/>
        </w:tabs>
        <w:spacing w:before="0"/>
        <w:rPr>
          <w:rFonts w:ascii="Arial" w:hAnsi="Arial" w:cs="Arial"/>
        </w:rPr>
      </w:pPr>
      <w:r w:rsidRPr="007C1006">
        <w:rPr>
          <w:rFonts w:ascii="Arial" w:hAnsi="Arial" w:cs="Arial"/>
        </w:rPr>
        <w:t xml:space="preserve">for and on behalf of  </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Pr="007C1006" w:rsidR="00D533A6" w:rsidP="00D533A6" w:rsidRDefault="00D533A6" w14:paraId="5AE5CE18" w14:textId="77777777">
      <w:pPr>
        <w:tabs>
          <w:tab w:val="left" w:pos="2552"/>
        </w:tabs>
        <w:rPr>
          <w:rFonts w:ascii="Arial" w:hAnsi="Arial" w:cs="Arial"/>
          <w:b/>
        </w:rPr>
      </w:pPr>
      <w:r>
        <w:rPr>
          <w:rFonts w:ascii="Arial" w:hAnsi="Arial" w:cs="Arial"/>
          <w:b/>
        </w:rPr>
        <w:t>t</w:t>
      </w:r>
      <w:r w:rsidRPr="007C1006">
        <w:rPr>
          <w:rFonts w:ascii="Arial" w:hAnsi="Arial" w:cs="Arial"/>
          <w:b/>
        </w:rPr>
        <w:t>he Authority</w:t>
      </w:r>
      <w:r w:rsidRPr="007C1006">
        <w:rPr>
          <w:rFonts w:ascii="Arial" w:hAnsi="Arial" w:cs="Arial"/>
          <w:b/>
        </w:rPr>
        <w:tab/>
      </w:r>
      <w:r w:rsidRPr="007C1006">
        <w:rPr>
          <w:rFonts w:ascii="Arial" w:hAnsi="Arial" w:cs="Arial"/>
          <w:b/>
        </w:rPr>
        <w:tab/>
      </w:r>
      <w:r w:rsidRPr="007C1006">
        <w:rPr>
          <w:rFonts w:ascii="Arial" w:hAnsi="Arial" w:cs="Arial"/>
          <w:b/>
        </w:rPr>
        <w:tab/>
      </w:r>
      <w:r w:rsidRPr="007C1006">
        <w:rPr>
          <w:rFonts w:ascii="Arial" w:hAnsi="Arial" w:cs="Arial"/>
        </w:rPr>
        <w:t>)</w:t>
      </w:r>
    </w:p>
    <w:p w:rsidR="00D533A6" w:rsidP="00D533A6" w:rsidRDefault="00D533A6" w14:paraId="3D205D04" w14:textId="77777777">
      <w:pPr>
        <w:tabs>
          <w:tab w:val="left" w:pos="720"/>
          <w:tab w:val="left" w:pos="1440"/>
          <w:tab w:val="left" w:pos="2160"/>
          <w:tab w:val="left" w:pos="3686"/>
          <w:tab w:val="left" w:pos="5670"/>
        </w:tabs>
        <w:suppressAutoHyphens/>
        <w:ind w:left="720" w:firstLine="1974"/>
        <w:rPr>
          <w:rFonts w:ascii="Arial" w:hAnsi="Arial" w:cs="Arial"/>
        </w:rPr>
      </w:pPr>
      <w:r>
        <w:rPr>
          <w:rFonts w:ascii="Arial" w:hAnsi="Arial" w:cs="Arial"/>
        </w:rPr>
        <w:tab/>
      </w:r>
      <w:r>
        <w:rPr>
          <w:rFonts w:ascii="Arial" w:hAnsi="Arial" w:cs="Arial"/>
        </w:rPr>
        <w:t>Signature</w:t>
      </w:r>
      <w:r>
        <w:rPr>
          <w:rFonts w:ascii="Arial" w:hAnsi="Arial" w:cs="Arial"/>
        </w:rPr>
        <w:tab/>
      </w:r>
      <w:r>
        <w:rPr>
          <w:rFonts w:ascii="Arial" w:hAnsi="Arial" w:cs="Arial"/>
        </w:rPr>
        <w:t xml:space="preserve">Print name and </w:t>
      </w:r>
      <w:r w:rsidRPr="007C1006">
        <w:rPr>
          <w:rFonts w:ascii="Arial" w:hAnsi="Arial" w:cs="Arial"/>
        </w:rPr>
        <w:t>position</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ab/>
      </w:r>
    </w:p>
    <w:p w:rsidRPr="004878B3" w:rsidR="00D533A6" w:rsidP="00D533A6" w:rsidRDefault="00D533A6" w14:paraId="1D9D2451" w14:textId="77777777">
      <w:pPr>
        <w:tabs>
          <w:tab w:val="left" w:pos="720"/>
          <w:tab w:val="left" w:pos="1440"/>
          <w:tab w:val="left" w:pos="2160"/>
          <w:tab w:val="left" w:pos="3686"/>
          <w:tab w:val="left" w:pos="5670"/>
        </w:tabs>
        <w:suppressAutoHyphens/>
        <w:ind w:left="720" w:firstLine="1974"/>
        <w:rPr>
          <w:rFonts w:ascii="Arial" w:hAnsi="Arial" w:cs="Arial"/>
        </w:rPr>
      </w:pPr>
      <w:r>
        <w:rPr>
          <w:rFonts w:ascii="Arial" w:hAnsi="Arial" w:cs="Arial"/>
        </w:rPr>
        <w:tab/>
      </w:r>
      <w:r>
        <w:rPr>
          <w:rFonts w:ascii="Arial" w:hAnsi="Arial" w:cs="Arial"/>
        </w:rPr>
        <w:tab/>
      </w:r>
      <w:r w:rsidRPr="007C1006">
        <w:rPr>
          <w:rFonts w:ascii="Arial" w:hAnsi="Arial" w:cs="Arial"/>
        </w:rPr>
        <w:t>Date:</w:t>
      </w:r>
    </w:p>
    <w:p w:rsidRPr="007C1006" w:rsidR="00D533A6" w:rsidP="00D533A6" w:rsidRDefault="00D533A6" w14:paraId="3087044E" w14:textId="77777777">
      <w:pPr>
        <w:tabs>
          <w:tab w:val="left" w:pos="720"/>
          <w:tab w:val="left" w:pos="1440"/>
          <w:tab w:val="left" w:pos="2160"/>
        </w:tabs>
        <w:suppressAutoHyphens/>
        <w:ind w:left="720" w:hanging="720"/>
        <w:rPr>
          <w:rFonts w:ascii="Arial" w:hAnsi="Arial" w:cs="Arial"/>
        </w:rPr>
      </w:pPr>
    </w:p>
    <w:p w:rsidR="00D533A6" w:rsidP="00D533A6" w:rsidRDefault="00D533A6" w14:paraId="46BCE5C0" w14:textId="77777777">
      <w:pPr>
        <w:tabs>
          <w:tab w:val="left" w:pos="720"/>
          <w:tab w:val="left" w:pos="1440"/>
          <w:tab w:val="left" w:pos="2160"/>
        </w:tabs>
        <w:suppressAutoHyphens/>
        <w:ind w:left="720" w:hanging="720"/>
        <w:rPr>
          <w:rFonts w:ascii="Arial" w:hAnsi="Arial" w:cs="Arial"/>
        </w:rPr>
      </w:pPr>
    </w:p>
    <w:p w:rsidR="00D533A6" w:rsidP="00D533A6" w:rsidRDefault="00D533A6" w14:paraId="57C6C02E" w14:textId="77777777">
      <w:pPr>
        <w:tabs>
          <w:tab w:val="left" w:pos="720"/>
          <w:tab w:val="left" w:pos="1440"/>
          <w:tab w:val="left" w:pos="2160"/>
        </w:tabs>
        <w:suppressAutoHyphens/>
        <w:ind w:left="720" w:hanging="720"/>
        <w:rPr>
          <w:rFonts w:ascii="Arial" w:hAnsi="Arial" w:cs="Arial"/>
        </w:rPr>
      </w:pPr>
    </w:p>
    <w:p w:rsidR="00D533A6" w:rsidP="00D533A6" w:rsidRDefault="00D533A6" w14:paraId="7EC77ED9" w14:textId="77777777">
      <w:pPr>
        <w:tabs>
          <w:tab w:val="left" w:pos="720"/>
          <w:tab w:val="left" w:pos="1440"/>
          <w:tab w:val="left" w:pos="2160"/>
        </w:tabs>
        <w:suppressAutoHyphens/>
        <w:ind w:left="720" w:hanging="720"/>
        <w:rPr>
          <w:rFonts w:ascii="Arial" w:hAnsi="Arial" w:cs="Arial"/>
        </w:rPr>
      </w:pPr>
    </w:p>
    <w:p w:rsidRPr="007C1006" w:rsidR="00D533A6" w:rsidP="00D533A6" w:rsidRDefault="00D533A6" w14:paraId="465A3861" w14:textId="77777777">
      <w:pPr>
        <w:tabs>
          <w:tab w:val="left" w:pos="720"/>
          <w:tab w:val="left" w:pos="1440"/>
          <w:tab w:val="left" w:pos="2160"/>
        </w:tabs>
        <w:suppressAutoHyphens/>
        <w:ind w:left="720" w:hanging="720"/>
        <w:rPr>
          <w:rFonts w:ascii="Arial" w:hAnsi="Arial" w:cs="Arial"/>
        </w:rPr>
      </w:pPr>
    </w:p>
    <w:p w:rsidR="00D533A6" w:rsidP="00D533A6" w:rsidRDefault="00D533A6" w14:paraId="0E31AA4C" w14:textId="77777777">
      <w:pPr>
        <w:tabs>
          <w:tab w:val="left" w:pos="2552"/>
        </w:tabs>
        <w:rPr>
          <w:rFonts w:ascii="Arial" w:hAnsi="Arial" w:cs="Arial"/>
        </w:rPr>
      </w:pPr>
    </w:p>
    <w:p w:rsidR="00D533A6" w:rsidP="00D533A6" w:rsidRDefault="00D533A6" w14:paraId="225EDCE9" w14:textId="77777777">
      <w:pPr>
        <w:tabs>
          <w:tab w:val="left" w:pos="2552"/>
        </w:tabs>
        <w:rPr>
          <w:rFonts w:ascii="Arial" w:hAnsi="Arial" w:cs="Arial"/>
        </w:rPr>
      </w:pPr>
    </w:p>
    <w:p w:rsidRPr="007C1006" w:rsidR="00D533A6" w:rsidP="00D533A6" w:rsidRDefault="00D533A6" w14:paraId="2C4D8C12" w14:textId="77777777">
      <w:pPr>
        <w:tabs>
          <w:tab w:val="left" w:pos="2552"/>
        </w:tabs>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Pr="007C1006" w:rsidR="00D533A6" w:rsidP="00D533A6" w:rsidRDefault="00D533A6" w14:paraId="36035592" w14:textId="77777777">
      <w:pPr>
        <w:tabs>
          <w:tab w:val="left" w:pos="2552"/>
        </w:tabs>
        <w:rPr>
          <w:rFonts w:ascii="Arial" w:hAnsi="Arial" w:cs="Arial"/>
        </w:rPr>
      </w:pPr>
      <w:r w:rsidRPr="007C1006">
        <w:rPr>
          <w:rFonts w:ascii="Arial" w:hAnsi="Arial" w:cs="Arial"/>
        </w:rPr>
        <w:t>for and on behalf of</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w:t>
      </w:r>
    </w:p>
    <w:p w:rsidRPr="007C1006" w:rsidR="00D533A6" w:rsidP="00D533A6" w:rsidRDefault="00D533A6" w14:paraId="38F6A35F" w14:textId="77777777">
      <w:pPr>
        <w:tabs>
          <w:tab w:val="left" w:pos="2552"/>
        </w:tabs>
        <w:rPr>
          <w:rFonts w:ascii="Arial" w:hAnsi="Arial" w:cs="Arial"/>
        </w:rPr>
      </w:pPr>
      <w:r w:rsidRPr="007C1006">
        <w:rPr>
          <w:rFonts w:ascii="Arial" w:hAnsi="Arial" w:cs="Arial"/>
        </w:rPr>
        <w:t xml:space="preserve">the </w:t>
      </w:r>
      <w:r w:rsidRPr="007C1006">
        <w:rPr>
          <w:rFonts w:ascii="Arial" w:hAnsi="Arial" w:cs="Arial"/>
          <w:b/>
        </w:rPr>
        <w:t>Service Provider</w:t>
      </w:r>
      <w:r w:rsidRPr="007C1006">
        <w:rPr>
          <w:rFonts w:ascii="Arial" w:hAnsi="Arial" w:cs="Arial"/>
          <w:b/>
        </w:rPr>
        <w:tab/>
      </w:r>
      <w:r w:rsidRPr="007C1006">
        <w:rPr>
          <w:rFonts w:ascii="Arial" w:hAnsi="Arial" w:cs="Arial"/>
          <w:b/>
        </w:rPr>
        <w:tab/>
      </w:r>
      <w:r w:rsidRPr="007C1006">
        <w:rPr>
          <w:rFonts w:ascii="Arial" w:hAnsi="Arial" w:cs="Arial"/>
          <w:b/>
        </w:rPr>
        <w:tab/>
      </w:r>
      <w:r w:rsidRPr="007C1006">
        <w:rPr>
          <w:rFonts w:ascii="Arial" w:hAnsi="Arial" w:cs="Arial"/>
        </w:rPr>
        <w:t>)</w:t>
      </w:r>
    </w:p>
    <w:p w:rsidR="00D533A6" w:rsidP="00D533A6" w:rsidRDefault="00D533A6" w14:paraId="68E64B7A" w14:textId="77777777">
      <w:pPr>
        <w:tabs>
          <w:tab w:val="left" w:pos="720"/>
          <w:tab w:val="left" w:pos="1440"/>
          <w:tab w:val="left" w:pos="2160"/>
        </w:tabs>
        <w:suppressAutoHyphens/>
        <w:ind w:left="720" w:firstLine="1974"/>
        <w:rPr>
          <w:rFonts w:ascii="Arial" w:hAnsi="Arial" w:cs="Arial"/>
        </w:rPr>
      </w:pPr>
      <w:r w:rsidRPr="007C1006">
        <w:rPr>
          <w:rFonts w:ascii="Arial" w:hAnsi="Arial" w:cs="Arial"/>
        </w:rPr>
        <w:tab/>
      </w:r>
      <w:r w:rsidRPr="007C1006">
        <w:rPr>
          <w:rFonts w:ascii="Arial" w:hAnsi="Arial" w:cs="Arial"/>
        </w:rPr>
        <w:tab/>
      </w:r>
      <w:r w:rsidRPr="007C1006">
        <w:rPr>
          <w:rFonts w:ascii="Arial" w:hAnsi="Arial" w:cs="Arial"/>
        </w:rPr>
        <w:t>Signature</w:t>
      </w:r>
      <w:r w:rsidRPr="007C1006">
        <w:rPr>
          <w:rFonts w:ascii="Arial" w:hAnsi="Arial" w:cs="Arial"/>
        </w:rPr>
        <w:tab/>
      </w:r>
      <w:r w:rsidRPr="007C1006">
        <w:rPr>
          <w:rFonts w:ascii="Arial" w:hAnsi="Arial" w:cs="Arial"/>
        </w:rPr>
        <w:tab/>
      </w:r>
      <w:r w:rsidRPr="007C1006">
        <w:rPr>
          <w:rFonts w:ascii="Arial" w:hAnsi="Arial" w:cs="Arial"/>
        </w:rPr>
        <w:t>Print name and position</w:t>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ab/>
      </w:r>
      <w:r w:rsidRPr="007C1006">
        <w:rPr>
          <w:rFonts w:ascii="Arial" w:hAnsi="Arial" w:cs="Arial"/>
        </w:rPr>
        <w:tab/>
      </w:r>
    </w:p>
    <w:p w:rsidRPr="007C1006" w:rsidR="00D533A6" w:rsidP="00D533A6" w:rsidRDefault="00D533A6" w14:paraId="65EA6A99" w14:textId="77777777">
      <w:pPr>
        <w:tabs>
          <w:tab w:val="left" w:pos="720"/>
          <w:tab w:val="left" w:pos="1440"/>
          <w:tab w:val="left" w:pos="2160"/>
        </w:tabs>
        <w:suppressAutoHyphens/>
        <w:ind w:left="720" w:firstLine="1974"/>
        <w:rPr>
          <w:rFonts w:ascii="Arial" w:hAnsi="Arial" w:cs="Arial"/>
        </w:rPr>
        <w:sectPr w:rsidRPr="007C1006" w:rsidR="00D533A6" w:rsidSect="00D533A6">
          <w:footerReference w:type="even" r:id="rId9"/>
          <w:footerReference w:type="default" r:id="rId10"/>
          <w:headerReference w:type="first" r:id="rId11"/>
          <w:footerReference w:type="first" r:id="rId12"/>
          <w:pgSz w:w="11906" w:h="16838" w:orient="portrait"/>
          <w:pgMar w:top="1440" w:right="1800" w:bottom="1440" w:left="1701" w:header="720" w:footer="283" w:gutter="0"/>
          <w:paperSrc w:first="261" w:other="261"/>
          <w:cols w:space="720"/>
          <w:docGrid w:linePitch="326"/>
        </w:sect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C1006">
        <w:rPr>
          <w:rFonts w:ascii="Arial" w:hAnsi="Arial" w:cs="Arial"/>
        </w:rPr>
        <w:t>Date:</w:t>
      </w:r>
    </w:p>
    <w:p w:rsidRPr="006618E2" w:rsidR="00D533A6" w:rsidP="00D533A6" w:rsidRDefault="00D533A6" w14:paraId="6D086345" w14:textId="77777777">
      <w:pPr>
        <w:pStyle w:val="Heading1"/>
        <w:rPr>
          <w:rStyle w:val="Level1asHeadingtext"/>
          <w:b w:val="0"/>
          <w:bCs/>
          <w:caps/>
        </w:rPr>
      </w:pPr>
      <w:bookmarkStart w:name="_Ref86821409" w:id="473"/>
      <w:r>
        <w:rPr>
          <w:rStyle w:val="Level1asHeadingtext"/>
          <w:b w:val="0"/>
          <w:bCs/>
          <w:caps/>
        </w:rPr>
        <w:br w:type="page"/>
      </w:r>
      <w:bookmarkStart w:name="_Toc184311868" w:id="474"/>
      <w:r w:rsidRPr="006618E2">
        <w:rPr>
          <w:rStyle w:val="Level1asHeadingtext"/>
          <w:b w:val="0"/>
          <w:bCs/>
          <w:caps/>
        </w:rPr>
        <w:t>SCHEDULE 1 - KEY CONTRACT INFORMATION</w:t>
      </w:r>
      <w:bookmarkEnd w:id="474"/>
      <w:r>
        <w:rPr>
          <w:rStyle w:val="Level1asHeadingtext"/>
          <w:b w:val="0"/>
          <w:bCs/>
          <w:caps/>
        </w:rPr>
        <w:fldChar w:fldCharType="begin"/>
      </w:r>
      <w:r w:rsidRPr="006618E2">
        <w:rPr>
          <w:rStyle w:val="Level1asHeadingtext"/>
          <w:b w:val="0"/>
          <w:bCs/>
          <w:caps/>
        </w:rPr>
        <w:instrText xml:space="preserve"> TC </w:instrText>
      </w:r>
      <w:bookmarkStart w:name="_Toc124607977" w:id="475"/>
      <w:bookmarkStart w:name="_Toc124608016" w:id="476"/>
      <w:bookmarkStart w:name="_Toc124855946" w:id="477"/>
      <w:bookmarkStart w:name="_Toc124856658" w:id="478"/>
      <w:bookmarkStart w:name="_Toc133122742" w:id="479"/>
      <w:r w:rsidRPr="006618E2">
        <w:rPr>
          <w:rStyle w:val="Level1asHeadingtext"/>
          <w:b w:val="0"/>
          <w:bCs/>
          <w:caps/>
        </w:rPr>
        <w:instrText>“Schedules</w:instrText>
      </w:r>
      <w:bookmarkEnd w:id="475"/>
      <w:bookmarkEnd w:id="476"/>
      <w:bookmarkEnd w:id="477"/>
      <w:bookmarkEnd w:id="478"/>
      <w:bookmarkEnd w:id="479"/>
      <w:r w:rsidRPr="006618E2">
        <w:rPr>
          <w:rStyle w:val="Level1asHeadingtext"/>
          <w:b w:val="0"/>
          <w:bCs/>
          <w:caps/>
        </w:rPr>
        <w:instrText xml:space="preserve">” \l 4 </w:instrText>
      </w:r>
      <w:r>
        <w:rPr>
          <w:rStyle w:val="Level1asHeadingtext"/>
          <w:b w:val="0"/>
          <w:bCs/>
          <w:caps/>
        </w:rPr>
        <w:fldChar w:fldCharType="end"/>
      </w:r>
    </w:p>
    <w:bookmarkEnd w:id="473"/>
    <w:p w:rsidRPr="007C1006" w:rsidR="00D533A6" w:rsidP="00D533A6" w:rsidRDefault="00D533A6" w14:paraId="75D53949" w14:textId="1D8D5705">
      <w:pPr>
        <w:numPr>
          <w:ilvl w:val="0"/>
          <w:numId w:val="2"/>
        </w:numPr>
        <w:jc w:val="both"/>
        <w:rPr>
          <w:rFonts w:ascii="Arial" w:hAnsi="Arial" w:cs="Arial"/>
        </w:rPr>
      </w:pPr>
      <w:r w:rsidRPr="007C1006">
        <w:rPr>
          <w:rFonts w:ascii="Arial" w:hAnsi="Arial" w:cs="Arial"/>
          <w:b/>
        </w:rPr>
        <w:t>Contract Reference Number:</w:t>
      </w:r>
      <w:r w:rsidRPr="007C1006">
        <w:rPr>
          <w:rFonts w:ascii="Arial" w:hAnsi="Arial" w:cs="Arial"/>
          <w:b/>
        </w:rPr>
        <w:tab/>
      </w:r>
      <w:r w:rsidRPr="003E228A">
        <w:rPr>
          <w:rFonts w:ascii="Arial" w:hAnsi="Arial" w:cs="Arial"/>
          <w:bCs/>
        </w:rPr>
        <w:t>GLA82717 &amp; CW</w:t>
      </w:r>
      <w:r w:rsidR="007470B2">
        <w:rPr>
          <w:rFonts w:ascii="Arial" w:hAnsi="Arial" w:cs="Arial"/>
          <w:bCs/>
        </w:rPr>
        <w:t>70566</w:t>
      </w:r>
      <w:r>
        <w:rPr>
          <w:rFonts w:ascii="Arial" w:hAnsi="Arial" w:cs="Arial"/>
          <w:b/>
        </w:rPr>
        <w:t xml:space="preserve"> </w:t>
      </w:r>
    </w:p>
    <w:p w:rsidRPr="007C1006" w:rsidR="00D533A6" w:rsidP="00D533A6" w:rsidRDefault="00D533A6" w14:paraId="1003A307" w14:textId="77777777">
      <w:pPr>
        <w:rPr>
          <w:rFonts w:ascii="Arial" w:hAnsi="Arial" w:cs="Arial"/>
        </w:rPr>
      </w:pPr>
    </w:p>
    <w:p w:rsidRPr="007D0384" w:rsidR="00D533A6" w:rsidP="00D533A6" w:rsidRDefault="00D533A6" w14:paraId="7692009B" w14:textId="77777777">
      <w:pPr>
        <w:numPr>
          <w:ilvl w:val="0"/>
          <w:numId w:val="2"/>
        </w:numPr>
        <w:jc w:val="both"/>
        <w:rPr>
          <w:rFonts w:ascii="Arial" w:hAnsi="Arial" w:cs="Arial"/>
          <w:bCs/>
        </w:rPr>
      </w:pPr>
      <w:r w:rsidRPr="007C1006">
        <w:rPr>
          <w:rFonts w:ascii="Arial" w:hAnsi="Arial" w:cs="Arial"/>
          <w:b/>
        </w:rPr>
        <w:t>Name of Service Provider:</w:t>
      </w:r>
      <w:r>
        <w:rPr>
          <w:rFonts w:ascii="Arial" w:hAnsi="Arial" w:cs="Arial"/>
          <w:b/>
        </w:rPr>
        <w:t xml:space="preserve"> </w:t>
      </w:r>
      <w:r w:rsidRPr="003E228A">
        <w:rPr>
          <w:rFonts w:ascii="Arial" w:hAnsi="Arial" w:cs="Arial"/>
          <w:bCs/>
        </w:rPr>
        <w:t xml:space="preserve">Trustmark Research and Innovation Ltd (trading as </w:t>
      </w:r>
      <w:r>
        <w:rPr>
          <w:rFonts w:ascii="Arial" w:hAnsi="Arial" w:cs="Arial"/>
          <w:bCs/>
        </w:rPr>
        <w:t>“</w:t>
      </w:r>
      <w:r w:rsidRPr="003E228A">
        <w:rPr>
          <w:rFonts w:ascii="Arial" w:hAnsi="Arial" w:cs="Arial"/>
          <w:bCs/>
        </w:rPr>
        <w:t>xRI</w:t>
      </w:r>
      <w:r>
        <w:rPr>
          <w:rFonts w:ascii="Arial" w:hAnsi="Arial" w:cs="Arial"/>
          <w:bCs/>
        </w:rPr>
        <w:t>”</w:t>
      </w:r>
      <w:r w:rsidRPr="003E228A">
        <w:rPr>
          <w:rFonts w:ascii="Arial" w:hAnsi="Arial" w:cs="Arial"/>
          <w:bCs/>
        </w:rPr>
        <w:t>)</w:t>
      </w:r>
    </w:p>
    <w:p w:rsidRPr="007C1006" w:rsidR="00D533A6" w:rsidP="00D533A6" w:rsidRDefault="00D533A6" w14:paraId="5A2E3BEF" w14:textId="77777777">
      <w:pPr>
        <w:rPr>
          <w:rFonts w:ascii="Arial" w:hAnsi="Arial" w:cs="Arial"/>
        </w:rPr>
      </w:pPr>
    </w:p>
    <w:p w:rsidRPr="007C1006" w:rsidR="00D533A6" w:rsidP="00D533A6" w:rsidRDefault="00D533A6" w14:paraId="3ABE22F4" w14:textId="77777777">
      <w:pPr>
        <w:numPr>
          <w:ilvl w:val="0"/>
          <w:numId w:val="2"/>
        </w:numPr>
        <w:jc w:val="both"/>
        <w:rPr>
          <w:rFonts w:ascii="Arial" w:hAnsi="Arial" w:cs="Arial"/>
        </w:rPr>
      </w:pPr>
      <w:r w:rsidRPr="007C1006">
        <w:rPr>
          <w:rFonts w:ascii="Arial" w:hAnsi="Arial" w:cs="Arial"/>
          <w:b/>
        </w:rPr>
        <w:t>Commencement:</w:t>
      </w:r>
    </w:p>
    <w:p w:rsidRPr="007C1006" w:rsidR="00D533A6" w:rsidP="00D533A6" w:rsidRDefault="00D533A6" w14:paraId="2B4FD065" w14:textId="77777777">
      <w:pPr>
        <w:ind w:firstLine="720"/>
        <w:rPr>
          <w:rFonts w:ascii="Arial" w:hAnsi="Arial" w:cs="Arial"/>
          <w:b/>
        </w:rPr>
      </w:pPr>
    </w:p>
    <w:p w:rsidRPr="007C1006" w:rsidR="00D533A6" w:rsidP="00D533A6" w:rsidRDefault="00D533A6" w14:paraId="2FFA7FCB" w14:textId="52502BE3">
      <w:pPr>
        <w:ind w:firstLine="720"/>
        <w:rPr>
          <w:rFonts w:ascii="Arial" w:hAnsi="Arial" w:cs="Arial"/>
        </w:rPr>
      </w:pPr>
      <w:r w:rsidRPr="007C1006">
        <w:rPr>
          <w:rFonts w:ascii="Arial" w:hAnsi="Arial" w:cs="Arial"/>
          <w:b/>
        </w:rPr>
        <w:t>(a)</w:t>
      </w:r>
      <w:r w:rsidRPr="007C1006">
        <w:rPr>
          <w:rFonts w:ascii="Arial" w:hAnsi="Arial" w:cs="Arial"/>
          <w:b/>
        </w:rPr>
        <w:tab/>
      </w:r>
      <w:r w:rsidRPr="007C1006">
        <w:rPr>
          <w:rFonts w:ascii="Arial" w:hAnsi="Arial" w:cs="Arial"/>
          <w:b/>
        </w:rPr>
        <w:t>Contract Commencement Date:</w:t>
      </w:r>
      <w:r w:rsidR="007470B2">
        <w:rPr>
          <w:rFonts w:ascii="Arial" w:hAnsi="Arial" w:cs="Arial"/>
          <w:b/>
        </w:rPr>
        <w:t xml:space="preserve"> </w:t>
      </w:r>
      <w:r>
        <w:rPr>
          <w:rFonts w:ascii="Arial" w:hAnsi="Arial" w:cs="Arial"/>
          <w:bCs/>
        </w:rPr>
        <w:t>9</w:t>
      </w:r>
      <w:r w:rsidRPr="00150ED0">
        <w:rPr>
          <w:rFonts w:ascii="Arial" w:hAnsi="Arial" w:cs="Arial"/>
          <w:bCs/>
          <w:vertAlign w:val="superscript"/>
        </w:rPr>
        <w:t>th</w:t>
      </w:r>
      <w:r w:rsidRPr="003E228A">
        <w:rPr>
          <w:rFonts w:ascii="Arial" w:hAnsi="Arial" w:cs="Arial"/>
          <w:bCs/>
        </w:rPr>
        <w:t xml:space="preserve"> December 2024</w:t>
      </w:r>
    </w:p>
    <w:p w:rsidRPr="007C1006" w:rsidR="00D533A6" w:rsidP="00D533A6" w:rsidRDefault="00D533A6" w14:paraId="38056510" w14:textId="77777777">
      <w:pPr>
        <w:rPr>
          <w:rFonts w:ascii="Arial" w:hAnsi="Arial" w:cs="Arial"/>
        </w:rPr>
      </w:pPr>
    </w:p>
    <w:p w:rsidRPr="007D0384" w:rsidR="00D533A6" w:rsidP="00D533A6" w:rsidRDefault="00D533A6" w14:paraId="4202FA3E" w14:textId="77777777">
      <w:pPr>
        <w:ind w:firstLine="720"/>
        <w:rPr>
          <w:rFonts w:ascii="Arial" w:hAnsi="Arial" w:cs="Arial"/>
          <w:bCs/>
        </w:rPr>
      </w:pPr>
      <w:r w:rsidRPr="007C1006">
        <w:rPr>
          <w:rFonts w:ascii="Arial" w:hAnsi="Arial" w:cs="Arial"/>
          <w:b/>
        </w:rPr>
        <w:t>(b)</w:t>
      </w:r>
      <w:r w:rsidRPr="007C1006">
        <w:rPr>
          <w:rFonts w:ascii="Arial" w:hAnsi="Arial" w:cs="Arial"/>
          <w:b/>
        </w:rPr>
        <w:tab/>
      </w:r>
      <w:r w:rsidRPr="007C1006">
        <w:rPr>
          <w:rFonts w:ascii="Arial" w:hAnsi="Arial" w:cs="Arial"/>
          <w:b/>
        </w:rPr>
        <w:t>Service Commencement Date:</w:t>
      </w:r>
      <w:r>
        <w:rPr>
          <w:rFonts w:ascii="Arial" w:hAnsi="Arial" w:cs="Arial"/>
          <w:b/>
        </w:rPr>
        <w:t xml:space="preserve"> </w:t>
      </w:r>
      <w:r>
        <w:rPr>
          <w:rFonts w:ascii="Arial" w:hAnsi="Arial" w:cs="Arial"/>
          <w:bCs/>
        </w:rPr>
        <w:t>9</w:t>
      </w:r>
      <w:r>
        <w:rPr>
          <w:rFonts w:ascii="Arial" w:hAnsi="Arial" w:cs="Arial"/>
          <w:bCs/>
          <w:vertAlign w:val="superscript"/>
        </w:rPr>
        <w:t>th</w:t>
      </w:r>
      <w:r w:rsidRPr="003E228A">
        <w:rPr>
          <w:rFonts w:ascii="Arial" w:hAnsi="Arial" w:cs="Arial"/>
          <w:bCs/>
        </w:rPr>
        <w:t xml:space="preserve"> December 2024</w:t>
      </w:r>
    </w:p>
    <w:p w:rsidRPr="007C1006" w:rsidR="00D533A6" w:rsidP="00D533A6" w:rsidRDefault="00D533A6" w14:paraId="0746F7CA" w14:textId="77777777">
      <w:pPr>
        <w:rPr>
          <w:rFonts w:ascii="Arial" w:hAnsi="Arial" w:cs="Arial"/>
          <w:b/>
        </w:rPr>
      </w:pPr>
    </w:p>
    <w:p w:rsidRPr="003E228A" w:rsidR="00D533A6" w:rsidP="00D533A6" w:rsidRDefault="00D533A6" w14:paraId="489CBD00" w14:textId="77777777">
      <w:pPr>
        <w:numPr>
          <w:ilvl w:val="0"/>
          <w:numId w:val="2"/>
        </w:numPr>
        <w:jc w:val="both"/>
        <w:rPr>
          <w:rFonts w:ascii="Arial" w:hAnsi="Arial" w:cs="Arial"/>
        </w:rPr>
      </w:pPr>
      <w:r w:rsidRPr="007C1006">
        <w:rPr>
          <w:rFonts w:ascii="Arial" w:hAnsi="Arial" w:cs="Arial"/>
          <w:b/>
        </w:rPr>
        <w:t>Duration/Expiry Date:</w:t>
      </w:r>
      <w:r>
        <w:rPr>
          <w:rFonts w:ascii="Arial" w:hAnsi="Arial" w:cs="Arial"/>
          <w:b/>
        </w:rPr>
        <w:tab/>
      </w:r>
    </w:p>
    <w:p w:rsidRPr="003E228A" w:rsidR="00D533A6" w:rsidP="00D533A6" w:rsidRDefault="00D533A6" w14:paraId="400B80D1" w14:textId="77777777">
      <w:pPr>
        <w:ind w:left="720"/>
        <w:jc w:val="both"/>
        <w:rPr>
          <w:rFonts w:ascii="Arial" w:hAnsi="Arial" w:cs="Arial"/>
        </w:rPr>
      </w:pPr>
    </w:p>
    <w:p w:rsidR="00D533A6" w:rsidP="00D533A6" w:rsidRDefault="00D533A6" w14:paraId="1459A746" w14:textId="77777777">
      <w:pPr>
        <w:ind w:left="720"/>
        <w:jc w:val="both"/>
        <w:rPr>
          <w:rFonts w:ascii="Arial" w:hAnsi="Arial" w:cs="Arial"/>
          <w:bCs/>
        </w:rPr>
      </w:pPr>
      <w:r w:rsidRPr="003E228A">
        <w:rPr>
          <w:rFonts w:ascii="Arial" w:hAnsi="Arial" w:cs="Arial"/>
          <w:bCs/>
        </w:rPr>
        <w:t xml:space="preserve">Completed deployment of Built Environment Scanning System: </w:t>
      </w:r>
      <w:r>
        <w:rPr>
          <w:rFonts w:ascii="Arial" w:hAnsi="Arial" w:cs="Arial"/>
          <w:bCs/>
        </w:rPr>
        <w:t>28</w:t>
      </w:r>
      <w:r w:rsidRPr="003E228A">
        <w:rPr>
          <w:rFonts w:ascii="Arial" w:hAnsi="Arial" w:cs="Arial"/>
          <w:bCs/>
          <w:vertAlign w:val="superscript"/>
        </w:rPr>
        <w:t>th</w:t>
      </w:r>
      <w:r>
        <w:rPr>
          <w:rFonts w:ascii="Arial" w:hAnsi="Arial" w:cs="Arial"/>
          <w:bCs/>
        </w:rPr>
        <w:t xml:space="preserve"> </w:t>
      </w:r>
      <w:r w:rsidRPr="003E228A">
        <w:rPr>
          <w:rFonts w:ascii="Arial" w:hAnsi="Arial" w:cs="Arial"/>
          <w:bCs/>
        </w:rPr>
        <w:t>March 2024</w:t>
      </w:r>
      <w:r>
        <w:rPr>
          <w:rFonts w:ascii="Arial" w:hAnsi="Arial" w:cs="Arial"/>
          <w:bCs/>
        </w:rPr>
        <w:t>.</w:t>
      </w:r>
    </w:p>
    <w:p w:rsidRPr="003E228A" w:rsidR="00D533A6" w:rsidP="00D533A6" w:rsidRDefault="00D533A6" w14:paraId="4E72D7A2" w14:textId="77777777">
      <w:pPr>
        <w:ind w:left="720"/>
        <w:jc w:val="both"/>
        <w:rPr>
          <w:rFonts w:ascii="Arial" w:hAnsi="Arial" w:cs="Arial"/>
          <w:bCs/>
        </w:rPr>
      </w:pPr>
    </w:p>
    <w:p w:rsidR="00D533A6" w:rsidP="00D533A6" w:rsidRDefault="00D533A6" w14:paraId="26C74C54" w14:textId="77777777">
      <w:pPr>
        <w:ind w:left="720"/>
        <w:jc w:val="both"/>
        <w:rPr>
          <w:rFonts w:ascii="Arial" w:hAnsi="Arial" w:cs="Arial"/>
          <w:bCs/>
        </w:rPr>
      </w:pPr>
      <w:r>
        <w:rPr>
          <w:rFonts w:ascii="Arial" w:hAnsi="Arial" w:cs="Arial"/>
          <w:bCs/>
        </w:rPr>
        <w:t>Data Ready to be Ingressed into London Data Store: 28</w:t>
      </w:r>
      <w:r w:rsidRPr="003E228A">
        <w:rPr>
          <w:rFonts w:ascii="Arial" w:hAnsi="Arial" w:cs="Arial"/>
          <w:bCs/>
          <w:vertAlign w:val="superscript"/>
        </w:rPr>
        <w:t>th</w:t>
      </w:r>
      <w:r>
        <w:rPr>
          <w:rFonts w:ascii="Arial" w:hAnsi="Arial" w:cs="Arial"/>
          <w:bCs/>
        </w:rPr>
        <w:t xml:space="preserve"> March 2025.</w:t>
      </w:r>
    </w:p>
    <w:p w:rsidR="00D533A6" w:rsidP="00D533A6" w:rsidRDefault="00D533A6" w14:paraId="46C7EA43" w14:textId="77777777">
      <w:pPr>
        <w:ind w:firstLine="720"/>
        <w:jc w:val="both"/>
        <w:rPr>
          <w:rFonts w:ascii="Arial" w:hAnsi="Arial" w:cs="Arial"/>
          <w:bCs/>
        </w:rPr>
      </w:pPr>
    </w:p>
    <w:p w:rsidRPr="003E228A" w:rsidR="00D533A6" w:rsidP="00D533A6" w:rsidRDefault="00D533A6" w14:paraId="7E72EB92" w14:textId="77777777">
      <w:pPr>
        <w:ind w:left="720"/>
        <w:jc w:val="both"/>
        <w:rPr>
          <w:rFonts w:ascii="Arial" w:hAnsi="Arial" w:cs="Arial"/>
          <w:bCs/>
        </w:rPr>
      </w:pPr>
      <w:r w:rsidRPr="003E228A">
        <w:rPr>
          <w:rFonts w:ascii="Arial" w:hAnsi="Arial" w:cs="Arial"/>
          <w:bCs/>
        </w:rPr>
        <w:t>Access to Data Insights</w:t>
      </w:r>
      <w:r>
        <w:rPr>
          <w:rFonts w:ascii="Arial" w:hAnsi="Arial" w:cs="Arial"/>
          <w:bCs/>
        </w:rPr>
        <w:t>: 1</w:t>
      </w:r>
      <w:r w:rsidRPr="003E228A">
        <w:rPr>
          <w:rFonts w:ascii="Arial" w:hAnsi="Arial" w:cs="Arial"/>
          <w:bCs/>
          <w:vertAlign w:val="superscript"/>
        </w:rPr>
        <w:t>st</w:t>
      </w:r>
      <w:r>
        <w:rPr>
          <w:rFonts w:ascii="Arial" w:hAnsi="Arial" w:cs="Arial"/>
          <w:bCs/>
        </w:rPr>
        <w:t xml:space="preserve"> June 2025 for a period of 5 years. Further provision of access beyond 5 years is subject to further agreement between the parties.</w:t>
      </w:r>
    </w:p>
    <w:p w:rsidRPr="007D0384" w:rsidR="00D533A6" w:rsidP="00D533A6" w:rsidRDefault="00D533A6" w14:paraId="19C43B13" w14:textId="77777777">
      <w:pPr>
        <w:ind w:firstLine="720"/>
        <w:jc w:val="both"/>
        <w:rPr>
          <w:rFonts w:ascii="Arial" w:hAnsi="Arial" w:cs="Arial"/>
          <w:bCs/>
        </w:rPr>
      </w:pPr>
    </w:p>
    <w:p w:rsidRPr="007C1006" w:rsidR="00D533A6" w:rsidP="00D533A6" w:rsidRDefault="00D533A6" w14:paraId="181B0545" w14:textId="77777777">
      <w:pPr>
        <w:rPr>
          <w:rFonts w:ascii="Arial" w:hAnsi="Arial" w:cs="Arial"/>
          <w:b/>
        </w:rPr>
      </w:pPr>
    </w:p>
    <w:p w:rsidRPr="00410ADE" w:rsidR="00D533A6" w:rsidP="00D533A6" w:rsidRDefault="00D533A6" w14:paraId="5FA5F8D6" w14:textId="77777777">
      <w:pPr>
        <w:numPr>
          <w:ilvl w:val="0"/>
          <w:numId w:val="2"/>
        </w:numPr>
        <w:jc w:val="both"/>
        <w:rPr>
          <w:rFonts w:ascii="Arial" w:hAnsi="Arial" w:cs="Arial"/>
        </w:rPr>
      </w:pPr>
      <w:r w:rsidRPr="007C1006">
        <w:rPr>
          <w:rFonts w:ascii="Arial" w:hAnsi="Arial" w:cs="Arial"/>
          <w:b/>
        </w:rPr>
        <w:t>Payment (see Clause</w:t>
      </w:r>
      <w:r>
        <w:rPr>
          <w:rFonts w:ascii="Arial" w:hAnsi="Arial" w:cs="Arial"/>
          <w:b/>
        </w:rPr>
        <w:t>s</w:t>
      </w:r>
      <w:r w:rsidRPr="007C1006">
        <w:rPr>
          <w:rFonts w:ascii="Arial" w:hAnsi="Arial" w:cs="Arial"/>
          <w:b/>
        </w:rPr>
        <w:t xml:space="preserve"> 5.1</w:t>
      </w:r>
      <w:r>
        <w:rPr>
          <w:rFonts w:ascii="Arial" w:hAnsi="Arial" w:cs="Arial"/>
          <w:b/>
        </w:rPr>
        <w:t xml:space="preserve"> and 5.4</w:t>
      </w:r>
      <w:r w:rsidRPr="007C1006">
        <w:rPr>
          <w:rFonts w:ascii="Arial" w:hAnsi="Arial" w:cs="Arial"/>
          <w:b/>
        </w:rPr>
        <w:t>)</w:t>
      </w:r>
      <w:r>
        <w:rPr>
          <w:rFonts w:ascii="Arial" w:hAnsi="Arial" w:cs="Arial"/>
          <w:b/>
        </w:rPr>
        <w:t>:</w:t>
      </w:r>
    </w:p>
    <w:p w:rsidR="00D533A6" w:rsidP="00D533A6" w:rsidRDefault="00D533A6" w14:paraId="7D482299" w14:textId="77777777">
      <w:pPr>
        <w:ind w:left="720"/>
        <w:jc w:val="both"/>
        <w:rPr>
          <w:rFonts w:ascii="Arial" w:hAnsi="Arial" w:cs="Arial"/>
        </w:rPr>
      </w:pPr>
    </w:p>
    <w:p w:rsidR="00D533A6" w:rsidP="00D533A6" w:rsidRDefault="00D533A6" w14:paraId="53644742" w14:textId="77777777">
      <w:pPr>
        <w:ind w:left="720"/>
        <w:jc w:val="both"/>
        <w:rPr>
          <w:rFonts w:ascii="Arial" w:hAnsi="Arial" w:cs="Arial"/>
          <w:b/>
        </w:rPr>
      </w:pPr>
      <w:r w:rsidRPr="005470B8">
        <w:rPr>
          <w:rFonts w:ascii="Arial" w:hAnsi="Arial" w:cs="Arial"/>
          <w:b/>
        </w:rPr>
        <w:t xml:space="preserve">Clause 5.1 </w:t>
      </w:r>
    </w:p>
    <w:p w:rsidR="00D533A6" w:rsidP="00D533A6" w:rsidRDefault="00D533A6" w14:paraId="490E9C99" w14:textId="77777777">
      <w:pPr>
        <w:ind w:left="720"/>
        <w:jc w:val="both"/>
        <w:rPr>
          <w:rFonts w:ascii="Arial" w:hAnsi="Arial" w:cs="Arial"/>
          <w:b/>
        </w:rPr>
      </w:pPr>
    </w:p>
    <w:p w:rsidRPr="003E228A" w:rsidR="00D533A6" w:rsidP="00D533A6" w:rsidRDefault="00D533A6" w14:paraId="509A6974" w14:textId="77777777">
      <w:pPr>
        <w:ind w:left="720"/>
        <w:jc w:val="both"/>
        <w:rPr>
          <w:rFonts w:ascii="Arial" w:hAnsi="Arial" w:cs="Arial"/>
          <w:bCs/>
        </w:rPr>
      </w:pPr>
      <w:r w:rsidRPr="003E228A">
        <w:rPr>
          <w:rFonts w:ascii="Arial" w:hAnsi="Arial" w:cs="Arial"/>
          <w:bCs/>
        </w:rPr>
        <w:t>Charges are detailed in Schedule 4, payment milestones as follows:</w:t>
      </w:r>
    </w:p>
    <w:p w:rsidR="00D533A6" w:rsidP="00D533A6" w:rsidRDefault="00D533A6" w14:paraId="4ECC791B" w14:textId="77777777">
      <w:pPr>
        <w:jc w:val="both"/>
        <w:rPr>
          <w:rFonts w:ascii="Arial" w:hAnsi="Arial" w:cs="Arial"/>
          <w:b/>
        </w:rPr>
      </w:pPr>
    </w:p>
    <w:tbl>
      <w:tblPr>
        <w:tblW w:w="0" w:type="auto"/>
        <w:tblInd w:w="817"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2379"/>
        <w:gridCol w:w="2437"/>
        <w:gridCol w:w="2762"/>
      </w:tblGrid>
      <w:tr w:rsidR="00D533A6" w:rsidTr="00E60F61" w14:paraId="2B635D6F" w14:textId="77777777">
        <w:tc>
          <w:tcPr>
            <w:tcW w:w="2410" w:type="dxa"/>
            <w:shd w:val="clear" w:color="auto" w:fill="BFBFBF"/>
          </w:tcPr>
          <w:p w:rsidR="00D533A6" w:rsidP="00E60F61" w:rsidRDefault="00D533A6" w14:paraId="154EE537" w14:textId="77777777">
            <w:pPr>
              <w:ind w:left="851" w:hanging="851"/>
              <w:rPr>
                <w:rFonts w:ascii="Arial" w:hAnsi="Arial" w:cs="Arial"/>
                <w:b/>
                <w:bCs/>
                <w:sz w:val="20"/>
              </w:rPr>
            </w:pPr>
            <w:r>
              <w:rPr>
                <w:rFonts w:ascii="Arial" w:hAnsi="Arial" w:cs="Arial"/>
                <w:b/>
                <w:bCs/>
                <w:sz w:val="20"/>
              </w:rPr>
              <w:t>Payment Schedule</w:t>
            </w:r>
          </w:p>
        </w:tc>
        <w:tc>
          <w:tcPr>
            <w:tcW w:w="2520" w:type="dxa"/>
            <w:shd w:val="clear" w:color="auto" w:fill="BFBFBF"/>
          </w:tcPr>
          <w:p w:rsidR="00D533A6" w:rsidP="00E60F61" w:rsidRDefault="00D533A6" w14:paraId="0EBC31BF" w14:textId="77777777">
            <w:pPr>
              <w:jc w:val="both"/>
              <w:rPr>
                <w:rFonts w:ascii="Arial" w:hAnsi="Arial" w:cs="Arial"/>
                <w:b/>
                <w:bCs/>
                <w:sz w:val="20"/>
              </w:rPr>
            </w:pPr>
            <w:r>
              <w:rPr>
                <w:rFonts w:ascii="Arial" w:hAnsi="Arial" w:cs="Arial"/>
                <w:b/>
                <w:bCs/>
                <w:sz w:val="20"/>
              </w:rPr>
              <w:t>Percentage of Contract Value</w:t>
            </w:r>
          </w:p>
        </w:tc>
        <w:tc>
          <w:tcPr>
            <w:tcW w:w="2874" w:type="dxa"/>
            <w:shd w:val="clear" w:color="auto" w:fill="BFBFBF"/>
          </w:tcPr>
          <w:p w:rsidR="00D533A6" w:rsidP="00E60F61" w:rsidRDefault="00D533A6" w14:paraId="64CD19CB" w14:textId="77777777">
            <w:pPr>
              <w:jc w:val="both"/>
              <w:rPr>
                <w:rFonts w:ascii="Arial" w:hAnsi="Arial" w:cs="Arial"/>
                <w:b/>
                <w:bCs/>
                <w:sz w:val="20"/>
              </w:rPr>
            </w:pPr>
            <w:r>
              <w:rPr>
                <w:rFonts w:ascii="Arial" w:hAnsi="Arial" w:cs="Arial"/>
                <w:b/>
                <w:bCs/>
                <w:sz w:val="20"/>
              </w:rPr>
              <w:t>Invoice Due Date</w:t>
            </w:r>
          </w:p>
        </w:tc>
      </w:tr>
      <w:tr w:rsidR="00D533A6" w:rsidTr="00E60F61" w14:paraId="2F83952F" w14:textId="77777777">
        <w:tc>
          <w:tcPr>
            <w:tcW w:w="2410" w:type="dxa"/>
            <w:shd w:val="clear" w:color="auto" w:fill="F2F2F2"/>
            <w:vAlign w:val="bottom"/>
          </w:tcPr>
          <w:p w:rsidR="00D533A6" w:rsidP="00E60F61" w:rsidRDefault="00D533A6" w14:paraId="1E043941" w14:textId="77777777">
            <w:pPr>
              <w:jc w:val="both"/>
              <w:rPr>
                <w:rFonts w:ascii="Arial" w:hAnsi="Arial" w:cs="Arial"/>
                <w:bCs/>
                <w:sz w:val="20"/>
              </w:rPr>
            </w:pPr>
            <w:r>
              <w:rPr>
                <w:rFonts w:ascii="Arial" w:hAnsi="Arial" w:cs="Arial"/>
                <w:b/>
                <w:bCs/>
                <w:sz w:val="20"/>
              </w:rPr>
              <w:t>Mobilisation</w:t>
            </w:r>
            <w:r>
              <w:rPr>
                <w:rFonts w:ascii="Arial" w:hAnsi="Arial" w:cs="Arial"/>
                <w:bCs/>
                <w:sz w:val="20"/>
              </w:rPr>
              <w:t xml:space="preserve"> and BESS deployment</w:t>
            </w:r>
          </w:p>
        </w:tc>
        <w:tc>
          <w:tcPr>
            <w:tcW w:w="2520" w:type="dxa"/>
            <w:shd w:val="clear" w:color="auto" w:fill="F2F2F2"/>
            <w:vAlign w:val="bottom"/>
          </w:tcPr>
          <w:p w:rsidR="00D533A6" w:rsidP="00E60F61" w:rsidRDefault="00D533A6" w14:paraId="2315227F" w14:textId="77777777">
            <w:pPr>
              <w:jc w:val="center"/>
              <w:rPr>
                <w:rFonts w:ascii="Arial" w:hAnsi="Arial" w:cs="Arial"/>
                <w:bCs/>
                <w:sz w:val="20"/>
              </w:rPr>
            </w:pPr>
            <w:r>
              <w:rPr>
                <w:rFonts w:ascii="Arial" w:hAnsi="Arial" w:cs="Arial"/>
                <w:bCs/>
                <w:sz w:val="20"/>
              </w:rPr>
              <w:t>50%</w:t>
            </w:r>
          </w:p>
        </w:tc>
        <w:tc>
          <w:tcPr>
            <w:tcW w:w="2874" w:type="dxa"/>
            <w:shd w:val="clear" w:color="auto" w:fill="F2F2F2"/>
            <w:vAlign w:val="bottom"/>
          </w:tcPr>
          <w:p w:rsidR="00D533A6" w:rsidP="00E60F61" w:rsidRDefault="00D533A6" w14:paraId="7CD9183B" w14:textId="77777777">
            <w:pPr>
              <w:jc w:val="center"/>
              <w:rPr>
                <w:rFonts w:ascii="Arial" w:hAnsi="Arial" w:cs="Arial"/>
                <w:bCs/>
                <w:sz w:val="20"/>
              </w:rPr>
            </w:pPr>
            <w:r>
              <w:rPr>
                <w:rFonts w:ascii="Arial" w:hAnsi="Arial" w:cs="Arial"/>
                <w:bCs/>
                <w:sz w:val="20"/>
              </w:rPr>
              <w:t>09/12/2024</w:t>
            </w:r>
          </w:p>
        </w:tc>
      </w:tr>
      <w:tr w:rsidR="00D533A6" w:rsidTr="00E60F61" w14:paraId="5531B95B" w14:textId="77777777">
        <w:trPr>
          <w:trHeight w:val="395"/>
        </w:trPr>
        <w:tc>
          <w:tcPr>
            <w:tcW w:w="2410" w:type="dxa"/>
            <w:shd w:val="clear" w:color="auto" w:fill="auto"/>
            <w:vAlign w:val="bottom"/>
          </w:tcPr>
          <w:p w:rsidR="00D533A6" w:rsidP="00E60F61" w:rsidRDefault="00D533A6" w14:paraId="65FEE864" w14:textId="77777777">
            <w:pPr>
              <w:jc w:val="both"/>
              <w:rPr>
                <w:rFonts w:ascii="Arial" w:hAnsi="Arial" w:cs="Arial"/>
                <w:bCs/>
                <w:sz w:val="20"/>
              </w:rPr>
            </w:pPr>
            <w:r>
              <w:rPr>
                <w:rFonts w:ascii="Arial" w:hAnsi="Arial" w:cs="Arial"/>
                <w:bCs/>
                <w:sz w:val="20"/>
              </w:rPr>
              <w:t>BESS survey completion</w:t>
            </w:r>
          </w:p>
        </w:tc>
        <w:tc>
          <w:tcPr>
            <w:tcW w:w="2520" w:type="dxa"/>
            <w:shd w:val="clear" w:color="auto" w:fill="auto"/>
            <w:vAlign w:val="bottom"/>
          </w:tcPr>
          <w:p w:rsidR="00D533A6" w:rsidP="00E60F61" w:rsidRDefault="00D533A6" w14:paraId="7F2626A1" w14:textId="77777777">
            <w:pPr>
              <w:jc w:val="center"/>
              <w:rPr>
                <w:rFonts w:ascii="Arial" w:hAnsi="Arial" w:cs="Arial"/>
                <w:bCs/>
                <w:sz w:val="20"/>
              </w:rPr>
            </w:pPr>
            <w:r>
              <w:rPr>
                <w:rFonts w:ascii="Arial" w:hAnsi="Arial" w:cs="Arial"/>
                <w:bCs/>
                <w:sz w:val="20"/>
              </w:rPr>
              <w:t>40%</w:t>
            </w:r>
          </w:p>
        </w:tc>
        <w:tc>
          <w:tcPr>
            <w:tcW w:w="2874" w:type="dxa"/>
            <w:shd w:val="clear" w:color="auto" w:fill="auto"/>
            <w:vAlign w:val="bottom"/>
          </w:tcPr>
          <w:p w:rsidR="00D533A6" w:rsidP="00E60F61" w:rsidRDefault="00D533A6" w14:paraId="75A4FAAD" w14:textId="77777777">
            <w:pPr>
              <w:jc w:val="center"/>
              <w:rPr>
                <w:rFonts w:ascii="Arial" w:hAnsi="Arial" w:cs="Arial"/>
                <w:bCs/>
                <w:sz w:val="20"/>
              </w:rPr>
            </w:pPr>
            <w:r>
              <w:rPr>
                <w:rFonts w:ascii="Arial" w:hAnsi="Arial" w:cs="Arial"/>
                <w:bCs/>
                <w:sz w:val="20"/>
              </w:rPr>
              <w:t>17/02/2025</w:t>
            </w:r>
          </w:p>
        </w:tc>
      </w:tr>
      <w:tr w:rsidR="00D533A6" w:rsidTr="00E60F61" w14:paraId="5D81A336" w14:textId="77777777">
        <w:tc>
          <w:tcPr>
            <w:tcW w:w="2410" w:type="dxa"/>
            <w:shd w:val="clear" w:color="auto" w:fill="F2F2F2"/>
            <w:vAlign w:val="bottom"/>
          </w:tcPr>
          <w:p w:rsidR="00D533A6" w:rsidP="00E60F61" w:rsidRDefault="00D533A6" w14:paraId="6FA0B14C" w14:textId="77777777">
            <w:pPr>
              <w:jc w:val="both"/>
              <w:rPr>
                <w:rFonts w:ascii="Arial" w:hAnsi="Arial" w:cs="Arial"/>
                <w:bCs/>
                <w:sz w:val="20"/>
              </w:rPr>
            </w:pPr>
            <w:r>
              <w:rPr>
                <w:rFonts w:ascii="Arial" w:hAnsi="Arial" w:cs="Arial"/>
                <w:bCs/>
                <w:sz w:val="20"/>
              </w:rPr>
              <w:t>Data ready to be ingressed into London Data Store</w:t>
            </w:r>
          </w:p>
        </w:tc>
        <w:tc>
          <w:tcPr>
            <w:tcW w:w="2520" w:type="dxa"/>
            <w:shd w:val="clear" w:color="auto" w:fill="F2F2F2"/>
            <w:vAlign w:val="bottom"/>
          </w:tcPr>
          <w:p w:rsidR="00D533A6" w:rsidP="00E60F61" w:rsidRDefault="00D533A6" w14:paraId="02BE9744" w14:textId="77777777">
            <w:pPr>
              <w:jc w:val="center"/>
              <w:rPr>
                <w:rFonts w:ascii="Arial" w:hAnsi="Arial" w:cs="Arial"/>
                <w:bCs/>
                <w:sz w:val="20"/>
              </w:rPr>
            </w:pPr>
            <w:r>
              <w:rPr>
                <w:rFonts w:ascii="Arial" w:hAnsi="Arial" w:cs="Arial"/>
                <w:bCs/>
                <w:sz w:val="20"/>
              </w:rPr>
              <w:t>10%</w:t>
            </w:r>
          </w:p>
        </w:tc>
        <w:tc>
          <w:tcPr>
            <w:tcW w:w="2874" w:type="dxa"/>
            <w:shd w:val="clear" w:color="auto" w:fill="F2F2F2"/>
            <w:vAlign w:val="bottom"/>
          </w:tcPr>
          <w:p w:rsidR="00D533A6" w:rsidP="00E60F61" w:rsidRDefault="00D533A6" w14:paraId="64BDB97B" w14:textId="77777777">
            <w:pPr>
              <w:jc w:val="center"/>
              <w:rPr>
                <w:rFonts w:ascii="Arial" w:hAnsi="Arial" w:cs="Arial"/>
                <w:bCs/>
                <w:sz w:val="20"/>
              </w:rPr>
            </w:pPr>
            <w:r>
              <w:rPr>
                <w:rFonts w:ascii="Arial" w:hAnsi="Arial" w:cs="Arial"/>
                <w:bCs/>
                <w:sz w:val="20"/>
              </w:rPr>
              <w:t>28/03/2025</w:t>
            </w:r>
          </w:p>
        </w:tc>
      </w:tr>
    </w:tbl>
    <w:p w:rsidRPr="005470B8" w:rsidR="00D533A6" w:rsidP="00D533A6" w:rsidRDefault="00D533A6" w14:paraId="515F454E" w14:textId="77777777">
      <w:pPr>
        <w:ind w:left="720"/>
        <w:jc w:val="both"/>
        <w:rPr>
          <w:rFonts w:ascii="Arial" w:hAnsi="Arial" w:cs="Arial"/>
          <w:b/>
        </w:rPr>
      </w:pPr>
    </w:p>
    <w:p w:rsidR="00D533A6" w:rsidP="00D533A6" w:rsidRDefault="00D533A6" w14:paraId="4EF29062" w14:textId="77777777">
      <w:pPr>
        <w:ind w:left="720"/>
        <w:jc w:val="both"/>
        <w:rPr>
          <w:rFonts w:ascii="Arial" w:hAnsi="Arial" w:cs="Arial"/>
        </w:rPr>
      </w:pPr>
      <w:r>
        <w:rPr>
          <w:rFonts w:ascii="Arial" w:hAnsi="Arial" w:cs="Arial"/>
        </w:rPr>
        <w:t>Where no alternative is listed, the payment period shall be 4-weekly</w:t>
      </w:r>
    </w:p>
    <w:p w:rsidR="00D533A6" w:rsidP="00D533A6" w:rsidRDefault="00D533A6" w14:paraId="4A99F1A4" w14:textId="77777777">
      <w:pPr>
        <w:jc w:val="both"/>
        <w:rPr>
          <w:rFonts w:ascii="Arial" w:hAnsi="Arial" w:cs="Arial"/>
        </w:rPr>
      </w:pPr>
    </w:p>
    <w:p w:rsidR="00D533A6" w:rsidP="00D533A6" w:rsidRDefault="00D533A6" w14:paraId="0ED80BF4" w14:textId="77777777">
      <w:pPr>
        <w:ind w:left="720"/>
        <w:jc w:val="both"/>
        <w:rPr>
          <w:rFonts w:ascii="Arial" w:hAnsi="Arial" w:cs="Arial"/>
          <w:b/>
        </w:rPr>
      </w:pPr>
      <w:r w:rsidRPr="005470B8">
        <w:rPr>
          <w:rFonts w:ascii="Arial" w:hAnsi="Arial" w:cs="Arial"/>
          <w:b/>
        </w:rPr>
        <w:t>Clause 5.</w:t>
      </w:r>
      <w:r>
        <w:rPr>
          <w:rFonts w:ascii="Arial" w:hAnsi="Arial" w:cs="Arial"/>
          <w:b/>
        </w:rPr>
        <w:t>4</w:t>
      </w:r>
    </w:p>
    <w:p w:rsidR="00D533A6" w:rsidP="00D533A6" w:rsidRDefault="00D533A6" w14:paraId="114F4E49" w14:textId="77777777">
      <w:pPr>
        <w:ind w:left="720"/>
        <w:jc w:val="both"/>
        <w:rPr>
          <w:rFonts w:ascii="Arial" w:hAnsi="Arial" w:cs="Arial"/>
          <w:b/>
        </w:rPr>
      </w:pPr>
    </w:p>
    <w:p w:rsidR="00D533A6" w:rsidP="00D533A6" w:rsidRDefault="00D533A6" w14:paraId="2A7AF44D" w14:textId="77777777">
      <w:pPr>
        <w:ind w:left="720"/>
        <w:jc w:val="both"/>
        <w:rPr>
          <w:rFonts w:ascii="Arial" w:hAnsi="Arial" w:cs="Arial"/>
        </w:rPr>
      </w:pPr>
      <w:r>
        <w:rPr>
          <w:rFonts w:ascii="Arial" w:hAnsi="Arial" w:cs="Arial"/>
        </w:rPr>
        <w:t xml:space="preserve">Where no alternative is listed, payment must be made within 30 days of receipt of invoices. </w:t>
      </w:r>
    </w:p>
    <w:p w:rsidR="00D533A6" w:rsidP="00D533A6" w:rsidRDefault="00D533A6" w14:paraId="49FB0723" w14:textId="77777777">
      <w:pPr>
        <w:ind w:left="720"/>
        <w:jc w:val="both"/>
        <w:rPr>
          <w:rFonts w:ascii="Arial" w:hAnsi="Arial" w:cs="Arial"/>
        </w:rPr>
      </w:pPr>
      <w:r>
        <w:rPr>
          <w:rFonts w:ascii="Arial" w:hAnsi="Arial" w:cs="Arial"/>
        </w:rPr>
        <w:t xml:space="preserve"> </w:t>
      </w:r>
    </w:p>
    <w:p w:rsidRPr="00373AB6" w:rsidR="00D533A6" w:rsidP="00D533A6" w:rsidRDefault="00D533A6" w14:paraId="3E4DA966" w14:textId="77777777">
      <w:pPr>
        <w:ind w:left="720"/>
        <w:jc w:val="both"/>
        <w:rPr>
          <w:rFonts w:ascii="Arial" w:hAnsi="Arial" w:cs="Arial"/>
          <w:i/>
        </w:rPr>
      </w:pPr>
      <w:r w:rsidRPr="00C226C1">
        <w:rPr>
          <w:rFonts w:ascii="Arial" w:hAnsi="Arial" w:cs="Arial"/>
          <w:b/>
          <w:i/>
        </w:rPr>
        <w:t xml:space="preserve">* the period cannot exceed 30 days </w:t>
      </w:r>
    </w:p>
    <w:p w:rsidRPr="007C1006" w:rsidR="00D533A6" w:rsidP="00D533A6" w:rsidRDefault="00D533A6" w14:paraId="4468862C" w14:textId="77777777">
      <w:pPr>
        <w:rPr>
          <w:rFonts w:ascii="Arial" w:hAnsi="Arial" w:cs="Arial"/>
        </w:rPr>
      </w:pPr>
    </w:p>
    <w:p w:rsidRPr="00B94C4B" w:rsidR="00D533A6" w:rsidP="00D533A6" w:rsidRDefault="00D533A6" w14:paraId="78F010D6" w14:textId="77777777">
      <w:pPr>
        <w:numPr>
          <w:ilvl w:val="0"/>
          <w:numId w:val="2"/>
        </w:numPr>
        <w:tabs>
          <w:tab w:val="left" w:pos="5640"/>
        </w:tabs>
        <w:jc w:val="both"/>
        <w:rPr>
          <w:rFonts w:ascii="Arial" w:hAnsi="Arial" w:cs="Arial"/>
        </w:rPr>
      </w:pPr>
      <w:bookmarkStart w:name="_Hlk84854228" w:id="480"/>
      <w:r>
        <w:rPr>
          <w:rFonts w:ascii="Arial" w:hAnsi="Arial" w:cs="Arial"/>
          <w:b/>
        </w:rPr>
        <w:t>Email a</w:t>
      </w:r>
      <w:r w:rsidRPr="007C1006">
        <w:rPr>
          <w:rFonts w:ascii="Arial" w:hAnsi="Arial" w:cs="Arial"/>
          <w:b/>
        </w:rPr>
        <w:t xml:space="preserve">ddress where </w:t>
      </w:r>
      <w:r>
        <w:rPr>
          <w:rFonts w:ascii="Arial" w:hAnsi="Arial" w:cs="Arial"/>
          <w:b/>
        </w:rPr>
        <w:t>PDF Invoices</w:t>
      </w:r>
      <w:r w:rsidRPr="007C1006">
        <w:rPr>
          <w:rFonts w:ascii="Arial" w:hAnsi="Arial" w:cs="Arial"/>
          <w:b/>
        </w:rPr>
        <w:t xml:space="preserve"> shall be sent:</w:t>
      </w:r>
    </w:p>
    <w:p w:rsidR="00D533A6" w:rsidP="00D533A6" w:rsidRDefault="00D533A6" w14:paraId="2CC2CD31" w14:textId="77777777">
      <w:pPr>
        <w:tabs>
          <w:tab w:val="left" w:pos="5640"/>
        </w:tabs>
        <w:rPr>
          <w:rFonts w:ascii="Arial" w:hAnsi="Arial" w:cs="Arial"/>
        </w:rPr>
      </w:pPr>
    </w:p>
    <w:bookmarkStart w:name="_Hlk84854247" w:id="481"/>
    <w:p w:rsidRPr="002C1C25" w:rsidR="00D533A6" w:rsidP="00D533A6" w:rsidRDefault="00D533A6" w14:paraId="4846968F" w14:textId="77777777">
      <w:pPr>
        <w:tabs>
          <w:tab w:val="left" w:pos="5640"/>
        </w:tabs>
        <w:ind w:left="709"/>
        <w:rPr>
          <w:rFonts w:ascii="Arial" w:hAnsi="Arial" w:cs="Arial"/>
        </w:rPr>
      </w:pPr>
      <w:r>
        <w:fldChar w:fldCharType="begin"/>
      </w:r>
      <w:r>
        <w:instrText>HYPERLINK "mailto:invoices@tfl.gov.uk"</w:instrText>
      </w:r>
      <w:r>
        <w:fldChar w:fldCharType="separate"/>
      </w:r>
      <w:r w:rsidRPr="00CF0D98">
        <w:rPr>
          <w:rStyle w:val="Hyperlink"/>
          <w:rFonts w:ascii="Arial" w:hAnsi="Arial" w:cs="Arial"/>
        </w:rPr>
        <w:t>invoices@tfl.gov.uk</w:t>
      </w:r>
      <w:r>
        <w:rPr>
          <w:rStyle w:val="Hyperlink"/>
          <w:rFonts w:ascii="Arial" w:hAnsi="Arial" w:cs="Arial"/>
        </w:rPr>
        <w:fldChar w:fldCharType="end"/>
      </w:r>
      <w:r>
        <w:rPr>
          <w:rFonts w:ascii="Arial" w:hAnsi="Arial" w:cs="Arial"/>
        </w:rPr>
        <w:t xml:space="preserve"> </w:t>
      </w:r>
    </w:p>
    <w:bookmarkEnd w:id="480"/>
    <w:bookmarkEnd w:id="481"/>
    <w:p w:rsidRPr="007C1006" w:rsidR="00D533A6" w:rsidP="00D533A6" w:rsidRDefault="00D533A6" w14:paraId="570AC9E9" w14:textId="77777777">
      <w:pPr>
        <w:rPr>
          <w:rFonts w:ascii="Arial" w:hAnsi="Arial" w:cs="Arial"/>
        </w:rPr>
      </w:pPr>
    </w:p>
    <w:p w:rsidRPr="00373AB6" w:rsidR="00D533A6" w:rsidP="00D533A6" w:rsidRDefault="00D533A6" w14:paraId="53F0C0F1" w14:textId="77777777">
      <w:pPr>
        <w:numPr>
          <w:ilvl w:val="0"/>
          <w:numId w:val="2"/>
        </w:numPr>
        <w:jc w:val="both"/>
        <w:rPr>
          <w:rFonts w:ascii="Arial" w:hAnsi="Arial" w:cs="Arial"/>
        </w:rPr>
      </w:pPr>
      <w:r w:rsidRPr="007C1006">
        <w:rPr>
          <w:rFonts w:ascii="Arial" w:hAnsi="Arial" w:cs="Arial"/>
          <w:b/>
        </w:rPr>
        <w:t>T</w:t>
      </w:r>
      <w:r>
        <w:rPr>
          <w:rFonts w:ascii="Arial" w:hAnsi="Arial" w:cs="Arial"/>
          <w:b/>
        </w:rPr>
        <w:t>ime for payment where not 30 days (see Clause 5.4)</w:t>
      </w:r>
      <w:r w:rsidRPr="007C1006">
        <w:rPr>
          <w:rFonts w:ascii="Arial" w:hAnsi="Arial" w:cs="Arial"/>
          <w:b/>
        </w:rPr>
        <w:t>:</w:t>
      </w:r>
    </w:p>
    <w:p w:rsidRPr="007C1006" w:rsidR="00D533A6" w:rsidP="00D533A6" w:rsidRDefault="00D533A6" w14:paraId="5626BA76" w14:textId="77777777">
      <w:pPr>
        <w:ind w:left="720"/>
        <w:jc w:val="both"/>
        <w:rPr>
          <w:rFonts w:ascii="Arial" w:hAnsi="Arial" w:cs="Arial"/>
        </w:rPr>
      </w:pPr>
      <w:r w:rsidRPr="007C1006">
        <w:rPr>
          <w:rFonts w:ascii="Arial" w:hAnsi="Arial" w:cs="Arial"/>
          <w:b/>
        </w:rPr>
        <w:tab/>
      </w:r>
      <w:r w:rsidRPr="007C1006">
        <w:rPr>
          <w:rFonts w:ascii="Arial" w:hAnsi="Arial" w:cs="Arial"/>
          <w:b/>
        </w:rPr>
        <w:tab/>
      </w:r>
    </w:p>
    <w:p w:rsidRPr="007C1006" w:rsidR="00D533A6" w:rsidP="00D533A6" w:rsidRDefault="00D533A6" w14:paraId="26CC23B3" w14:textId="77777777">
      <w:pPr>
        <w:tabs>
          <w:tab w:val="num" w:pos="720"/>
        </w:tabs>
        <w:ind w:left="720" w:hanging="720"/>
        <w:rPr>
          <w:rFonts w:ascii="Arial" w:hAnsi="Arial" w:cs="Arial"/>
        </w:rPr>
      </w:pPr>
    </w:p>
    <w:p w:rsidRPr="007C1006" w:rsidR="00D533A6" w:rsidP="00D533A6" w:rsidRDefault="00D533A6" w14:paraId="008253E9" w14:textId="77777777">
      <w:pPr>
        <w:numPr>
          <w:ilvl w:val="0"/>
          <w:numId w:val="2"/>
        </w:numPr>
        <w:jc w:val="both"/>
        <w:rPr>
          <w:rFonts w:ascii="Arial" w:hAnsi="Arial" w:cs="Arial"/>
          <w:b/>
        </w:rPr>
      </w:pPr>
      <w:r w:rsidRPr="007C1006">
        <w:rPr>
          <w:rFonts w:ascii="Arial" w:hAnsi="Arial" w:cs="Arial"/>
          <w:b/>
          <w:snapToGrid w:val="0"/>
          <w:lang w:eastAsia="en-US"/>
        </w:rPr>
        <w:t xml:space="preserve">Details of </w:t>
      </w:r>
      <w:r w:rsidRPr="007C1006">
        <w:rPr>
          <w:rFonts w:ascii="Arial" w:hAnsi="Arial" w:cs="Arial"/>
          <w:b/>
        </w:rPr>
        <w:t>the Authority</w:t>
      </w:r>
      <w:r w:rsidRPr="007C1006">
        <w:rPr>
          <w:rFonts w:ascii="Arial" w:hAnsi="Arial" w:cs="Arial"/>
          <w:b/>
          <w:snapToGrid w:val="0"/>
          <w:lang w:eastAsia="en-US"/>
        </w:rPr>
        <w:t>’s</w:t>
      </w:r>
      <w:r w:rsidRPr="007C1006">
        <w:rPr>
          <w:rFonts w:ascii="Arial" w:hAnsi="Arial" w:cs="Arial"/>
          <w:b/>
        </w:rPr>
        <w:t xml:space="preserve"> Contract Manager</w:t>
      </w:r>
    </w:p>
    <w:p w:rsidRPr="007C1006" w:rsidR="00D533A6" w:rsidP="00D533A6" w:rsidRDefault="00D533A6" w14:paraId="22D9C8DE" w14:textId="77777777">
      <w:pPr>
        <w:tabs>
          <w:tab w:val="num" w:pos="720"/>
        </w:tabs>
        <w:spacing w:after="60"/>
        <w:ind w:left="720" w:hanging="720"/>
        <w:rPr>
          <w:rFonts w:ascii="Arial" w:hAnsi="Arial" w:cs="Arial"/>
          <w:b/>
        </w:rPr>
      </w:pPr>
    </w:p>
    <w:p w:rsidRPr="007C1006" w:rsidR="00D533A6" w:rsidP="00D533A6" w:rsidRDefault="00D533A6" w14:paraId="17FBC179" w14:textId="09E5D69D">
      <w:pPr>
        <w:tabs>
          <w:tab w:val="num" w:pos="720"/>
        </w:tabs>
        <w:spacing w:after="60"/>
        <w:ind w:left="720" w:hanging="720"/>
        <w:rPr>
          <w:rFonts w:ascii="Arial" w:hAnsi="Arial" w:cs="Arial"/>
        </w:rPr>
      </w:pPr>
      <w:r w:rsidRPr="007C1006">
        <w:rPr>
          <w:rFonts w:ascii="Arial" w:hAnsi="Arial" w:cs="Arial"/>
          <w:b/>
        </w:rPr>
        <w:tab/>
      </w:r>
      <w:r w:rsidRPr="007C1006">
        <w:rPr>
          <w:rFonts w:ascii="Arial" w:hAnsi="Arial" w:cs="Arial"/>
          <w:b/>
        </w:rPr>
        <w:t>Name:</w:t>
      </w:r>
      <w:r w:rsidRPr="007C1006">
        <w:rPr>
          <w:rFonts w:ascii="Arial" w:hAnsi="Arial" w:cs="Arial"/>
          <w:b/>
        </w:rPr>
        <w:tab/>
      </w:r>
      <w:r w:rsidR="00BE471A">
        <w:rPr>
          <w:rFonts w:ascii="Arial" w:hAnsi="Arial" w:cs="Arial"/>
          <w:b/>
        </w:rPr>
        <w:t>[redacted]</w:t>
      </w:r>
      <w:r w:rsidRPr="007C1006">
        <w:rPr>
          <w:rFonts w:ascii="Arial" w:hAnsi="Arial" w:cs="Arial"/>
          <w:b/>
        </w:rPr>
        <w:tab/>
      </w:r>
    </w:p>
    <w:p w:rsidRPr="007C1006" w:rsidR="00D533A6" w:rsidP="00D533A6" w:rsidRDefault="00D533A6" w14:paraId="3039EF40" w14:textId="4896D41A">
      <w:pPr>
        <w:tabs>
          <w:tab w:val="num" w:pos="720"/>
        </w:tabs>
        <w:spacing w:after="60"/>
        <w:ind w:left="720" w:hanging="720"/>
        <w:rPr>
          <w:rFonts w:ascii="Arial" w:hAnsi="Arial" w:cs="Arial"/>
          <w:i/>
        </w:rPr>
      </w:pPr>
      <w:r w:rsidRPr="007C1006">
        <w:rPr>
          <w:rFonts w:ascii="Arial" w:hAnsi="Arial" w:cs="Arial"/>
          <w:b/>
        </w:rPr>
        <w:tab/>
      </w:r>
      <w:r w:rsidRPr="007C1006">
        <w:rPr>
          <w:rFonts w:ascii="Arial" w:hAnsi="Arial" w:cs="Arial"/>
          <w:b/>
        </w:rPr>
        <w:t>Address:</w:t>
      </w:r>
      <w:r w:rsidRPr="007C1006">
        <w:rPr>
          <w:rFonts w:ascii="Arial" w:hAnsi="Arial" w:cs="Arial"/>
        </w:rPr>
        <w:tab/>
      </w:r>
      <w:r w:rsidR="00CF5D55">
        <w:rPr>
          <w:rFonts w:ascii="Arial" w:hAnsi="Arial" w:eastAsia="Arial" w:cs="Arial"/>
          <w:sz w:val="24"/>
          <w:szCs w:val="24"/>
        </w:rPr>
        <w:t>City Hall, Kamal Chunchie Way, London, E16 1ZE</w:t>
      </w:r>
    </w:p>
    <w:p w:rsidRPr="00EC5BB1" w:rsidR="00D533A6" w:rsidP="00D533A6" w:rsidRDefault="00D533A6" w14:paraId="399C337E" w14:textId="0C42CAFF">
      <w:pPr>
        <w:tabs>
          <w:tab w:val="num" w:pos="720"/>
        </w:tabs>
        <w:spacing w:after="60"/>
        <w:ind w:left="720" w:hanging="720"/>
        <w:rPr>
          <w:rFonts w:ascii="Arial" w:hAnsi="Arial" w:cs="Arial"/>
          <w:lang w:val="fr-FR"/>
        </w:rPr>
      </w:pPr>
      <w:r w:rsidRPr="007C1006">
        <w:rPr>
          <w:rFonts w:ascii="Arial" w:hAnsi="Arial" w:cs="Arial"/>
          <w:b/>
        </w:rPr>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r>
      <w:r w:rsidR="002B7C0C">
        <w:rPr>
          <w:rFonts w:ascii="Arial" w:hAnsi="Arial" w:cs="Arial"/>
          <w:lang w:val="fr-FR"/>
        </w:rPr>
        <w:t>N/A</w:t>
      </w:r>
    </w:p>
    <w:p w:rsidR="00D533A6" w:rsidP="00D533A6" w:rsidRDefault="00D533A6" w14:paraId="387044AC" w14:textId="576A47DA">
      <w:pPr>
        <w:ind w:left="720"/>
        <w:rPr>
          <w:rFonts w:ascii="Arial" w:hAnsi="Arial" w:cs="Arial"/>
          <w:b/>
        </w:rPr>
      </w:pPr>
      <w:r w:rsidRPr="007C1006">
        <w:rPr>
          <w:rFonts w:ascii="Arial" w:hAnsi="Arial" w:cs="Arial"/>
          <w:b/>
        </w:rPr>
        <w:t>Email:</w:t>
      </w:r>
      <w:r w:rsidRPr="007C1006">
        <w:rPr>
          <w:rFonts w:ascii="Arial" w:hAnsi="Arial" w:cs="Arial"/>
          <w:b/>
        </w:rPr>
        <w:tab/>
      </w:r>
      <w:r w:rsidR="00BE471A">
        <w:rPr>
          <w:rFonts w:ascii="Arial" w:hAnsi="Arial" w:cs="Arial"/>
          <w:b/>
        </w:rPr>
        <w:t>[redacted]</w:t>
      </w:r>
    </w:p>
    <w:p w:rsidR="00D533A6" w:rsidP="00D533A6" w:rsidRDefault="00D533A6" w14:paraId="46075F30" w14:textId="77777777">
      <w:pPr>
        <w:ind w:left="720"/>
        <w:rPr>
          <w:rFonts w:ascii="Arial" w:hAnsi="Arial" w:cs="Arial"/>
          <w:b/>
        </w:rPr>
      </w:pPr>
    </w:p>
    <w:p w:rsidRPr="007C1006" w:rsidR="00D533A6" w:rsidP="00D533A6" w:rsidRDefault="00D533A6" w14:paraId="23DB9313" w14:textId="77777777">
      <w:pPr>
        <w:numPr>
          <w:ilvl w:val="0"/>
          <w:numId w:val="2"/>
        </w:numPr>
        <w:rPr>
          <w:rFonts w:ascii="Arial" w:hAnsi="Arial" w:cs="Arial"/>
          <w:b/>
        </w:rPr>
      </w:pPr>
      <w:r w:rsidRPr="007C1006">
        <w:rPr>
          <w:rFonts w:ascii="Arial" w:hAnsi="Arial" w:cs="Arial"/>
          <w:b/>
        </w:rPr>
        <w:t>Details of the Authority’s Procurement Manager</w:t>
      </w:r>
    </w:p>
    <w:p w:rsidRPr="007C1006" w:rsidR="00D533A6" w:rsidP="00D533A6" w:rsidRDefault="00D533A6" w14:paraId="39A60330" w14:textId="77777777">
      <w:pPr>
        <w:tabs>
          <w:tab w:val="num" w:pos="720"/>
        </w:tabs>
        <w:ind w:left="720" w:hanging="720"/>
        <w:rPr>
          <w:rFonts w:ascii="Arial" w:hAnsi="Arial" w:cs="Arial"/>
          <w:b/>
        </w:rPr>
      </w:pPr>
    </w:p>
    <w:p w:rsidRPr="007C1006" w:rsidR="00D533A6" w:rsidP="00D533A6" w:rsidRDefault="00D533A6" w14:paraId="30D526A0" w14:textId="25482F08">
      <w:pPr>
        <w:tabs>
          <w:tab w:val="num" w:pos="720"/>
        </w:tabs>
        <w:spacing w:after="60"/>
        <w:ind w:left="720" w:hanging="720"/>
        <w:rPr>
          <w:rFonts w:ascii="Arial" w:hAnsi="Arial" w:cs="Arial"/>
        </w:rPr>
      </w:pPr>
      <w:r w:rsidRPr="007C1006">
        <w:rPr>
          <w:rFonts w:ascii="Arial" w:hAnsi="Arial" w:cs="Arial"/>
          <w:b/>
        </w:rPr>
        <w:tab/>
      </w:r>
      <w:r w:rsidRPr="007C1006">
        <w:rPr>
          <w:rFonts w:ascii="Arial" w:hAnsi="Arial" w:cs="Arial"/>
          <w:b/>
        </w:rPr>
        <w:t>Name:</w:t>
      </w:r>
      <w:r w:rsidRPr="007C1006">
        <w:rPr>
          <w:rFonts w:ascii="Arial" w:hAnsi="Arial" w:cs="Arial"/>
          <w:b/>
        </w:rPr>
        <w:tab/>
      </w:r>
      <w:r w:rsidR="00BE471A">
        <w:rPr>
          <w:rFonts w:ascii="Arial" w:hAnsi="Arial" w:cs="Arial"/>
        </w:rPr>
        <w:t>[redacted]</w:t>
      </w:r>
      <w:r w:rsidRPr="007C1006">
        <w:rPr>
          <w:rFonts w:ascii="Arial" w:hAnsi="Arial" w:cs="Arial"/>
          <w:b/>
        </w:rPr>
        <w:tab/>
      </w:r>
    </w:p>
    <w:p w:rsidRPr="007C1006" w:rsidR="00D533A6" w:rsidP="00D533A6" w:rsidRDefault="00D533A6" w14:paraId="7C3787F6" w14:textId="77777777">
      <w:pPr>
        <w:tabs>
          <w:tab w:val="num" w:pos="720"/>
        </w:tabs>
        <w:spacing w:after="60"/>
        <w:ind w:left="2160" w:hanging="2160"/>
        <w:rPr>
          <w:rFonts w:ascii="Arial" w:hAnsi="Arial" w:cs="Arial"/>
          <w:i/>
        </w:rPr>
      </w:pPr>
      <w:r w:rsidRPr="007C1006">
        <w:rPr>
          <w:rFonts w:ascii="Arial" w:hAnsi="Arial" w:cs="Arial"/>
          <w:b/>
        </w:rPr>
        <w:tab/>
      </w:r>
      <w:r w:rsidRPr="007C1006">
        <w:rPr>
          <w:rFonts w:ascii="Arial" w:hAnsi="Arial" w:cs="Arial"/>
          <w:b/>
        </w:rPr>
        <w:t>Address:</w:t>
      </w:r>
      <w:r w:rsidRPr="007C1006">
        <w:rPr>
          <w:rFonts w:ascii="Arial" w:hAnsi="Arial" w:cs="Arial"/>
        </w:rPr>
        <w:tab/>
      </w:r>
      <w:r>
        <w:rPr>
          <w:rFonts w:ascii="Arial" w:hAnsi="Arial" w:cs="Arial"/>
        </w:rPr>
        <w:t>Transport for London, Palestra House, 197 Blackfriars Road, London. SE1 8NJ</w:t>
      </w:r>
    </w:p>
    <w:p w:rsidRPr="00EC5BB1" w:rsidR="00D533A6" w:rsidP="00D533A6" w:rsidRDefault="00D533A6" w14:paraId="7967DF46" w14:textId="77777777">
      <w:pPr>
        <w:tabs>
          <w:tab w:val="num" w:pos="720"/>
        </w:tabs>
        <w:spacing w:after="60"/>
        <w:ind w:left="720" w:hanging="720"/>
        <w:rPr>
          <w:rFonts w:ascii="Arial" w:hAnsi="Arial" w:cs="Arial"/>
          <w:lang w:val="fr-FR"/>
        </w:rPr>
      </w:pPr>
      <w:r w:rsidRPr="007C1006">
        <w:rPr>
          <w:rFonts w:ascii="Arial" w:hAnsi="Arial" w:cs="Arial"/>
          <w:b/>
        </w:rPr>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r>
      <w:r>
        <w:rPr>
          <w:rFonts w:ascii="Arial" w:hAnsi="Arial" w:cs="Arial"/>
          <w:lang w:val="fr-FR"/>
        </w:rPr>
        <w:t>N/A</w:t>
      </w:r>
    </w:p>
    <w:p w:rsidRPr="007C1006" w:rsidR="00D533A6" w:rsidP="00D533A6" w:rsidRDefault="00D533A6" w14:paraId="20ED8AD3" w14:textId="345570F3">
      <w:pPr>
        <w:tabs>
          <w:tab w:val="num" w:pos="720"/>
        </w:tabs>
        <w:spacing w:after="60"/>
        <w:ind w:left="720" w:hanging="720"/>
        <w:rPr>
          <w:rFonts w:ascii="Arial" w:hAnsi="Arial" w:cs="Arial"/>
          <w:i/>
        </w:rPr>
      </w:pPr>
      <w:r w:rsidRPr="00EC5BB1">
        <w:rPr>
          <w:rFonts w:ascii="Arial" w:hAnsi="Arial" w:cs="Arial"/>
          <w:b/>
          <w:lang w:val="fr-FR"/>
        </w:rPr>
        <w:tab/>
      </w:r>
      <w:r w:rsidRPr="007C1006">
        <w:rPr>
          <w:rFonts w:ascii="Arial" w:hAnsi="Arial" w:cs="Arial"/>
          <w:b/>
        </w:rPr>
        <w:t>Email:</w:t>
      </w:r>
      <w:r w:rsidRPr="007C1006">
        <w:rPr>
          <w:rFonts w:ascii="Arial" w:hAnsi="Arial" w:cs="Arial"/>
          <w:b/>
        </w:rPr>
        <w:tab/>
      </w:r>
      <w:r w:rsidR="00BE471A">
        <w:rPr>
          <w:rFonts w:ascii="Arial" w:hAnsi="Arial" w:cs="Arial"/>
        </w:rPr>
        <w:t>[redacted]</w:t>
      </w:r>
    </w:p>
    <w:p w:rsidRPr="007C1006" w:rsidR="00D533A6" w:rsidP="00D533A6" w:rsidRDefault="00D533A6" w14:paraId="53F38702" w14:textId="77777777">
      <w:pPr>
        <w:tabs>
          <w:tab w:val="num" w:pos="720"/>
        </w:tabs>
        <w:ind w:left="720" w:hanging="720"/>
        <w:rPr>
          <w:rFonts w:ascii="Arial" w:hAnsi="Arial" w:cs="Arial"/>
          <w:b/>
        </w:rPr>
      </w:pPr>
      <w:r w:rsidRPr="007C1006">
        <w:rPr>
          <w:rFonts w:ascii="Arial" w:hAnsi="Arial" w:cs="Arial"/>
          <w:b/>
        </w:rPr>
        <w:tab/>
      </w:r>
    </w:p>
    <w:p w:rsidRPr="007C1006" w:rsidR="00D533A6" w:rsidP="00D533A6" w:rsidRDefault="00D533A6" w14:paraId="408F4712" w14:textId="77777777">
      <w:pPr>
        <w:tabs>
          <w:tab w:val="num" w:pos="720"/>
        </w:tabs>
        <w:ind w:left="720" w:hanging="720"/>
        <w:rPr>
          <w:rFonts w:ascii="Arial" w:hAnsi="Arial" w:cs="Arial"/>
          <w:b/>
          <w:color w:val="0000FF"/>
        </w:rPr>
      </w:pPr>
    </w:p>
    <w:p w:rsidRPr="007C1006" w:rsidR="00D533A6" w:rsidP="00D533A6" w:rsidRDefault="00D533A6" w14:paraId="53A6543B" w14:textId="77777777">
      <w:pPr>
        <w:numPr>
          <w:ilvl w:val="0"/>
          <w:numId w:val="2"/>
        </w:numPr>
        <w:jc w:val="both"/>
        <w:rPr>
          <w:rFonts w:ascii="Arial" w:hAnsi="Arial" w:cs="Arial"/>
          <w:b/>
        </w:rPr>
      </w:pPr>
      <w:r w:rsidRPr="007C1006">
        <w:rPr>
          <w:rFonts w:ascii="Arial" w:hAnsi="Arial" w:cs="Arial"/>
          <w:b/>
        </w:rPr>
        <w:t>Service Provider’s Key Personnel:</w:t>
      </w:r>
    </w:p>
    <w:p w:rsidRPr="007C1006" w:rsidR="00D533A6" w:rsidP="00D533A6" w:rsidRDefault="00D533A6" w14:paraId="2EFA3B58" w14:textId="77777777">
      <w:pPr>
        <w:tabs>
          <w:tab w:val="num" w:pos="720"/>
        </w:tabs>
        <w:ind w:left="720" w:hanging="720"/>
        <w:rPr>
          <w:rFonts w:ascii="Arial" w:hAnsi="Arial" w:cs="Arial"/>
        </w:rPr>
      </w:pPr>
    </w:p>
    <w:tbl>
      <w:tblPr>
        <w:tblW w:w="0" w:type="auto"/>
        <w:tblInd w:w="6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2246"/>
        <w:gridCol w:w="3141"/>
        <w:gridCol w:w="2104"/>
      </w:tblGrid>
      <w:tr w:rsidR="00D533A6" w:rsidTr="00E60F61" w14:paraId="1AAD1BD0"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50C365A0" w14:textId="77777777">
            <w:pPr>
              <w:rPr>
                <w:rFonts w:ascii="Arial" w:hAnsi="Arial" w:cs="Arial"/>
              </w:rPr>
            </w:pPr>
            <w:r w:rsidRPr="007D0384">
              <w:rPr>
                <w:rFonts w:ascii="Arial" w:hAnsi="Arial" w:cs="Arial"/>
              </w:rPr>
              <w:t>Name &amp; Position</w:t>
            </w: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31E8FFA" w14:textId="77777777">
            <w:pPr>
              <w:rPr>
                <w:rFonts w:ascii="Arial" w:hAnsi="Arial" w:cs="Arial"/>
              </w:rPr>
            </w:pPr>
            <w:r w:rsidRPr="007D0384">
              <w:rPr>
                <w:rFonts w:ascii="Arial" w:hAnsi="Arial" w:cs="Arial"/>
              </w:rPr>
              <w:t>Contact Details</w:t>
            </w: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6865663" w14:textId="77777777">
            <w:pPr>
              <w:rPr>
                <w:rFonts w:ascii="Arial" w:hAnsi="Arial" w:cs="Arial"/>
              </w:rPr>
            </w:pPr>
            <w:r w:rsidRPr="007D0384">
              <w:rPr>
                <w:rFonts w:ascii="Arial" w:hAnsi="Arial" w:cs="Arial"/>
              </w:rPr>
              <w:t>Area of Responsibility</w:t>
            </w:r>
          </w:p>
        </w:tc>
      </w:tr>
      <w:tr w:rsidR="00D533A6" w:rsidTr="00E60F61" w14:paraId="550132A5"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BE471A" w14:paraId="7E10BA2C" w14:textId="3F23D759">
            <w:pPr>
              <w:rPr>
                <w:rFonts w:ascii="Arial" w:hAnsi="Arial" w:cs="Arial"/>
              </w:rPr>
            </w:pPr>
            <w:r>
              <w:rPr>
                <w:rFonts w:ascii="Arial" w:hAnsi="Arial" w:cs="Arial"/>
              </w:rPr>
              <w:t>[redacted]</w:t>
            </w: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62C3325A" w14:textId="04D72B77">
            <w:pPr>
              <w:rPr>
                <w:rFonts w:ascii="Arial" w:hAnsi="Arial" w:cs="Arial"/>
              </w:rPr>
            </w:pP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56F9703" w14:textId="4CDAE6DB">
            <w:pPr>
              <w:rPr>
                <w:rFonts w:ascii="Arial" w:hAnsi="Arial" w:cs="Arial"/>
              </w:rPr>
            </w:pPr>
          </w:p>
        </w:tc>
      </w:tr>
      <w:tr w:rsidR="00D533A6" w:rsidTr="00E60F61" w14:paraId="7C87983F"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2A00B4CA" w14:textId="4B05BA56">
            <w:pPr>
              <w:rPr>
                <w:rFonts w:ascii="Arial" w:hAnsi="Arial" w:cs="Arial"/>
              </w:rPr>
            </w:pP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82482D8" w14:textId="44D8C4E1">
            <w:pPr>
              <w:rPr>
                <w:rFonts w:ascii="Arial" w:hAnsi="Arial" w:cs="Arial"/>
              </w:rPr>
            </w:pP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2BBC9407" w14:textId="3A21FC4C">
            <w:pPr>
              <w:rPr>
                <w:rFonts w:ascii="Arial" w:hAnsi="Arial" w:cs="Arial"/>
              </w:rPr>
            </w:pPr>
          </w:p>
        </w:tc>
      </w:tr>
      <w:tr w:rsidR="00D533A6" w:rsidTr="00E60F61" w14:paraId="49DB1F47"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8E8A291" w14:textId="29EAB914">
            <w:pPr>
              <w:rPr>
                <w:rFonts w:ascii="Arial" w:hAnsi="Arial" w:cs="Arial"/>
              </w:rPr>
            </w:pP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0FB19448" w14:textId="3064E67B">
            <w:pPr>
              <w:rPr>
                <w:rFonts w:ascii="Arial" w:hAnsi="Arial" w:cs="Arial"/>
              </w:rPr>
            </w:pP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2A924E85" w14:textId="35CA63D6">
            <w:pPr>
              <w:rPr>
                <w:rFonts w:ascii="Arial" w:hAnsi="Arial" w:cs="Arial"/>
              </w:rPr>
            </w:pPr>
          </w:p>
        </w:tc>
      </w:tr>
      <w:tr w:rsidR="00D533A6" w:rsidTr="00E60F61" w14:paraId="11C6A3E4"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764BD443" w14:textId="27A6FC88">
            <w:pPr>
              <w:rPr>
                <w:rFonts w:ascii="Arial" w:hAnsi="Arial" w:cs="Arial"/>
              </w:rPr>
            </w:pP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561AF6A4" w14:textId="01795B0F">
            <w:pPr>
              <w:rPr>
                <w:rFonts w:ascii="Arial" w:hAnsi="Arial" w:cs="Arial"/>
              </w:rPr>
            </w:pP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6374C56C" w14:textId="2CCAF72E">
            <w:pPr>
              <w:rPr>
                <w:rFonts w:ascii="Arial" w:hAnsi="Arial" w:cs="Arial"/>
              </w:rPr>
            </w:pPr>
          </w:p>
        </w:tc>
      </w:tr>
      <w:tr w:rsidR="00D533A6" w:rsidTr="00E60F61" w14:paraId="03A3F28D" w14:textId="77777777">
        <w:tc>
          <w:tcPr>
            <w:tcW w:w="2246"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0C8A2BA3" w14:textId="5C8B1AD0">
            <w:pPr>
              <w:rPr>
                <w:rFonts w:ascii="Arial" w:hAnsi="Arial" w:cs="Arial"/>
              </w:rPr>
            </w:pPr>
          </w:p>
        </w:tc>
        <w:tc>
          <w:tcPr>
            <w:tcW w:w="3141"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2BB8BC78" w14:textId="51664C54">
            <w:pPr>
              <w:rPr>
                <w:rFonts w:ascii="Arial" w:hAnsi="Arial" w:cs="Arial"/>
              </w:rPr>
            </w:pPr>
          </w:p>
        </w:tc>
        <w:tc>
          <w:tcPr>
            <w:tcW w:w="2104" w:type="dxa"/>
            <w:tcBorders>
              <w:top w:val="single" w:color="auto" w:sz="6" w:space="0"/>
              <w:left w:val="single" w:color="auto" w:sz="6" w:space="0"/>
              <w:bottom w:val="single" w:color="auto" w:sz="6" w:space="0"/>
              <w:right w:val="single" w:color="auto" w:sz="6" w:space="0"/>
            </w:tcBorders>
          </w:tcPr>
          <w:p w:rsidRPr="007D0384" w:rsidR="00D533A6" w:rsidP="00E60F61" w:rsidRDefault="00D533A6" w14:paraId="69232088" w14:textId="4C32BC15">
            <w:pPr>
              <w:rPr>
                <w:rFonts w:ascii="Arial" w:hAnsi="Arial" w:cs="Arial"/>
              </w:rPr>
            </w:pPr>
          </w:p>
        </w:tc>
      </w:tr>
    </w:tbl>
    <w:p w:rsidRPr="007C1006" w:rsidR="00D533A6" w:rsidP="00D533A6" w:rsidRDefault="00D533A6" w14:paraId="439CC957" w14:textId="77777777">
      <w:pPr>
        <w:pStyle w:val="Heading2"/>
        <w:tabs>
          <w:tab w:val="left" w:pos="567"/>
          <w:tab w:val="num" w:pos="720"/>
        </w:tabs>
        <w:ind w:left="1440" w:hanging="1440"/>
        <w:rPr>
          <w:rFonts w:ascii="Arial" w:hAnsi="Arial" w:cs="Arial"/>
        </w:rPr>
      </w:pPr>
    </w:p>
    <w:p w:rsidRPr="007C1006" w:rsidR="00D533A6" w:rsidP="00D533A6" w:rsidRDefault="00D533A6" w14:paraId="70E4D855" w14:textId="77777777">
      <w:pPr>
        <w:tabs>
          <w:tab w:val="num" w:pos="720"/>
        </w:tabs>
        <w:ind w:left="720" w:hanging="720"/>
        <w:rPr>
          <w:rFonts w:ascii="Arial" w:hAnsi="Arial" w:cs="Arial"/>
        </w:rPr>
      </w:pPr>
    </w:p>
    <w:p w:rsidR="00D533A6" w:rsidP="00D533A6" w:rsidRDefault="00D533A6" w14:paraId="164C2AE5" w14:textId="77777777">
      <w:pPr>
        <w:numPr>
          <w:ilvl w:val="0"/>
          <w:numId w:val="2"/>
        </w:numPr>
        <w:jc w:val="both"/>
        <w:rPr>
          <w:rFonts w:ascii="Arial" w:hAnsi="Arial" w:cs="Arial"/>
          <w:b/>
        </w:rPr>
      </w:pPr>
      <w:r>
        <w:rPr>
          <w:rFonts w:ascii="Arial" w:hAnsi="Arial" w:cs="Arial"/>
          <w:b/>
        </w:rPr>
        <w:t>Service Providers approved sub-contractors:</w:t>
      </w:r>
    </w:p>
    <w:p w:rsidR="00D533A6" w:rsidP="00D533A6" w:rsidRDefault="00D533A6" w14:paraId="031649F8" w14:textId="77777777">
      <w:pPr>
        <w:ind w:left="720"/>
        <w:jc w:val="both"/>
        <w:rPr>
          <w:rFonts w:ascii="Arial" w:hAnsi="Arial" w:cs="Arial"/>
          <w:b/>
        </w:rPr>
      </w:pPr>
    </w:p>
    <w:p w:rsidR="00D533A6" w:rsidP="00D533A6" w:rsidRDefault="00BE471A" w14:paraId="392D7B54" w14:textId="58C5C4ED">
      <w:pPr>
        <w:ind w:left="720"/>
        <w:jc w:val="both"/>
        <w:rPr>
          <w:rFonts w:ascii="Arial" w:hAnsi="Arial" w:cs="Arial"/>
          <w:b/>
        </w:rPr>
      </w:pPr>
      <w:r>
        <w:rPr>
          <w:rFonts w:ascii="Arial" w:hAnsi="Arial" w:cs="Arial"/>
          <w:b/>
        </w:rPr>
        <w:t xml:space="preserve">[redacted] </w:t>
      </w:r>
    </w:p>
    <w:p w:rsidR="00BE471A" w:rsidP="00D533A6" w:rsidRDefault="00BE471A" w14:paraId="1C883EF9" w14:textId="77777777">
      <w:pPr>
        <w:ind w:left="720"/>
        <w:jc w:val="both"/>
        <w:rPr>
          <w:rFonts w:ascii="Arial" w:hAnsi="Arial" w:cs="Arial"/>
          <w:b/>
        </w:rPr>
      </w:pPr>
    </w:p>
    <w:p w:rsidRPr="000D28C1" w:rsidR="00D533A6" w:rsidP="00D533A6" w:rsidRDefault="00D533A6" w14:paraId="20E114DC" w14:textId="77777777">
      <w:pPr>
        <w:numPr>
          <w:ilvl w:val="0"/>
          <w:numId w:val="2"/>
        </w:numPr>
        <w:jc w:val="both"/>
        <w:rPr>
          <w:rFonts w:ascii="Arial" w:hAnsi="Arial" w:cs="Arial"/>
          <w:b/>
        </w:rPr>
      </w:pPr>
      <w:r w:rsidRPr="000D28C1">
        <w:rPr>
          <w:rFonts w:ascii="Arial" w:hAnsi="Arial" w:cs="Arial"/>
          <w:b/>
        </w:rPr>
        <w:t xml:space="preserve">Notice period in accordance with Clause 27.4 (termination without cause): </w:t>
      </w:r>
      <w:r>
        <w:rPr>
          <w:rFonts w:ascii="Arial" w:hAnsi="Arial" w:cs="Arial"/>
          <w:b/>
        </w:rPr>
        <w:t>N/A</w:t>
      </w:r>
    </w:p>
    <w:p w:rsidR="00D533A6" w:rsidP="00D533A6" w:rsidRDefault="00D533A6" w14:paraId="75E9EDD2" w14:textId="77777777">
      <w:pPr>
        <w:ind w:left="720"/>
        <w:jc w:val="both"/>
        <w:rPr>
          <w:rFonts w:ascii="Arial" w:hAnsi="Arial" w:cs="Arial"/>
          <w:b/>
        </w:rPr>
      </w:pPr>
    </w:p>
    <w:p w:rsidRPr="007C1006" w:rsidR="00D533A6" w:rsidP="00D533A6" w:rsidRDefault="00D533A6" w14:paraId="2A559072" w14:textId="77777777">
      <w:pPr>
        <w:numPr>
          <w:ilvl w:val="0"/>
          <w:numId w:val="2"/>
        </w:numPr>
        <w:jc w:val="both"/>
        <w:rPr>
          <w:rFonts w:ascii="Arial" w:hAnsi="Arial" w:cs="Arial"/>
        </w:rPr>
      </w:pPr>
      <w:r w:rsidRPr="007C1006">
        <w:rPr>
          <w:rFonts w:ascii="Arial" w:hAnsi="Arial" w:cs="Arial"/>
          <w:b/>
        </w:rPr>
        <w:t>Address for service of notices and other document</w:t>
      </w:r>
      <w:r>
        <w:rPr>
          <w:rFonts w:ascii="Arial" w:hAnsi="Arial" w:cs="Arial"/>
          <w:b/>
        </w:rPr>
        <w:t>s in accordance with Clause 36</w:t>
      </w:r>
      <w:r w:rsidRPr="007C1006">
        <w:rPr>
          <w:rFonts w:ascii="Arial" w:hAnsi="Arial" w:cs="Arial"/>
          <w:b/>
        </w:rPr>
        <w:t>:</w:t>
      </w:r>
    </w:p>
    <w:p w:rsidRPr="007C1006" w:rsidR="00D533A6" w:rsidP="00D533A6" w:rsidRDefault="00D533A6" w14:paraId="2F932255" w14:textId="77777777">
      <w:pPr>
        <w:keepNext/>
        <w:tabs>
          <w:tab w:val="num" w:pos="720"/>
        </w:tabs>
        <w:ind w:left="720" w:hanging="720"/>
        <w:rPr>
          <w:rFonts w:ascii="Arial" w:hAnsi="Arial" w:cs="Arial"/>
        </w:rPr>
      </w:pPr>
    </w:p>
    <w:p w:rsidRPr="007C1006" w:rsidR="00D533A6" w:rsidP="00CF5D55" w:rsidRDefault="00D533A6" w14:paraId="3A98E435" w14:textId="1984008E">
      <w:pPr>
        <w:tabs>
          <w:tab w:val="num" w:pos="720"/>
        </w:tabs>
        <w:spacing w:after="60"/>
        <w:ind w:left="3600" w:hanging="3600"/>
        <w:rPr>
          <w:rFonts w:ascii="Arial" w:hAnsi="Arial" w:cs="Arial"/>
          <w:i/>
        </w:rPr>
      </w:pPr>
      <w:r w:rsidRPr="007C1006">
        <w:rPr>
          <w:rFonts w:ascii="Arial" w:hAnsi="Arial" w:cs="Arial"/>
          <w:b/>
        </w:rPr>
        <w:tab/>
      </w:r>
      <w:r w:rsidRPr="007C1006">
        <w:rPr>
          <w:rFonts w:ascii="Arial" w:hAnsi="Arial" w:cs="Arial"/>
          <w:b/>
        </w:rPr>
        <w:t>For the Authority:</w:t>
      </w:r>
      <w:r w:rsidRPr="007C1006">
        <w:rPr>
          <w:rFonts w:ascii="Arial" w:hAnsi="Arial" w:cs="Arial"/>
          <w:b/>
        </w:rPr>
        <w:tab/>
      </w:r>
      <w:r w:rsidR="00CF5D55">
        <w:rPr>
          <w:rFonts w:ascii="Arial" w:hAnsi="Arial" w:eastAsia="Arial" w:cs="Arial"/>
          <w:sz w:val="24"/>
          <w:szCs w:val="24"/>
        </w:rPr>
        <w:t>City Hall, Kamal Chunchie Way, London, E16 1ZE</w:t>
      </w:r>
    </w:p>
    <w:p w:rsidRPr="007C1006" w:rsidR="00D533A6" w:rsidP="00D533A6" w:rsidRDefault="00D533A6" w14:paraId="16778A1E" w14:textId="77777777">
      <w:pPr>
        <w:keepNext/>
        <w:tabs>
          <w:tab w:val="num" w:pos="720"/>
        </w:tabs>
        <w:ind w:left="4320"/>
        <w:rPr>
          <w:rFonts w:ascii="Arial" w:hAnsi="Arial" w:cs="Arial"/>
        </w:rPr>
      </w:pPr>
    </w:p>
    <w:p w:rsidRPr="007C1006" w:rsidR="00D533A6" w:rsidP="00CF5D55" w:rsidRDefault="00CF5D55" w14:paraId="58195D55" w14:textId="039A35CA">
      <w:pPr>
        <w:keepNext/>
        <w:tabs>
          <w:tab w:val="num" w:pos="72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C1006" w:rsidR="00D533A6">
        <w:rPr>
          <w:rFonts w:ascii="Arial" w:hAnsi="Arial" w:cs="Arial"/>
        </w:rPr>
        <w:t>For the attention of:</w:t>
      </w:r>
      <w:r>
        <w:rPr>
          <w:rFonts w:ascii="Arial" w:hAnsi="Arial" w:cs="Arial"/>
        </w:rPr>
        <w:t xml:space="preserve"> </w:t>
      </w:r>
      <w:r w:rsidR="00BE471A">
        <w:rPr>
          <w:rFonts w:ascii="Arial" w:hAnsi="Arial" w:cs="Arial"/>
        </w:rPr>
        <w:t>[redacted]</w:t>
      </w:r>
    </w:p>
    <w:p w:rsidRPr="007C1006" w:rsidR="00D533A6" w:rsidP="00D533A6" w:rsidRDefault="00D533A6" w14:paraId="601E5E4C" w14:textId="77777777">
      <w:pPr>
        <w:keepNext/>
        <w:tabs>
          <w:tab w:val="num" w:pos="720"/>
        </w:tabs>
        <w:ind w:left="720"/>
        <w:rPr>
          <w:rFonts w:ascii="Arial" w:hAnsi="Arial" w:cs="Arial"/>
        </w:rPr>
      </w:pPr>
    </w:p>
    <w:p w:rsidRPr="003E228A" w:rsidR="00D533A6" w:rsidP="00D533A6" w:rsidRDefault="00D533A6" w14:paraId="081460FB" w14:textId="18725E7F">
      <w:pPr>
        <w:ind w:left="720"/>
        <w:rPr>
          <w:rFonts w:ascii="Arial" w:hAnsi="Arial" w:cs="Arial"/>
        </w:rPr>
      </w:pPr>
      <w:r w:rsidRPr="007C1006">
        <w:rPr>
          <w:rFonts w:ascii="Arial" w:hAnsi="Arial" w:cs="Arial"/>
          <w:b/>
        </w:rPr>
        <w:t>For the Service Provider:</w:t>
      </w:r>
      <w:r>
        <w:rPr>
          <w:rFonts w:ascii="Arial" w:hAnsi="Arial" w:cs="Arial"/>
          <w:b/>
        </w:rPr>
        <w:t xml:space="preserve"> </w:t>
      </w:r>
      <w:r w:rsidRPr="003E228A">
        <w:rPr>
          <w:rFonts w:ascii="Arial" w:hAnsi="Arial" w:cs="Arial"/>
        </w:rPr>
        <w:t>FAO</w:t>
      </w:r>
      <w:r w:rsidR="00BE471A">
        <w:rPr>
          <w:rFonts w:ascii="Arial" w:hAnsi="Arial" w:cs="Arial"/>
        </w:rPr>
        <w:t>: [redacted]</w:t>
      </w:r>
      <w:r>
        <w:rPr>
          <w:rFonts w:ascii="Arial" w:hAnsi="Arial" w:cs="Arial"/>
        </w:rPr>
        <w:t>,</w:t>
      </w:r>
      <w:r w:rsidRPr="003E228A">
        <w:rPr>
          <w:rFonts w:ascii="Arial" w:hAnsi="Arial" w:cs="Arial"/>
        </w:rPr>
        <w:t xml:space="preserve"> xRI, The Square, Basing View, Basingstoke, RG21 4EB </w:t>
      </w:r>
    </w:p>
    <w:p w:rsidRPr="007C1006" w:rsidR="00D533A6" w:rsidP="00D533A6" w:rsidRDefault="00D533A6" w14:paraId="10D928B8" w14:textId="77777777">
      <w:pPr>
        <w:tabs>
          <w:tab w:val="num" w:pos="720"/>
        </w:tabs>
        <w:ind w:left="567"/>
        <w:rPr>
          <w:rFonts w:ascii="Arial" w:hAnsi="Arial" w:cs="Arial"/>
        </w:rPr>
      </w:pPr>
      <w:r w:rsidRPr="007C1006">
        <w:rPr>
          <w:rFonts w:ascii="Arial" w:hAnsi="Arial" w:cs="Arial"/>
          <w:b/>
        </w:rPr>
        <w:tab/>
      </w:r>
    </w:p>
    <w:p w:rsidRPr="007C1006" w:rsidR="00D533A6" w:rsidP="00D533A6" w:rsidRDefault="00D533A6" w14:paraId="75FBE2C6" w14:textId="77777777">
      <w:pPr>
        <w:tabs>
          <w:tab w:val="num" w:pos="720"/>
        </w:tabs>
        <w:rPr>
          <w:rFonts w:ascii="Arial" w:hAnsi="Arial" w:cs="Arial"/>
        </w:rPr>
      </w:pPr>
    </w:p>
    <w:p w:rsidRPr="007C1006" w:rsidR="00D533A6" w:rsidP="00D533A6" w:rsidRDefault="00D533A6" w14:paraId="5B37AE27" w14:textId="77777777">
      <w:pPr>
        <w:numPr>
          <w:ilvl w:val="0"/>
          <w:numId w:val="2"/>
        </w:numPr>
        <w:jc w:val="both"/>
        <w:rPr>
          <w:rFonts w:ascii="Arial" w:hAnsi="Arial" w:cs="Arial"/>
        </w:rPr>
      </w:pPr>
      <w:r w:rsidRPr="007C1006">
        <w:rPr>
          <w:rFonts w:ascii="Arial" w:hAnsi="Arial" w:cs="Arial"/>
          <w:b/>
        </w:rPr>
        <w:t xml:space="preserve">Office facilities to be provided to the Service Provider in accordance with Clause </w:t>
      </w:r>
      <w:r>
        <w:rPr>
          <w:rFonts w:ascii="Arial" w:hAnsi="Arial" w:cs="Arial"/>
          <w:b/>
        </w:rPr>
        <w:t>11.3</w:t>
      </w:r>
      <w:r w:rsidRPr="007C1006">
        <w:rPr>
          <w:rFonts w:ascii="Arial" w:hAnsi="Arial" w:cs="Arial"/>
          <w:b/>
        </w:rPr>
        <w:t xml:space="preserve">: </w:t>
      </w:r>
      <w:r>
        <w:rPr>
          <w:rFonts w:ascii="Arial" w:hAnsi="Arial" w:cs="Arial"/>
        </w:rPr>
        <w:t>N/A</w:t>
      </w:r>
    </w:p>
    <w:p w:rsidRPr="007C1006" w:rsidR="00D533A6" w:rsidP="00D533A6" w:rsidRDefault="00D533A6" w14:paraId="0221017D" w14:textId="77777777">
      <w:pPr>
        <w:tabs>
          <w:tab w:val="num" w:pos="720"/>
        </w:tabs>
        <w:rPr>
          <w:rFonts w:ascii="Arial" w:hAnsi="Arial" w:cs="Arial"/>
        </w:rPr>
      </w:pPr>
      <w:r w:rsidRPr="007C1006">
        <w:rPr>
          <w:rFonts w:ascii="Arial" w:hAnsi="Arial" w:cs="Arial"/>
        </w:rPr>
        <w:tab/>
      </w:r>
    </w:p>
    <w:p w:rsidRPr="007C1006" w:rsidR="00D533A6" w:rsidP="00D533A6" w:rsidRDefault="00D533A6" w14:paraId="4742BA6D" w14:textId="77777777">
      <w:pPr>
        <w:tabs>
          <w:tab w:val="num" w:pos="720"/>
        </w:tabs>
        <w:rPr>
          <w:rFonts w:ascii="Arial" w:hAnsi="Arial" w:cs="Arial"/>
        </w:rPr>
      </w:pPr>
    </w:p>
    <w:p w:rsidRPr="007C1006" w:rsidR="00D533A6" w:rsidP="00D533A6" w:rsidRDefault="00D533A6" w14:paraId="65F6D345" w14:textId="77777777">
      <w:pPr>
        <w:numPr>
          <w:ilvl w:val="0"/>
          <w:numId w:val="2"/>
        </w:numPr>
        <w:jc w:val="both"/>
        <w:rPr>
          <w:rFonts w:ascii="Arial" w:hAnsi="Arial" w:cs="Arial"/>
        </w:rPr>
      </w:pPr>
      <w:r w:rsidRPr="007C1006">
        <w:rPr>
          <w:rFonts w:ascii="Arial" w:hAnsi="Arial" w:cs="Arial"/>
          <w:b/>
        </w:rPr>
        <w:t xml:space="preserve">Training to be provided by the Service Provider in accordance with Clause </w:t>
      </w:r>
      <w:r>
        <w:rPr>
          <w:rFonts w:ascii="Arial" w:hAnsi="Arial" w:cs="Arial"/>
          <w:b/>
        </w:rPr>
        <w:t>8.8</w:t>
      </w:r>
      <w:r w:rsidRPr="007C1006">
        <w:rPr>
          <w:rFonts w:ascii="Arial" w:hAnsi="Arial" w:cs="Arial"/>
          <w:b/>
        </w:rPr>
        <w:t>:</w:t>
      </w:r>
      <w:r>
        <w:rPr>
          <w:rFonts w:ascii="Arial" w:hAnsi="Arial" w:cs="Arial"/>
          <w:b/>
        </w:rPr>
        <w:t xml:space="preserve"> </w:t>
      </w:r>
      <w:r w:rsidRPr="003E228A">
        <w:rPr>
          <w:rFonts w:ascii="Arial" w:hAnsi="Arial" w:cs="Arial"/>
          <w:bCs/>
        </w:rPr>
        <w:t>N/A</w:t>
      </w:r>
    </w:p>
    <w:p w:rsidR="00D533A6" w:rsidP="00D533A6" w:rsidRDefault="00D533A6" w14:paraId="4913EF95" w14:textId="77777777">
      <w:pPr>
        <w:pStyle w:val="Heading1"/>
        <w:rPr>
          <w:rStyle w:val="Level1asHeadingtext"/>
          <w:b w:val="0"/>
          <w:bCs/>
          <w:caps/>
        </w:rPr>
      </w:pPr>
      <w:bookmarkStart w:name="_Ref86822073" w:id="482"/>
      <w:bookmarkStart w:name="_Ref86822074" w:id="483"/>
      <w:r>
        <w:rPr>
          <w:rStyle w:val="Level1asHeadingtext"/>
          <w:b w:val="0"/>
          <w:bCs/>
          <w:caps/>
        </w:rPr>
        <w:br w:type="page"/>
      </w:r>
      <w:bookmarkStart w:name="_Toc184311869" w:id="484"/>
      <w:r w:rsidRPr="00BE0B05">
        <w:rPr>
          <w:rStyle w:val="Level1asHeadingtext"/>
          <w:b w:val="0"/>
          <w:bCs/>
          <w:caps/>
        </w:rPr>
        <w:t>SCHEDULE 2 - SPECIAL CONDITIONS OF CONTRACT</w:t>
      </w:r>
      <w:bookmarkEnd w:id="484"/>
    </w:p>
    <w:p w:rsidRPr="00150ED0" w:rsidR="00D533A6" w:rsidP="00D533A6" w:rsidRDefault="00D533A6" w14:paraId="1CDB0817" w14:textId="77777777">
      <w:pPr>
        <w:rPr>
          <w:rFonts w:ascii="Arial" w:hAnsi="Arial" w:cs="Arial"/>
          <w:sz w:val="24"/>
          <w:szCs w:val="24"/>
        </w:rPr>
      </w:pPr>
    </w:p>
    <w:p w:rsidRPr="00150ED0" w:rsidR="00D533A6" w:rsidP="00D533A6" w:rsidRDefault="00D533A6" w14:paraId="19D20F7B" w14:textId="77777777">
      <w:pPr>
        <w:rPr>
          <w:rFonts w:ascii="Arial" w:hAnsi="Arial" w:cs="Arial"/>
          <w:sz w:val="24"/>
          <w:szCs w:val="24"/>
        </w:rPr>
      </w:pPr>
      <w:r w:rsidRPr="00150ED0">
        <w:rPr>
          <w:rFonts w:ascii="Arial" w:hAnsi="Arial" w:cs="Arial"/>
          <w:sz w:val="24"/>
          <w:szCs w:val="24"/>
        </w:rPr>
        <w:t>NOT USED</w:t>
      </w:r>
    </w:p>
    <w:p w:rsidR="00D533A6" w:rsidP="00D533A6" w:rsidRDefault="00D533A6" w14:paraId="2AA8B335" w14:textId="77777777">
      <w:pPr>
        <w:pStyle w:val="Heading1"/>
        <w:rPr>
          <w:rStyle w:val="Level1asHeadingtext"/>
          <w:b w:val="0"/>
          <w:bCs/>
          <w:caps/>
        </w:rPr>
      </w:pPr>
      <w:bookmarkStart w:name="_Ref90264818" w:id="485"/>
      <w:bookmarkStart w:name="_Ref90264819" w:id="486"/>
      <w:r w:rsidRPr="00A718D6">
        <w:br w:type="page"/>
      </w:r>
      <w:bookmarkStart w:name="_Ref184041638" w:id="487"/>
      <w:bookmarkStart w:name="_Ref184041651" w:id="488"/>
      <w:bookmarkStart w:name="_Ref184041655" w:id="489"/>
      <w:bookmarkStart w:name="_Toc184311870" w:id="490"/>
      <w:bookmarkEnd w:id="485"/>
      <w:bookmarkEnd w:id="486"/>
      <w:r w:rsidRPr="00B709F7">
        <w:rPr>
          <w:rStyle w:val="Level1asHeadingtext"/>
          <w:b w:val="0"/>
          <w:bCs/>
          <w:caps/>
        </w:rPr>
        <w:t xml:space="preserve">SCHEDULE 3 </w:t>
      </w:r>
      <w:r>
        <w:rPr>
          <w:rStyle w:val="Level1asHeadingtext"/>
          <w:b w:val="0"/>
          <w:bCs/>
          <w:caps/>
        </w:rPr>
        <w:t>–</w:t>
      </w:r>
      <w:r w:rsidRPr="00B709F7">
        <w:rPr>
          <w:rStyle w:val="Level1asHeadingtext"/>
          <w:b w:val="0"/>
          <w:bCs/>
          <w:caps/>
        </w:rPr>
        <w:t xml:space="preserve"> </w:t>
      </w:r>
      <w:r>
        <w:rPr>
          <w:rStyle w:val="Level1asHeadingtext"/>
          <w:b w:val="0"/>
          <w:bCs/>
          <w:caps/>
        </w:rPr>
        <w:t>description of services</w:t>
      </w:r>
      <w:bookmarkEnd w:id="487"/>
      <w:bookmarkEnd w:id="488"/>
      <w:bookmarkEnd w:id="489"/>
      <w:bookmarkEnd w:id="490"/>
    </w:p>
    <w:p w:rsidRPr="00BE471A" w:rsidR="00D533A6" w:rsidP="00D533A6" w:rsidRDefault="00BE471A" w14:paraId="02D3C652" w14:textId="398DF7E0">
      <w:pPr>
        <w:rPr>
          <w:rFonts w:ascii="Aptos" w:hAnsi="Aptos" w:eastAsia="Aptos" w:cs="Aptos"/>
          <w:b/>
          <w:bCs/>
          <w:kern w:val="2"/>
          <w:sz w:val="32"/>
          <w:szCs w:val="32"/>
          <w:lang w:eastAsia="en-US"/>
        </w:rPr>
      </w:pPr>
      <w:r w:rsidRPr="00BE471A">
        <w:rPr>
          <w:rFonts w:ascii="Aptos" w:hAnsi="Aptos" w:eastAsia="Aptos" w:cs="Aptos"/>
          <w:bCs/>
          <w:kern w:val="2"/>
          <w:sz w:val="32"/>
          <w:szCs w:val="32"/>
          <w:lang w:eastAsia="en-US"/>
        </w:rPr>
        <w:t>[redacted]</w:t>
      </w:r>
      <w:r w:rsidRPr="00BE471A" w:rsidR="00D533A6">
        <w:rPr>
          <w:rFonts w:ascii="Aptos" w:hAnsi="Aptos" w:eastAsia="Aptos" w:cs="Aptos"/>
          <w:bCs/>
          <w:kern w:val="2"/>
          <w:sz w:val="32"/>
          <w:szCs w:val="32"/>
          <w:lang w:eastAsia="en-US"/>
        </w:rPr>
        <w:br w:type="page"/>
      </w:r>
    </w:p>
    <w:p w:rsidR="00D533A6" w:rsidP="00D533A6" w:rsidRDefault="00D533A6" w14:paraId="116BE9C5" w14:textId="77777777">
      <w:pPr>
        <w:pStyle w:val="Heading1"/>
        <w:rPr>
          <w:rStyle w:val="Level1asHeadingtext"/>
          <w:b w:val="0"/>
          <w:bCs/>
        </w:rPr>
      </w:pPr>
      <w:bookmarkStart w:name="_Toc133123490" w:id="491"/>
      <w:bookmarkStart w:name="_Toc184311871" w:id="492"/>
      <w:r w:rsidRPr="00F645C9">
        <w:rPr>
          <w:rStyle w:val="Level1asHeadingtext"/>
          <w:b w:val="0"/>
          <w:bCs/>
        </w:rPr>
        <w:t>SCHEDULE 4 – CHARGES</w:t>
      </w:r>
      <w:bookmarkStart w:name="_Ref90264868" w:id="493"/>
      <w:bookmarkStart w:name="_Ref90264869" w:id="494"/>
      <w:bookmarkEnd w:id="491"/>
      <w:bookmarkEnd w:id="492"/>
      <w:r w:rsidRPr="00F645C9">
        <w:rPr>
          <w:rStyle w:val="Level1asHeadingtext"/>
          <w:b w:val="0"/>
          <w:bCs/>
        </w:rPr>
        <w:t xml:space="preserve"> </w:t>
      </w:r>
    </w:p>
    <w:p w:rsidRPr="00333065" w:rsidR="00D533A6" w:rsidP="00D533A6" w:rsidRDefault="00D533A6" w14:paraId="73F3E3F6" w14:textId="77777777">
      <w:pPr>
        <w:rPr>
          <w:rStyle w:val="Level1asHeadingtext"/>
          <w:b w:val="0"/>
        </w:rPr>
      </w:pPr>
    </w:p>
    <w:p w:rsidRPr="00BE471A" w:rsidR="00D533A6" w:rsidP="00D533A6" w:rsidRDefault="00BE471A" w14:paraId="130A3D3A" w14:textId="1B7A8263">
      <w:pPr>
        <w:rPr>
          <w:rFonts w:ascii="Aptos" w:hAnsi="Aptos" w:eastAsia="Aptos" w:cs="Aptos"/>
          <w:bCs/>
          <w:kern w:val="2"/>
          <w:sz w:val="32"/>
          <w:szCs w:val="32"/>
          <w:lang w:eastAsia="en-US"/>
        </w:rPr>
      </w:pPr>
      <w:r w:rsidRPr="00BE471A">
        <w:rPr>
          <w:rFonts w:ascii="Aptos" w:hAnsi="Aptos" w:eastAsia="Aptos" w:cs="Aptos"/>
          <w:bCs/>
          <w:kern w:val="2"/>
          <w:sz w:val="32"/>
          <w:szCs w:val="32"/>
          <w:lang w:eastAsia="en-US"/>
        </w:rPr>
        <w:t>[redacted]</w:t>
      </w:r>
    </w:p>
    <w:p w:rsidRPr="00AB4B5F" w:rsidR="00D533A6" w:rsidP="00D533A6" w:rsidRDefault="00D533A6" w14:paraId="0ADBA049" w14:textId="77777777">
      <w:pPr>
        <w:pStyle w:val="Heading1"/>
      </w:pPr>
    </w:p>
    <w:p w:rsidRPr="00B8226A" w:rsidR="00D533A6" w:rsidP="00D533A6" w:rsidRDefault="00D533A6" w14:paraId="26A0BC34" w14:textId="77777777">
      <w:pPr>
        <w:pStyle w:val="Heading1"/>
        <w:rPr>
          <w:rStyle w:val="Level1asHeadingtext"/>
          <w:b w:val="0"/>
          <w:bCs/>
          <w:caps/>
        </w:rPr>
      </w:pPr>
      <w:bookmarkStart w:name="_Toc419811699" w:id="495"/>
      <w:r w:rsidRPr="00974B4C">
        <w:br w:type="page"/>
      </w:r>
      <w:bookmarkStart w:name="_Toc419811634" w:id="496"/>
      <w:bookmarkStart w:name="_Toc184311872" w:id="497"/>
      <w:bookmarkEnd w:id="493"/>
      <w:bookmarkEnd w:id="494"/>
      <w:r w:rsidRPr="00B8226A">
        <w:rPr>
          <w:rStyle w:val="Level1asHeadingtext"/>
          <w:b w:val="0"/>
          <w:bCs/>
          <w:caps/>
        </w:rPr>
        <w:t>SCHEDULE 5 - PROJECT PLAN</w:t>
      </w:r>
      <w:bookmarkEnd w:id="495"/>
      <w:bookmarkEnd w:id="496"/>
      <w:bookmarkEnd w:id="497"/>
    </w:p>
    <w:p w:rsidRPr="004C34B7" w:rsidR="00D533A6" w:rsidP="00D533A6" w:rsidRDefault="00D533A6" w14:paraId="753838E1" w14:textId="77777777">
      <w:pPr>
        <w:rPr>
          <w:rFonts w:ascii="Aptos" w:hAnsi="Aptos" w:eastAsia="Aptos"/>
          <w:kern w:val="2"/>
          <w:sz w:val="18"/>
          <w:szCs w:val="18"/>
          <w:lang w:eastAsia="en-US"/>
        </w:rPr>
      </w:pPr>
    </w:p>
    <w:p w:rsidRPr="00BE471A" w:rsidR="00BE471A" w:rsidP="00BE471A" w:rsidRDefault="00BE471A" w14:paraId="48178232" w14:textId="77777777">
      <w:pPr>
        <w:rPr>
          <w:rFonts w:ascii="Aptos" w:hAnsi="Aptos" w:eastAsia="Aptos" w:cs="Aptos"/>
          <w:bCs/>
          <w:kern w:val="2"/>
          <w:sz w:val="32"/>
          <w:szCs w:val="32"/>
          <w:lang w:eastAsia="en-US"/>
        </w:rPr>
      </w:pPr>
      <w:r w:rsidRPr="00BE471A">
        <w:rPr>
          <w:rFonts w:ascii="Aptos" w:hAnsi="Aptos" w:eastAsia="Aptos" w:cs="Aptos"/>
          <w:bCs/>
          <w:kern w:val="2"/>
          <w:sz w:val="32"/>
          <w:szCs w:val="32"/>
          <w:lang w:eastAsia="en-US"/>
        </w:rPr>
        <w:t>[redacted]</w:t>
      </w:r>
    </w:p>
    <w:p w:rsidRPr="004C34B7" w:rsidR="00D533A6" w:rsidP="00D533A6" w:rsidRDefault="00D533A6" w14:paraId="08EB13EA" w14:textId="77777777">
      <w:pPr>
        <w:spacing w:after="160" w:line="278" w:lineRule="auto"/>
        <w:rPr>
          <w:rFonts w:ascii="Aptos" w:hAnsi="Aptos" w:eastAsia="Aptos"/>
          <w:kern w:val="2"/>
          <w:sz w:val="24"/>
          <w:szCs w:val="24"/>
          <w:lang w:eastAsia="en-US"/>
        </w:rPr>
      </w:pPr>
    </w:p>
    <w:p w:rsidRPr="008D1D83" w:rsidR="00D533A6" w:rsidP="00D533A6" w:rsidRDefault="00D533A6" w14:paraId="3D67BB5E" w14:textId="77777777">
      <w:pPr>
        <w:pStyle w:val="Heading1"/>
        <w:rPr>
          <w:rStyle w:val="Level1asHeadingtext"/>
          <w:b w:val="0"/>
          <w:bCs/>
          <w:caps/>
        </w:rPr>
      </w:pPr>
      <w:bookmarkStart w:name="_Ref86822314" w:id="498"/>
      <w:bookmarkStart w:name="_Ref86822315" w:id="499"/>
      <w:bookmarkEnd w:id="482"/>
      <w:bookmarkEnd w:id="483"/>
      <w:r>
        <w:rPr>
          <w:rStyle w:val="Level1asHeadingtext"/>
          <w:b w:val="0"/>
          <w:bCs/>
          <w:caps/>
        </w:rPr>
        <w:br w:type="page"/>
      </w:r>
      <w:bookmarkStart w:name="_Toc184311873" w:id="500"/>
      <w:r w:rsidRPr="008D1D83">
        <w:rPr>
          <w:rStyle w:val="Level1asHeadingtext"/>
          <w:b w:val="0"/>
          <w:bCs/>
          <w:caps/>
        </w:rPr>
        <w:t>SCHEDULE 6 - FORM FOR VARIATION</w:t>
      </w:r>
      <w:bookmarkEnd w:id="500"/>
    </w:p>
    <w:bookmarkEnd w:id="498"/>
    <w:bookmarkEnd w:id="499"/>
    <w:p w:rsidRPr="00B8226A" w:rsidR="00D533A6" w:rsidP="00D533A6" w:rsidRDefault="00D533A6" w14:paraId="4F8BEA4D" w14:textId="77777777">
      <w:pPr>
        <w:autoSpaceDE w:val="0"/>
        <w:autoSpaceDN w:val="0"/>
        <w:adjustRightInd w:val="0"/>
        <w:rPr>
          <w:rFonts w:ascii="Arial" w:hAnsi="Arial" w:cs="Arial"/>
          <w:color w:val="000000"/>
          <w:sz w:val="24"/>
          <w:szCs w:val="24"/>
        </w:rPr>
      </w:pPr>
    </w:p>
    <w:p w:rsidRPr="00B8226A" w:rsidR="00D533A6" w:rsidP="00D533A6" w:rsidRDefault="00D533A6" w14:paraId="45A86E0E" w14:textId="77777777">
      <w:pPr>
        <w:autoSpaceDE w:val="0"/>
        <w:autoSpaceDN w:val="0"/>
        <w:adjustRightInd w:val="0"/>
        <w:rPr>
          <w:rFonts w:ascii="Arial" w:hAnsi="Arial" w:cs="Arial"/>
          <w:b/>
          <w:color w:val="000000"/>
          <w:sz w:val="24"/>
          <w:szCs w:val="24"/>
        </w:rPr>
      </w:pPr>
      <w:r w:rsidRPr="00B8226A">
        <w:rPr>
          <w:rFonts w:ascii="Arial" w:hAnsi="Arial" w:cs="Arial"/>
          <w:b/>
          <w:color w:val="000000"/>
          <w:sz w:val="24"/>
          <w:szCs w:val="24"/>
        </w:rPr>
        <w:t>PART A</w:t>
      </w:r>
    </w:p>
    <w:p w:rsidRPr="00B8226A" w:rsidR="00D533A6" w:rsidP="00D533A6" w:rsidRDefault="00D533A6" w14:paraId="6992E002" w14:textId="77777777">
      <w:pPr>
        <w:autoSpaceDE w:val="0"/>
        <w:autoSpaceDN w:val="0"/>
        <w:adjustRightInd w:val="0"/>
        <w:rPr>
          <w:rFonts w:ascii="Arial" w:hAnsi="Arial" w:cs="Arial"/>
          <w:b/>
          <w:color w:val="000000"/>
          <w:sz w:val="24"/>
          <w:szCs w:val="24"/>
        </w:rPr>
      </w:pPr>
    </w:p>
    <w:p w:rsidRPr="00B8226A" w:rsidR="00D533A6" w:rsidP="00D533A6" w:rsidRDefault="00D533A6" w14:paraId="42A88D29" w14:textId="77777777">
      <w:pPr>
        <w:autoSpaceDE w:val="0"/>
        <w:autoSpaceDN w:val="0"/>
        <w:adjustRightInd w:val="0"/>
        <w:rPr>
          <w:rFonts w:ascii="Arial" w:hAnsi="Arial" w:cs="Arial"/>
          <w:color w:val="000000"/>
          <w:sz w:val="24"/>
          <w:szCs w:val="24"/>
        </w:rPr>
      </w:pPr>
      <w:r w:rsidRPr="00B8226A">
        <w:rPr>
          <w:rFonts w:ascii="Arial" w:hAnsi="Arial" w:cs="Arial"/>
          <w:color w:val="000000"/>
          <w:sz w:val="24"/>
          <w:szCs w:val="24"/>
        </w:rPr>
        <w:t>Contract Parties: [</w:t>
      </w:r>
      <w:r w:rsidRPr="00B8226A">
        <w:rPr>
          <w:rFonts w:ascii="Arial" w:hAnsi="Arial" w:cs="Arial"/>
          <w:i/>
          <w:color w:val="000000"/>
          <w:sz w:val="24"/>
          <w:szCs w:val="24"/>
        </w:rPr>
        <w:t>to be inserted</w:t>
      </w:r>
      <w:r w:rsidRPr="00B8226A">
        <w:rPr>
          <w:rFonts w:ascii="Arial" w:hAnsi="Arial" w:cs="Arial"/>
          <w:color w:val="000000"/>
          <w:sz w:val="24"/>
          <w:szCs w:val="24"/>
        </w:rPr>
        <w:t>]</w:t>
      </w:r>
    </w:p>
    <w:p w:rsidRPr="00B8226A" w:rsidR="00D533A6" w:rsidP="00D533A6" w:rsidRDefault="00D533A6" w14:paraId="573C2EF7" w14:textId="77777777">
      <w:pPr>
        <w:autoSpaceDE w:val="0"/>
        <w:autoSpaceDN w:val="0"/>
        <w:adjustRightInd w:val="0"/>
        <w:rPr>
          <w:rFonts w:ascii="Arial" w:hAnsi="Arial" w:cs="Arial"/>
          <w:color w:val="000000"/>
          <w:sz w:val="24"/>
          <w:szCs w:val="24"/>
        </w:rPr>
      </w:pPr>
    </w:p>
    <w:p w:rsidRPr="00B8226A" w:rsidR="00D533A6" w:rsidP="00D533A6" w:rsidRDefault="00D533A6" w14:paraId="3AE2A81A" w14:textId="77777777">
      <w:pPr>
        <w:autoSpaceDE w:val="0"/>
        <w:autoSpaceDN w:val="0"/>
        <w:adjustRightInd w:val="0"/>
        <w:rPr>
          <w:rFonts w:ascii="Arial" w:hAnsi="Arial" w:cs="Arial"/>
          <w:color w:val="000000"/>
          <w:sz w:val="24"/>
          <w:szCs w:val="24"/>
        </w:rPr>
      </w:pPr>
      <w:r w:rsidRPr="00B8226A">
        <w:rPr>
          <w:rFonts w:ascii="Arial" w:hAnsi="Arial" w:cs="Arial"/>
          <w:color w:val="000000"/>
          <w:sz w:val="24"/>
          <w:szCs w:val="24"/>
        </w:rPr>
        <w:t>Contract Number: [</w:t>
      </w:r>
      <w:r w:rsidRPr="00B8226A">
        <w:rPr>
          <w:rFonts w:ascii="Arial" w:hAnsi="Arial" w:cs="Arial"/>
          <w:i/>
          <w:color w:val="000000"/>
          <w:sz w:val="24"/>
          <w:szCs w:val="24"/>
        </w:rPr>
        <w:t>to be inserted</w:t>
      </w:r>
      <w:r w:rsidRPr="00B8226A">
        <w:rPr>
          <w:rFonts w:ascii="Arial" w:hAnsi="Arial" w:cs="Arial"/>
          <w:color w:val="000000"/>
          <w:sz w:val="24"/>
          <w:szCs w:val="24"/>
        </w:rPr>
        <w:t>]</w:t>
      </w:r>
    </w:p>
    <w:p w:rsidRPr="00B8226A" w:rsidR="00D533A6" w:rsidP="00D533A6" w:rsidRDefault="00D533A6" w14:paraId="2457B647" w14:textId="77777777">
      <w:pPr>
        <w:autoSpaceDE w:val="0"/>
        <w:autoSpaceDN w:val="0"/>
        <w:adjustRightInd w:val="0"/>
        <w:rPr>
          <w:rFonts w:ascii="Arial" w:hAnsi="Arial" w:cs="Arial"/>
          <w:color w:val="000000"/>
          <w:sz w:val="24"/>
          <w:szCs w:val="24"/>
        </w:rPr>
      </w:pPr>
    </w:p>
    <w:p w:rsidRPr="00B8226A" w:rsidR="00D533A6" w:rsidP="00D533A6" w:rsidRDefault="00D533A6" w14:paraId="53F88A8C" w14:textId="77777777">
      <w:pPr>
        <w:tabs>
          <w:tab w:val="left" w:pos="2040"/>
        </w:tabs>
        <w:autoSpaceDE w:val="0"/>
        <w:autoSpaceDN w:val="0"/>
        <w:adjustRightInd w:val="0"/>
        <w:spacing w:after="240"/>
        <w:rPr>
          <w:rFonts w:ascii="Arial" w:hAnsi="Arial" w:cs="Arial"/>
          <w:color w:val="000000"/>
          <w:sz w:val="24"/>
          <w:szCs w:val="24"/>
        </w:rPr>
      </w:pPr>
      <w:r w:rsidRPr="00B8226A">
        <w:rPr>
          <w:rFonts w:ascii="Arial" w:hAnsi="Arial" w:cs="Arial"/>
          <w:color w:val="000000"/>
          <w:sz w:val="24"/>
          <w:szCs w:val="24"/>
        </w:rPr>
        <w:t>Variation Number: [</w:t>
      </w:r>
      <w:r w:rsidRPr="00B8226A">
        <w:rPr>
          <w:rFonts w:ascii="Arial" w:hAnsi="Arial" w:cs="Arial"/>
          <w:i/>
          <w:color w:val="000000"/>
          <w:sz w:val="24"/>
          <w:szCs w:val="24"/>
        </w:rPr>
        <w:t>to be inserted</w:t>
      </w:r>
      <w:r w:rsidRPr="00B8226A">
        <w:rPr>
          <w:rFonts w:ascii="Arial" w:hAnsi="Arial" w:cs="Arial"/>
          <w:color w:val="000000"/>
          <w:sz w:val="24"/>
          <w:szCs w:val="24"/>
        </w:rPr>
        <w:t>]</w:t>
      </w:r>
    </w:p>
    <w:p w:rsidRPr="00B8226A" w:rsidR="00D533A6" w:rsidP="00D533A6" w:rsidRDefault="00D533A6" w14:paraId="00E80504" w14:textId="77777777">
      <w:pPr>
        <w:tabs>
          <w:tab w:val="left" w:pos="2040"/>
        </w:tabs>
        <w:autoSpaceDE w:val="0"/>
        <w:autoSpaceDN w:val="0"/>
        <w:adjustRightInd w:val="0"/>
        <w:spacing w:after="240"/>
        <w:rPr>
          <w:rFonts w:ascii="Arial" w:hAnsi="Arial" w:cs="Arial"/>
          <w:color w:val="000000"/>
          <w:sz w:val="24"/>
          <w:szCs w:val="24"/>
        </w:rPr>
      </w:pPr>
      <w:r w:rsidRPr="00B8226A">
        <w:rPr>
          <w:rFonts w:ascii="Arial" w:hAnsi="Arial" w:cs="Arial"/>
          <w:color w:val="000000"/>
          <w:sz w:val="24"/>
          <w:szCs w:val="24"/>
        </w:rPr>
        <w:t>Authority Contact Telephone</w:t>
      </w:r>
      <w:r>
        <w:rPr>
          <w:rFonts w:ascii="Arial" w:hAnsi="Arial" w:cs="Arial"/>
          <w:color w:val="000000"/>
          <w:sz w:val="24"/>
          <w:szCs w:val="24"/>
        </w:rPr>
        <w:t>:</w:t>
      </w:r>
      <w:r w:rsidRPr="00B8226A">
        <w:rPr>
          <w:rFonts w:ascii="Arial" w:hAnsi="Arial" w:cs="Arial"/>
          <w:color w:val="000000"/>
          <w:sz w:val="24"/>
          <w:szCs w:val="24"/>
        </w:rPr>
        <w:t xml:space="preserve"> [</w:t>
      </w:r>
      <w:r w:rsidRPr="00B8226A">
        <w:rPr>
          <w:rFonts w:ascii="Arial" w:hAnsi="Arial" w:cs="Arial"/>
          <w:i/>
          <w:color w:val="000000"/>
          <w:sz w:val="24"/>
          <w:szCs w:val="24"/>
        </w:rPr>
        <w:t>to be inserted</w:t>
      </w:r>
      <w:r w:rsidRPr="00B8226A">
        <w:rPr>
          <w:rFonts w:ascii="Arial" w:hAnsi="Arial" w:cs="Arial"/>
          <w:color w:val="000000"/>
          <w:sz w:val="24"/>
          <w:szCs w:val="24"/>
        </w:rPr>
        <w:t xml:space="preserve">] </w:t>
      </w:r>
    </w:p>
    <w:p w:rsidRPr="00B8226A" w:rsidR="00D533A6" w:rsidP="00D533A6" w:rsidRDefault="00D533A6" w14:paraId="601509FF" w14:textId="77777777">
      <w:pPr>
        <w:tabs>
          <w:tab w:val="left" w:pos="4800"/>
        </w:tabs>
        <w:autoSpaceDE w:val="0"/>
        <w:autoSpaceDN w:val="0"/>
        <w:adjustRightInd w:val="0"/>
        <w:spacing w:after="240"/>
        <w:rPr>
          <w:rFonts w:ascii="Arial" w:hAnsi="Arial" w:cs="Arial"/>
          <w:color w:val="000000"/>
          <w:sz w:val="24"/>
          <w:szCs w:val="24"/>
        </w:rPr>
      </w:pPr>
      <w:r w:rsidRPr="00B8226A">
        <w:rPr>
          <w:rFonts w:ascii="Arial" w:hAnsi="Arial" w:cs="Arial"/>
          <w:color w:val="000000"/>
          <w:sz w:val="24"/>
          <w:szCs w:val="24"/>
        </w:rPr>
        <w:t>Date: [</w:t>
      </w:r>
      <w:r w:rsidRPr="00B8226A">
        <w:rPr>
          <w:rFonts w:ascii="Arial" w:hAnsi="Arial" w:cs="Arial"/>
          <w:i/>
          <w:color w:val="000000"/>
          <w:sz w:val="24"/>
          <w:szCs w:val="24"/>
        </w:rPr>
        <w:t>to be inserted</w:t>
      </w:r>
      <w:r w:rsidRPr="00B8226A">
        <w:rPr>
          <w:rFonts w:ascii="Arial" w:hAnsi="Arial" w:cs="Arial"/>
          <w:color w:val="000000"/>
          <w:sz w:val="24"/>
          <w:szCs w:val="24"/>
        </w:rPr>
        <w:t>]</w:t>
      </w:r>
    </w:p>
    <w:p w:rsidRPr="00B8226A" w:rsidR="00D533A6" w:rsidP="00D533A6" w:rsidRDefault="00D533A6" w14:paraId="222D6789" w14:textId="77777777">
      <w:pPr>
        <w:autoSpaceDE w:val="0"/>
        <w:autoSpaceDN w:val="0"/>
        <w:adjustRightInd w:val="0"/>
        <w:rPr>
          <w:rFonts w:ascii="Arial" w:hAnsi="Arial" w:cs="Arial"/>
          <w:b/>
          <w:bCs/>
          <w:color w:val="000000"/>
          <w:sz w:val="24"/>
          <w:szCs w:val="24"/>
        </w:rPr>
      </w:pPr>
      <w:r w:rsidRPr="00B8226A">
        <w:rPr>
          <w:rFonts w:ascii="Arial" w:hAnsi="Arial" w:cs="Arial"/>
          <w:b/>
          <w:bCs/>
          <w:color w:val="000000"/>
          <w:sz w:val="24"/>
          <w:szCs w:val="24"/>
        </w:rPr>
        <w:t>AUTHORITY FOR VARIATION TO CONTRACT (AVC)</w:t>
      </w:r>
    </w:p>
    <w:p w:rsidRPr="00B8226A" w:rsidR="00D533A6" w:rsidP="00D533A6" w:rsidRDefault="00D533A6" w14:paraId="42E9C74A" w14:textId="77777777">
      <w:pPr>
        <w:autoSpaceDE w:val="0"/>
        <w:autoSpaceDN w:val="0"/>
        <w:adjustRightInd w:val="0"/>
        <w:rPr>
          <w:rFonts w:ascii="Arial" w:hAnsi="Arial" w:cs="Arial"/>
          <w:color w:val="000000"/>
          <w:sz w:val="24"/>
          <w:szCs w:val="24"/>
        </w:rPr>
      </w:pPr>
    </w:p>
    <w:p w:rsidRPr="00B8226A" w:rsidR="00D533A6" w:rsidP="00D533A6" w:rsidRDefault="00D533A6" w14:paraId="1D8F3787" w14:textId="77777777">
      <w:pPr>
        <w:autoSpaceDE w:val="0"/>
        <w:autoSpaceDN w:val="0"/>
        <w:adjustRightInd w:val="0"/>
        <w:rPr>
          <w:rFonts w:ascii="Arial" w:hAnsi="Arial" w:cs="Arial"/>
          <w:color w:val="000000"/>
          <w:sz w:val="24"/>
          <w:szCs w:val="24"/>
        </w:rPr>
      </w:pPr>
      <w:r w:rsidRPr="00B8226A">
        <w:rPr>
          <w:rFonts w:ascii="Arial" w:hAnsi="Arial" w:cs="Arial"/>
          <w:color w:val="000000"/>
          <w:sz w:val="24"/>
          <w:szCs w:val="24"/>
        </w:rPr>
        <w:t>Pursuant to Clause 3</w:t>
      </w:r>
      <w:r>
        <w:rPr>
          <w:rFonts w:ascii="Arial" w:hAnsi="Arial" w:cs="Arial"/>
          <w:color w:val="000000"/>
          <w:sz w:val="24"/>
          <w:szCs w:val="24"/>
        </w:rPr>
        <w:t>2</w:t>
      </w:r>
      <w:r w:rsidRPr="00B8226A">
        <w:rPr>
          <w:rFonts w:ascii="Arial" w:hAnsi="Arial" w:cs="Arial"/>
          <w:color w:val="000000"/>
          <w:sz w:val="24"/>
          <w:szCs w:val="24"/>
        </w:rPr>
        <w:t xml:space="preserve"> of the Contract, </w:t>
      </w:r>
      <w:r>
        <w:rPr>
          <w:rFonts w:ascii="Arial" w:hAnsi="Arial" w:cs="Arial"/>
          <w:color w:val="000000"/>
          <w:sz w:val="24"/>
          <w:szCs w:val="24"/>
        </w:rPr>
        <w:t xml:space="preserve">agreement to </w:t>
      </w:r>
      <w:r w:rsidRPr="00B8226A">
        <w:rPr>
          <w:rFonts w:ascii="Arial" w:hAnsi="Arial" w:cs="Arial"/>
          <w:color w:val="000000"/>
          <w:sz w:val="24"/>
          <w:szCs w:val="24"/>
        </w:rPr>
        <w:t>var</w:t>
      </w:r>
      <w:r>
        <w:rPr>
          <w:rFonts w:ascii="Arial" w:hAnsi="Arial" w:cs="Arial"/>
          <w:color w:val="000000"/>
          <w:sz w:val="24"/>
          <w:szCs w:val="24"/>
        </w:rPr>
        <w:t>y</w:t>
      </w:r>
      <w:r w:rsidRPr="00B8226A">
        <w:rPr>
          <w:rFonts w:ascii="Arial" w:hAnsi="Arial" w:cs="Arial"/>
          <w:color w:val="000000"/>
          <w:sz w:val="24"/>
          <w:szCs w:val="24"/>
        </w:rPr>
        <w:t xml:space="preserve"> the Services and the Charges </w:t>
      </w:r>
      <w:r>
        <w:rPr>
          <w:rFonts w:ascii="Arial" w:hAnsi="Arial" w:cs="Arial"/>
          <w:color w:val="000000"/>
          <w:sz w:val="24"/>
          <w:szCs w:val="24"/>
        </w:rPr>
        <w:t xml:space="preserve">is sought from the other Party </w:t>
      </w:r>
      <w:r w:rsidRPr="00B8226A">
        <w:rPr>
          <w:rFonts w:ascii="Arial" w:hAnsi="Arial" w:cs="Arial"/>
          <w:color w:val="000000"/>
          <w:sz w:val="24"/>
          <w:szCs w:val="24"/>
        </w:rPr>
        <w:t xml:space="preserve">as detailed below. The duplicate copy of this form must be signed by or on behalf of </w:t>
      </w:r>
      <w:r>
        <w:rPr>
          <w:rFonts w:ascii="Arial" w:hAnsi="Arial" w:cs="Arial"/>
          <w:color w:val="000000"/>
          <w:sz w:val="24"/>
          <w:szCs w:val="24"/>
        </w:rPr>
        <w:t>the Parties</w:t>
      </w:r>
      <w:r w:rsidRPr="00B8226A">
        <w:rPr>
          <w:rFonts w:ascii="Arial" w:hAnsi="Arial" w:cs="Arial"/>
          <w:color w:val="000000"/>
          <w:sz w:val="24"/>
          <w:szCs w:val="24"/>
        </w:rPr>
        <w:t xml:space="preserve"> </w:t>
      </w:r>
      <w:r>
        <w:rPr>
          <w:rFonts w:ascii="Arial" w:hAnsi="Arial" w:cs="Arial"/>
          <w:color w:val="000000"/>
          <w:sz w:val="24"/>
          <w:szCs w:val="24"/>
        </w:rPr>
        <w:t xml:space="preserve">with a copy </w:t>
      </w:r>
      <w:r w:rsidRPr="00B8226A">
        <w:rPr>
          <w:rFonts w:ascii="Arial" w:hAnsi="Arial" w:cs="Arial"/>
          <w:color w:val="000000"/>
          <w:sz w:val="24"/>
          <w:szCs w:val="24"/>
        </w:rPr>
        <w:t xml:space="preserve">returned to the Procurement Manager </w:t>
      </w:r>
      <w:r>
        <w:rPr>
          <w:rFonts w:ascii="Arial" w:hAnsi="Arial" w:cs="Arial"/>
          <w:color w:val="000000"/>
          <w:sz w:val="24"/>
          <w:szCs w:val="24"/>
        </w:rPr>
        <w:t>of the Authority and a copy to the Service Provider</w:t>
      </w:r>
      <w:r w:rsidRPr="00B8226A">
        <w:rPr>
          <w:rFonts w:ascii="Arial" w:hAnsi="Arial" w:cs="Arial"/>
          <w:color w:val="000000"/>
          <w:sz w:val="24"/>
          <w:szCs w:val="24"/>
        </w:rPr>
        <w:t>.</w:t>
      </w:r>
    </w:p>
    <w:p w:rsidRPr="00B8226A" w:rsidR="00D533A6" w:rsidP="00D533A6" w:rsidRDefault="00D533A6" w14:paraId="1A520120" w14:textId="77777777">
      <w:pPr>
        <w:autoSpaceDE w:val="0"/>
        <w:autoSpaceDN w:val="0"/>
        <w:adjustRightInd w:val="0"/>
        <w:rPr>
          <w:rFonts w:ascii="Arial" w:hAnsi="Arial" w:cs="Arial"/>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6253"/>
        <w:gridCol w:w="2142"/>
      </w:tblGrid>
      <w:tr w:rsidR="00D533A6" w:rsidTr="00E60F61" w14:paraId="1BBC6312" w14:textId="77777777">
        <w:tc>
          <w:tcPr>
            <w:tcW w:w="6348" w:type="dxa"/>
          </w:tcPr>
          <w:p w:rsidRPr="00B8226A" w:rsidR="00D533A6" w:rsidP="00E60F61" w:rsidRDefault="00D533A6" w14:paraId="5701DC40" w14:textId="77777777">
            <w:pPr>
              <w:keepNext/>
              <w:widowControl w:val="0"/>
              <w:autoSpaceDE w:val="0"/>
              <w:autoSpaceDN w:val="0"/>
              <w:adjustRightInd w:val="0"/>
              <w:spacing w:after="240"/>
              <w:rPr>
                <w:rFonts w:ascii="Arial" w:hAnsi="Arial" w:cs="Arial"/>
                <w:b/>
                <w:noProof/>
                <w:color w:val="000000"/>
                <w:sz w:val="24"/>
                <w:szCs w:val="24"/>
              </w:rPr>
            </w:pPr>
            <w:r w:rsidRPr="00B8226A">
              <w:rPr>
                <w:rFonts w:ascii="Arial" w:hAnsi="Arial" w:cs="Arial"/>
                <w:b/>
                <w:noProof/>
                <w:color w:val="000000"/>
                <w:sz w:val="24"/>
                <w:szCs w:val="24"/>
              </w:rPr>
              <w:t>DETAILS OF VARIATION</w:t>
            </w:r>
          </w:p>
        </w:tc>
        <w:tc>
          <w:tcPr>
            <w:tcW w:w="2160" w:type="dxa"/>
          </w:tcPr>
          <w:p w:rsidRPr="00B8226A" w:rsidR="00D533A6" w:rsidP="00E60F61" w:rsidRDefault="00D533A6" w14:paraId="7D6B62DB" w14:textId="77777777">
            <w:pPr>
              <w:keepNext/>
              <w:widowControl w:val="0"/>
              <w:autoSpaceDE w:val="0"/>
              <w:autoSpaceDN w:val="0"/>
              <w:adjustRightInd w:val="0"/>
              <w:spacing w:after="240"/>
              <w:rPr>
                <w:rFonts w:ascii="Arial" w:hAnsi="Arial" w:cs="Arial"/>
                <w:b/>
                <w:noProof/>
                <w:color w:val="000000"/>
                <w:sz w:val="24"/>
                <w:szCs w:val="24"/>
              </w:rPr>
            </w:pPr>
            <w:r w:rsidRPr="00B8226A">
              <w:rPr>
                <w:rFonts w:ascii="Arial" w:hAnsi="Arial" w:cs="Arial"/>
                <w:b/>
                <w:noProof/>
                <w:color w:val="000000"/>
                <w:sz w:val="24"/>
                <w:szCs w:val="24"/>
              </w:rPr>
              <w:t>AMOUNT (£)</w:t>
            </w:r>
          </w:p>
        </w:tc>
      </w:tr>
      <w:tr w:rsidR="00D533A6" w:rsidTr="00E60F61" w14:paraId="38CE775F" w14:textId="77777777">
        <w:tc>
          <w:tcPr>
            <w:tcW w:w="6348" w:type="dxa"/>
          </w:tcPr>
          <w:p w:rsidRPr="00B8226A" w:rsidR="00D533A6" w:rsidP="00E60F61" w:rsidRDefault="00D533A6" w14:paraId="25317897" w14:textId="77777777">
            <w:pPr>
              <w:keepNext/>
              <w:widowControl w:val="0"/>
              <w:autoSpaceDE w:val="0"/>
              <w:autoSpaceDN w:val="0"/>
              <w:adjustRightInd w:val="0"/>
              <w:spacing w:after="240"/>
              <w:rPr>
                <w:rFonts w:ascii="Arial" w:hAnsi="Arial" w:cs="Arial"/>
                <w:noProof/>
                <w:color w:val="000000"/>
                <w:sz w:val="24"/>
                <w:szCs w:val="24"/>
              </w:rPr>
            </w:pPr>
          </w:p>
          <w:p w:rsidRPr="00B8226A" w:rsidR="00D533A6" w:rsidP="00E60F61" w:rsidRDefault="00D533A6" w14:paraId="75EC0488" w14:textId="77777777">
            <w:pPr>
              <w:keepNext/>
              <w:widowControl w:val="0"/>
              <w:autoSpaceDE w:val="0"/>
              <w:autoSpaceDN w:val="0"/>
              <w:adjustRightInd w:val="0"/>
              <w:spacing w:after="240"/>
              <w:rPr>
                <w:rFonts w:ascii="Arial" w:hAnsi="Arial" w:cs="Arial"/>
                <w:noProof/>
                <w:color w:val="000000"/>
                <w:sz w:val="24"/>
                <w:szCs w:val="24"/>
              </w:rPr>
            </w:pPr>
          </w:p>
        </w:tc>
        <w:tc>
          <w:tcPr>
            <w:tcW w:w="2160" w:type="dxa"/>
          </w:tcPr>
          <w:p w:rsidRPr="00B8226A" w:rsidR="00D533A6" w:rsidP="00E60F61" w:rsidRDefault="00D533A6" w14:paraId="7A76C0C6" w14:textId="77777777">
            <w:pPr>
              <w:keepNext/>
              <w:widowControl w:val="0"/>
              <w:autoSpaceDE w:val="0"/>
              <w:autoSpaceDN w:val="0"/>
              <w:adjustRightInd w:val="0"/>
              <w:spacing w:after="240"/>
              <w:rPr>
                <w:rFonts w:ascii="Arial" w:hAnsi="Arial" w:cs="Arial"/>
                <w:noProof/>
                <w:color w:val="000000"/>
                <w:sz w:val="24"/>
                <w:szCs w:val="24"/>
              </w:rPr>
            </w:pPr>
          </w:p>
        </w:tc>
      </w:tr>
      <w:tr w:rsidR="00D533A6" w:rsidTr="00E60F61" w14:paraId="4BB35092" w14:textId="77777777">
        <w:tc>
          <w:tcPr>
            <w:tcW w:w="6348" w:type="dxa"/>
          </w:tcPr>
          <w:p w:rsidRPr="00B8226A" w:rsidR="00D533A6" w:rsidP="00E60F61" w:rsidRDefault="00D533A6" w14:paraId="63C652B3" w14:textId="77777777">
            <w:pPr>
              <w:keepNext/>
              <w:widowControl w:val="0"/>
              <w:autoSpaceDE w:val="0"/>
              <w:autoSpaceDN w:val="0"/>
              <w:adjustRightInd w:val="0"/>
              <w:spacing w:after="240"/>
              <w:rPr>
                <w:rFonts w:ascii="Arial" w:hAnsi="Arial" w:cs="Arial"/>
                <w:b/>
                <w:noProof/>
                <w:color w:val="000000"/>
                <w:sz w:val="24"/>
                <w:szCs w:val="24"/>
              </w:rPr>
            </w:pPr>
            <w:r w:rsidRPr="00B8226A">
              <w:rPr>
                <w:rFonts w:ascii="Arial" w:hAnsi="Arial" w:cs="Arial"/>
                <w:b/>
                <w:noProof/>
                <w:color w:val="000000"/>
                <w:sz w:val="24"/>
                <w:szCs w:val="24"/>
              </w:rPr>
              <w:t>ALLOWANCE TO THE AUTHORITY</w:t>
            </w:r>
          </w:p>
        </w:tc>
        <w:tc>
          <w:tcPr>
            <w:tcW w:w="2160" w:type="dxa"/>
          </w:tcPr>
          <w:p w:rsidRPr="00B8226A" w:rsidR="00D533A6" w:rsidP="00E60F61" w:rsidRDefault="00D533A6" w14:paraId="4A5F790A" w14:textId="77777777">
            <w:pPr>
              <w:keepNext/>
              <w:widowControl w:val="0"/>
              <w:autoSpaceDE w:val="0"/>
              <w:autoSpaceDN w:val="0"/>
              <w:adjustRightInd w:val="0"/>
              <w:spacing w:after="240"/>
              <w:rPr>
                <w:rFonts w:ascii="Arial" w:hAnsi="Arial" w:cs="Arial"/>
                <w:noProof/>
                <w:color w:val="000000"/>
                <w:sz w:val="24"/>
                <w:szCs w:val="24"/>
              </w:rPr>
            </w:pPr>
          </w:p>
        </w:tc>
      </w:tr>
      <w:tr w:rsidR="00D533A6" w:rsidTr="00E60F61" w14:paraId="1C1011A5" w14:textId="77777777">
        <w:tc>
          <w:tcPr>
            <w:tcW w:w="6348" w:type="dxa"/>
          </w:tcPr>
          <w:p w:rsidRPr="00B8226A" w:rsidR="00D533A6" w:rsidP="00E60F61" w:rsidRDefault="00D533A6" w14:paraId="3926C602" w14:textId="77777777">
            <w:pPr>
              <w:keepNext/>
              <w:widowControl w:val="0"/>
              <w:autoSpaceDE w:val="0"/>
              <w:autoSpaceDN w:val="0"/>
              <w:adjustRightInd w:val="0"/>
              <w:spacing w:after="240"/>
              <w:rPr>
                <w:rFonts w:ascii="Arial" w:hAnsi="Arial" w:cs="Arial"/>
                <w:b/>
                <w:noProof/>
                <w:color w:val="000000"/>
                <w:sz w:val="24"/>
                <w:szCs w:val="24"/>
              </w:rPr>
            </w:pPr>
            <w:r w:rsidRPr="00B8226A">
              <w:rPr>
                <w:rFonts w:ascii="Arial" w:hAnsi="Arial" w:cs="Arial"/>
                <w:b/>
                <w:noProof/>
                <w:color w:val="000000"/>
                <w:sz w:val="24"/>
                <w:szCs w:val="24"/>
              </w:rPr>
              <w:t>EXTRA COST TO THE AUTHORITY</w:t>
            </w:r>
          </w:p>
        </w:tc>
        <w:tc>
          <w:tcPr>
            <w:tcW w:w="2160" w:type="dxa"/>
          </w:tcPr>
          <w:p w:rsidRPr="00B8226A" w:rsidR="00D533A6" w:rsidP="00E60F61" w:rsidRDefault="00D533A6" w14:paraId="1F8713D2" w14:textId="77777777">
            <w:pPr>
              <w:keepNext/>
              <w:widowControl w:val="0"/>
              <w:autoSpaceDE w:val="0"/>
              <w:autoSpaceDN w:val="0"/>
              <w:adjustRightInd w:val="0"/>
              <w:spacing w:after="240"/>
              <w:rPr>
                <w:rFonts w:ascii="Arial" w:hAnsi="Arial" w:cs="Arial"/>
                <w:noProof/>
                <w:color w:val="000000"/>
                <w:sz w:val="24"/>
                <w:szCs w:val="24"/>
              </w:rPr>
            </w:pPr>
          </w:p>
        </w:tc>
      </w:tr>
      <w:tr w:rsidR="00D533A6" w:rsidTr="00E60F61" w14:paraId="673A0662" w14:textId="77777777">
        <w:tc>
          <w:tcPr>
            <w:tcW w:w="6348" w:type="dxa"/>
          </w:tcPr>
          <w:p w:rsidRPr="00B8226A" w:rsidR="00D533A6" w:rsidP="00E60F61" w:rsidRDefault="00D533A6" w14:paraId="2F819CD1" w14:textId="77777777">
            <w:pPr>
              <w:keepNext/>
              <w:widowControl w:val="0"/>
              <w:autoSpaceDE w:val="0"/>
              <w:autoSpaceDN w:val="0"/>
              <w:adjustRightInd w:val="0"/>
              <w:spacing w:after="240"/>
              <w:rPr>
                <w:rFonts w:ascii="Arial" w:hAnsi="Arial" w:cs="Arial"/>
                <w:b/>
                <w:noProof/>
                <w:color w:val="000000"/>
                <w:sz w:val="24"/>
                <w:szCs w:val="24"/>
              </w:rPr>
            </w:pPr>
            <w:r w:rsidRPr="00B8226A">
              <w:rPr>
                <w:rFonts w:ascii="Arial" w:hAnsi="Arial" w:cs="Arial"/>
                <w:b/>
                <w:noProof/>
                <w:color w:val="000000"/>
                <w:sz w:val="24"/>
                <w:szCs w:val="24"/>
              </w:rPr>
              <w:t>TOTAL</w:t>
            </w:r>
          </w:p>
        </w:tc>
        <w:tc>
          <w:tcPr>
            <w:tcW w:w="2160" w:type="dxa"/>
          </w:tcPr>
          <w:p w:rsidRPr="00B8226A" w:rsidR="00D533A6" w:rsidP="00E60F61" w:rsidRDefault="00D533A6" w14:paraId="1A69C868" w14:textId="77777777">
            <w:pPr>
              <w:keepNext/>
              <w:widowControl w:val="0"/>
              <w:autoSpaceDE w:val="0"/>
              <w:autoSpaceDN w:val="0"/>
              <w:adjustRightInd w:val="0"/>
              <w:spacing w:after="240"/>
              <w:rPr>
                <w:rFonts w:ascii="Arial" w:hAnsi="Arial" w:cs="Arial"/>
                <w:noProof/>
                <w:color w:val="000000"/>
                <w:sz w:val="24"/>
                <w:szCs w:val="24"/>
              </w:rPr>
            </w:pPr>
          </w:p>
        </w:tc>
      </w:tr>
    </w:tbl>
    <w:p w:rsidRPr="00B8226A" w:rsidR="00D533A6" w:rsidP="00D533A6" w:rsidRDefault="00D533A6" w14:paraId="3813DE2E" w14:textId="77777777">
      <w:pPr>
        <w:autoSpaceDE w:val="0"/>
        <w:autoSpaceDN w:val="0"/>
        <w:adjustRightInd w:val="0"/>
        <w:rPr>
          <w:rFonts w:ascii="Arial" w:hAnsi="Arial" w:cs="Arial"/>
          <w:color w:val="000000"/>
          <w:sz w:val="24"/>
          <w:szCs w:val="24"/>
        </w:rPr>
      </w:pPr>
    </w:p>
    <w:p w:rsidRPr="00B8226A" w:rsidR="00D533A6" w:rsidP="00D533A6" w:rsidRDefault="00D533A6" w14:paraId="6D3F58DC" w14:textId="77777777">
      <w:pPr>
        <w:autoSpaceDE w:val="0"/>
        <w:autoSpaceDN w:val="0"/>
        <w:adjustRightInd w:val="0"/>
        <w:rPr>
          <w:rFonts w:ascii="Arial" w:hAnsi="Arial" w:cs="Arial"/>
          <w:color w:val="000000"/>
          <w:sz w:val="24"/>
          <w:szCs w:val="24"/>
        </w:rPr>
      </w:pPr>
      <w:r w:rsidRPr="00B8226A">
        <w:rPr>
          <w:rFonts w:ascii="Arial" w:hAnsi="Arial" w:cs="Arial"/>
          <w:color w:val="000000"/>
          <w:sz w:val="24"/>
          <w:szCs w:val="24"/>
        </w:rPr>
        <w:t>..........................................................</w:t>
      </w:r>
      <w:r w:rsidRPr="00B8226A">
        <w:rPr>
          <w:rFonts w:ascii="Arial" w:hAnsi="Arial" w:cs="Arial"/>
          <w:color w:val="000000"/>
          <w:sz w:val="24"/>
          <w:szCs w:val="24"/>
        </w:rPr>
        <w:tab/>
      </w:r>
      <w:r w:rsidRPr="00B8226A">
        <w:rPr>
          <w:rFonts w:ascii="Arial" w:hAnsi="Arial" w:cs="Arial"/>
          <w:color w:val="000000"/>
          <w:sz w:val="24"/>
          <w:szCs w:val="24"/>
        </w:rPr>
        <w:t>...........................................</w:t>
      </w:r>
    </w:p>
    <w:p w:rsidRPr="00B8226A" w:rsidR="00D533A6" w:rsidP="00D533A6" w:rsidRDefault="00D533A6" w14:paraId="3240DB12" w14:textId="77777777">
      <w:pPr>
        <w:autoSpaceDE w:val="0"/>
        <w:autoSpaceDN w:val="0"/>
        <w:adjustRightInd w:val="0"/>
        <w:rPr>
          <w:rFonts w:ascii="Arial" w:hAnsi="Arial" w:cs="Arial"/>
          <w:color w:val="000000"/>
          <w:sz w:val="24"/>
          <w:szCs w:val="24"/>
        </w:rPr>
      </w:pPr>
      <w:r w:rsidRPr="00B8226A">
        <w:rPr>
          <w:rFonts w:ascii="Arial" w:hAnsi="Arial" w:cs="Arial"/>
          <w:color w:val="000000"/>
          <w:sz w:val="24"/>
          <w:szCs w:val="24"/>
        </w:rPr>
        <w:t>For the Authority (signed)</w:t>
      </w:r>
      <w:r w:rsidRPr="00B8226A">
        <w:rPr>
          <w:rFonts w:ascii="Arial" w:hAnsi="Arial" w:cs="Arial"/>
          <w:color w:val="000000"/>
          <w:sz w:val="24"/>
          <w:szCs w:val="24"/>
        </w:rPr>
        <w:tab/>
      </w:r>
      <w:r w:rsidRPr="00B8226A">
        <w:rPr>
          <w:rFonts w:ascii="Arial" w:hAnsi="Arial" w:cs="Arial"/>
          <w:color w:val="000000"/>
          <w:sz w:val="24"/>
          <w:szCs w:val="24"/>
        </w:rPr>
        <w:tab/>
      </w:r>
      <w:r w:rsidRPr="00B8226A">
        <w:rPr>
          <w:rFonts w:ascii="Arial" w:hAnsi="Arial" w:cs="Arial"/>
          <w:color w:val="000000"/>
          <w:sz w:val="24"/>
          <w:szCs w:val="24"/>
        </w:rPr>
        <w:tab/>
      </w:r>
      <w:r w:rsidRPr="00B8226A">
        <w:rPr>
          <w:rFonts w:ascii="Arial" w:hAnsi="Arial" w:cs="Arial"/>
          <w:color w:val="000000"/>
          <w:sz w:val="24"/>
          <w:szCs w:val="24"/>
        </w:rPr>
        <w:tab/>
      </w:r>
      <w:r w:rsidRPr="00B8226A">
        <w:rPr>
          <w:rFonts w:ascii="Arial" w:hAnsi="Arial" w:cs="Arial"/>
          <w:color w:val="000000"/>
          <w:sz w:val="24"/>
          <w:szCs w:val="24"/>
        </w:rPr>
        <w:t>(print name)</w:t>
      </w:r>
    </w:p>
    <w:p w:rsidRPr="00B8226A" w:rsidR="00D533A6" w:rsidP="00D533A6" w:rsidRDefault="00D533A6" w14:paraId="7D2111C9" w14:textId="77777777">
      <w:pPr>
        <w:autoSpaceDE w:val="0"/>
        <w:autoSpaceDN w:val="0"/>
        <w:adjustRightInd w:val="0"/>
        <w:rPr>
          <w:rFonts w:ascii="Arial" w:hAnsi="Arial" w:cs="Arial"/>
          <w:color w:val="000000"/>
          <w:sz w:val="24"/>
          <w:szCs w:val="24"/>
        </w:rPr>
      </w:pPr>
    </w:p>
    <w:p w:rsidRPr="00B8226A" w:rsidR="00D533A6" w:rsidP="00D533A6" w:rsidRDefault="00D533A6" w14:paraId="78B43A76" w14:textId="77777777">
      <w:pPr>
        <w:autoSpaceDE w:val="0"/>
        <w:autoSpaceDN w:val="0"/>
        <w:adjustRightInd w:val="0"/>
        <w:rPr>
          <w:rFonts w:ascii="Arial" w:hAnsi="Arial" w:cs="Arial"/>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4214"/>
        <w:gridCol w:w="4181"/>
      </w:tblGrid>
      <w:tr w:rsidR="00D533A6" w:rsidTr="00E60F61" w14:paraId="5B23B44F" w14:textId="77777777">
        <w:tc>
          <w:tcPr>
            <w:tcW w:w="4310" w:type="dxa"/>
          </w:tcPr>
          <w:p w:rsidRPr="00B8226A" w:rsidR="00D533A6" w:rsidP="00E60F61" w:rsidRDefault="00D533A6" w14:paraId="3533B72E" w14:textId="77777777">
            <w:pPr>
              <w:keepNext/>
              <w:widowControl w:val="0"/>
              <w:autoSpaceDE w:val="0"/>
              <w:autoSpaceDN w:val="0"/>
              <w:adjustRightInd w:val="0"/>
              <w:spacing w:after="240"/>
              <w:rPr>
                <w:rFonts w:ascii="Arial" w:hAnsi="Arial" w:cs="Arial"/>
                <w:b/>
                <w:bCs/>
                <w:noProof/>
                <w:color w:val="000000"/>
                <w:sz w:val="24"/>
                <w:szCs w:val="24"/>
              </w:rPr>
            </w:pPr>
            <w:r w:rsidRPr="00B8226A">
              <w:rPr>
                <w:rFonts w:ascii="Arial" w:hAnsi="Arial" w:cs="Arial"/>
                <w:b/>
                <w:bCs/>
                <w:noProof/>
                <w:color w:val="000000"/>
                <w:sz w:val="24"/>
                <w:szCs w:val="24"/>
              </w:rPr>
              <w:t>ACCEPTANCE BY THE SERVICE PROVIDER</w:t>
            </w:r>
          </w:p>
        </w:tc>
        <w:tc>
          <w:tcPr>
            <w:tcW w:w="4311" w:type="dxa"/>
          </w:tcPr>
          <w:p w:rsidRPr="00B8226A" w:rsidR="00D533A6" w:rsidP="00E60F61" w:rsidRDefault="00D533A6" w14:paraId="1C07325C" w14:textId="77777777">
            <w:pPr>
              <w:keepNext/>
              <w:widowControl w:val="0"/>
              <w:autoSpaceDE w:val="0"/>
              <w:autoSpaceDN w:val="0"/>
              <w:adjustRightInd w:val="0"/>
              <w:spacing w:after="240"/>
              <w:rPr>
                <w:rFonts w:ascii="Arial" w:hAnsi="Arial" w:cs="Arial"/>
                <w:b/>
                <w:bCs/>
                <w:noProof/>
                <w:color w:val="000000"/>
                <w:sz w:val="24"/>
                <w:szCs w:val="24"/>
              </w:rPr>
            </w:pPr>
          </w:p>
        </w:tc>
      </w:tr>
      <w:tr w:rsidR="00D533A6" w:rsidTr="00E60F61" w14:paraId="3D3378E2" w14:textId="77777777">
        <w:trPr>
          <w:trHeight w:val="1579"/>
        </w:trPr>
        <w:tc>
          <w:tcPr>
            <w:tcW w:w="4310" w:type="dxa"/>
          </w:tcPr>
          <w:p w:rsidR="00D533A6" w:rsidP="00E60F61" w:rsidRDefault="00D533A6" w14:paraId="03C92015" w14:textId="77777777">
            <w:pPr>
              <w:keepNext/>
              <w:widowControl w:val="0"/>
              <w:autoSpaceDE w:val="0"/>
              <w:autoSpaceDN w:val="0"/>
              <w:adjustRightInd w:val="0"/>
              <w:spacing w:after="240"/>
              <w:rPr>
                <w:rFonts w:ascii="Arial" w:hAnsi="Arial" w:cs="Arial"/>
                <w:b/>
                <w:bCs/>
                <w:noProof/>
                <w:color w:val="000000"/>
                <w:sz w:val="24"/>
                <w:szCs w:val="24"/>
              </w:rPr>
            </w:pPr>
          </w:p>
          <w:p w:rsidRPr="00B8226A" w:rsidR="00D533A6" w:rsidP="00E60F61" w:rsidRDefault="00D533A6" w14:paraId="55E06FE3" w14:textId="77777777">
            <w:pPr>
              <w:keepNext/>
              <w:widowControl w:val="0"/>
              <w:autoSpaceDE w:val="0"/>
              <w:autoSpaceDN w:val="0"/>
              <w:adjustRightInd w:val="0"/>
              <w:spacing w:after="240"/>
              <w:rPr>
                <w:rFonts w:ascii="Arial" w:hAnsi="Arial" w:cs="Arial"/>
                <w:b/>
                <w:bCs/>
                <w:noProof/>
                <w:color w:val="000000"/>
                <w:sz w:val="24"/>
                <w:szCs w:val="24"/>
              </w:rPr>
            </w:pPr>
          </w:p>
          <w:p w:rsidR="00D533A6" w:rsidP="00E60F61" w:rsidRDefault="00D533A6" w14:paraId="1E314264" w14:textId="77777777">
            <w:pPr>
              <w:keepNext/>
              <w:widowControl w:val="0"/>
              <w:autoSpaceDE w:val="0"/>
              <w:autoSpaceDN w:val="0"/>
              <w:adjustRightInd w:val="0"/>
              <w:spacing w:after="240"/>
              <w:rPr>
                <w:rFonts w:ascii="Arial" w:hAnsi="Arial" w:cs="Arial"/>
                <w:b/>
                <w:bCs/>
                <w:noProof/>
                <w:color w:val="000000"/>
                <w:sz w:val="24"/>
                <w:szCs w:val="24"/>
              </w:rPr>
            </w:pPr>
            <w:r w:rsidRPr="00B8226A">
              <w:rPr>
                <w:rFonts w:ascii="Arial" w:hAnsi="Arial" w:cs="Arial"/>
                <w:b/>
                <w:bCs/>
                <w:noProof/>
                <w:color w:val="000000"/>
                <w:sz w:val="24"/>
                <w:szCs w:val="24"/>
              </w:rPr>
              <w:t>Date</w:t>
            </w:r>
          </w:p>
          <w:p w:rsidRPr="00B8226A" w:rsidR="00D533A6" w:rsidP="00E60F61" w:rsidRDefault="00D533A6" w14:paraId="62CCB185" w14:textId="77777777">
            <w:pPr>
              <w:keepNext/>
              <w:widowControl w:val="0"/>
              <w:autoSpaceDE w:val="0"/>
              <w:autoSpaceDN w:val="0"/>
              <w:adjustRightInd w:val="0"/>
              <w:spacing w:after="240"/>
              <w:rPr>
                <w:rFonts w:ascii="Arial" w:hAnsi="Arial" w:cs="Arial"/>
                <w:b/>
                <w:bCs/>
                <w:noProof/>
                <w:color w:val="000000"/>
                <w:sz w:val="24"/>
                <w:szCs w:val="24"/>
              </w:rPr>
            </w:pPr>
          </w:p>
        </w:tc>
        <w:tc>
          <w:tcPr>
            <w:tcW w:w="4311" w:type="dxa"/>
          </w:tcPr>
          <w:p w:rsidR="00D533A6" w:rsidP="00E60F61" w:rsidRDefault="00D533A6" w14:paraId="61C3282F" w14:textId="77777777">
            <w:pPr>
              <w:keepNext/>
              <w:widowControl w:val="0"/>
              <w:autoSpaceDE w:val="0"/>
              <w:autoSpaceDN w:val="0"/>
              <w:adjustRightInd w:val="0"/>
              <w:spacing w:after="240"/>
              <w:rPr>
                <w:rFonts w:ascii="Arial" w:hAnsi="Arial" w:cs="Arial"/>
                <w:b/>
                <w:bCs/>
                <w:noProof/>
                <w:color w:val="000000"/>
                <w:sz w:val="24"/>
                <w:szCs w:val="24"/>
              </w:rPr>
            </w:pPr>
          </w:p>
          <w:p w:rsidRPr="00B8226A" w:rsidR="00D533A6" w:rsidP="00E60F61" w:rsidRDefault="00D533A6" w14:paraId="16E9905B" w14:textId="77777777">
            <w:pPr>
              <w:keepNext/>
              <w:widowControl w:val="0"/>
              <w:autoSpaceDE w:val="0"/>
              <w:autoSpaceDN w:val="0"/>
              <w:adjustRightInd w:val="0"/>
              <w:spacing w:after="240"/>
              <w:rPr>
                <w:rFonts w:ascii="Arial" w:hAnsi="Arial" w:cs="Arial"/>
                <w:b/>
                <w:bCs/>
                <w:noProof/>
                <w:color w:val="000000"/>
                <w:sz w:val="24"/>
                <w:szCs w:val="24"/>
              </w:rPr>
            </w:pPr>
          </w:p>
          <w:p w:rsidRPr="00B8226A" w:rsidR="00D533A6" w:rsidP="00E60F61" w:rsidRDefault="00D533A6" w14:paraId="1953C183" w14:textId="77777777">
            <w:pPr>
              <w:keepNext/>
              <w:widowControl w:val="0"/>
              <w:autoSpaceDE w:val="0"/>
              <w:autoSpaceDN w:val="0"/>
              <w:adjustRightInd w:val="0"/>
              <w:spacing w:after="240"/>
              <w:rPr>
                <w:rFonts w:ascii="Arial" w:hAnsi="Arial" w:cs="Arial"/>
                <w:b/>
                <w:bCs/>
                <w:noProof/>
                <w:color w:val="000000"/>
                <w:sz w:val="24"/>
                <w:szCs w:val="24"/>
              </w:rPr>
            </w:pPr>
            <w:r w:rsidRPr="00B8226A">
              <w:rPr>
                <w:rFonts w:ascii="Arial" w:hAnsi="Arial" w:cs="Arial"/>
                <w:b/>
                <w:bCs/>
                <w:noProof/>
                <w:color w:val="000000"/>
                <w:sz w:val="24"/>
                <w:szCs w:val="24"/>
              </w:rPr>
              <w:t>Signed</w:t>
            </w:r>
          </w:p>
        </w:tc>
      </w:tr>
    </w:tbl>
    <w:p w:rsidRPr="00B8226A" w:rsidR="00D533A6" w:rsidP="00D533A6" w:rsidRDefault="00D533A6" w14:paraId="7AB15C13" w14:textId="77777777">
      <w:pPr>
        <w:sectPr w:rsidRPr="00B8226A" w:rsidR="00D533A6" w:rsidSect="00D533A6">
          <w:type w:val="continuous"/>
          <w:pgSz w:w="11906" w:h="16838" w:orient="portrait"/>
          <w:pgMar w:top="1440" w:right="1800" w:bottom="1440" w:left="1701" w:header="720" w:footer="283" w:gutter="0"/>
          <w:paperSrc w:first="261" w:other="261"/>
          <w:cols w:space="720"/>
          <w:docGrid w:linePitch="326"/>
        </w:sectPr>
      </w:pPr>
    </w:p>
    <w:p w:rsidR="00D533A6" w:rsidP="00D533A6" w:rsidRDefault="00D533A6" w14:paraId="01264D47" w14:textId="77777777">
      <w:pPr>
        <w:pStyle w:val="Heading1"/>
        <w:rPr>
          <w:i/>
        </w:rPr>
      </w:pPr>
      <w:bookmarkStart w:name="_NN361" w:id="501"/>
      <w:bookmarkStart w:name="_DV_M565" w:id="502"/>
      <w:bookmarkStart w:name="_DV_M564" w:id="503"/>
      <w:bookmarkStart w:name="_DV_M566" w:id="504"/>
      <w:bookmarkStart w:name="_DV_M567" w:id="505"/>
      <w:bookmarkEnd w:id="501"/>
      <w:bookmarkEnd w:id="502"/>
      <w:bookmarkEnd w:id="503"/>
      <w:bookmarkEnd w:id="504"/>
      <w:bookmarkEnd w:id="505"/>
    </w:p>
    <w:p w:rsidRPr="005F287C" w:rsidR="00D533A6" w:rsidP="00D533A6" w:rsidRDefault="00D533A6" w14:paraId="356F4063" w14:textId="77777777">
      <w:pPr>
        <w:pStyle w:val="Heading1"/>
      </w:pPr>
      <w:r w:rsidRPr="002A0405">
        <w:t xml:space="preserve"> </w:t>
      </w:r>
      <w:bookmarkEnd w:id="0"/>
    </w:p>
    <w:p w:rsidR="00EC05D5" w:rsidRDefault="00EC05D5" w14:paraId="6B946381" w14:textId="77777777"/>
    <w:sectPr w:rsidR="00EC05D5" w:rsidSect="00D533A6">
      <w:headerReference w:type="default" r:id="rId13"/>
      <w:footerReference w:type="even" r:id="rId14"/>
      <w:footerReference w:type="default" r:id="rId15"/>
      <w:footerReference w:type="first" r:id="rId16"/>
      <w:pgSz w:w="11906" w:h="16838" w:orient="portrait"/>
      <w:pgMar w:top="1440" w:right="1440" w:bottom="1440" w:left="1440" w:header="70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0A2C" w:rsidRDefault="00480A2C" w14:paraId="59A21BB4" w14:textId="77777777">
      <w:r>
        <w:separator/>
      </w:r>
    </w:p>
  </w:endnote>
  <w:endnote w:type="continuationSeparator" w:id="0">
    <w:p w:rsidR="00480A2C" w:rsidRDefault="00480A2C" w14:paraId="14B3C7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JBook98">
    <w:altName w:val="Calibri"/>
    <w:charset w:val="00"/>
    <w:family w:val="swiss"/>
    <w:pitch w:val="variable"/>
    <w:sig w:usb0="00000001"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533A6" w:rsidP="00D158B6" w:rsidRDefault="007470B2" w14:paraId="625B9706" w14:textId="3A5BA6EA">
    <w:pPr>
      <w:pStyle w:val="Footer"/>
      <w:tabs>
        <w:tab w:val="center" w:pos="4202"/>
      </w:tabs>
    </w:pPr>
    <w:r>
      <w:rPr>
        <w:noProof/>
        <w14:ligatures w14:val="standardContextual"/>
      </w:rPr>
      <mc:AlternateContent>
        <mc:Choice Requires="wps">
          <w:drawing>
            <wp:anchor distT="0" distB="0" distL="0" distR="0" simplePos="0" relativeHeight="251659264" behindDoc="0" locked="0" layoutInCell="1" allowOverlap="1" wp14:anchorId="22C0DD8B" wp14:editId="1DD60E66">
              <wp:simplePos x="635" y="635"/>
              <wp:positionH relativeFrom="page">
                <wp:align>center</wp:align>
              </wp:positionH>
              <wp:positionV relativeFrom="page">
                <wp:align>bottom</wp:align>
              </wp:positionV>
              <wp:extent cx="443865" cy="443865"/>
              <wp:effectExtent l="0" t="0" r="8890" b="0"/>
              <wp:wrapNone/>
              <wp:docPr id="1058167898" name="Text Box 2"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4146EADE" w14:textId="58AD2715">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0F772F4">
            <v:shapetype id="_x0000_t202" coordsize="21600,21600" o:spt="202" path="m,l,21600r21600,l21600,xe" w14:anchorId="22C0DD8B">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7470B2" w:rsidR="007470B2" w:rsidP="007470B2" w:rsidRDefault="007470B2" w14:paraId="6D195F44" w14:textId="58AD2715">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r w:rsidR="002B7C0C">
      <w:fldChar w:fldCharType="begin"/>
    </w:r>
    <w:r w:rsidR="002B7C0C">
      <w:instrText xml:space="preserve"> Title \* lower \* MERGEFORMAT </w:instrText>
    </w:r>
    <w:r w:rsidR="002B7C0C">
      <w:fldChar w:fldCharType="end"/>
    </w:r>
    <w:r w:rsidR="00D533A6">
      <w:tab/>
    </w:r>
    <w:r w:rsidRPr="00CB3DA3" w:rsidR="00D533A6">
      <w:rPr>
        <w:rStyle w:val="PageNumber"/>
      </w:rPr>
      <w:fldChar w:fldCharType="begin"/>
    </w:r>
    <w:r w:rsidRPr="00CB3DA3" w:rsidR="00D533A6">
      <w:rPr>
        <w:rStyle w:val="PageNumber"/>
      </w:rPr>
      <w:instrText xml:space="preserve"> PAGE  \* MERGEFORMAT </w:instrText>
    </w:r>
    <w:r w:rsidRPr="00CB3DA3" w:rsidR="00D533A6">
      <w:rPr>
        <w:rStyle w:val="PageNumber"/>
      </w:rPr>
      <w:fldChar w:fldCharType="separate"/>
    </w:r>
    <w:r w:rsidR="00D533A6">
      <w:rPr>
        <w:rStyle w:val="PageNumber"/>
        <w:noProof/>
      </w:rPr>
      <w:t>40</w:t>
    </w:r>
    <w:r w:rsidRPr="00CB3DA3" w:rsidR="00D533A6">
      <w:rPr>
        <w:rStyle w:val="PageNumber"/>
      </w:rPr>
      <w:fldChar w:fldCharType="end"/>
    </w:r>
  </w:p>
  <w:p w:rsidR="00D533A6" w:rsidP="00D158B6" w:rsidRDefault="00D533A6" w14:paraId="6EBD9E63" w14:textId="0F0B3DC3">
    <w:pPr>
      <w:pStyle w:val="Footer"/>
    </w:pPr>
    <w:r>
      <w:fldChar w:fldCharType="begin"/>
    </w:r>
    <w:r>
      <w:instrText xml:space="preserve"> Createdate \@ "DD MMMM YYYY" \* MERGEFORMAT </w:instrText>
    </w:r>
    <w:r>
      <w:fldChar w:fldCharType="separate"/>
    </w:r>
    <w:r w:rsidR="001E6A4A">
      <w:rPr>
        <w:noProof/>
      </w:rPr>
      <w:t>09 December 2024</w:t>
    </w:r>
    <w:r>
      <w:fldChar w:fldCharType="end"/>
    </w:r>
    <w:r>
      <w:t xml:space="preserve"> </w:t>
    </w:r>
    <w:r>
      <w:fldChar w:fldCharType="begin"/>
    </w:r>
    <w:r>
      <w:instrText> Author \*lower \* MERGEFORMAT </w:instrText>
    </w:r>
    <w:r>
      <w:fldChar w:fldCharType="separate"/>
    </w:r>
    <w:r w:rsidR="001E6A4A">
      <w:rPr>
        <w:noProof/>
      </w:rPr>
      <w:t>fiona skelton</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533A6" w:rsidP="00D158B6" w:rsidRDefault="007470B2" w14:paraId="684191F4" w14:textId="06CC7289">
    <w:pPr>
      <w:pStyle w:val="Footer"/>
      <w:tabs>
        <w:tab w:val="center" w:pos="4202"/>
      </w:tabs>
      <w:rPr>
        <w:rStyle w:val="PageNumber"/>
        <w:rFonts w:ascii="Arial" w:hAnsi="Arial"/>
      </w:rPr>
    </w:pPr>
    <w:r>
      <w:rPr>
        <w:noProof/>
        <w:sz w:val="12"/>
        <w14:ligatures w14:val="standardContextual"/>
      </w:rPr>
      <mc:AlternateContent>
        <mc:Choice Requires="wps">
          <w:drawing>
            <wp:anchor distT="0" distB="0" distL="0" distR="0" simplePos="0" relativeHeight="251660288" behindDoc="0" locked="0" layoutInCell="1" allowOverlap="1" wp14:anchorId="6C5297AE" wp14:editId="366D9075">
              <wp:simplePos x="1076325" y="10277475"/>
              <wp:positionH relativeFrom="page">
                <wp:align>center</wp:align>
              </wp:positionH>
              <wp:positionV relativeFrom="page">
                <wp:align>bottom</wp:align>
              </wp:positionV>
              <wp:extent cx="443865" cy="443865"/>
              <wp:effectExtent l="0" t="0" r="8890" b="0"/>
              <wp:wrapNone/>
              <wp:docPr id="720470604" name="Text Box 3"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56DED900" w14:textId="3E37B43C">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BC31138">
            <v:shapetype id="_x0000_t202" coordsize="21600,21600" o:spt="202" path="m,l,21600r21600,l21600,xe" w14:anchorId="6C5297AE">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7470B2" w:rsidR="007470B2" w:rsidP="007470B2" w:rsidRDefault="007470B2" w14:paraId="0D59BA1A" w14:textId="3E37B43C">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r w:rsidR="00D533A6">
      <w:rPr>
        <w:sz w:val="12"/>
      </w:rPr>
      <w:tab/>
    </w:r>
    <w:r w:rsidRPr="00800271" w:rsidR="00D533A6">
      <w:rPr>
        <w:rStyle w:val="PageNumber"/>
        <w:rFonts w:ascii="Arial" w:hAnsi="Arial"/>
      </w:rPr>
      <w:fldChar w:fldCharType="begin"/>
    </w:r>
    <w:r w:rsidRPr="00800271" w:rsidR="00D533A6">
      <w:rPr>
        <w:rStyle w:val="PageNumber"/>
        <w:rFonts w:ascii="Arial" w:hAnsi="Arial"/>
      </w:rPr>
      <w:instrText xml:space="preserve"> PAGE  \* MERGEFORMAT </w:instrText>
    </w:r>
    <w:r w:rsidRPr="00800271" w:rsidR="00D533A6">
      <w:rPr>
        <w:rStyle w:val="PageNumber"/>
        <w:rFonts w:ascii="Arial" w:hAnsi="Arial"/>
      </w:rPr>
      <w:fldChar w:fldCharType="separate"/>
    </w:r>
    <w:r w:rsidR="00D533A6">
      <w:rPr>
        <w:rStyle w:val="PageNumber"/>
        <w:rFonts w:ascii="Arial" w:hAnsi="Arial"/>
        <w:noProof/>
      </w:rPr>
      <w:t>56</w:t>
    </w:r>
    <w:r w:rsidRPr="00800271" w:rsidR="00D533A6">
      <w:rPr>
        <w:rStyle w:val="PageNumber"/>
        <w:rFonts w:ascii="Arial" w:hAnsi="Arial"/>
      </w:rPr>
      <w:fldChar w:fldCharType="end"/>
    </w:r>
  </w:p>
  <w:p w:rsidRPr="00800271" w:rsidR="00D533A6" w:rsidP="00D158B6" w:rsidRDefault="00D533A6" w14:paraId="368923C5" w14:textId="77777777">
    <w:pPr>
      <w:pStyle w:val="Footer"/>
      <w:tabs>
        <w:tab w:val="center" w:pos="4202"/>
      </w:tabs>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470B2" w:rsidRDefault="007470B2" w14:paraId="2D8B2EE4" w14:textId="585912DD">
    <w:pPr>
      <w:pStyle w:val="Footer"/>
    </w:pPr>
    <w:r>
      <w:rPr>
        <w:noProof/>
        <w14:ligatures w14:val="standardContextual"/>
      </w:rPr>
      <mc:AlternateContent>
        <mc:Choice Requires="wps">
          <w:drawing>
            <wp:anchor distT="0" distB="0" distL="0" distR="0" simplePos="0" relativeHeight="251658240" behindDoc="0" locked="0" layoutInCell="1" allowOverlap="1" wp14:anchorId="6C3589EA" wp14:editId="49B2DE11">
              <wp:simplePos x="635" y="635"/>
              <wp:positionH relativeFrom="page">
                <wp:align>center</wp:align>
              </wp:positionH>
              <wp:positionV relativeFrom="page">
                <wp:align>bottom</wp:align>
              </wp:positionV>
              <wp:extent cx="443865" cy="443865"/>
              <wp:effectExtent l="0" t="0" r="8890" b="0"/>
              <wp:wrapNone/>
              <wp:docPr id="587175709" name="Text Box 1"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58481B0E" w14:textId="6142BCFA">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5E755BB">
            <v:shapetype id="_x0000_t202" coordsize="21600,21600" o:spt="202" path="m,l,21600r21600,l21600,xe" w14:anchorId="6C3589EA">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7470B2" w:rsidR="007470B2" w:rsidP="007470B2" w:rsidRDefault="007470B2" w14:paraId="4DAE66DB" w14:textId="6142BCFA">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470B2" w:rsidRDefault="007470B2" w14:paraId="6244C7F5" w14:textId="42737CDF">
    <w:pPr>
      <w:pStyle w:val="Footer"/>
    </w:pPr>
    <w:r>
      <w:rPr>
        <w:noProof/>
        <w14:ligatures w14:val="standardContextual"/>
      </w:rPr>
      <mc:AlternateContent>
        <mc:Choice Requires="wps">
          <w:drawing>
            <wp:anchor distT="0" distB="0" distL="0" distR="0" simplePos="0" relativeHeight="251662336" behindDoc="0" locked="0" layoutInCell="1" allowOverlap="1" wp14:anchorId="638A3E7E" wp14:editId="4E6933D2">
              <wp:simplePos x="635" y="635"/>
              <wp:positionH relativeFrom="page">
                <wp:align>center</wp:align>
              </wp:positionH>
              <wp:positionV relativeFrom="page">
                <wp:align>bottom</wp:align>
              </wp:positionV>
              <wp:extent cx="443865" cy="443865"/>
              <wp:effectExtent l="0" t="0" r="8890" b="0"/>
              <wp:wrapNone/>
              <wp:docPr id="1860198085" name="Text Box 5"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0AB05E2F" w14:textId="2B19E946">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7075F33">
            <v:shapetype id="_x0000_t202" coordsize="21600,21600" o:spt="202" path="m,l,21600r21600,l21600,xe" w14:anchorId="638A3E7E">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7470B2" w:rsidR="007470B2" w:rsidP="007470B2" w:rsidRDefault="007470B2" w14:paraId="085EE78A" w14:textId="2B19E946">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533A6" w:rsidRDefault="007470B2" w14:paraId="5714B24B" w14:textId="57527041">
    <w:pPr>
      <w:pStyle w:val="Footer"/>
      <w:jc w:val="center"/>
    </w:pPr>
    <w:r>
      <w:rPr>
        <w:noProof/>
        <w14:ligatures w14:val="standardContextual"/>
      </w:rPr>
      <mc:AlternateContent>
        <mc:Choice Requires="wps">
          <w:drawing>
            <wp:anchor distT="0" distB="0" distL="0" distR="0" simplePos="0" relativeHeight="251663360" behindDoc="0" locked="0" layoutInCell="1" allowOverlap="1" wp14:anchorId="10A947AE" wp14:editId="394BE801">
              <wp:simplePos x="635" y="635"/>
              <wp:positionH relativeFrom="page">
                <wp:align>center</wp:align>
              </wp:positionH>
              <wp:positionV relativeFrom="page">
                <wp:align>bottom</wp:align>
              </wp:positionV>
              <wp:extent cx="443865" cy="443865"/>
              <wp:effectExtent l="0" t="0" r="8890" b="0"/>
              <wp:wrapNone/>
              <wp:docPr id="526015402" name="Text Box 6"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47CF3179" w14:textId="72A9D681">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EC9D3AC">
            <v:shapetype id="_x0000_t202" coordsize="21600,21600" o:spt="202" path="m,l,21600r21600,l21600,xe" w14:anchorId="10A947AE">
              <v:stroke joinstyle="miter"/>
              <v:path gradientshapeok="t" o:connecttype="rect"/>
            </v:shapetype>
            <v:shape id="Text Box 6"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textbox style="mso-fit-shape-to-text:t" inset="0,0,0,15pt">
                <w:txbxContent>
                  <w:p w:rsidRPr="007470B2" w:rsidR="007470B2" w:rsidP="007470B2" w:rsidRDefault="007470B2" w14:paraId="7DB88405" w14:textId="72A9D681">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r w:rsidR="00D533A6">
      <w:fldChar w:fldCharType="begin"/>
    </w:r>
    <w:r w:rsidR="00D533A6">
      <w:instrText xml:space="preserve"> PAGE   \* MERGEFORMAT </w:instrText>
    </w:r>
    <w:r w:rsidR="00D533A6">
      <w:fldChar w:fldCharType="separate"/>
    </w:r>
    <w:r w:rsidR="00D533A6">
      <w:rPr>
        <w:noProof/>
      </w:rPr>
      <w:t>58</w:t>
    </w:r>
    <w:r w:rsidR="00D533A6">
      <w:fldChar w:fldCharType="end"/>
    </w:r>
  </w:p>
  <w:p w:rsidRPr="00A5299F" w:rsidR="00D533A6" w:rsidP="00A5299F" w:rsidRDefault="00D533A6" w14:paraId="5008C12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7470B2" w:rsidRDefault="007470B2" w14:paraId="057BDD5D" w14:textId="09AD8B8B">
    <w:pPr>
      <w:pStyle w:val="Footer"/>
    </w:pPr>
    <w:r>
      <w:rPr>
        <w:noProof/>
        <w14:ligatures w14:val="standardContextual"/>
      </w:rPr>
      <mc:AlternateContent>
        <mc:Choice Requires="wps">
          <w:drawing>
            <wp:anchor distT="0" distB="0" distL="0" distR="0" simplePos="0" relativeHeight="251661312" behindDoc="0" locked="0" layoutInCell="1" allowOverlap="1" wp14:anchorId="61CF0F10" wp14:editId="2DF95EE8">
              <wp:simplePos x="635" y="635"/>
              <wp:positionH relativeFrom="page">
                <wp:align>center</wp:align>
              </wp:positionH>
              <wp:positionV relativeFrom="page">
                <wp:align>bottom</wp:align>
              </wp:positionV>
              <wp:extent cx="443865" cy="443865"/>
              <wp:effectExtent l="0" t="0" r="8890" b="0"/>
              <wp:wrapNone/>
              <wp:docPr id="1445418927" name="Text Box 4" descr="Tf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0B2" w:rsidR="007470B2" w:rsidP="007470B2" w:rsidRDefault="007470B2" w14:paraId="4C17BC5D" w14:textId="45A20AD6">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DCC77C8">
            <v:shapetype id="_x0000_t202" coordsize="21600,21600" o:spt="202" path="m,l,21600r21600,l21600,xe" w14:anchorId="61CF0F10">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TfL 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7470B2" w:rsidR="007470B2" w:rsidP="007470B2" w:rsidRDefault="007470B2" w14:paraId="2234CAFD" w14:textId="45A20AD6">
                    <w:pPr>
                      <w:rPr>
                        <w:rFonts w:ascii="Calibri" w:hAnsi="Calibri" w:eastAsia="Calibri" w:cs="Calibri"/>
                        <w:noProof/>
                        <w:color w:val="000000"/>
                        <w:sz w:val="28"/>
                        <w:szCs w:val="28"/>
                      </w:rPr>
                    </w:pPr>
                    <w:r w:rsidRPr="007470B2">
                      <w:rPr>
                        <w:rFonts w:ascii="Calibri" w:hAnsi="Calibri" w:eastAsia="Calibri" w:cs="Calibri"/>
                        <w:noProof/>
                        <w:color w:val="000000"/>
                        <w:sz w:val="28"/>
                        <w:szCs w:val="28"/>
                      </w:rPr>
                      <w:t>TfL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0A2C" w:rsidRDefault="00480A2C" w14:paraId="6DE6960B" w14:textId="77777777">
      <w:r>
        <w:separator/>
      </w:r>
    </w:p>
  </w:footnote>
  <w:footnote w:type="continuationSeparator" w:id="0">
    <w:p w:rsidR="00480A2C" w:rsidRDefault="00480A2C" w14:paraId="080641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6149B" w:rsidR="00D533A6" w:rsidRDefault="00D533A6" w14:paraId="6EAEA184" w14:textId="77777777">
    <w:pPr>
      <w:pStyle w:val="Header"/>
      <w:rPr>
        <w:color w:val="FF0000"/>
      </w:rPr>
    </w:pPr>
    <w:r w:rsidRPr="0016149B">
      <w:rPr>
        <w:color w:val="FF0000"/>
      </w:rPr>
      <w:tab/>
    </w:r>
  </w:p>
  <w:p w:rsidR="00D533A6" w:rsidRDefault="00D533A6" w14:paraId="3C772A42" w14:textId="77777777">
    <w:pPr>
      <w:pStyle w:val="Header"/>
    </w:pPr>
  </w:p>
  <w:p w:rsidR="00D533A6" w:rsidRDefault="00D533A6" w14:paraId="429CEFA2" w14:textId="77777777">
    <w:pPr>
      <w:pStyle w:val="Header"/>
    </w:pPr>
  </w:p>
  <w:p w:rsidR="00D533A6" w:rsidRDefault="00D533A6" w14:paraId="19A1E289" w14:textId="77777777">
    <w:pPr>
      <w:pStyle w:val="Header"/>
    </w:pPr>
  </w:p>
  <w:p w:rsidR="00D533A6" w:rsidRDefault="00D533A6" w14:paraId="727C5C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F3B6C" w:rsidR="00D533A6" w:rsidP="00DF3B6C" w:rsidRDefault="00D533A6" w14:paraId="105887A0" w14:textId="77777777">
    <w:pPr>
      <w:pStyle w:val="Header"/>
      <w:tabs>
        <w:tab w:val="clear" w:pos="4153"/>
        <w:tab w:val="clear" w:pos="8306"/>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1444"/>
    <w:multiLevelType w:val="multilevel"/>
    <w:tmpl w:val="5726C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E76F0A"/>
    <w:multiLevelType w:val="multilevel"/>
    <w:tmpl w:val="60647BEC"/>
    <w:lvl w:ilvl="0">
      <w:start w:val="1"/>
      <w:numFmt w:val="decimal"/>
      <w:pStyle w:val="Rule3"/>
      <w:lvlText w:val="Rule %1"/>
      <w:lvlJc w:val="left"/>
      <w:pPr>
        <w:tabs>
          <w:tab w:val="num" w:pos="851"/>
        </w:tabs>
        <w:ind w:left="851" w:hanging="851"/>
      </w:pPr>
      <w:rPr>
        <w:b/>
        <w:i w:val="0"/>
      </w:rPr>
    </w:lvl>
    <w:lvl w:ilvl="1">
      <w:start w:val="1"/>
      <w:numFmt w:val="decimal"/>
      <w:pStyle w:val="Rule4"/>
      <w:lvlText w:val="%1.%2"/>
      <w:lvlJc w:val="left"/>
      <w:pPr>
        <w:tabs>
          <w:tab w:val="num" w:pos="851"/>
        </w:tabs>
        <w:ind w:left="851" w:hanging="851"/>
      </w:pPr>
    </w:lvl>
    <w:lvl w:ilvl="2">
      <w:start w:val="1"/>
      <w:numFmt w:val="decimal"/>
      <w:pStyle w:val="Rule5"/>
      <w:lvlText w:val="%1.%2.%3"/>
      <w:lvlJc w:val="left"/>
      <w:pPr>
        <w:tabs>
          <w:tab w:val="num" w:pos="1701"/>
        </w:tabs>
        <w:ind w:left="1701" w:hanging="850"/>
      </w:pPr>
    </w:lvl>
    <w:lvl w:ilvl="3">
      <w:start w:val="1"/>
      <w:numFmt w:val="decimal"/>
      <w:pStyle w:val="Schedule"/>
      <w:lvlText w:val="%1.%2.%3.%4"/>
      <w:lvlJc w:val="left"/>
      <w:pPr>
        <w:tabs>
          <w:tab w:val="num" w:pos="2835"/>
        </w:tabs>
        <w:ind w:left="2835" w:hanging="1134"/>
      </w:pPr>
    </w:lvl>
    <w:lvl w:ilvl="4">
      <w:start w:val="1"/>
      <w:numFmt w:val="decimal"/>
      <w:pStyle w:val="ScheduleTitle"/>
      <w:lvlText w:val="%1.%2.%3.%4.%5"/>
      <w:lvlJc w:val="left"/>
      <w:pPr>
        <w:tabs>
          <w:tab w:val="num" w:pos="2835"/>
        </w:tabs>
        <w:ind w:left="2835" w:hanging="1134"/>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2" w15:restartNumberingAfterBreak="0">
    <w:nsid w:val="154A5C46"/>
    <w:multiLevelType w:val="singleLevel"/>
    <w:tmpl w:val="71706030"/>
    <w:lvl w:ilvl="0">
      <w:start w:val="1"/>
      <w:numFmt w:val="decimal"/>
      <w:pStyle w:val="aDefinition"/>
      <w:lvlText w:val="%1"/>
      <w:lvlJc w:val="center"/>
      <w:pPr>
        <w:tabs>
          <w:tab w:val="num" w:pos="0"/>
        </w:tabs>
        <w:ind w:left="0" w:firstLine="0"/>
      </w:pPr>
      <w:rPr>
        <w:rFonts w:hint="default"/>
        <w:vanish/>
      </w:rPr>
    </w:lvl>
  </w:abstractNum>
  <w:abstractNum w:abstractNumId="3" w15:restartNumberingAfterBreak="0">
    <w:nsid w:val="165022F4"/>
    <w:multiLevelType w:val="hybridMultilevel"/>
    <w:tmpl w:val="2AA460B6"/>
    <w:lvl w:ilvl="0" w:tplc="15D2A062">
      <w:start w:val="1"/>
      <w:numFmt w:val="lowerLetter"/>
      <w:lvlText w:val="(%1)"/>
      <w:lvlJc w:val="left"/>
      <w:pPr>
        <w:ind w:left="2520" w:hanging="360"/>
      </w:pPr>
      <w:rPr>
        <w:rFonts w:hint="default"/>
      </w:rPr>
    </w:lvl>
    <w:lvl w:ilvl="1" w:tplc="3E8865B2" w:tentative="1">
      <w:start w:val="1"/>
      <w:numFmt w:val="lowerLetter"/>
      <w:lvlText w:val="%2."/>
      <w:lvlJc w:val="left"/>
      <w:pPr>
        <w:ind w:left="3240" w:hanging="360"/>
      </w:pPr>
    </w:lvl>
    <w:lvl w:ilvl="2" w:tplc="CB4EEBC2" w:tentative="1">
      <w:start w:val="1"/>
      <w:numFmt w:val="lowerRoman"/>
      <w:lvlText w:val="%3."/>
      <w:lvlJc w:val="right"/>
      <w:pPr>
        <w:ind w:left="3960" w:hanging="180"/>
      </w:pPr>
    </w:lvl>
    <w:lvl w:ilvl="3" w:tplc="0BB688C0" w:tentative="1">
      <w:start w:val="1"/>
      <w:numFmt w:val="decimal"/>
      <w:lvlText w:val="%4."/>
      <w:lvlJc w:val="left"/>
      <w:pPr>
        <w:ind w:left="4680" w:hanging="360"/>
      </w:pPr>
    </w:lvl>
    <w:lvl w:ilvl="4" w:tplc="CB9217CA" w:tentative="1">
      <w:start w:val="1"/>
      <w:numFmt w:val="lowerLetter"/>
      <w:lvlText w:val="%5."/>
      <w:lvlJc w:val="left"/>
      <w:pPr>
        <w:ind w:left="5400" w:hanging="360"/>
      </w:pPr>
    </w:lvl>
    <w:lvl w:ilvl="5" w:tplc="F8CAE438" w:tentative="1">
      <w:start w:val="1"/>
      <w:numFmt w:val="lowerRoman"/>
      <w:lvlText w:val="%6."/>
      <w:lvlJc w:val="right"/>
      <w:pPr>
        <w:ind w:left="6120" w:hanging="180"/>
      </w:pPr>
    </w:lvl>
    <w:lvl w:ilvl="6" w:tplc="D42E895C" w:tentative="1">
      <w:start w:val="1"/>
      <w:numFmt w:val="decimal"/>
      <w:lvlText w:val="%7."/>
      <w:lvlJc w:val="left"/>
      <w:pPr>
        <w:ind w:left="6840" w:hanging="360"/>
      </w:pPr>
    </w:lvl>
    <w:lvl w:ilvl="7" w:tplc="28A8239C" w:tentative="1">
      <w:start w:val="1"/>
      <w:numFmt w:val="lowerLetter"/>
      <w:lvlText w:val="%8."/>
      <w:lvlJc w:val="left"/>
      <w:pPr>
        <w:ind w:left="7560" w:hanging="360"/>
      </w:pPr>
    </w:lvl>
    <w:lvl w:ilvl="8" w:tplc="6B564358" w:tentative="1">
      <w:start w:val="1"/>
      <w:numFmt w:val="lowerRoman"/>
      <w:lvlText w:val="%9."/>
      <w:lvlJc w:val="right"/>
      <w:pPr>
        <w:ind w:left="8280" w:hanging="180"/>
      </w:pPr>
    </w:lvl>
  </w:abstractNum>
  <w:abstractNum w:abstractNumId="4" w15:restartNumberingAfterBreak="0">
    <w:nsid w:val="1AB11EC5"/>
    <w:multiLevelType w:val="multilevel"/>
    <w:tmpl w:val="303CE6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F885709"/>
    <w:multiLevelType w:val="hybridMultilevel"/>
    <w:tmpl w:val="9370965A"/>
    <w:lvl w:ilvl="0" w:tplc="C79C1EEE">
      <w:start w:val="1"/>
      <w:numFmt w:val="lowerLetter"/>
      <w:lvlText w:val="(%1)"/>
      <w:lvlJc w:val="left"/>
      <w:pPr>
        <w:ind w:left="720" w:hanging="360"/>
      </w:pPr>
      <w:rPr>
        <w:rFonts w:hint="default" w:ascii="Arial" w:hAnsi="Arial" w:cs="Arial"/>
        <w:sz w:val="24"/>
        <w:szCs w:val="24"/>
      </w:rPr>
    </w:lvl>
    <w:lvl w:ilvl="1" w:tplc="DC345922" w:tentative="1">
      <w:start w:val="1"/>
      <w:numFmt w:val="lowerLetter"/>
      <w:lvlText w:val="%2."/>
      <w:lvlJc w:val="left"/>
      <w:pPr>
        <w:ind w:left="1440" w:hanging="360"/>
      </w:pPr>
    </w:lvl>
    <w:lvl w:ilvl="2" w:tplc="D71604A4" w:tentative="1">
      <w:start w:val="1"/>
      <w:numFmt w:val="lowerRoman"/>
      <w:lvlText w:val="%3."/>
      <w:lvlJc w:val="right"/>
      <w:pPr>
        <w:ind w:left="2160" w:hanging="180"/>
      </w:pPr>
    </w:lvl>
    <w:lvl w:ilvl="3" w:tplc="4B86B6A8" w:tentative="1">
      <w:start w:val="1"/>
      <w:numFmt w:val="decimal"/>
      <w:lvlText w:val="%4."/>
      <w:lvlJc w:val="left"/>
      <w:pPr>
        <w:ind w:left="2880" w:hanging="360"/>
      </w:pPr>
    </w:lvl>
    <w:lvl w:ilvl="4" w:tplc="FEE8D0B2" w:tentative="1">
      <w:start w:val="1"/>
      <w:numFmt w:val="lowerLetter"/>
      <w:lvlText w:val="%5."/>
      <w:lvlJc w:val="left"/>
      <w:pPr>
        <w:ind w:left="3600" w:hanging="360"/>
      </w:pPr>
    </w:lvl>
    <w:lvl w:ilvl="5" w:tplc="E1727E7C" w:tentative="1">
      <w:start w:val="1"/>
      <w:numFmt w:val="lowerRoman"/>
      <w:lvlText w:val="%6."/>
      <w:lvlJc w:val="right"/>
      <w:pPr>
        <w:ind w:left="4320" w:hanging="180"/>
      </w:pPr>
    </w:lvl>
    <w:lvl w:ilvl="6" w:tplc="F39ADD54" w:tentative="1">
      <w:start w:val="1"/>
      <w:numFmt w:val="decimal"/>
      <w:lvlText w:val="%7."/>
      <w:lvlJc w:val="left"/>
      <w:pPr>
        <w:ind w:left="5040" w:hanging="360"/>
      </w:pPr>
    </w:lvl>
    <w:lvl w:ilvl="7" w:tplc="5AF4CA16" w:tentative="1">
      <w:start w:val="1"/>
      <w:numFmt w:val="lowerLetter"/>
      <w:lvlText w:val="%8."/>
      <w:lvlJc w:val="left"/>
      <w:pPr>
        <w:ind w:left="5760" w:hanging="360"/>
      </w:pPr>
    </w:lvl>
    <w:lvl w:ilvl="8" w:tplc="368C0442" w:tentative="1">
      <w:start w:val="1"/>
      <w:numFmt w:val="lowerRoman"/>
      <w:lvlText w:val="%9."/>
      <w:lvlJc w:val="right"/>
      <w:pPr>
        <w:ind w:left="6480" w:hanging="180"/>
      </w:pPr>
    </w:lvl>
  </w:abstractNum>
  <w:abstractNum w:abstractNumId="6" w15:restartNumberingAfterBreak="0">
    <w:nsid w:val="20C4282E"/>
    <w:multiLevelType w:val="multilevel"/>
    <w:tmpl w:val="1EF621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B420B2"/>
    <w:multiLevelType w:val="singleLevel"/>
    <w:tmpl w:val="D93EC7FA"/>
    <w:lvl w:ilvl="0">
      <w:start w:val="1"/>
      <w:numFmt w:val="upperLetter"/>
      <w:lvlText w:val="%1."/>
      <w:lvlJc w:val="left"/>
      <w:pPr>
        <w:tabs>
          <w:tab w:val="num" w:pos="360"/>
        </w:tabs>
        <w:ind w:left="360" w:hanging="360"/>
      </w:pPr>
      <w:rPr>
        <w:rFonts w:hint="default"/>
        <w:i w:val="0"/>
      </w:rPr>
    </w:lvl>
  </w:abstractNum>
  <w:abstractNum w:abstractNumId="8" w15:restartNumberingAfterBreak="0">
    <w:nsid w:val="2C0A3B1F"/>
    <w:multiLevelType w:val="hybridMultilevel"/>
    <w:tmpl w:val="D2488D56"/>
    <w:lvl w:ilvl="0" w:tplc="DFD0F1A0">
      <w:start w:val="1"/>
      <w:numFmt w:val="decimal"/>
      <w:lvlText w:val="%1."/>
      <w:lvlJc w:val="left"/>
      <w:pPr>
        <w:ind w:left="720" w:hanging="360"/>
      </w:pPr>
      <w:rPr>
        <w:rFonts w:hint="default"/>
        <w:color w:val="000000"/>
      </w:rPr>
    </w:lvl>
    <w:lvl w:ilvl="1" w:tplc="198ECE52" w:tentative="1">
      <w:start w:val="1"/>
      <w:numFmt w:val="lowerLetter"/>
      <w:lvlText w:val="%2."/>
      <w:lvlJc w:val="left"/>
      <w:pPr>
        <w:ind w:left="1440" w:hanging="360"/>
      </w:pPr>
    </w:lvl>
    <w:lvl w:ilvl="2" w:tplc="9F74C962" w:tentative="1">
      <w:start w:val="1"/>
      <w:numFmt w:val="lowerRoman"/>
      <w:lvlText w:val="%3."/>
      <w:lvlJc w:val="right"/>
      <w:pPr>
        <w:ind w:left="2160" w:hanging="180"/>
      </w:pPr>
    </w:lvl>
    <w:lvl w:ilvl="3" w:tplc="272C3FB4" w:tentative="1">
      <w:start w:val="1"/>
      <w:numFmt w:val="decimal"/>
      <w:lvlText w:val="%4."/>
      <w:lvlJc w:val="left"/>
      <w:pPr>
        <w:ind w:left="2880" w:hanging="360"/>
      </w:pPr>
    </w:lvl>
    <w:lvl w:ilvl="4" w:tplc="6E3432AE" w:tentative="1">
      <w:start w:val="1"/>
      <w:numFmt w:val="lowerLetter"/>
      <w:lvlText w:val="%5."/>
      <w:lvlJc w:val="left"/>
      <w:pPr>
        <w:ind w:left="3600" w:hanging="360"/>
      </w:pPr>
    </w:lvl>
    <w:lvl w:ilvl="5" w:tplc="BB1E2210" w:tentative="1">
      <w:start w:val="1"/>
      <w:numFmt w:val="lowerRoman"/>
      <w:lvlText w:val="%6."/>
      <w:lvlJc w:val="right"/>
      <w:pPr>
        <w:ind w:left="4320" w:hanging="180"/>
      </w:pPr>
    </w:lvl>
    <w:lvl w:ilvl="6" w:tplc="44DAEF8E" w:tentative="1">
      <w:start w:val="1"/>
      <w:numFmt w:val="decimal"/>
      <w:lvlText w:val="%7."/>
      <w:lvlJc w:val="left"/>
      <w:pPr>
        <w:ind w:left="5040" w:hanging="360"/>
      </w:pPr>
    </w:lvl>
    <w:lvl w:ilvl="7" w:tplc="D6FE4AC6" w:tentative="1">
      <w:start w:val="1"/>
      <w:numFmt w:val="lowerLetter"/>
      <w:lvlText w:val="%8."/>
      <w:lvlJc w:val="left"/>
      <w:pPr>
        <w:ind w:left="5760" w:hanging="360"/>
      </w:pPr>
    </w:lvl>
    <w:lvl w:ilvl="8" w:tplc="02D63BE0" w:tentative="1">
      <w:start w:val="1"/>
      <w:numFmt w:val="lowerRoman"/>
      <w:lvlText w:val="%9."/>
      <w:lvlJc w:val="right"/>
      <w:pPr>
        <w:ind w:left="6480" w:hanging="180"/>
      </w:pPr>
    </w:lvl>
  </w:abstractNum>
  <w:abstractNum w:abstractNumId="9" w15:restartNumberingAfterBreak="0">
    <w:nsid w:val="2E5A634D"/>
    <w:multiLevelType w:val="multilevel"/>
    <w:tmpl w:val="A89265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D32B3D"/>
    <w:multiLevelType w:val="hybridMultilevel"/>
    <w:tmpl w:val="595ECD36"/>
    <w:lvl w:ilvl="0" w:tplc="B030AEB4">
      <w:start w:val="1"/>
      <w:numFmt w:val="lowerLetter"/>
      <w:lvlText w:val="(%1)"/>
      <w:lvlJc w:val="left"/>
      <w:pPr>
        <w:ind w:left="2520" w:hanging="360"/>
      </w:pPr>
      <w:rPr>
        <w:rFonts w:hint="default"/>
      </w:rPr>
    </w:lvl>
    <w:lvl w:ilvl="1" w:tplc="AE2A2E22" w:tentative="1">
      <w:start w:val="1"/>
      <w:numFmt w:val="lowerLetter"/>
      <w:lvlText w:val="%2."/>
      <w:lvlJc w:val="left"/>
      <w:pPr>
        <w:ind w:left="3240" w:hanging="360"/>
      </w:pPr>
    </w:lvl>
    <w:lvl w:ilvl="2" w:tplc="463CF474" w:tentative="1">
      <w:start w:val="1"/>
      <w:numFmt w:val="lowerRoman"/>
      <w:lvlText w:val="%3."/>
      <w:lvlJc w:val="right"/>
      <w:pPr>
        <w:ind w:left="3960" w:hanging="180"/>
      </w:pPr>
    </w:lvl>
    <w:lvl w:ilvl="3" w:tplc="C2802B54" w:tentative="1">
      <w:start w:val="1"/>
      <w:numFmt w:val="decimal"/>
      <w:lvlText w:val="%4."/>
      <w:lvlJc w:val="left"/>
      <w:pPr>
        <w:ind w:left="4680" w:hanging="360"/>
      </w:pPr>
    </w:lvl>
    <w:lvl w:ilvl="4" w:tplc="81528CCE" w:tentative="1">
      <w:start w:val="1"/>
      <w:numFmt w:val="lowerLetter"/>
      <w:lvlText w:val="%5."/>
      <w:lvlJc w:val="left"/>
      <w:pPr>
        <w:ind w:left="5400" w:hanging="360"/>
      </w:pPr>
    </w:lvl>
    <w:lvl w:ilvl="5" w:tplc="31C258BC" w:tentative="1">
      <w:start w:val="1"/>
      <w:numFmt w:val="lowerRoman"/>
      <w:lvlText w:val="%6."/>
      <w:lvlJc w:val="right"/>
      <w:pPr>
        <w:ind w:left="6120" w:hanging="180"/>
      </w:pPr>
    </w:lvl>
    <w:lvl w:ilvl="6" w:tplc="789EDD7C" w:tentative="1">
      <w:start w:val="1"/>
      <w:numFmt w:val="decimal"/>
      <w:lvlText w:val="%7."/>
      <w:lvlJc w:val="left"/>
      <w:pPr>
        <w:ind w:left="6840" w:hanging="360"/>
      </w:pPr>
    </w:lvl>
    <w:lvl w:ilvl="7" w:tplc="57F2340A" w:tentative="1">
      <w:start w:val="1"/>
      <w:numFmt w:val="lowerLetter"/>
      <w:lvlText w:val="%8."/>
      <w:lvlJc w:val="left"/>
      <w:pPr>
        <w:ind w:left="7560" w:hanging="360"/>
      </w:pPr>
    </w:lvl>
    <w:lvl w:ilvl="8" w:tplc="EE500B92" w:tentative="1">
      <w:start w:val="1"/>
      <w:numFmt w:val="lowerRoman"/>
      <w:lvlText w:val="%9."/>
      <w:lvlJc w:val="right"/>
      <w:pPr>
        <w:ind w:left="8280" w:hanging="180"/>
      </w:pPr>
    </w:lvl>
  </w:abstractNum>
  <w:abstractNum w:abstractNumId="11" w15:restartNumberingAfterBreak="0">
    <w:nsid w:val="35AF2687"/>
    <w:multiLevelType w:val="multilevel"/>
    <w:tmpl w:val="96024AC2"/>
    <w:lvl w:ilvl="0">
      <w:start w:val="1"/>
      <w:numFmt w:val="decimal"/>
      <w:lvlText w:val="%1."/>
      <w:lvlJc w:val="left"/>
      <w:pPr>
        <w:tabs>
          <w:tab w:val="num" w:pos="720"/>
        </w:tabs>
        <w:ind w:left="720" w:hanging="720"/>
      </w:pPr>
      <w:rPr>
        <w:rFonts w:hint="default"/>
        <w:b/>
      </w:rPr>
    </w:lvl>
    <w:lvl w:ilvl="1">
      <w:start w:val="2"/>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7C3F67"/>
    <w:multiLevelType w:val="hybridMultilevel"/>
    <w:tmpl w:val="A322D828"/>
    <w:lvl w:ilvl="0" w:tplc="5266A592">
      <w:start w:val="5"/>
      <w:numFmt w:val="bullet"/>
      <w:lvlText w:val="-"/>
      <w:lvlJc w:val="left"/>
      <w:pPr>
        <w:ind w:left="720" w:hanging="360"/>
      </w:pPr>
      <w:rPr>
        <w:rFonts w:hint="default" w:ascii="Aptos" w:hAnsi="Aptos" w:eastAsia="Calibri" w:cs="Times New Roman"/>
      </w:rPr>
    </w:lvl>
    <w:lvl w:ilvl="1" w:tplc="7D56EFE0" w:tentative="1">
      <w:start w:val="1"/>
      <w:numFmt w:val="bullet"/>
      <w:lvlText w:val="o"/>
      <w:lvlJc w:val="left"/>
      <w:pPr>
        <w:ind w:left="1440" w:hanging="360"/>
      </w:pPr>
      <w:rPr>
        <w:rFonts w:hint="default" w:ascii="Courier New" w:hAnsi="Courier New" w:cs="Courier New"/>
      </w:rPr>
    </w:lvl>
    <w:lvl w:ilvl="2" w:tplc="036E063E" w:tentative="1">
      <w:start w:val="1"/>
      <w:numFmt w:val="bullet"/>
      <w:lvlText w:val=""/>
      <w:lvlJc w:val="left"/>
      <w:pPr>
        <w:ind w:left="2160" w:hanging="360"/>
      </w:pPr>
      <w:rPr>
        <w:rFonts w:hint="default" w:ascii="Wingdings" w:hAnsi="Wingdings"/>
      </w:rPr>
    </w:lvl>
    <w:lvl w:ilvl="3" w:tplc="EF24D8FA" w:tentative="1">
      <w:start w:val="1"/>
      <w:numFmt w:val="bullet"/>
      <w:lvlText w:val=""/>
      <w:lvlJc w:val="left"/>
      <w:pPr>
        <w:ind w:left="2880" w:hanging="360"/>
      </w:pPr>
      <w:rPr>
        <w:rFonts w:hint="default" w:ascii="Symbol" w:hAnsi="Symbol"/>
      </w:rPr>
    </w:lvl>
    <w:lvl w:ilvl="4" w:tplc="7D98AFCE" w:tentative="1">
      <w:start w:val="1"/>
      <w:numFmt w:val="bullet"/>
      <w:lvlText w:val="o"/>
      <w:lvlJc w:val="left"/>
      <w:pPr>
        <w:ind w:left="3600" w:hanging="360"/>
      </w:pPr>
      <w:rPr>
        <w:rFonts w:hint="default" w:ascii="Courier New" w:hAnsi="Courier New" w:cs="Courier New"/>
      </w:rPr>
    </w:lvl>
    <w:lvl w:ilvl="5" w:tplc="145A1A3E" w:tentative="1">
      <w:start w:val="1"/>
      <w:numFmt w:val="bullet"/>
      <w:lvlText w:val=""/>
      <w:lvlJc w:val="left"/>
      <w:pPr>
        <w:ind w:left="4320" w:hanging="360"/>
      </w:pPr>
      <w:rPr>
        <w:rFonts w:hint="default" w:ascii="Wingdings" w:hAnsi="Wingdings"/>
      </w:rPr>
    </w:lvl>
    <w:lvl w:ilvl="6" w:tplc="3042E130" w:tentative="1">
      <w:start w:val="1"/>
      <w:numFmt w:val="bullet"/>
      <w:lvlText w:val=""/>
      <w:lvlJc w:val="left"/>
      <w:pPr>
        <w:ind w:left="5040" w:hanging="360"/>
      </w:pPr>
      <w:rPr>
        <w:rFonts w:hint="default" w:ascii="Symbol" w:hAnsi="Symbol"/>
      </w:rPr>
    </w:lvl>
    <w:lvl w:ilvl="7" w:tplc="A334A498" w:tentative="1">
      <w:start w:val="1"/>
      <w:numFmt w:val="bullet"/>
      <w:lvlText w:val="o"/>
      <w:lvlJc w:val="left"/>
      <w:pPr>
        <w:ind w:left="5760" w:hanging="360"/>
      </w:pPr>
      <w:rPr>
        <w:rFonts w:hint="default" w:ascii="Courier New" w:hAnsi="Courier New" w:cs="Courier New"/>
      </w:rPr>
    </w:lvl>
    <w:lvl w:ilvl="8" w:tplc="C9927ED6" w:tentative="1">
      <w:start w:val="1"/>
      <w:numFmt w:val="bullet"/>
      <w:lvlText w:val=""/>
      <w:lvlJc w:val="left"/>
      <w:pPr>
        <w:ind w:left="6480" w:hanging="360"/>
      </w:pPr>
      <w:rPr>
        <w:rFonts w:hint="default" w:ascii="Wingdings" w:hAnsi="Wingdings"/>
      </w:rPr>
    </w:lvl>
  </w:abstractNum>
  <w:abstractNum w:abstractNumId="13" w15:restartNumberingAfterBreak="0">
    <w:nsid w:val="3D3E2A71"/>
    <w:multiLevelType w:val="multilevel"/>
    <w:tmpl w:val="B4E40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F9910A2"/>
    <w:multiLevelType w:val="multilevel"/>
    <w:tmpl w:val="9ECC6A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121C39"/>
    <w:multiLevelType w:val="multilevel"/>
    <w:tmpl w:val="82F2DD6C"/>
    <w:lvl w:ilvl="0">
      <w:start w:val="1"/>
      <w:numFmt w:val="lowerLetter"/>
      <w:pStyle w:val="TOC4"/>
      <w:lvlText w:val="(%1)"/>
      <w:lvlJc w:val="left"/>
      <w:pPr>
        <w:tabs>
          <w:tab w:val="num" w:pos="851"/>
        </w:tabs>
        <w:ind w:left="851" w:hanging="851"/>
      </w:pPr>
      <w:rPr>
        <w:b w:val="0"/>
        <w:i w:val="0"/>
      </w:rPr>
    </w:lvl>
    <w:lvl w:ilvl="1">
      <w:start w:val="1"/>
      <w:numFmt w:val="lowerRoma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7" w15:restartNumberingAfterBreak="0">
    <w:nsid w:val="5A716A3D"/>
    <w:multiLevelType w:val="hybridMultilevel"/>
    <w:tmpl w:val="5770C9E4"/>
    <w:lvl w:ilvl="0" w:tplc="479A692E">
      <w:start w:val="1"/>
      <w:numFmt w:val="lowerLetter"/>
      <w:lvlText w:val="(%1)"/>
      <w:lvlJc w:val="left"/>
      <w:pPr>
        <w:ind w:left="2520" w:hanging="360"/>
      </w:pPr>
      <w:rPr>
        <w:rFonts w:hint="default"/>
      </w:rPr>
    </w:lvl>
    <w:lvl w:ilvl="1" w:tplc="821CEF34" w:tentative="1">
      <w:start w:val="1"/>
      <w:numFmt w:val="lowerLetter"/>
      <w:lvlText w:val="%2."/>
      <w:lvlJc w:val="left"/>
      <w:pPr>
        <w:ind w:left="3240" w:hanging="360"/>
      </w:pPr>
    </w:lvl>
    <w:lvl w:ilvl="2" w:tplc="3A7CF4A4" w:tentative="1">
      <w:start w:val="1"/>
      <w:numFmt w:val="lowerRoman"/>
      <w:lvlText w:val="%3."/>
      <w:lvlJc w:val="right"/>
      <w:pPr>
        <w:ind w:left="3960" w:hanging="180"/>
      </w:pPr>
    </w:lvl>
    <w:lvl w:ilvl="3" w:tplc="F4167472" w:tentative="1">
      <w:start w:val="1"/>
      <w:numFmt w:val="decimal"/>
      <w:lvlText w:val="%4."/>
      <w:lvlJc w:val="left"/>
      <w:pPr>
        <w:ind w:left="4680" w:hanging="360"/>
      </w:pPr>
    </w:lvl>
    <w:lvl w:ilvl="4" w:tplc="B89485B4" w:tentative="1">
      <w:start w:val="1"/>
      <w:numFmt w:val="lowerLetter"/>
      <w:lvlText w:val="%5."/>
      <w:lvlJc w:val="left"/>
      <w:pPr>
        <w:ind w:left="5400" w:hanging="360"/>
      </w:pPr>
    </w:lvl>
    <w:lvl w:ilvl="5" w:tplc="C8E0F404" w:tentative="1">
      <w:start w:val="1"/>
      <w:numFmt w:val="lowerRoman"/>
      <w:lvlText w:val="%6."/>
      <w:lvlJc w:val="right"/>
      <w:pPr>
        <w:ind w:left="6120" w:hanging="180"/>
      </w:pPr>
    </w:lvl>
    <w:lvl w:ilvl="6" w:tplc="E9480B36" w:tentative="1">
      <w:start w:val="1"/>
      <w:numFmt w:val="decimal"/>
      <w:lvlText w:val="%7."/>
      <w:lvlJc w:val="left"/>
      <w:pPr>
        <w:ind w:left="6840" w:hanging="360"/>
      </w:pPr>
    </w:lvl>
    <w:lvl w:ilvl="7" w:tplc="63705E5C" w:tentative="1">
      <w:start w:val="1"/>
      <w:numFmt w:val="lowerLetter"/>
      <w:lvlText w:val="%8."/>
      <w:lvlJc w:val="left"/>
      <w:pPr>
        <w:ind w:left="7560" w:hanging="360"/>
      </w:pPr>
    </w:lvl>
    <w:lvl w:ilvl="8" w:tplc="774E6A60" w:tentative="1">
      <w:start w:val="1"/>
      <w:numFmt w:val="lowerRoman"/>
      <w:lvlText w:val="%9."/>
      <w:lvlJc w:val="right"/>
      <w:pPr>
        <w:ind w:left="8280" w:hanging="180"/>
      </w:pPr>
    </w:lvl>
  </w:abstractNum>
  <w:abstractNum w:abstractNumId="18" w15:restartNumberingAfterBreak="0">
    <w:nsid w:val="5B230842"/>
    <w:multiLevelType w:val="hybridMultilevel"/>
    <w:tmpl w:val="DBC23DA2"/>
    <w:lvl w:ilvl="0" w:tplc="7828F1DE">
      <w:start w:val="22"/>
      <w:numFmt w:val="decimal"/>
      <w:lvlText w:val="%1."/>
      <w:lvlJc w:val="left"/>
      <w:pPr>
        <w:ind w:left="720" w:hanging="360"/>
      </w:pPr>
      <w:rPr>
        <w:rFonts w:hint="default"/>
      </w:rPr>
    </w:lvl>
    <w:lvl w:ilvl="1" w:tplc="6E8433E8" w:tentative="1">
      <w:start w:val="1"/>
      <w:numFmt w:val="lowerLetter"/>
      <w:lvlText w:val="%2."/>
      <w:lvlJc w:val="left"/>
      <w:pPr>
        <w:ind w:left="1440" w:hanging="360"/>
      </w:pPr>
    </w:lvl>
    <w:lvl w:ilvl="2" w:tplc="DC3C8082" w:tentative="1">
      <w:start w:val="1"/>
      <w:numFmt w:val="lowerRoman"/>
      <w:lvlText w:val="%3."/>
      <w:lvlJc w:val="right"/>
      <w:pPr>
        <w:ind w:left="2160" w:hanging="180"/>
      </w:pPr>
    </w:lvl>
    <w:lvl w:ilvl="3" w:tplc="682E1A22" w:tentative="1">
      <w:start w:val="1"/>
      <w:numFmt w:val="decimal"/>
      <w:lvlText w:val="%4."/>
      <w:lvlJc w:val="left"/>
      <w:pPr>
        <w:ind w:left="2880" w:hanging="360"/>
      </w:pPr>
    </w:lvl>
    <w:lvl w:ilvl="4" w:tplc="F2B6F2F0" w:tentative="1">
      <w:start w:val="1"/>
      <w:numFmt w:val="lowerLetter"/>
      <w:lvlText w:val="%5."/>
      <w:lvlJc w:val="left"/>
      <w:pPr>
        <w:ind w:left="3600" w:hanging="360"/>
      </w:pPr>
    </w:lvl>
    <w:lvl w:ilvl="5" w:tplc="80560C32" w:tentative="1">
      <w:start w:val="1"/>
      <w:numFmt w:val="lowerRoman"/>
      <w:lvlText w:val="%6."/>
      <w:lvlJc w:val="right"/>
      <w:pPr>
        <w:ind w:left="4320" w:hanging="180"/>
      </w:pPr>
    </w:lvl>
    <w:lvl w:ilvl="6" w:tplc="2702E6E8" w:tentative="1">
      <w:start w:val="1"/>
      <w:numFmt w:val="decimal"/>
      <w:lvlText w:val="%7."/>
      <w:lvlJc w:val="left"/>
      <w:pPr>
        <w:ind w:left="5040" w:hanging="360"/>
      </w:pPr>
    </w:lvl>
    <w:lvl w:ilvl="7" w:tplc="DB58382E" w:tentative="1">
      <w:start w:val="1"/>
      <w:numFmt w:val="lowerLetter"/>
      <w:lvlText w:val="%8."/>
      <w:lvlJc w:val="left"/>
      <w:pPr>
        <w:ind w:left="5760" w:hanging="360"/>
      </w:pPr>
    </w:lvl>
    <w:lvl w:ilvl="8" w:tplc="A3709356" w:tentative="1">
      <w:start w:val="1"/>
      <w:numFmt w:val="lowerRoman"/>
      <w:lvlText w:val="%9."/>
      <w:lvlJc w:val="right"/>
      <w:pPr>
        <w:ind w:left="6480" w:hanging="180"/>
      </w:pPr>
    </w:lvl>
  </w:abstractNum>
  <w:abstractNum w:abstractNumId="19" w15:restartNumberingAfterBreak="0">
    <w:nsid w:val="5BB73E0B"/>
    <w:multiLevelType w:val="multilevel"/>
    <w:tmpl w:val="D568B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6209DE"/>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1" w15:restartNumberingAfterBreak="0">
    <w:nsid w:val="62787184"/>
    <w:multiLevelType w:val="multilevel"/>
    <w:tmpl w:val="BB60EAA4"/>
    <w:lvl w:ilvl="0">
      <w:start w:val="1"/>
      <w:numFmt w:val="decimal"/>
      <w:pStyle w:val="Level1"/>
      <w:lvlText w:val="%1."/>
      <w:lvlJc w:val="left"/>
      <w:pPr>
        <w:tabs>
          <w:tab w:val="num" w:pos="851"/>
        </w:tabs>
        <w:ind w:left="851" w:hanging="851"/>
      </w:pPr>
      <w:rPr>
        <w:rFonts w:hint="default" w:ascii="Arial" w:hAnsi="Arial" w:cs="Arial"/>
        <w:b w:val="0"/>
        <w:i w:val="0"/>
        <w:u w:val="none"/>
      </w:rPr>
    </w:lvl>
    <w:lvl w:ilvl="1">
      <w:start w:val="1"/>
      <w:numFmt w:val="decimal"/>
      <w:pStyle w:val="Level2"/>
      <w:lvlText w:val="%1.%2"/>
      <w:lvlJc w:val="left"/>
      <w:pPr>
        <w:tabs>
          <w:tab w:val="num" w:pos="851"/>
        </w:tabs>
        <w:ind w:left="851" w:hanging="851"/>
      </w:pPr>
      <w:rPr>
        <w:rFonts w:hint="default" w:ascii="Arial" w:hAnsi="Arial" w:cs="Arial"/>
        <w:b w:val="0"/>
        <w:i w:val="0"/>
        <w:u w:val="none"/>
      </w:rPr>
    </w:lvl>
    <w:lvl w:ilvl="2">
      <w:start w:val="1"/>
      <w:numFmt w:val="decimal"/>
      <w:pStyle w:val="Level5"/>
      <w:lvlText w:val="%1.%2.%3"/>
      <w:lvlJc w:val="left"/>
      <w:pPr>
        <w:tabs>
          <w:tab w:val="num" w:pos="1701"/>
        </w:tabs>
        <w:ind w:left="1701" w:hanging="850"/>
      </w:pPr>
      <w:rPr>
        <w:rFonts w:hint="default" w:ascii="Arial" w:hAnsi="Arial" w:cs="Arial"/>
        <w:b w:val="0"/>
        <w:i w:val="0"/>
        <w:u w:val="none"/>
      </w:rPr>
    </w:lvl>
    <w:lvl w:ilvl="3">
      <w:start w:val="1"/>
      <w:numFmt w:val="decimal"/>
      <w:pStyle w:val="Rule1"/>
      <w:lvlText w:val="%1.%2.%3.%4"/>
      <w:lvlJc w:val="left"/>
      <w:pPr>
        <w:tabs>
          <w:tab w:val="num" w:pos="2835"/>
        </w:tabs>
        <w:ind w:left="2835" w:hanging="1134"/>
      </w:pPr>
      <w:rPr>
        <w:rFonts w:hint="default" w:ascii="Arial" w:hAnsi="Arial" w:cs="Arial"/>
        <w:b w:val="0"/>
        <w:i w:val="0"/>
        <w:u w:val="none"/>
      </w:rPr>
    </w:lvl>
    <w:lvl w:ilvl="4">
      <w:start w:val="1"/>
      <w:numFmt w:val="lowerLetter"/>
      <w:pStyle w:val="Rule2"/>
      <w:lvlText w:val="(%5)"/>
      <w:lvlJc w:val="left"/>
      <w:pPr>
        <w:tabs>
          <w:tab w:val="num" w:pos="1494"/>
        </w:tabs>
        <w:ind w:left="1494" w:hanging="1134"/>
      </w:pPr>
      <w:rPr>
        <w:rFonts w:hint="default" w:ascii="Arial" w:hAnsi="Arial" w:cs="Arial"/>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3270F99"/>
    <w:multiLevelType w:val="multilevel"/>
    <w:tmpl w:val="F7F4D610"/>
    <w:lvl w:ilvl="0">
      <w:start w:val="1"/>
      <w:numFmt w:val="bullet"/>
      <w:pStyle w:val="MainTitle"/>
      <w:lvlText w:val=""/>
      <w:lvlJc w:val="left"/>
      <w:pPr>
        <w:tabs>
          <w:tab w:val="num" w:pos="851"/>
        </w:tabs>
        <w:ind w:left="851" w:hanging="851"/>
      </w:pPr>
      <w:rPr>
        <w:rFonts w:hint="default" w:ascii="Symbol" w:hAnsi="Symbol"/>
        <w:b w:val="0"/>
        <w:i w:val="0"/>
        <w:u w:val="none"/>
      </w:rPr>
    </w:lvl>
    <w:lvl w:ilvl="1">
      <w:start w:val="1"/>
      <w:numFmt w:val="bullet"/>
      <w:pStyle w:val="QuestionBolded"/>
      <w:lvlText w:val=""/>
      <w:lvlJc w:val="left"/>
      <w:pPr>
        <w:tabs>
          <w:tab w:val="num" w:pos="1701"/>
        </w:tabs>
        <w:ind w:left="1701" w:hanging="850"/>
      </w:pPr>
      <w:rPr>
        <w:rFonts w:hint="default" w:ascii="Symbol" w:hAnsi="Symbol"/>
        <w:b w:val="0"/>
        <w:i w:val="0"/>
        <w:u w:val="none"/>
      </w:rPr>
    </w:lvl>
    <w:lvl w:ilvl="2">
      <w:start w:val="1"/>
      <w:numFmt w:val="bullet"/>
      <w:pStyle w:val="PageNoOdd"/>
      <w:lvlText w:val=""/>
      <w:lvlJc w:val="left"/>
      <w:pPr>
        <w:tabs>
          <w:tab w:val="num" w:pos="2835"/>
        </w:tabs>
        <w:ind w:left="2835" w:hanging="1134"/>
      </w:pPr>
      <w:rPr>
        <w:rFonts w:hint="default" w:ascii="Symbol" w:hAnsi="Symbol"/>
        <w:b w:val="0"/>
        <w:i w:val="0"/>
        <w:u w:val="none"/>
      </w:rPr>
    </w:lvl>
    <w:lvl w:ilvl="3">
      <w:start w:val="1"/>
      <w:numFmt w:val="lowerLetter"/>
      <w:isLgl/>
      <w:lvlText w:val="%1(Not Defined)"/>
      <w:lvlJc w:val="left"/>
      <w:pPr>
        <w:tabs>
          <w:tab w:val="num" w:pos="3785"/>
        </w:tabs>
        <w:ind w:left="3402" w:hanging="1417"/>
      </w:pPr>
      <w:rPr>
        <w:b w:val="0"/>
        <w:i w:val="0"/>
        <w:u w:val="none"/>
      </w:rPr>
    </w:lvl>
    <w:lvl w:ilvl="4">
      <w:start w:val="1"/>
      <w:numFmt w:val="none"/>
      <w:lvlText w:val="(Not Defined)"/>
      <w:lvlJc w:val="left"/>
      <w:pPr>
        <w:tabs>
          <w:tab w:val="num" w:pos="4842"/>
        </w:tabs>
        <w:ind w:left="3969"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960"/>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23" w15:restartNumberingAfterBreak="0">
    <w:nsid w:val="65146C8A"/>
    <w:multiLevelType w:val="hybridMultilevel"/>
    <w:tmpl w:val="57D2704C"/>
    <w:lvl w:ilvl="0" w:tplc="E00CE6CA">
      <w:start w:val="1"/>
      <w:numFmt w:val="decimal"/>
      <w:lvlText w:val="%1."/>
      <w:lvlJc w:val="left"/>
      <w:pPr>
        <w:ind w:left="720" w:hanging="360"/>
      </w:pPr>
      <w:rPr>
        <w:rFonts w:hint="default"/>
      </w:rPr>
    </w:lvl>
    <w:lvl w:ilvl="1" w:tplc="67D24FAC">
      <w:start w:val="1"/>
      <w:numFmt w:val="lowerLetter"/>
      <w:lvlText w:val="%2."/>
      <w:lvlJc w:val="left"/>
      <w:pPr>
        <w:ind w:left="1440" w:hanging="360"/>
      </w:pPr>
    </w:lvl>
    <w:lvl w:ilvl="2" w:tplc="FC304D9E" w:tentative="1">
      <w:start w:val="1"/>
      <w:numFmt w:val="lowerRoman"/>
      <w:lvlText w:val="%3."/>
      <w:lvlJc w:val="right"/>
      <w:pPr>
        <w:ind w:left="2160" w:hanging="180"/>
      </w:pPr>
    </w:lvl>
    <w:lvl w:ilvl="3" w:tplc="F59C1064" w:tentative="1">
      <w:start w:val="1"/>
      <w:numFmt w:val="decimal"/>
      <w:lvlText w:val="%4."/>
      <w:lvlJc w:val="left"/>
      <w:pPr>
        <w:ind w:left="2880" w:hanging="360"/>
      </w:pPr>
    </w:lvl>
    <w:lvl w:ilvl="4" w:tplc="197C1FA2" w:tentative="1">
      <w:start w:val="1"/>
      <w:numFmt w:val="lowerLetter"/>
      <w:lvlText w:val="%5."/>
      <w:lvlJc w:val="left"/>
      <w:pPr>
        <w:ind w:left="3600" w:hanging="360"/>
      </w:pPr>
    </w:lvl>
    <w:lvl w:ilvl="5" w:tplc="D4DA71AA" w:tentative="1">
      <w:start w:val="1"/>
      <w:numFmt w:val="lowerRoman"/>
      <w:lvlText w:val="%6."/>
      <w:lvlJc w:val="right"/>
      <w:pPr>
        <w:ind w:left="4320" w:hanging="180"/>
      </w:pPr>
    </w:lvl>
    <w:lvl w:ilvl="6" w:tplc="F014CF0E" w:tentative="1">
      <w:start w:val="1"/>
      <w:numFmt w:val="decimal"/>
      <w:lvlText w:val="%7."/>
      <w:lvlJc w:val="left"/>
      <w:pPr>
        <w:ind w:left="5040" w:hanging="360"/>
      </w:pPr>
    </w:lvl>
    <w:lvl w:ilvl="7" w:tplc="FDB22778" w:tentative="1">
      <w:start w:val="1"/>
      <w:numFmt w:val="lowerLetter"/>
      <w:lvlText w:val="%8."/>
      <w:lvlJc w:val="left"/>
      <w:pPr>
        <w:ind w:left="5760" w:hanging="360"/>
      </w:pPr>
    </w:lvl>
    <w:lvl w:ilvl="8" w:tplc="994C5FF8" w:tentative="1">
      <w:start w:val="1"/>
      <w:numFmt w:val="lowerRoman"/>
      <w:lvlText w:val="%9."/>
      <w:lvlJc w:val="right"/>
      <w:pPr>
        <w:ind w:left="6480" w:hanging="180"/>
      </w:pPr>
    </w:lvl>
  </w:abstractNum>
  <w:abstractNum w:abstractNumId="24" w15:restartNumberingAfterBreak="0">
    <w:nsid w:val="659E2058"/>
    <w:multiLevelType w:val="multilevel"/>
    <w:tmpl w:val="1EF621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A132BB5"/>
    <w:multiLevelType w:val="multilevel"/>
    <w:tmpl w:val="1EF621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1DF47E4"/>
    <w:multiLevelType w:val="multilevel"/>
    <w:tmpl w:val="DA5CBD06"/>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ascii="Arial" w:hAnsi="Arial" w:cs="Arial"/>
        <w:b w:val="0"/>
        <w:i w:val="0"/>
        <w:u w:val="none"/>
      </w:rPr>
    </w:lvl>
    <w:lvl w:ilvl="2">
      <w:start w:val="1"/>
      <w:numFmt w:val="decimal"/>
      <w:lvlText w:val="%1.%2.%3"/>
      <w:lvlJc w:val="left"/>
      <w:pPr>
        <w:tabs>
          <w:tab w:val="num" w:pos="1701"/>
        </w:tabs>
        <w:ind w:left="1701" w:hanging="850"/>
      </w:pPr>
      <w:rPr>
        <w:rFonts w:hint="default" w:ascii="Arial" w:hAnsi="Arial" w:cs="Arial"/>
        <w:b w:val="0"/>
        <w:i w:val="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1494"/>
        </w:tabs>
        <w:ind w:left="1494" w:hanging="1134"/>
      </w:pPr>
      <w:rPr>
        <w:rFonts w:hint="default" w:ascii="Arial" w:hAnsi="Arial" w:cs="Arial"/>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79837284"/>
    <w:multiLevelType w:val="multilevel"/>
    <w:tmpl w:val="DA5CBD06"/>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ascii="Arial" w:hAnsi="Arial" w:cs="Arial"/>
        <w:b w:val="0"/>
        <w:i w:val="0"/>
        <w:u w:val="none"/>
      </w:rPr>
    </w:lvl>
    <w:lvl w:ilvl="2">
      <w:start w:val="1"/>
      <w:numFmt w:val="decimal"/>
      <w:lvlText w:val="%1.%2.%3"/>
      <w:lvlJc w:val="left"/>
      <w:pPr>
        <w:tabs>
          <w:tab w:val="num" w:pos="1701"/>
        </w:tabs>
        <w:ind w:left="1701" w:hanging="850"/>
      </w:pPr>
      <w:rPr>
        <w:rFonts w:hint="default" w:ascii="Arial" w:hAnsi="Arial" w:cs="Arial"/>
        <w:b w:val="0"/>
        <w:i w:val="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1494"/>
        </w:tabs>
        <w:ind w:left="1494" w:hanging="1134"/>
      </w:pPr>
      <w:rPr>
        <w:rFonts w:hint="default" w:ascii="Arial" w:hAnsi="Arial" w:cs="Arial"/>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7B9D102E"/>
    <w:multiLevelType w:val="singleLevel"/>
    <w:tmpl w:val="0DD0592C"/>
    <w:lvl w:ilvl="0">
      <w:start w:val="1"/>
      <w:numFmt w:val="upperLetter"/>
      <w:pStyle w:val="Sideheading"/>
      <w:lvlText w:val="(%1)"/>
      <w:lvlJc w:val="left"/>
      <w:pPr>
        <w:tabs>
          <w:tab w:val="num" w:pos="851"/>
        </w:tabs>
        <w:ind w:left="851" w:hanging="851"/>
      </w:pPr>
    </w:lvl>
  </w:abstractNum>
  <w:num w:numId="1" w16cid:durableId="1753162910">
    <w:abstractNumId w:val="7"/>
  </w:num>
  <w:num w:numId="2" w16cid:durableId="1223564322">
    <w:abstractNumId w:val="11"/>
  </w:num>
  <w:num w:numId="3" w16cid:durableId="1544830205">
    <w:abstractNumId w:val="21"/>
  </w:num>
  <w:num w:numId="4" w16cid:durableId="1325015036">
    <w:abstractNumId w:val="1"/>
  </w:num>
  <w:num w:numId="5" w16cid:durableId="32776452">
    <w:abstractNumId w:val="15"/>
  </w:num>
  <w:num w:numId="6" w16cid:durableId="1936018181">
    <w:abstractNumId w:val="2"/>
  </w:num>
  <w:num w:numId="7" w16cid:durableId="1180003671">
    <w:abstractNumId w:val="28"/>
  </w:num>
  <w:num w:numId="8" w16cid:durableId="1551962414">
    <w:abstractNumId w:val="22"/>
  </w:num>
  <w:num w:numId="9" w16cid:durableId="1202287532">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601120">
    <w:abstractNumId w:val="21"/>
    <w:lvlOverride w:ilvl="0">
      <w:startOverride w:val="12"/>
    </w:lvlOverride>
    <w:lvlOverride w:ilvl="1">
      <w:startOverride w:val="1"/>
    </w:lvlOverride>
    <w:lvlOverride w:ilvl="2">
      <w:startOverride w:val="7"/>
    </w:lvlOverride>
    <w:lvlOverride w:ilvl="3">
      <w:startOverride w:val="2"/>
    </w:lvlOverride>
  </w:num>
  <w:num w:numId="11" w16cid:durableId="229389581">
    <w:abstractNumId w:val="21"/>
  </w:num>
  <w:num w:numId="12" w16cid:durableId="1867793307">
    <w:abstractNumId w:val="5"/>
  </w:num>
  <w:num w:numId="13" w16cid:durableId="167522458">
    <w:abstractNumId w:val="19"/>
  </w:num>
  <w:num w:numId="14" w16cid:durableId="1580678429">
    <w:abstractNumId w:val="27"/>
  </w:num>
  <w:num w:numId="15" w16cid:durableId="823547255">
    <w:abstractNumId w:val="16"/>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16" w16cid:durableId="2138447010">
    <w:abstractNumId w:val="8"/>
  </w:num>
  <w:num w:numId="17" w16cid:durableId="1476142917">
    <w:abstractNumId w:val="3"/>
  </w:num>
  <w:num w:numId="18" w16cid:durableId="123815030">
    <w:abstractNumId w:val="17"/>
  </w:num>
  <w:num w:numId="19" w16cid:durableId="1819304898">
    <w:abstractNumId w:val="10"/>
  </w:num>
  <w:num w:numId="20" w16cid:durableId="547881160">
    <w:abstractNumId w:val="2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2724813">
    <w:abstractNumId w:val="26"/>
  </w:num>
  <w:num w:numId="22" w16cid:durableId="1288851319">
    <w:abstractNumId w:val="23"/>
  </w:num>
  <w:num w:numId="23" w16cid:durableId="102848079">
    <w:abstractNumId w:val="12"/>
  </w:num>
  <w:num w:numId="24" w16cid:durableId="1037388999">
    <w:abstractNumId w:val="18"/>
  </w:num>
  <w:num w:numId="25" w16cid:durableId="755323515">
    <w:abstractNumId w:val="25"/>
  </w:num>
  <w:num w:numId="26" w16cid:durableId="2126655826">
    <w:abstractNumId w:val="14"/>
  </w:num>
  <w:num w:numId="27" w16cid:durableId="1165978637">
    <w:abstractNumId w:val="4"/>
  </w:num>
  <w:num w:numId="28" w16cid:durableId="543490196">
    <w:abstractNumId w:val="13"/>
  </w:num>
  <w:num w:numId="29" w16cid:durableId="230238719">
    <w:abstractNumId w:val="9"/>
  </w:num>
  <w:num w:numId="30" w16cid:durableId="613638733">
    <w:abstractNumId w:val="6"/>
  </w:num>
  <w:num w:numId="31" w16cid:durableId="579025007">
    <w:abstractNumId w:val="20"/>
  </w:num>
  <w:num w:numId="32" w16cid:durableId="188102794">
    <w:abstractNumId w:val="24"/>
  </w:num>
  <w:num w:numId="33" w16cid:durableId="1079444112">
    <w:abstractNumId w:val="0"/>
  </w:num>
  <w:num w:numId="34" w16cid:durableId="495266292">
    <w:abstractNumId w:val="21"/>
    <w:lvlOverride w:ilvl="0">
      <w:startOverride w:val="12"/>
    </w:lvlOverride>
    <w:lvlOverride w:ilvl="1">
      <w:startOverride w:val="1"/>
    </w:lvlOverride>
    <w:lvlOverride w:ilvl="2">
      <w:startOverride w:val="7"/>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A6"/>
    <w:rsid w:val="00011A7B"/>
    <w:rsid w:val="00065A77"/>
    <w:rsid w:val="000B7D0B"/>
    <w:rsid w:val="000D286F"/>
    <w:rsid w:val="001328F0"/>
    <w:rsid w:val="001E2799"/>
    <w:rsid w:val="001E6A4A"/>
    <w:rsid w:val="00212259"/>
    <w:rsid w:val="002B7C0C"/>
    <w:rsid w:val="00395DB8"/>
    <w:rsid w:val="00403418"/>
    <w:rsid w:val="00423732"/>
    <w:rsid w:val="00431AFB"/>
    <w:rsid w:val="00480A2C"/>
    <w:rsid w:val="004C005D"/>
    <w:rsid w:val="00545330"/>
    <w:rsid w:val="007470B2"/>
    <w:rsid w:val="007C1F69"/>
    <w:rsid w:val="007D14AC"/>
    <w:rsid w:val="00820779"/>
    <w:rsid w:val="00855D76"/>
    <w:rsid w:val="00890AEB"/>
    <w:rsid w:val="009B417F"/>
    <w:rsid w:val="00A26B78"/>
    <w:rsid w:val="00BE471A"/>
    <w:rsid w:val="00C46850"/>
    <w:rsid w:val="00C61E2A"/>
    <w:rsid w:val="00CB0551"/>
    <w:rsid w:val="00CB24CC"/>
    <w:rsid w:val="00CF5D55"/>
    <w:rsid w:val="00D533A6"/>
    <w:rsid w:val="00D704B2"/>
    <w:rsid w:val="00EC05D5"/>
    <w:rsid w:val="00F25A5A"/>
    <w:rsid w:val="3F57D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4110"/>
  <w15:chartTrackingRefBased/>
  <w15:docId w15:val="{0BE196B7-DDC0-4B14-A59A-0A2DB86043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semiHidden="1" w:unhideWhenUsed="1" w:qFormat="1"/>
    <w:lsdException w:name="heading 3" w:uiPriority="11" w:semiHidden="1" w:unhideWhenUsed="1" w:qFormat="1"/>
    <w:lsdException w:name="heading 4" w:uiPriority="12" w:semiHidden="1" w:unhideWhenUsed="1" w:qFormat="1"/>
    <w:lsdException w:name="heading 5" w:uiPriority="13" w:semiHidden="1" w:unhideWhenUsed="1" w:qFormat="1"/>
    <w:lsdException w:name="heading 6" w:uiPriority="14" w:semiHidden="1" w:unhideWhenUsed="1" w:qFormat="1"/>
    <w:lsdException w:name="heading 7" w:uiPriority="15"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1A"/>
    <w:pPr>
      <w:spacing w:after="0" w:line="240" w:lineRule="auto"/>
    </w:pPr>
    <w:rPr>
      <w:rFonts w:ascii="Times New Roman" w:hAnsi="Times New Roman" w:eastAsia="Times New Roman" w:cs="Times New Roman"/>
      <w:kern w:val="0"/>
      <w:sz w:val="25"/>
      <w:szCs w:val="20"/>
      <w:lang w:eastAsia="en-GB"/>
      <w14:ligatures w14:val="none"/>
    </w:rPr>
  </w:style>
  <w:style w:type="paragraph" w:styleId="Heading1">
    <w:name w:val="heading 1"/>
    <w:aliases w:val="2,Heading,PA Chapter,heading a"/>
    <w:basedOn w:val="Normal"/>
    <w:next w:val="Normal"/>
    <w:link w:val="Heading1Char"/>
    <w:uiPriority w:val="9"/>
    <w:qFormat/>
    <w:rsid w:val="00D533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10"/>
    <w:unhideWhenUsed/>
    <w:qFormat/>
    <w:rsid w:val="00D533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aliases w:val="3,CSC Heading 3,H3,Level 1 - 1,Level 1 - 11,Level 3 Topic Heading,MPS Standard Sub-Sub Heading,Minor,Minor1,Numbered - 3,Org Heading 1,PA Minor Section,Sub-sub section Title,Third Level Head,Topic Sub Heading,h3,heading c,ni3,numbered indent 3"/>
    <w:basedOn w:val="Normal"/>
    <w:next w:val="Normal"/>
    <w:link w:val="Heading3Char"/>
    <w:uiPriority w:val="11"/>
    <w:unhideWhenUsed/>
    <w:qFormat/>
    <w:rsid w:val="00D53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Fourth Level Head,(Alt+4),4,CSC Normal 4,Case Sub-Header,Case Sub-Header1,Fourth Level Head,H4,H41,Lev 4,Level 2 - a,MPS Standard Sub- Sub-Sub Heading,PA Micro Section,Paragraph Title,Sub sub heading,Sub-Minor,Sub-Minor1,Te,h4,h41,heading4"/>
    <w:basedOn w:val="Normal"/>
    <w:next w:val="Normal"/>
    <w:link w:val="Heading4Char"/>
    <w:uiPriority w:val="12"/>
    <w:unhideWhenUsed/>
    <w:qFormat/>
    <w:rsid w:val="00D533A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Appendix A to X,Blank 1,CSC Normal 5,FAQ Question,H5,Heading  5 numbered top level,Lev 5,Level 3 - i,MPS Standard Sub Sub SubHeading,Numbered - 5,PA Pico Section,Second Subheading,Subheading,T:,Table 1,a-head line,h5,h51,secx n.n.n.n,•H5"/>
    <w:basedOn w:val="Normal"/>
    <w:next w:val="Normal"/>
    <w:link w:val="Heading5Char"/>
    <w:uiPriority w:val="13"/>
    <w:unhideWhenUsed/>
    <w:qFormat/>
    <w:rsid w:val="00D533A6"/>
    <w:pPr>
      <w:keepNext/>
      <w:keepLines/>
      <w:spacing w:before="80" w:after="40"/>
      <w:outlineLvl w:val="4"/>
    </w:pPr>
    <w:rPr>
      <w:rFonts w:eastAsiaTheme="majorEastAsia" w:cstheme="majorBidi"/>
      <w:color w:val="0F4761" w:themeColor="accent1" w:themeShade="BF"/>
    </w:rPr>
  </w:style>
  <w:style w:type="paragraph" w:styleId="Heading6">
    <w:name w:val="heading 6"/>
    <w:aliases w:val="Appendix 1.,Legal Level 1.,h6"/>
    <w:basedOn w:val="Normal"/>
    <w:next w:val="Normal"/>
    <w:link w:val="Heading6Char"/>
    <w:uiPriority w:val="14"/>
    <w:unhideWhenUsed/>
    <w:qFormat/>
    <w:rsid w:val="00D533A6"/>
    <w:pPr>
      <w:keepNext/>
      <w:keepLines/>
      <w:spacing w:before="40"/>
      <w:outlineLvl w:val="5"/>
    </w:pPr>
    <w:rPr>
      <w:rFonts w:eastAsiaTheme="majorEastAsia" w:cstheme="majorBidi"/>
      <w:i/>
      <w:iCs/>
      <w:color w:val="595959" w:themeColor="text1" w:themeTint="A6"/>
    </w:rPr>
  </w:style>
  <w:style w:type="paragraph" w:styleId="Heading7">
    <w:name w:val="heading 7"/>
    <w:aliases w:val="Legal Level 1.1.,Level6 Hd,Side Caption"/>
    <w:basedOn w:val="Normal"/>
    <w:next w:val="Normal"/>
    <w:link w:val="Heading7Char"/>
    <w:uiPriority w:val="15"/>
    <w:unhideWhenUsed/>
    <w:qFormat/>
    <w:rsid w:val="00D533A6"/>
    <w:pPr>
      <w:keepNext/>
      <w:keepLines/>
      <w:spacing w:before="40"/>
      <w:outlineLvl w:val="6"/>
    </w:pPr>
    <w:rPr>
      <w:rFonts w:eastAsiaTheme="majorEastAsia" w:cstheme="majorBidi"/>
      <w:color w:val="595959" w:themeColor="text1" w:themeTint="A6"/>
    </w:rPr>
  </w:style>
  <w:style w:type="paragraph" w:styleId="Heading8">
    <w:name w:val="heading 8"/>
    <w:aliases w:val="Legal Level 1.1.1."/>
    <w:basedOn w:val="Normal"/>
    <w:next w:val="Normal"/>
    <w:link w:val="Heading8Char"/>
    <w:unhideWhenUsed/>
    <w:qFormat/>
    <w:rsid w:val="00D533A6"/>
    <w:pPr>
      <w:keepNext/>
      <w:keepLines/>
      <w:outlineLvl w:val="7"/>
    </w:pPr>
    <w:rPr>
      <w:rFonts w:eastAsiaTheme="majorEastAsia" w:cstheme="majorBidi"/>
      <w:i/>
      <w:iCs/>
      <w:color w:val="272727" w:themeColor="text1" w:themeTint="D8"/>
    </w:rPr>
  </w:style>
  <w:style w:type="paragraph" w:styleId="Heading9">
    <w:name w:val="heading 9"/>
    <w:aliases w:val="App Heading,Figure 1,Legal Level 1.1.1.1.,Titre 10"/>
    <w:basedOn w:val="Normal"/>
    <w:next w:val="Normal"/>
    <w:link w:val="Heading9Char"/>
    <w:unhideWhenUsed/>
    <w:qFormat/>
    <w:rsid w:val="00D533A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2 Char,Heading Char,PA Chapter Char,heading a Char"/>
    <w:basedOn w:val="DefaultParagraphFont"/>
    <w:link w:val="Heading1"/>
    <w:uiPriority w:val="9"/>
    <w:rsid w:val="00D533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533A6"/>
    <w:rPr>
      <w:rFonts w:asciiTheme="majorHAnsi" w:hAnsiTheme="majorHAnsi" w:eastAsiaTheme="majorEastAsia" w:cstheme="majorBidi"/>
      <w:color w:val="0F4761" w:themeColor="accent1" w:themeShade="BF"/>
      <w:sz w:val="32"/>
      <w:szCs w:val="32"/>
    </w:rPr>
  </w:style>
  <w:style w:type="character" w:styleId="Heading3Char" w:customStyle="1">
    <w:name w:val="Heading 3 Char"/>
    <w:aliases w:val="3 Char,CSC Heading 3 Char,H3 Char,Level 1 - 1 Char,Level 1 - 11 Char,Level 3 Topic Heading Char,MPS Standard Sub-Sub Heading Char,Minor Char,Minor1 Char,Numbered - 3 Char,Org Heading 1 Char,PA Minor Section Char,Sub-sub section Title Char"/>
    <w:basedOn w:val="DefaultParagraphFont"/>
    <w:link w:val="Heading3"/>
    <w:uiPriority w:val="9"/>
    <w:semiHidden/>
    <w:rsid w:val="00D533A6"/>
    <w:rPr>
      <w:rFonts w:eastAsiaTheme="majorEastAsia" w:cstheme="majorBidi"/>
      <w:color w:val="0F4761" w:themeColor="accent1" w:themeShade="BF"/>
      <w:sz w:val="28"/>
      <w:szCs w:val="28"/>
    </w:rPr>
  </w:style>
  <w:style w:type="character" w:styleId="Heading4Char" w:customStyle="1">
    <w:name w:val="Heading 4 Char"/>
    <w:aliases w:val=" Fourth Level Head Char,(Alt+4) Char,4 Char,CSC Normal 4 Char,Case Sub-Header Char,Case Sub-Header1 Char,Fourth Level Head Char,H4 Char,H41 Char,Lev 4 Char,Level 2 - a Char,MPS Standard Sub- Sub-Sub Heading Char,PA Micro Section Char"/>
    <w:basedOn w:val="DefaultParagraphFont"/>
    <w:link w:val="Heading4"/>
    <w:uiPriority w:val="9"/>
    <w:semiHidden/>
    <w:rsid w:val="00D533A6"/>
    <w:rPr>
      <w:rFonts w:eastAsiaTheme="majorEastAsia" w:cstheme="majorBidi"/>
      <w:i/>
      <w:iCs/>
      <w:color w:val="0F4761" w:themeColor="accent1" w:themeShade="BF"/>
    </w:rPr>
  </w:style>
  <w:style w:type="character" w:styleId="Heading5Char" w:customStyle="1">
    <w:name w:val="Heading 5 Char"/>
    <w:aliases w:val="Appendix A to X Char,Blank 1 Char,CSC Normal 5 Char,FAQ Question Char,H5 Char,Heading  5 numbered top level Char,Lev 5 Char,Level 3 - i Char,MPS Standard Sub Sub SubHeading Char,Numbered - 5 Char,PA Pico Section Char,Subheading Char"/>
    <w:basedOn w:val="DefaultParagraphFont"/>
    <w:link w:val="Heading5"/>
    <w:uiPriority w:val="9"/>
    <w:semiHidden/>
    <w:rsid w:val="00D533A6"/>
    <w:rPr>
      <w:rFonts w:eastAsiaTheme="majorEastAsia" w:cstheme="majorBidi"/>
      <w:color w:val="0F4761" w:themeColor="accent1" w:themeShade="BF"/>
    </w:rPr>
  </w:style>
  <w:style w:type="character" w:styleId="Heading6Char" w:customStyle="1">
    <w:name w:val="Heading 6 Char"/>
    <w:aliases w:val="Appendix 1. Char,Legal Level 1. Char,h6 Char"/>
    <w:basedOn w:val="DefaultParagraphFont"/>
    <w:link w:val="Heading6"/>
    <w:uiPriority w:val="9"/>
    <w:semiHidden/>
    <w:rsid w:val="00D533A6"/>
    <w:rPr>
      <w:rFonts w:eastAsiaTheme="majorEastAsia" w:cstheme="majorBidi"/>
      <w:i/>
      <w:iCs/>
      <w:color w:val="595959" w:themeColor="text1" w:themeTint="A6"/>
    </w:rPr>
  </w:style>
  <w:style w:type="character" w:styleId="Heading7Char" w:customStyle="1">
    <w:name w:val="Heading 7 Char"/>
    <w:aliases w:val="Legal Level 1.1. Char,Level6 Hd Char,Side Caption Char"/>
    <w:basedOn w:val="DefaultParagraphFont"/>
    <w:link w:val="Heading7"/>
    <w:uiPriority w:val="9"/>
    <w:semiHidden/>
    <w:rsid w:val="00D533A6"/>
    <w:rPr>
      <w:rFonts w:eastAsiaTheme="majorEastAsia" w:cstheme="majorBidi"/>
      <w:color w:val="595959" w:themeColor="text1" w:themeTint="A6"/>
    </w:rPr>
  </w:style>
  <w:style w:type="character" w:styleId="Heading8Char" w:customStyle="1">
    <w:name w:val="Heading 8 Char"/>
    <w:aliases w:val="Legal Level 1.1.1. Char"/>
    <w:basedOn w:val="DefaultParagraphFont"/>
    <w:link w:val="Heading8"/>
    <w:uiPriority w:val="9"/>
    <w:semiHidden/>
    <w:rsid w:val="00D533A6"/>
    <w:rPr>
      <w:rFonts w:eastAsiaTheme="majorEastAsia" w:cstheme="majorBidi"/>
      <w:i/>
      <w:iCs/>
      <w:color w:val="272727" w:themeColor="text1" w:themeTint="D8"/>
    </w:rPr>
  </w:style>
  <w:style w:type="character" w:styleId="Heading9Char" w:customStyle="1">
    <w:name w:val="Heading 9 Char"/>
    <w:aliases w:val="App Heading Char,Figure 1 Char,Legal Level 1.1.1.1. Char,Titre 10 Char"/>
    <w:basedOn w:val="DefaultParagraphFont"/>
    <w:link w:val="Heading9"/>
    <w:uiPriority w:val="9"/>
    <w:semiHidden/>
    <w:rsid w:val="00D533A6"/>
    <w:rPr>
      <w:rFonts w:eastAsiaTheme="majorEastAsia" w:cstheme="majorBidi"/>
      <w:color w:val="272727" w:themeColor="text1" w:themeTint="D8"/>
    </w:rPr>
  </w:style>
  <w:style w:type="paragraph" w:styleId="Title">
    <w:name w:val="Title"/>
    <w:basedOn w:val="Normal"/>
    <w:next w:val="Normal"/>
    <w:link w:val="TitleChar"/>
    <w:uiPriority w:val="10"/>
    <w:qFormat/>
    <w:rsid w:val="00D533A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533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533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53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3A6"/>
    <w:pPr>
      <w:spacing w:before="160"/>
      <w:jc w:val="center"/>
    </w:pPr>
    <w:rPr>
      <w:i/>
      <w:iCs/>
      <w:color w:val="404040" w:themeColor="text1" w:themeTint="BF"/>
    </w:rPr>
  </w:style>
  <w:style w:type="character" w:styleId="QuoteChar" w:customStyle="1">
    <w:name w:val="Quote Char"/>
    <w:basedOn w:val="DefaultParagraphFont"/>
    <w:link w:val="Quote"/>
    <w:uiPriority w:val="29"/>
    <w:rsid w:val="00D533A6"/>
    <w:rPr>
      <w:i/>
      <w:iCs/>
      <w:color w:val="404040" w:themeColor="text1" w:themeTint="BF"/>
    </w:rPr>
  </w:style>
  <w:style w:type="paragraph" w:styleId="ListParagraph">
    <w:name w:val="List Paragraph"/>
    <w:basedOn w:val="Normal"/>
    <w:uiPriority w:val="34"/>
    <w:qFormat/>
    <w:rsid w:val="00D533A6"/>
    <w:pPr>
      <w:ind w:left="720"/>
      <w:contextualSpacing/>
    </w:pPr>
  </w:style>
  <w:style w:type="character" w:styleId="IntenseEmphasis">
    <w:name w:val="Intense Emphasis"/>
    <w:basedOn w:val="DefaultParagraphFont"/>
    <w:uiPriority w:val="21"/>
    <w:qFormat/>
    <w:rsid w:val="00D533A6"/>
    <w:rPr>
      <w:i/>
      <w:iCs/>
      <w:color w:val="0F4761" w:themeColor="accent1" w:themeShade="BF"/>
    </w:rPr>
  </w:style>
  <w:style w:type="paragraph" w:styleId="IntenseQuote">
    <w:name w:val="Intense Quote"/>
    <w:basedOn w:val="Normal"/>
    <w:next w:val="Normal"/>
    <w:link w:val="IntenseQuoteChar"/>
    <w:uiPriority w:val="30"/>
    <w:qFormat/>
    <w:rsid w:val="00D533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533A6"/>
    <w:rPr>
      <w:i/>
      <w:iCs/>
      <w:color w:val="0F4761" w:themeColor="accent1" w:themeShade="BF"/>
    </w:rPr>
  </w:style>
  <w:style w:type="character" w:styleId="IntenseReference">
    <w:name w:val="Intense Reference"/>
    <w:basedOn w:val="DefaultParagraphFont"/>
    <w:uiPriority w:val="32"/>
    <w:qFormat/>
    <w:rsid w:val="00D533A6"/>
    <w:rPr>
      <w:b/>
      <w:bCs/>
      <w:smallCaps/>
      <w:color w:val="0F4761" w:themeColor="accent1" w:themeShade="BF"/>
      <w:spacing w:val="5"/>
    </w:rPr>
  </w:style>
  <w:style w:type="paragraph" w:styleId="Header">
    <w:name w:val="header"/>
    <w:basedOn w:val="Normal"/>
    <w:link w:val="HeaderChar"/>
    <w:rsid w:val="00D533A6"/>
    <w:pPr>
      <w:tabs>
        <w:tab w:val="center" w:pos="4153"/>
        <w:tab w:val="right" w:pos="8306"/>
      </w:tabs>
    </w:pPr>
  </w:style>
  <w:style w:type="character" w:styleId="HeaderChar" w:customStyle="1">
    <w:name w:val="Header Char"/>
    <w:basedOn w:val="DefaultParagraphFont"/>
    <w:link w:val="Header"/>
    <w:rsid w:val="00D533A6"/>
    <w:rPr>
      <w:rFonts w:ascii="Times New Roman" w:hAnsi="Times New Roman" w:eastAsia="Times New Roman" w:cs="Times New Roman"/>
      <w:kern w:val="0"/>
      <w:sz w:val="25"/>
      <w:szCs w:val="20"/>
      <w:lang w:eastAsia="en-GB"/>
      <w14:ligatures w14:val="none"/>
    </w:rPr>
  </w:style>
  <w:style w:type="paragraph" w:styleId="Footer">
    <w:name w:val="footer"/>
    <w:basedOn w:val="Normal"/>
    <w:link w:val="FooterChar"/>
    <w:uiPriority w:val="99"/>
    <w:rsid w:val="00D533A6"/>
    <w:pPr>
      <w:tabs>
        <w:tab w:val="center" w:pos="4153"/>
        <w:tab w:val="right" w:pos="8306"/>
      </w:tabs>
    </w:pPr>
  </w:style>
  <w:style w:type="character" w:styleId="FooterChar" w:customStyle="1">
    <w:name w:val="Footer Char"/>
    <w:basedOn w:val="DefaultParagraphFont"/>
    <w:link w:val="Footer"/>
    <w:uiPriority w:val="99"/>
    <w:rsid w:val="00D533A6"/>
    <w:rPr>
      <w:rFonts w:ascii="Times New Roman" w:hAnsi="Times New Roman" w:eastAsia="Times New Roman" w:cs="Times New Roman"/>
      <w:kern w:val="0"/>
      <w:sz w:val="25"/>
      <w:szCs w:val="20"/>
      <w:lang w:eastAsia="en-GB"/>
      <w14:ligatures w14:val="none"/>
    </w:rPr>
  </w:style>
  <w:style w:type="paragraph" w:styleId="TOC1">
    <w:name w:val="toc 1"/>
    <w:basedOn w:val="Body"/>
    <w:next w:val="Normal"/>
    <w:uiPriority w:val="39"/>
    <w:rsid w:val="00D533A6"/>
    <w:pPr>
      <w:tabs>
        <w:tab w:val="clear" w:pos="1701"/>
        <w:tab w:val="clear" w:pos="2835"/>
        <w:tab w:val="clear" w:pos="4253"/>
        <w:tab w:val="right" w:leader="dot" w:pos="9072"/>
      </w:tabs>
      <w:spacing w:after="60"/>
      <w:ind w:left="851" w:right="851" w:hanging="851"/>
    </w:pPr>
    <w:rPr>
      <w:rFonts w:ascii="Arial" w:hAnsi="Arial"/>
      <w:caps/>
    </w:rPr>
  </w:style>
  <w:style w:type="paragraph" w:styleId="Body" w:customStyle="1">
    <w:name w:val="Body"/>
    <w:basedOn w:val="Normal"/>
    <w:rsid w:val="00D533A6"/>
    <w:pPr>
      <w:tabs>
        <w:tab w:val="left" w:pos="851"/>
        <w:tab w:val="left" w:pos="1701"/>
        <w:tab w:val="left" w:pos="2835"/>
        <w:tab w:val="left" w:pos="4253"/>
      </w:tabs>
      <w:spacing w:after="240"/>
      <w:jc w:val="both"/>
    </w:pPr>
    <w:rPr>
      <w:sz w:val="24"/>
    </w:rPr>
  </w:style>
  <w:style w:type="paragraph" w:styleId="BodyText">
    <w:name w:val="Body Text"/>
    <w:basedOn w:val="Normal"/>
    <w:link w:val="BodyTextChar"/>
    <w:rsid w:val="00D533A6"/>
    <w:pPr>
      <w:spacing w:before="240"/>
      <w:jc w:val="both"/>
    </w:pPr>
    <w:rPr>
      <w:rFonts w:ascii="NJBook98" w:hAnsi="NJBook98"/>
      <w:sz w:val="24"/>
    </w:rPr>
  </w:style>
  <w:style w:type="character" w:styleId="BodyTextChar" w:customStyle="1">
    <w:name w:val="Body Text Char"/>
    <w:basedOn w:val="DefaultParagraphFont"/>
    <w:link w:val="BodyText"/>
    <w:rsid w:val="00D533A6"/>
    <w:rPr>
      <w:rFonts w:ascii="NJBook98" w:hAnsi="NJBook98" w:eastAsia="Times New Roman" w:cs="Times New Roman"/>
      <w:kern w:val="0"/>
      <w:sz w:val="24"/>
      <w:szCs w:val="20"/>
      <w:lang w:eastAsia="en-GB"/>
      <w14:ligatures w14:val="none"/>
    </w:rPr>
  </w:style>
  <w:style w:type="paragraph" w:styleId="definitions" w:customStyle="1">
    <w:name w:val="definitions"/>
    <w:basedOn w:val="Normal"/>
    <w:rsid w:val="00D533A6"/>
    <w:pPr>
      <w:spacing w:before="320" w:line="320" w:lineRule="atLeast"/>
      <w:ind w:left="4320" w:hanging="3600"/>
      <w:jc w:val="both"/>
    </w:pPr>
    <w:rPr>
      <w:sz w:val="23"/>
    </w:rPr>
  </w:style>
  <w:style w:type="paragraph" w:styleId="BodyTextIndent3">
    <w:name w:val="Body Text Indent 3"/>
    <w:basedOn w:val="Normal"/>
    <w:link w:val="BodyTextIndent3Char"/>
    <w:rsid w:val="00D533A6"/>
    <w:pPr>
      <w:ind w:left="1440" w:hanging="720"/>
      <w:jc w:val="both"/>
    </w:pPr>
    <w:rPr>
      <w:spacing w:val="-3"/>
      <w:sz w:val="22"/>
    </w:rPr>
  </w:style>
  <w:style w:type="character" w:styleId="BodyTextIndent3Char" w:customStyle="1">
    <w:name w:val="Body Text Indent 3 Char"/>
    <w:basedOn w:val="DefaultParagraphFont"/>
    <w:link w:val="BodyTextIndent3"/>
    <w:rsid w:val="00D533A6"/>
    <w:rPr>
      <w:rFonts w:ascii="Times New Roman" w:hAnsi="Times New Roman" w:eastAsia="Times New Roman" w:cs="Times New Roman"/>
      <w:spacing w:val="-3"/>
      <w:kern w:val="0"/>
      <w:szCs w:val="20"/>
      <w:lang w:eastAsia="en-GB"/>
      <w14:ligatures w14:val="none"/>
    </w:rPr>
  </w:style>
  <w:style w:type="paragraph" w:styleId="BodyTextIndent2">
    <w:name w:val="Body Text Indent 2"/>
    <w:basedOn w:val="Normal"/>
    <w:link w:val="BodyTextIndent2Char"/>
    <w:rsid w:val="00D533A6"/>
    <w:pPr>
      <w:ind w:left="720"/>
      <w:jc w:val="both"/>
    </w:pPr>
    <w:rPr>
      <w:spacing w:val="-3"/>
      <w:sz w:val="22"/>
    </w:rPr>
  </w:style>
  <w:style w:type="character" w:styleId="BodyTextIndent2Char" w:customStyle="1">
    <w:name w:val="Body Text Indent 2 Char"/>
    <w:basedOn w:val="DefaultParagraphFont"/>
    <w:link w:val="BodyTextIndent2"/>
    <w:rsid w:val="00D533A6"/>
    <w:rPr>
      <w:rFonts w:ascii="Times New Roman" w:hAnsi="Times New Roman" w:eastAsia="Times New Roman" w:cs="Times New Roman"/>
      <w:spacing w:val="-3"/>
      <w:kern w:val="0"/>
      <w:szCs w:val="20"/>
      <w:lang w:eastAsia="en-GB"/>
      <w14:ligatures w14:val="none"/>
    </w:rPr>
  </w:style>
  <w:style w:type="paragraph" w:styleId="FootnoteText">
    <w:name w:val="footnote text"/>
    <w:basedOn w:val="Normal"/>
    <w:link w:val="FootnoteTextChar"/>
    <w:uiPriority w:val="99"/>
    <w:semiHidden/>
    <w:rsid w:val="00D533A6"/>
    <w:pPr>
      <w:tabs>
        <w:tab w:val="left" w:pos="851"/>
      </w:tabs>
      <w:spacing w:after="60"/>
      <w:ind w:left="851" w:hanging="851"/>
      <w:jc w:val="both"/>
    </w:pPr>
    <w:rPr>
      <w:rFonts w:ascii="Arial" w:hAnsi="Arial"/>
      <w:sz w:val="16"/>
    </w:rPr>
  </w:style>
  <w:style w:type="character" w:styleId="FootnoteTextChar" w:customStyle="1">
    <w:name w:val="Footnote Text Char"/>
    <w:basedOn w:val="DefaultParagraphFont"/>
    <w:link w:val="FootnoteText"/>
    <w:uiPriority w:val="99"/>
    <w:semiHidden/>
    <w:rsid w:val="00D533A6"/>
    <w:rPr>
      <w:rFonts w:ascii="Arial" w:hAnsi="Arial" w:eastAsia="Times New Roman" w:cs="Times New Roman"/>
      <w:kern w:val="0"/>
      <w:sz w:val="16"/>
      <w:szCs w:val="20"/>
      <w:lang w:eastAsia="en-GB"/>
      <w14:ligatures w14:val="none"/>
    </w:rPr>
  </w:style>
  <w:style w:type="paragraph" w:styleId="BodyTextIndent">
    <w:name w:val="Body Text Indent"/>
    <w:basedOn w:val="Normal"/>
    <w:link w:val="BodyTextIndentChar"/>
    <w:rsid w:val="00D533A6"/>
    <w:pPr>
      <w:ind w:left="1418" w:hanging="709"/>
      <w:jc w:val="both"/>
    </w:pPr>
    <w:rPr>
      <w:rFonts w:ascii="NJBook98" w:hAnsi="NJBook98"/>
      <w:sz w:val="24"/>
    </w:rPr>
  </w:style>
  <w:style w:type="character" w:styleId="BodyTextIndentChar" w:customStyle="1">
    <w:name w:val="Body Text Indent Char"/>
    <w:basedOn w:val="DefaultParagraphFont"/>
    <w:link w:val="BodyTextIndent"/>
    <w:rsid w:val="00D533A6"/>
    <w:rPr>
      <w:rFonts w:ascii="NJBook98" w:hAnsi="NJBook98" w:eastAsia="Times New Roman" w:cs="Times New Roman"/>
      <w:kern w:val="0"/>
      <w:sz w:val="24"/>
      <w:szCs w:val="20"/>
      <w:lang w:eastAsia="en-GB"/>
      <w14:ligatures w14:val="none"/>
    </w:rPr>
  </w:style>
  <w:style w:type="paragraph" w:styleId="Indent1" w:customStyle="1">
    <w:name w:val="Indent 1"/>
    <w:aliases w:val="H Text 1"/>
    <w:basedOn w:val="Normal"/>
    <w:rsid w:val="00D533A6"/>
    <w:pPr>
      <w:overflowPunct w:val="0"/>
      <w:autoSpaceDE w:val="0"/>
      <w:autoSpaceDN w:val="0"/>
      <w:adjustRightInd w:val="0"/>
      <w:spacing w:before="320" w:line="320" w:lineRule="atLeast"/>
      <w:ind w:left="720" w:hanging="720"/>
      <w:jc w:val="both"/>
      <w:textAlignment w:val="baseline"/>
    </w:pPr>
    <w:rPr>
      <w:sz w:val="23"/>
    </w:rPr>
  </w:style>
  <w:style w:type="paragraph" w:styleId="BodyText2">
    <w:name w:val="Body Text 2"/>
    <w:basedOn w:val="Normal"/>
    <w:link w:val="BodyText2Char"/>
    <w:rsid w:val="00D533A6"/>
    <w:pPr>
      <w:jc w:val="both"/>
    </w:pPr>
    <w:rPr>
      <w:sz w:val="24"/>
    </w:rPr>
  </w:style>
  <w:style w:type="character" w:styleId="BodyText2Char" w:customStyle="1">
    <w:name w:val="Body Text 2 Char"/>
    <w:basedOn w:val="DefaultParagraphFont"/>
    <w:link w:val="BodyText2"/>
    <w:rsid w:val="00D533A6"/>
    <w:rPr>
      <w:rFonts w:ascii="Times New Roman" w:hAnsi="Times New Roman" w:eastAsia="Times New Roman" w:cs="Times New Roman"/>
      <w:kern w:val="0"/>
      <w:sz w:val="24"/>
      <w:szCs w:val="20"/>
      <w:lang w:eastAsia="en-GB"/>
      <w14:ligatures w14:val="none"/>
    </w:rPr>
  </w:style>
  <w:style w:type="character" w:styleId="PageNumber">
    <w:name w:val="page number"/>
    <w:rsid w:val="00D533A6"/>
    <w:rPr>
      <w:sz w:val="20"/>
    </w:rPr>
  </w:style>
  <w:style w:type="paragraph" w:styleId="BodyText3">
    <w:name w:val="Body Text 3"/>
    <w:basedOn w:val="Normal"/>
    <w:link w:val="BodyText3Char"/>
    <w:rsid w:val="00D533A6"/>
    <w:pPr>
      <w:tabs>
        <w:tab w:val="left" w:pos="567"/>
      </w:tabs>
      <w:jc w:val="both"/>
    </w:pPr>
    <w:rPr>
      <w:sz w:val="23"/>
    </w:rPr>
  </w:style>
  <w:style w:type="character" w:styleId="BodyText3Char" w:customStyle="1">
    <w:name w:val="Body Text 3 Char"/>
    <w:basedOn w:val="DefaultParagraphFont"/>
    <w:link w:val="BodyText3"/>
    <w:rsid w:val="00D533A6"/>
    <w:rPr>
      <w:rFonts w:ascii="Times New Roman" w:hAnsi="Times New Roman" w:eastAsia="Times New Roman" w:cs="Times New Roman"/>
      <w:kern w:val="0"/>
      <w:sz w:val="23"/>
      <w:szCs w:val="20"/>
      <w:lang w:eastAsia="en-GB"/>
      <w14:ligatures w14:val="none"/>
    </w:rPr>
  </w:style>
  <w:style w:type="paragraph" w:styleId="PlainText">
    <w:name w:val="Plain Text"/>
    <w:basedOn w:val="Normal"/>
    <w:link w:val="PlainTextChar"/>
    <w:rsid w:val="00D533A6"/>
    <w:pPr>
      <w:keepLines/>
      <w:spacing w:before="240"/>
      <w:ind w:left="567"/>
      <w:jc w:val="both"/>
    </w:pPr>
    <w:rPr>
      <w:rFonts w:ascii="Courier New" w:hAnsi="Courier New"/>
      <w:sz w:val="24"/>
      <w:lang w:eastAsia="en-US"/>
    </w:rPr>
  </w:style>
  <w:style w:type="character" w:styleId="PlainTextChar" w:customStyle="1">
    <w:name w:val="Plain Text Char"/>
    <w:basedOn w:val="DefaultParagraphFont"/>
    <w:link w:val="PlainText"/>
    <w:rsid w:val="00D533A6"/>
    <w:rPr>
      <w:rFonts w:ascii="Courier New" w:hAnsi="Courier New" w:eastAsia="Times New Roman" w:cs="Times New Roman"/>
      <w:kern w:val="0"/>
      <w:sz w:val="24"/>
      <w:szCs w:val="20"/>
      <w14:ligatures w14:val="none"/>
    </w:rPr>
  </w:style>
  <w:style w:type="paragraph" w:styleId="ScheduleHeading" w:customStyle="1">
    <w:name w:val="Schedule Heading"/>
    <w:basedOn w:val="Heading1"/>
    <w:next w:val="Normal"/>
    <w:rsid w:val="00D533A6"/>
    <w:pPr>
      <w:tabs>
        <w:tab w:val="left" w:pos="2268"/>
      </w:tabs>
      <w:spacing w:before="320" w:after="0" w:line="320" w:lineRule="atLeast"/>
      <w:outlineLvl w:val="9"/>
    </w:pPr>
    <w:rPr>
      <w:rFonts w:ascii="Arial" w:hAnsi="Arial" w:eastAsia="Times New Roman" w:cs="Arial"/>
      <w:b/>
      <w:color w:val="auto"/>
      <w:sz w:val="24"/>
      <w:szCs w:val="24"/>
    </w:rPr>
  </w:style>
  <w:style w:type="paragraph" w:styleId="Body4" w:customStyle="1">
    <w:name w:val="Body 4"/>
    <w:basedOn w:val="Body3"/>
    <w:rsid w:val="00D533A6"/>
    <w:pPr>
      <w:tabs>
        <w:tab w:val="clear" w:pos="1701"/>
        <w:tab w:val="left" w:pos="2835"/>
      </w:tabs>
      <w:ind w:left="2835"/>
    </w:pPr>
  </w:style>
  <w:style w:type="paragraph" w:styleId="Body3" w:customStyle="1">
    <w:name w:val="Body 3"/>
    <w:basedOn w:val="Body2"/>
    <w:rsid w:val="00D533A6"/>
    <w:pPr>
      <w:tabs>
        <w:tab w:val="clear" w:pos="851"/>
        <w:tab w:val="left" w:pos="1701"/>
      </w:tabs>
      <w:ind w:left="1701"/>
    </w:pPr>
  </w:style>
  <w:style w:type="paragraph" w:styleId="Body2" w:customStyle="1">
    <w:name w:val="Body 2"/>
    <w:basedOn w:val="Body"/>
    <w:rsid w:val="00D533A6"/>
    <w:pPr>
      <w:tabs>
        <w:tab w:val="clear" w:pos="1701"/>
        <w:tab w:val="clear" w:pos="2835"/>
        <w:tab w:val="clear" w:pos="4253"/>
      </w:tabs>
      <w:ind w:left="851"/>
    </w:pPr>
  </w:style>
  <w:style w:type="paragraph" w:styleId="Body1" w:customStyle="1">
    <w:name w:val="Body 1"/>
    <w:basedOn w:val="Body"/>
    <w:rsid w:val="00D533A6"/>
    <w:pPr>
      <w:tabs>
        <w:tab w:val="clear" w:pos="1701"/>
        <w:tab w:val="clear" w:pos="2835"/>
        <w:tab w:val="clear" w:pos="4253"/>
      </w:tabs>
      <w:ind w:left="851"/>
    </w:pPr>
  </w:style>
  <w:style w:type="paragraph" w:styleId="Body5" w:customStyle="1">
    <w:name w:val="Body 5"/>
    <w:basedOn w:val="Body3"/>
    <w:rsid w:val="00D533A6"/>
    <w:pPr>
      <w:tabs>
        <w:tab w:val="clear" w:pos="1701"/>
        <w:tab w:val="left" w:pos="2835"/>
      </w:tabs>
      <w:ind w:left="2835"/>
    </w:pPr>
  </w:style>
  <w:style w:type="paragraph" w:styleId="Level1" w:customStyle="1">
    <w:name w:val="Level 1"/>
    <w:basedOn w:val="Body1"/>
    <w:qFormat/>
    <w:rsid w:val="00D533A6"/>
    <w:pPr>
      <w:numPr>
        <w:numId w:val="3"/>
      </w:numPr>
      <w:tabs>
        <w:tab w:val="clear" w:pos="851"/>
      </w:tabs>
      <w:outlineLvl w:val="0"/>
    </w:pPr>
  </w:style>
  <w:style w:type="paragraph" w:styleId="Level2" w:customStyle="1">
    <w:name w:val="Level 2"/>
    <w:basedOn w:val="Body2"/>
    <w:link w:val="Level2Char"/>
    <w:qFormat/>
    <w:rsid w:val="00D533A6"/>
    <w:pPr>
      <w:numPr>
        <w:ilvl w:val="1"/>
        <w:numId w:val="3"/>
      </w:numPr>
      <w:tabs>
        <w:tab w:val="clear" w:pos="851"/>
      </w:tabs>
      <w:outlineLvl w:val="1"/>
    </w:pPr>
  </w:style>
  <w:style w:type="paragraph" w:styleId="Level3" w:customStyle="1">
    <w:name w:val="Level 3"/>
    <w:aliases w:val="l3"/>
    <w:basedOn w:val="Body3"/>
    <w:qFormat/>
    <w:rsid w:val="00D533A6"/>
    <w:pPr>
      <w:tabs>
        <w:tab w:val="clear" w:pos="1701"/>
        <w:tab w:val="num" w:pos="851"/>
      </w:tabs>
      <w:ind w:left="851" w:hanging="851"/>
      <w:outlineLvl w:val="2"/>
    </w:pPr>
  </w:style>
  <w:style w:type="paragraph" w:styleId="Level4" w:customStyle="1">
    <w:name w:val="Level 4"/>
    <w:basedOn w:val="Body4"/>
    <w:qFormat/>
    <w:rsid w:val="00D533A6"/>
    <w:pPr>
      <w:tabs>
        <w:tab w:val="num" w:pos="2835"/>
      </w:tabs>
      <w:ind w:hanging="1134"/>
      <w:outlineLvl w:val="3"/>
    </w:pPr>
  </w:style>
  <w:style w:type="paragraph" w:styleId="Level5" w:customStyle="1">
    <w:name w:val="Level 5"/>
    <w:basedOn w:val="Body5"/>
    <w:qFormat/>
    <w:rsid w:val="00D533A6"/>
    <w:pPr>
      <w:numPr>
        <w:ilvl w:val="2"/>
        <w:numId w:val="3"/>
      </w:numPr>
      <w:tabs>
        <w:tab w:val="clear" w:pos="2835"/>
      </w:tabs>
      <w:outlineLvl w:val="4"/>
    </w:pPr>
  </w:style>
  <w:style w:type="paragraph" w:styleId="Rule1" w:customStyle="1">
    <w:name w:val="Rule 1"/>
    <w:basedOn w:val="Body1"/>
    <w:rsid w:val="00D533A6"/>
    <w:pPr>
      <w:keepNext/>
      <w:numPr>
        <w:ilvl w:val="3"/>
        <w:numId w:val="3"/>
      </w:numPr>
      <w:tabs>
        <w:tab w:val="clear" w:pos="851"/>
      </w:tabs>
    </w:pPr>
    <w:rPr>
      <w:b/>
    </w:rPr>
  </w:style>
  <w:style w:type="paragraph" w:styleId="Rule2" w:customStyle="1">
    <w:name w:val="Rule 2"/>
    <w:basedOn w:val="Body2"/>
    <w:rsid w:val="00D533A6"/>
    <w:pPr>
      <w:numPr>
        <w:ilvl w:val="4"/>
        <w:numId w:val="3"/>
      </w:numPr>
      <w:tabs>
        <w:tab w:val="clear" w:pos="851"/>
      </w:tabs>
    </w:pPr>
  </w:style>
  <w:style w:type="paragraph" w:styleId="Rule3" w:customStyle="1">
    <w:name w:val="Rule 3"/>
    <w:basedOn w:val="Body3"/>
    <w:rsid w:val="00D533A6"/>
    <w:pPr>
      <w:numPr>
        <w:numId w:val="4"/>
      </w:numPr>
      <w:tabs>
        <w:tab w:val="clear" w:pos="851"/>
        <w:tab w:val="num" w:pos="1701"/>
      </w:tabs>
      <w:ind w:left="1701" w:hanging="850"/>
    </w:pPr>
  </w:style>
  <w:style w:type="paragraph" w:styleId="Rule4" w:customStyle="1">
    <w:name w:val="Rule 4"/>
    <w:basedOn w:val="Body4"/>
    <w:rsid w:val="00D533A6"/>
    <w:pPr>
      <w:numPr>
        <w:ilvl w:val="1"/>
        <w:numId w:val="4"/>
      </w:numPr>
      <w:tabs>
        <w:tab w:val="clear" w:pos="851"/>
        <w:tab w:val="num" w:pos="2835"/>
      </w:tabs>
      <w:ind w:left="2835" w:hanging="1134"/>
    </w:pPr>
  </w:style>
  <w:style w:type="paragraph" w:styleId="Rule5" w:customStyle="1">
    <w:name w:val="Rule 5"/>
    <w:basedOn w:val="Body5"/>
    <w:rsid w:val="00D533A6"/>
    <w:pPr>
      <w:numPr>
        <w:ilvl w:val="2"/>
        <w:numId w:val="4"/>
      </w:numPr>
      <w:tabs>
        <w:tab w:val="clear" w:pos="1701"/>
        <w:tab w:val="num" w:pos="2835"/>
      </w:tabs>
      <w:ind w:left="2835" w:hanging="1134"/>
    </w:pPr>
  </w:style>
  <w:style w:type="paragraph" w:styleId="Schedule" w:customStyle="1">
    <w:name w:val="Schedule"/>
    <w:basedOn w:val="Normal"/>
    <w:rsid w:val="00D533A6"/>
    <w:pPr>
      <w:keepNext/>
      <w:numPr>
        <w:ilvl w:val="3"/>
        <w:numId w:val="4"/>
      </w:numPr>
      <w:tabs>
        <w:tab w:val="clear" w:pos="2835"/>
      </w:tabs>
      <w:spacing w:after="240"/>
      <w:ind w:left="-567" w:firstLine="0"/>
      <w:jc w:val="center"/>
    </w:pPr>
    <w:rPr>
      <w:b/>
      <w:caps/>
      <w:sz w:val="28"/>
    </w:rPr>
  </w:style>
  <w:style w:type="paragraph" w:styleId="ScheduleTitle" w:customStyle="1">
    <w:name w:val="Schedule Title"/>
    <w:basedOn w:val="Body"/>
    <w:rsid w:val="00D533A6"/>
    <w:pPr>
      <w:keepNext/>
      <w:numPr>
        <w:ilvl w:val="4"/>
        <w:numId w:val="4"/>
      </w:numPr>
      <w:tabs>
        <w:tab w:val="clear" w:pos="851"/>
        <w:tab w:val="clear" w:pos="1701"/>
        <w:tab w:val="clear" w:pos="2835"/>
        <w:tab w:val="clear" w:pos="4253"/>
      </w:tabs>
      <w:spacing w:after="480"/>
      <w:ind w:left="0" w:firstLine="0"/>
      <w:jc w:val="center"/>
    </w:pPr>
    <w:rPr>
      <w:b/>
    </w:rPr>
  </w:style>
  <w:style w:type="paragraph" w:styleId="aDefinition" w:customStyle="1">
    <w:name w:val="(a) Definition"/>
    <w:basedOn w:val="Body"/>
    <w:rsid w:val="00D533A6"/>
    <w:pPr>
      <w:numPr>
        <w:numId w:val="6"/>
      </w:numPr>
      <w:tabs>
        <w:tab w:val="clear" w:pos="0"/>
        <w:tab w:val="num" w:pos="851"/>
      </w:tabs>
      <w:ind w:left="851" w:hanging="851"/>
    </w:pPr>
  </w:style>
  <w:style w:type="paragraph" w:styleId="iDefinition" w:customStyle="1">
    <w:name w:val="(i) Definition"/>
    <w:basedOn w:val="Body"/>
    <w:rsid w:val="00D533A6"/>
    <w:pPr>
      <w:tabs>
        <w:tab w:val="num" w:pos="1701"/>
      </w:tabs>
      <w:ind w:left="1701" w:hanging="850"/>
    </w:pPr>
  </w:style>
  <w:style w:type="paragraph" w:styleId="TOC4">
    <w:name w:val="toc 4"/>
    <w:basedOn w:val="Body"/>
    <w:next w:val="Normal"/>
    <w:semiHidden/>
    <w:rsid w:val="00D533A6"/>
    <w:pPr>
      <w:keepNext/>
      <w:numPr>
        <w:numId w:val="5"/>
      </w:numPr>
      <w:tabs>
        <w:tab w:val="clear" w:pos="1701"/>
        <w:tab w:val="clear" w:pos="2835"/>
        <w:tab w:val="clear" w:pos="4253"/>
        <w:tab w:val="left" w:pos="851"/>
      </w:tabs>
      <w:spacing w:after="60"/>
      <w:ind w:right="851"/>
    </w:pPr>
    <w:rPr>
      <w:b/>
    </w:rPr>
  </w:style>
  <w:style w:type="character" w:styleId="Level1asHeadingtext" w:customStyle="1">
    <w:name w:val="Level 1 as Heading (text)"/>
    <w:rsid w:val="00D533A6"/>
    <w:rPr>
      <w:b/>
    </w:rPr>
  </w:style>
  <w:style w:type="character" w:styleId="Level2asHeadingtext" w:customStyle="1">
    <w:name w:val="Level 2 as Heading (text)"/>
    <w:rsid w:val="00D533A6"/>
    <w:rPr>
      <w:b/>
    </w:rPr>
  </w:style>
  <w:style w:type="character" w:styleId="Level3asHeadingtext" w:customStyle="1">
    <w:name w:val="Level 3 as Heading (text)"/>
    <w:rsid w:val="00D533A6"/>
    <w:rPr>
      <w:b/>
    </w:rPr>
  </w:style>
  <w:style w:type="character" w:styleId="CrossReference" w:customStyle="1">
    <w:name w:val="Cross Reference"/>
    <w:rsid w:val="00D533A6"/>
    <w:rPr>
      <w:rFonts w:ascii="Arial" w:hAnsi="Arial"/>
      <w:b/>
      <w:color w:val="auto"/>
      <w:sz w:val="24"/>
      <w:u w:val="none"/>
    </w:rPr>
  </w:style>
  <w:style w:type="paragraph" w:styleId="Parties" w:customStyle="1">
    <w:name w:val="Parties"/>
    <w:basedOn w:val="Body1"/>
    <w:rsid w:val="00D533A6"/>
    <w:pPr>
      <w:tabs>
        <w:tab w:val="num" w:pos="851"/>
      </w:tabs>
      <w:ind w:hanging="851"/>
    </w:pPr>
  </w:style>
  <w:style w:type="paragraph" w:styleId="Background" w:customStyle="1">
    <w:name w:val="Background"/>
    <w:basedOn w:val="Body1"/>
    <w:rsid w:val="00D533A6"/>
    <w:pPr>
      <w:tabs>
        <w:tab w:val="num" w:pos="851"/>
      </w:tabs>
      <w:ind w:hanging="851"/>
    </w:pPr>
  </w:style>
  <w:style w:type="paragraph" w:styleId="Bullet1" w:customStyle="1">
    <w:name w:val="Bullet 1"/>
    <w:basedOn w:val="Body1"/>
    <w:rsid w:val="00D533A6"/>
    <w:pPr>
      <w:tabs>
        <w:tab w:val="num" w:pos="851"/>
      </w:tabs>
      <w:ind w:hanging="851"/>
    </w:pPr>
  </w:style>
  <w:style w:type="paragraph" w:styleId="Bullet2" w:customStyle="1">
    <w:name w:val="Bullet 2"/>
    <w:basedOn w:val="Body2"/>
    <w:rsid w:val="00D533A6"/>
    <w:pPr>
      <w:tabs>
        <w:tab w:val="num" w:pos="1701"/>
      </w:tabs>
      <w:ind w:left="1701" w:hanging="850"/>
    </w:pPr>
  </w:style>
  <w:style w:type="paragraph" w:styleId="Bullet3" w:customStyle="1">
    <w:name w:val="Bullet 3"/>
    <w:basedOn w:val="Body3"/>
    <w:rsid w:val="00D533A6"/>
    <w:pPr>
      <w:tabs>
        <w:tab w:val="num" w:pos="2835"/>
      </w:tabs>
      <w:ind w:left="2835" w:hanging="1134"/>
    </w:pPr>
  </w:style>
  <w:style w:type="table" w:styleId="TableGrid">
    <w:name w:val="Table Grid"/>
    <w:basedOn w:val="TableNormal"/>
    <w:uiPriority w:val="39"/>
    <w:rsid w:val="00D533A6"/>
    <w:pPr>
      <w:numPr>
        <w:numId w:val="33"/>
      </w:numPr>
      <w:spacing w:after="0" w:line="240" w:lineRule="auto"/>
      <w:jc w:val="both"/>
    </w:pPr>
    <w:rPr>
      <w:rFonts w:ascii="Times New Roman" w:hAnsi="Times New Roman" w:eastAsia="Times New Roman" w:cs="Times New Roman"/>
      <w:kern w:val="0"/>
      <w:sz w:val="20"/>
      <w:szCs w:val="20"/>
      <w:lang w:eastAsia="en-GB"/>
      <w14:ligatures w14:val="none"/>
    </w:rPr>
    <w:tblPr/>
  </w:style>
  <w:style w:type="paragraph" w:styleId="Sideheading" w:customStyle="1">
    <w:name w:val="Sideheading"/>
    <w:basedOn w:val="Normal"/>
    <w:rsid w:val="00D533A6"/>
    <w:pPr>
      <w:numPr>
        <w:numId w:val="7"/>
      </w:numPr>
      <w:tabs>
        <w:tab w:val="clear" w:pos="851"/>
      </w:tabs>
      <w:spacing w:after="240" w:line="312" w:lineRule="auto"/>
      <w:ind w:left="0" w:firstLine="0"/>
      <w:jc w:val="both"/>
    </w:pPr>
    <w:rPr>
      <w:b/>
      <w:caps/>
      <w:sz w:val="24"/>
    </w:rPr>
  </w:style>
  <w:style w:type="paragraph" w:styleId="MainTitle" w:customStyle="1">
    <w:name w:val="Main Title"/>
    <w:autoRedefine/>
    <w:rsid w:val="00D533A6"/>
    <w:pPr>
      <w:numPr>
        <w:numId w:val="8"/>
      </w:numPr>
      <w:tabs>
        <w:tab w:val="clear" w:pos="851"/>
      </w:tabs>
      <w:spacing w:after="0" w:line="240" w:lineRule="auto"/>
      <w:ind w:left="0" w:firstLine="0"/>
    </w:pPr>
    <w:rPr>
      <w:rFonts w:ascii="Trebuchet MS" w:hAnsi="Trebuchet MS" w:eastAsia="Times New Roman" w:cs="Times New Roman"/>
      <w:b/>
      <w:kern w:val="0"/>
      <w:sz w:val="36"/>
      <w:szCs w:val="20"/>
      <w14:ligatures w14:val="none"/>
    </w:rPr>
  </w:style>
  <w:style w:type="paragraph" w:styleId="QuestionBolded" w:customStyle="1">
    <w:name w:val="Question Bolded"/>
    <w:basedOn w:val="Normal"/>
    <w:rsid w:val="00D533A6"/>
    <w:pPr>
      <w:widowControl w:val="0"/>
      <w:numPr>
        <w:ilvl w:val="1"/>
        <w:numId w:val="8"/>
      </w:numPr>
      <w:tabs>
        <w:tab w:val="clear" w:pos="1701"/>
      </w:tabs>
      <w:ind w:left="0" w:firstLine="0"/>
      <w:jc w:val="both"/>
    </w:pPr>
    <w:rPr>
      <w:rFonts w:ascii="Trebuchet MS" w:hAnsi="Trebuchet MS"/>
      <w:b/>
      <w:noProof/>
      <w:sz w:val="20"/>
      <w:lang w:val="en-US" w:eastAsia="en-US"/>
    </w:rPr>
  </w:style>
  <w:style w:type="paragraph" w:styleId="PageNoOdd" w:customStyle="1">
    <w:name w:val="Page No Odd"/>
    <w:basedOn w:val="Normal"/>
    <w:autoRedefine/>
    <w:rsid w:val="00D533A6"/>
    <w:pPr>
      <w:widowControl w:val="0"/>
      <w:numPr>
        <w:ilvl w:val="2"/>
        <w:numId w:val="8"/>
      </w:numPr>
      <w:tabs>
        <w:tab w:val="clear" w:pos="2835"/>
      </w:tabs>
      <w:ind w:left="0" w:firstLine="0"/>
      <w:jc w:val="right"/>
    </w:pPr>
    <w:rPr>
      <w:rFonts w:ascii="Trebuchet MS" w:hAnsi="Trebuchet MS"/>
      <w:noProof/>
      <w:sz w:val="16"/>
      <w:lang w:val="en-US" w:eastAsia="en-US"/>
    </w:rPr>
  </w:style>
  <w:style w:type="paragraph" w:styleId="PageNoEven" w:customStyle="1">
    <w:name w:val="Page No Even"/>
    <w:basedOn w:val="PageNoOdd"/>
    <w:autoRedefine/>
    <w:rsid w:val="00D533A6"/>
    <w:pPr>
      <w:jc w:val="left"/>
    </w:pPr>
  </w:style>
  <w:style w:type="paragraph" w:styleId="FooterCentered" w:customStyle="1">
    <w:name w:val="Footer Centered"/>
    <w:basedOn w:val="Normal"/>
    <w:autoRedefine/>
    <w:rsid w:val="00D533A6"/>
    <w:pPr>
      <w:widowControl w:val="0"/>
    </w:pPr>
    <w:rPr>
      <w:rFonts w:ascii="Trebuchet MS" w:hAnsi="Trebuchet MS"/>
      <w:noProof/>
      <w:sz w:val="16"/>
      <w:lang w:val="en-US" w:eastAsia="en-US"/>
    </w:rPr>
  </w:style>
  <w:style w:type="paragraph" w:styleId="BoldedText" w:customStyle="1">
    <w:name w:val="Bolded Text"/>
    <w:basedOn w:val="Normal"/>
    <w:autoRedefine/>
    <w:rsid w:val="00D533A6"/>
    <w:pPr>
      <w:keepNext/>
      <w:widowControl w:val="0"/>
      <w:jc w:val="both"/>
    </w:pPr>
    <w:rPr>
      <w:rFonts w:ascii="Trebuchet MS" w:hAnsi="Trebuchet MS"/>
      <w:b/>
      <w:noProof/>
      <w:sz w:val="20"/>
      <w:lang w:val="en-US" w:eastAsia="en-US"/>
    </w:rPr>
  </w:style>
  <w:style w:type="paragraph" w:styleId="BoldedItalic" w:customStyle="1">
    <w:name w:val="Bolded Italic"/>
    <w:basedOn w:val="Normal"/>
    <w:autoRedefine/>
    <w:rsid w:val="00D533A6"/>
    <w:pPr>
      <w:keepNext/>
      <w:widowControl w:val="0"/>
      <w:jc w:val="both"/>
    </w:pPr>
    <w:rPr>
      <w:rFonts w:ascii="Trebuchet MS" w:hAnsi="Trebuchet MS"/>
      <w:b/>
      <w:i/>
      <w:noProof/>
      <w:sz w:val="20"/>
      <w:lang w:val="en-US" w:eastAsia="en-US"/>
    </w:rPr>
  </w:style>
  <w:style w:type="paragraph" w:styleId="TableHeaderLeft" w:customStyle="1">
    <w:name w:val="Table Header Left"/>
    <w:basedOn w:val="Normal"/>
    <w:autoRedefine/>
    <w:rsid w:val="00D533A6"/>
    <w:pPr>
      <w:keepNext/>
      <w:widowControl w:val="0"/>
    </w:pPr>
    <w:rPr>
      <w:rFonts w:ascii="Trebuchet MS" w:hAnsi="Trebuchet MS"/>
      <w:b/>
      <w:noProof/>
      <w:color w:val="FFFFFF"/>
      <w:sz w:val="20"/>
      <w:lang w:val="en-US" w:eastAsia="en-US"/>
    </w:rPr>
  </w:style>
  <w:style w:type="paragraph" w:styleId="TableHeaderRight" w:customStyle="1">
    <w:name w:val="Table Header Right"/>
    <w:basedOn w:val="Normal"/>
    <w:autoRedefine/>
    <w:rsid w:val="00D533A6"/>
    <w:pPr>
      <w:keepNext/>
      <w:widowControl w:val="0"/>
      <w:jc w:val="right"/>
    </w:pPr>
    <w:rPr>
      <w:rFonts w:ascii="Trebuchet MS" w:hAnsi="Trebuchet MS"/>
      <w:b/>
      <w:noProof/>
      <w:color w:val="FFFFFF"/>
      <w:sz w:val="20"/>
      <w:lang w:val="en-US" w:eastAsia="en-US"/>
    </w:rPr>
  </w:style>
  <w:style w:type="paragraph" w:styleId="TableContentLeft" w:customStyle="1">
    <w:name w:val="Table Content Left"/>
    <w:basedOn w:val="Normal"/>
    <w:autoRedefine/>
    <w:rsid w:val="00D533A6"/>
    <w:pPr>
      <w:keepNext/>
      <w:widowControl w:val="0"/>
    </w:pPr>
    <w:rPr>
      <w:rFonts w:ascii="Trebuchet MS" w:hAnsi="Trebuchet MS"/>
      <w:noProof/>
      <w:sz w:val="16"/>
      <w:lang w:val="en-US" w:eastAsia="en-US"/>
    </w:rPr>
  </w:style>
  <w:style w:type="paragraph" w:styleId="TableContentRight" w:customStyle="1">
    <w:name w:val="Table Content Right"/>
    <w:basedOn w:val="Normal"/>
    <w:autoRedefine/>
    <w:rsid w:val="00D533A6"/>
    <w:pPr>
      <w:keepNext/>
      <w:widowControl w:val="0"/>
      <w:jc w:val="right"/>
    </w:pPr>
    <w:rPr>
      <w:rFonts w:ascii="Trebuchet MS" w:hAnsi="Trebuchet MS"/>
      <w:noProof/>
      <w:sz w:val="16"/>
      <w:lang w:val="en-US" w:eastAsia="en-US"/>
    </w:rPr>
  </w:style>
  <w:style w:type="paragraph" w:styleId="TableBullet1" w:customStyle="1">
    <w:name w:val="Table Bullet 1"/>
    <w:basedOn w:val="Normal"/>
    <w:autoRedefine/>
    <w:rsid w:val="00D533A6"/>
    <w:pPr>
      <w:keepNext/>
      <w:widowControl w:val="0"/>
      <w:tabs>
        <w:tab w:val="left" w:pos="227"/>
        <w:tab w:val="num" w:pos="1080"/>
      </w:tabs>
      <w:ind w:left="227" w:hanging="227"/>
    </w:pPr>
    <w:rPr>
      <w:rFonts w:ascii="Trebuchet MS" w:hAnsi="Trebuchet MS"/>
      <w:noProof/>
      <w:sz w:val="16"/>
      <w:lang w:val="en-US" w:eastAsia="en-US"/>
    </w:rPr>
  </w:style>
  <w:style w:type="paragraph" w:styleId="SubTitle0" w:customStyle="1">
    <w:name w:val="Sub Title"/>
    <w:basedOn w:val="Normal"/>
    <w:autoRedefine/>
    <w:rsid w:val="00D533A6"/>
    <w:pPr>
      <w:keepNext/>
    </w:pPr>
    <w:rPr>
      <w:rFonts w:ascii="Trebuchet MS" w:hAnsi="Trebuchet MS"/>
      <w:b/>
      <w:sz w:val="20"/>
      <w:lang w:eastAsia="en-US"/>
    </w:rPr>
  </w:style>
  <w:style w:type="paragraph" w:styleId="Question" w:customStyle="1">
    <w:name w:val="Question"/>
    <w:basedOn w:val="Normal"/>
    <w:rsid w:val="00D533A6"/>
    <w:pPr>
      <w:keepNext/>
      <w:widowControl w:val="0"/>
      <w:jc w:val="both"/>
    </w:pPr>
    <w:rPr>
      <w:rFonts w:ascii="Trebuchet MS" w:hAnsi="Trebuchet MS"/>
      <w:noProof/>
      <w:sz w:val="20"/>
      <w:lang w:val="en-US" w:eastAsia="en-US"/>
    </w:rPr>
  </w:style>
  <w:style w:type="paragraph" w:styleId="AutoCorrect" w:customStyle="1">
    <w:name w:val="AutoCorrect"/>
    <w:rsid w:val="00D533A6"/>
    <w:pPr>
      <w:spacing w:after="0"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uiPriority w:val="99"/>
    <w:rsid w:val="00D533A6"/>
    <w:rPr>
      <w:color w:val="0000FF"/>
      <w:u w:val="single"/>
    </w:rPr>
  </w:style>
  <w:style w:type="paragraph" w:styleId="BalloonText">
    <w:name w:val="Balloon Text"/>
    <w:basedOn w:val="Normal"/>
    <w:link w:val="BalloonTextChar"/>
    <w:semiHidden/>
    <w:rsid w:val="00D533A6"/>
    <w:rPr>
      <w:rFonts w:ascii="Tahoma" w:hAnsi="Tahoma" w:cs="Tahoma"/>
      <w:sz w:val="16"/>
      <w:szCs w:val="16"/>
    </w:rPr>
  </w:style>
  <w:style w:type="character" w:styleId="BalloonTextChar" w:customStyle="1">
    <w:name w:val="Balloon Text Char"/>
    <w:basedOn w:val="DefaultParagraphFont"/>
    <w:link w:val="BalloonText"/>
    <w:semiHidden/>
    <w:rsid w:val="00D533A6"/>
    <w:rPr>
      <w:rFonts w:ascii="Tahoma" w:hAnsi="Tahoma" w:eastAsia="Times New Roman" w:cs="Tahoma"/>
      <w:kern w:val="0"/>
      <w:sz w:val="16"/>
      <w:szCs w:val="16"/>
      <w:lang w:eastAsia="en-GB"/>
      <w14:ligatures w14:val="none"/>
    </w:rPr>
  </w:style>
  <w:style w:type="paragraph" w:styleId="TOC3">
    <w:name w:val="toc 3"/>
    <w:basedOn w:val="Normal"/>
    <w:next w:val="Normal"/>
    <w:autoRedefine/>
    <w:semiHidden/>
    <w:rsid w:val="00D533A6"/>
    <w:pPr>
      <w:ind w:left="500"/>
    </w:pPr>
  </w:style>
  <w:style w:type="paragraph" w:styleId="TOC2">
    <w:name w:val="toc 2"/>
    <w:basedOn w:val="Normal"/>
    <w:next w:val="Normal"/>
    <w:autoRedefine/>
    <w:semiHidden/>
    <w:rsid w:val="00D533A6"/>
    <w:pPr>
      <w:ind w:left="250"/>
    </w:pPr>
    <w:rPr>
      <w:rFonts w:ascii="Arial" w:hAnsi="Arial"/>
      <w:sz w:val="24"/>
    </w:rPr>
  </w:style>
  <w:style w:type="character" w:styleId="CommentReference">
    <w:name w:val="annotation reference"/>
    <w:uiPriority w:val="99"/>
    <w:semiHidden/>
    <w:unhideWhenUsed/>
    <w:rsid w:val="00D533A6"/>
    <w:rPr>
      <w:sz w:val="16"/>
      <w:szCs w:val="16"/>
    </w:rPr>
  </w:style>
  <w:style w:type="paragraph" w:styleId="CommentText">
    <w:name w:val="annotation text"/>
    <w:basedOn w:val="Normal"/>
    <w:link w:val="CommentTextChar"/>
    <w:uiPriority w:val="99"/>
    <w:unhideWhenUsed/>
    <w:rsid w:val="00D533A6"/>
    <w:rPr>
      <w:sz w:val="20"/>
    </w:rPr>
  </w:style>
  <w:style w:type="character" w:styleId="CommentTextChar" w:customStyle="1">
    <w:name w:val="Comment Text Char"/>
    <w:basedOn w:val="DefaultParagraphFont"/>
    <w:link w:val="CommentText"/>
    <w:uiPriority w:val="99"/>
    <w:rsid w:val="00D533A6"/>
    <w:rPr>
      <w:rFonts w:ascii="Times New Roman" w:hAnsi="Times New Roman"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533A6"/>
    <w:rPr>
      <w:b/>
      <w:bCs/>
    </w:rPr>
  </w:style>
  <w:style w:type="character" w:styleId="CommentSubjectChar" w:customStyle="1">
    <w:name w:val="Comment Subject Char"/>
    <w:basedOn w:val="CommentTextChar"/>
    <w:link w:val="CommentSubject"/>
    <w:uiPriority w:val="99"/>
    <w:semiHidden/>
    <w:rsid w:val="00D533A6"/>
    <w:rPr>
      <w:rFonts w:ascii="Times New Roman" w:hAnsi="Times New Roman" w:eastAsia="Times New Roman" w:cs="Times New Roman"/>
      <w:b/>
      <w:bCs/>
      <w:kern w:val="0"/>
      <w:sz w:val="20"/>
      <w:szCs w:val="20"/>
      <w:lang w:eastAsia="en-GB"/>
      <w14:ligatures w14:val="none"/>
    </w:rPr>
  </w:style>
  <w:style w:type="paragraph" w:styleId="Body1Char" w:customStyle="1">
    <w:name w:val="Body 1 Char"/>
    <w:basedOn w:val="Normal"/>
    <w:link w:val="Body1CharChar"/>
    <w:rsid w:val="00D533A6"/>
    <w:pPr>
      <w:tabs>
        <w:tab w:val="left" w:pos="851"/>
      </w:tabs>
      <w:spacing w:after="240"/>
      <w:ind w:left="851"/>
      <w:jc w:val="both"/>
    </w:pPr>
    <w:rPr>
      <w:rFonts w:ascii="Arial" w:hAnsi="Arial"/>
      <w:sz w:val="24"/>
      <w:szCs w:val="24"/>
    </w:rPr>
  </w:style>
  <w:style w:type="character" w:styleId="Body1CharChar" w:customStyle="1">
    <w:name w:val="Body 1 Char Char"/>
    <w:link w:val="Body1Char"/>
    <w:rsid w:val="00D533A6"/>
    <w:rPr>
      <w:rFonts w:ascii="Arial" w:hAnsi="Arial" w:eastAsia="Times New Roman" w:cs="Times New Roman"/>
      <w:kern w:val="0"/>
      <w:sz w:val="24"/>
      <w:szCs w:val="24"/>
      <w:lang w:eastAsia="en-GB"/>
      <w14:ligatures w14:val="none"/>
    </w:rPr>
  </w:style>
  <w:style w:type="character" w:styleId="FootnoteReference">
    <w:name w:val="footnote reference"/>
    <w:uiPriority w:val="99"/>
    <w:semiHidden/>
    <w:unhideWhenUsed/>
    <w:rsid w:val="00D533A6"/>
    <w:rPr>
      <w:vertAlign w:val="superscript"/>
    </w:rPr>
  </w:style>
  <w:style w:type="paragraph" w:styleId="Body40" w:customStyle="1">
    <w:name w:val="Body4"/>
    <w:basedOn w:val="Normal"/>
    <w:rsid w:val="00D533A6"/>
    <w:pPr>
      <w:spacing w:before="240" w:after="60"/>
      <w:ind w:left="3617"/>
      <w:jc w:val="both"/>
    </w:pPr>
    <w:rPr>
      <w:rFonts w:ascii="Arial" w:hAnsi="Arial"/>
      <w:sz w:val="20"/>
      <w:lang w:eastAsia="en-US"/>
    </w:rPr>
  </w:style>
  <w:style w:type="character" w:styleId="Emphasis">
    <w:name w:val="Emphasis"/>
    <w:uiPriority w:val="20"/>
    <w:qFormat/>
    <w:rsid w:val="00D533A6"/>
    <w:rPr>
      <w:rFonts w:cs="Times New Roman"/>
      <w:b/>
      <w:bCs/>
    </w:rPr>
  </w:style>
  <w:style w:type="character" w:styleId="Level2Char" w:customStyle="1">
    <w:name w:val="Level 2 Char"/>
    <w:link w:val="Level2"/>
    <w:rsid w:val="00D533A6"/>
    <w:rPr>
      <w:rFonts w:ascii="Times New Roman" w:hAnsi="Times New Roman" w:eastAsia="Times New Roman" w:cs="Times New Roman"/>
      <w:kern w:val="0"/>
      <w:sz w:val="24"/>
      <w:szCs w:val="20"/>
      <w:lang w:eastAsia="en-GB"/>
      <w14:ligatures w14:val="none"/>
    </w:rPr>
  </w:style>
  <w:style w:type="paragraph" w:styleId="BBLegal2" w:customStyle="1">
    <w:name w:val="B&amp;B Legal 2"/>
    <w:basedOn w:val="Normal"/>
    <w:rsid w:val="00D533A6"/>
    <w:pPr>
      <w:widowControl w:val="0"/>
      <w:tabs>
        <w:tab w:val="num" w:pos="851"/>
      </w:tabs>
      <w:ind w:left="851" w:hanging="851"/>
      <w:outlineLvl w:val="1"/>
    </w:pPr>
    <w:rPr>
      <w:noProof/>
      <w:snapToGrid w:val="0"/>
      <w:sz w:val="24"/>
      <w:lang w:val="en-US" w:eastAsia="en-US"/>
    </w:rPr>
  </w:style>
  <w:style w:type="paragraph" w:styleId="ScheduleHeading1" w:customStyle="1">
    <w:name w:val="Schedule Heading 1"/>
    <w:basedOn w:val="BodyText"/>
    <w:next w:val="Normal"/>
    <w:qFormat/>
    <w:rsid w:val="00D533A6"/>
    <w:pPr>
      <w:keepNext/>
      <w:numPr>
        <w:numId w:val="15"/>
      </w:numPr>
      <w:tabs>
        <w:tab w:val="left" w:pos="1559"/>
        <w:tab w:val="left" w:pos="2268"/>
        <w:tab w:val="left" w:pos="2977"/>
        <w:tab w:val="left" w:pos="3686"/>
        <w:tab w:val="left" w:pos="4394"/>
        <w:tab w:val="right" w:pos="8789"/>
      </w:tabs>
      <w:spacing w:before="200" w:after="100"/>
      <w:jc w:val="left"/>
    </w:pPr>
    <w:rPr>
      <w:rFonts w:ascii="Arial" w:hAnsi="Arial" w:eastAsia="Batang"/>
      <w:b/>
      <w:caps/>
      <w:sz w:val="20"/>
    </w:rPr>
  </w:style>
  <w:style w:type="paragraph" w:styleId="ScheduleHeading2" w:customStyle="1">
    <w:name w:val="Schedule Heading 2"/>
    <w:basedOn w:val="BodyText"/>
    <w:next w:val="BodyText2"/>
    <w:qFormat/>
    <w:rsid w:val="00D533A6"/>
    <w:pPr>
      <w:keepNext/>
      <w:numPr>
        <w:ilvl w:val="1"/>
        <w:numId w:val="15"/>
      </w:numPr>
      <w:tabs>
        <w:tab w:val="left" w:pos="1559"/>
        <w:tab w:val="left" w:pos="2268"/>
        <w:tab w:val="left" w:pos="2977"/>
        <w:tab w:val="left" w:pos="3686"/>
        <w:tab w:val="left" w:pos="4394"/>
        <w:tab w:val="right" w:pos="8789"/>
      </w:tabs>
      <w:spacing w:before="200" w:after="100"/>
      <w:jc w:val="left"/>
    </w:pPr>
    <w:rPr>
      <w:rFonts w:ascii="Arial" w:hAnsi="Arial" w:eastAsia="Batang"/>
      <w:b/>
      <w:sz w:val="20"/>
    </w:rPr>
  </w:style>
  <w:style w:type="paragraph" w:styleId="ScheduleHeading3" w:customStyle="1">
    <w:name w:val="Schedule Heading 3"/>
    <w:basedOn w:val="BodyText"/>
    <w:next w:val="BodyText3"/>
    <w:qFormat/>
    <w:rsid w:val="00D533A6"/>
    <w:pPr>
      <w:keepNext/>
      <w:numPr>
        <w:ilvl w:val="2"/>
        <w:numId w:val="15"/>
      </w:numPr>
      <w:tabs>
        <w:tab w:val="left" w:pos="2268"/>
        <w:tab w:val="left" w:pos="2977"/>
        <w:tab w:val="left" w:pos="3686"/>
        <w:tab w:val="left" w:pos="4394"/>
        <w:tab w:val="right" w:pos="8789"/>
      </w:tabs>
      <w:spacing w:before="200" w:after="100"/>
      <w:ind w:left="1560" w:hanging="851"/>
      <w:jc w:val="left"/>
    </w:pPr>
    <w:rPr>
      <w:rFonts w:ascii="Arial" w:hAnsi="Arial" w:eastAsia="Batang"/>
      <w:b/>
      <w:sz w:val="20"/>
    </w:rPr>
  </w:style>
  <w:style w:type="paragraph" w:styleId="ScheduleHeading4" w:customStyle="1">
    <w:name w:val="Schedule Heading 4"/>
    <w:basedOn w:val="BodyText"/>
    <w:next w:val="Normal"/>
    <w:qFormat/>
    <w:rsid w:val="00D533A6"/>
    <w:pPr>
      <w:keepNext/>
      <w:numPr>
        <w:ilvl w:val="3"/>
        <w:numId w:val="15"/>
      </w:numPr>
      <w:tabs>
        <w:tab w:val="left" w:pos="2977"/>
        <w:tab w:val="left" w:pos="3686"/>
        <w:tab w:val="left" w:pos="4394"/>
        <w:tab w:val="right" w:pos="8789"/>
      </w:tabs>
      <w:spacing w:before="200" w:after="100"/>
      <w:jc w:val="left"/>
    </w:pPr>
    <w:rPr>
      <w:rFonts w:ascii="Arial" w:hAnsi="Arial" w:eastAsia="Batang"/>
      <w:b/>
      <w:sz w:val="20"/>
    </w:rPr>
  </w:style>
  <w:style w:type="paragraph" w:styleId="ScheduleHeading5" w:customStyle="1">
    <w:name w:val="Schedule Heading 5"/>
    <w:basedOn w:val="BodyText"/>
    <w:next w:val="Normal"/>
    <w:qFormat/>
    <w:rsid w:val="00D533A6"/>
    <w:pPr>
      <w:keepNext/>
      <w:numPr>
        <w:ilvl w:val="4"/>
        <w:numId w:val="15"/>
      </w:numPr>
      <w:tabs>
        <w:tab w:val="left" w:pos="3686"/>
        <w:tab w:val="left" w:pos="4394"/>
        <w:tab w:val="right" w:pos="8789"/>
      </w:tabs>
      <w:spacing w:before="200" w:after="100"/>
      <w:jc w:val="left"/>
    </w:pPr>
    <w:rPr>
      <w:rFonts w:ascii="Arial" w:hAnsi="Arial" w:eastAsia="Batang"/>
      <w:b/>
      <w:sz w:val="20"/>
    </w:rPr>
  </w:style>
  <w:style w:type="paragraph" w:styleId="ScheduleHeading6" w:customStyle="1">
    <w:name w:val="Schedule Heading 6"/>
    <w:basedOn w:val="BodyText"/>
    <w:next w:val="Normal"/>
    <w:qFormat/>
    <w:rsid w:val="00D533A6"/>
    <w:pPr>
      <w:keepNext/>
      <w:numPr>
        <w:ilvl w:val="5"/>
        <w:numId w:val="15"/>
      </w:numPr>
      <w:tabs>
        <w:tab w:val="left" w:pos="4394"/>
        <w:tab w:val="right" w:pos="8789"/>
      </w:tabs>
      <w:spacing w:before="200" w:after="100"/>
      <w:jc w:val="left"/>
    </w:pPr>
    <w:rPr>
      <w:rFonts w:ascii="Arial" w:hAnsi="Arial" w:eastAsia="Batang"/>
      <w:b/>
      <w:sz w:val="20"/>
    </w:rPr>
  </w:style>
  <w:style w:type="paragraph" w:styleId="ScheduleHeading7" w:customStyle="1">
    <w:name w:val="Schedule Heading 7"/>
    <w:basedOn w:val="BodyText"/>
    <w:next w:val="Normal"/>
    <w:qFormat/>
    <w:rsid w:val="00D533A6"/>
    <w:pPr>
      <w:keepNext/>
      <w:numPr>
        <w:ilvl w:val="6"/>
        <w:numId w:val="15"/>
      </w:numPr>
      <w:tabs>
        <w:tab w:val="right" w:pos="8789"/>
      </w:tabs>
      <w:spacing w:before="200" w:after="100"/>
      <w:ind w:left="4395" w:hanging="709"/>
      <w:jc w:val="left"/>
    </w:pPr>
    <w:rPr>
      <w:rFonts w:ascii="Arial" w:hAnsi="Arial" w:eastAsia="Batang"/>
      <w:b/>
      <w:sz w:val="20"/>
    </w:rPr>
  </w:style>
  <w:style w:type="paragraph" w:styleId="Para3" w:customStyle="1">
    <w:name w:val="Para 3"/>
    <w:basedOn w:val="Heading3"/>
    <w:uiPriority w:val="18"/>
    <w:qFormat/>
    <w:rsid w:val="00D533A6"/>
    <w:pPr>
      <w:keepNext w:val="0"/>
      <w:keepLines w:val="0"/>
      <w:numPr>
        <w:ilvl w:val="2"/>
      </w:numPr>
      <w:tabs>
        <w:tab w:val="num" w:pos="1559"/>
        <w:tab w:val="left" w:pos="2268"/>
        <w:tab w:val="left" w:pos="2977"/>
        <w:tab w:val="left" w:pos="3686"/>
        <w:tab w:val="left" w:pos="4394"/>
        <w:tab w:val="right" w:pos="8789"/>
      </w:tabs>
      <w:spacing w:before="100" w:after="100"/>
      <w:ind w:left="1559" w:hanging="850"/>
    </w:pPr>
    <w:rPr>
      <w:rFonts w:ascii="Arial" w:hAnsi="Arial" w:eastAsia="Batang" w:cs="Times New Roman"/>
      <w:color w:val="auto"/>
      <w:sz w:val="20"/>
      <w:szCs w:val="20"/>
    </w:rPr>
  </w:style>
  <w:style w:type="paragraph" w:styleId="Revision">
    <w:name w:val="Revision"/>
    <w:hidden/>
    <w:uiPriority w:val="99"/>
    <w:semiHidden/>
    <w:rsid w:val="00D533A6"/>
    <w:pPr>
      <w:spacing w:after="0" w:line="240" w:lineRule="auto"/>
    </w:pPr>
    <w:rPr>
      <w:rFonts w:ascii="Times New Roman" w:hAnsi="Times New Roman" w:eastAsia="Times New Roman" w:cs="Times New Roman"/>
      <w:kern w:val="0"/>
      <w:sz w:val="25"/>
      <w:szCs w:val="20"/>
      <w:lang w:eastAsia="en-GB"/>
      <w14:ligatures w14:val="none"/>
    </w:rPr>
  </w:style>
  <w:style w:type="character" w:styleId="FollowedHyperlink">
    <w:name w:val="FollowedHyperlink"/>
    <w:uiPriority w:val="99"/>
    <w:semiHidden/>
    <w:unhideWhenUsed/>
    <w:rsid w:val="00D533A6"/>
    <w:rPr>
      <w:color w:val="800080"/>
      <w:u w:val="single"/>
    </w:rPr>
  </w:style>
  <w:style w:type="paragraph" w:styleId="BodyCharChar" w:customStyle="1">
    <w:name w:val="Body Char Char"/>
    <w:basedOn w:val="Normal"/>
    <w:link w:val="BodyCharCharChar"/>
    <w:rsid w:val="00D533A6"/>
    <w:pPr>
      <w:tabs>
        <w:tab w:val="left" w:pos="851"/>
        <w:tab w:val="left" w:pos="1701"/>
        <w:tab w:val="left" w:pos="2835"/>
        <w:tab w:val="left" w:pos="4253"/>
      </w:tabs>
      <w:spacing w:after="240"/>
      <w:jc w:val="both"/>
    </w:pPr>
    <w:rPr>
      <w:rFonts w:ascii="Arial" w:hAnsi="Arial"/>
      <w:sz w:val="24"/>
      <w:szCs w:val="24"/>
    </w:rPr>
  </w:style>
  <w:style w:type="character" w:styleId="BodyCharCharChar" w:customStyle="1">
    <w:name w:val="Body Char Char Char"/>
    <w:link w:val="BodyCharChar"/>
    <w:rsid w:val="00D533A6"/>
    <w:rPr>
      <w:rFonts w:ascii="Arial" w:hAnsi="Arial" w:eastAsia="Times New Roman" w:cs="Times New Roman"/>
      <w:kern w:val="0"/>
      <w:sz w:val="24"/>
      <w:szCs w:val="24"/>
      <w:lang w:eastAsia="en-GB"/>
      <w14:ligatures w14:val="none"/>
    </w:rPr>
  </w:style>
  <w:style w:type="character" w:styleId="UnresolvedMention1" w:customStyle="1">
    <w:name w:val="Unresolved Mention1"/>
    <w:uiPriority w:val="99"/>
    <w:semiHidden/>
    <w:unhideWhenUsed/>
    <w:rsid w:val="00D533A6"/>
    <w:rPr>
      <w:color w:val="605E5C"/>
      <w:shd w:val="clear" w:color="auto" w:fill="E1DFDD"/>
    </w:rPr>
  </w:style>
  <w:style w:type="table" w:styleId="PlainTable1">
    <w:name w:val="Plain Table 1"/>
    <w:basedOn w:val="TableNormal"/>
    <w:uiPriority w:val="41"/>
    <w:rsid w:val="00D533A6"/>
    <w:pPr>
      <w:spacing w:after="0" w:line="240" w:lineRule="auto"/>
    </w:pPr>
    <w:rPr>
      <w:rFonts w:ascii="Times New Roman" w:hAnsi="Times New Roman" w:eastAsia="Times New Roman" w:cs="Times New Roman"/>
      <w:kern w:val="0"/>
      <w:sz w:val="20"/>
      <w:szCs w:val="20"/>
      <w:lang w:eastAsia="en-GB"/>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1" w:customStyle="1">
    <w:name w:val="Table Grid1"/>
    <w:basedOn w:val="TableNormal"/>
    <w:next w:val="TableGrid"/>
    <w:uiPriority w:val="39"/>
    <w:rsid w:val="00D533A6"/>
    <w:pPr>
      <w:spacing w:after="0" w:line="240" w:lineRule="auto"/>
    </w:pPr>
    <w:rPr>
      <w:rFonts w:ascii="Aptos" w:hAnsi="Aptos" w:eastAsia="Aptos" w:cs="Times New Roman"/>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DefinitionTerm" w:customStyle="1">
    <w:name w:val="Body Definition Term"/>
    <w:basedOn w:val="DefaultParagraphFont"/>
    <w:rsid w:val="00D533A6"/>
    <w:rPr>
      <w:rFonts w:ascii="Arial" w:hAnsi="Arial"/>
    </w:rPr>
  </w:style>
  <w:style w:type="character" w:styleId="InsertText" w:customStyle="1">
    <w:name w:val="Insert Text"/>
    <w:basedOn w:val="DefaultParagraphFont"/>
    <w:rsid w:val="00D533A6"/>
    <w:rPr>
      <w:rFonts w:ascii="Arial" w:hAnsi="Arial" w:cs="Arial"/>
      <w:i/>
    </w:rPr>
  </w:style>
  <w:style w:type="character" w:styleId="Strong">
    <w:name w:val="Strong"/>
    <w:basedOn w:val="DefaultParagraphFont"/>
    <w:qFormat/>
    <w:rsid w:val="00D533A6"/>
    <w:rPr>
      <w:rFonts w:ascii="Arial" w:hAnsi="Arial"/>
      <w:b/>
    </w:rPr>
  </w:style>
  <w:style w:type="paragraph" w:styleId="Level1Number" w:customStyle="1">
    <w:name w:val="Level 1 Number"/>
    <w:basedOn w:val="BodyText"/>
    <w:rsid w:val="00D533A6"/>
    <w:pPr>
      <w:numPr>
        <w:numId w:val="31"/>
      </w:numPr>
      <w:spacing w:before="0" w:after="240" w:line="276" w:lineRule="auto"/>
      <w:outlineLvl w:val="2"/>
    </w:pPr>
    <w:rPr>
      <w:rFonts w:ascii="Arial" w:hAnsi="Arial" w:eastAsia="Arial" w:cs="Arial"/>
      <w:sz w:val="20"/>
    </w:rPr>
  </w:style>
  <w:style w:type="paragraph" w:styleId="Level2Number" w:customStyle="1">
    <w:name w:val="Level 2 Number"/>
    <w:basedOn w:val="BodyText2"/>
    <w:rsid w:val="00D533A6"/>
    <w:pPr>
      <w:numPr>
        <w:ilvl w:val="1"/>
        <w:numId w:val="31"/>
      </w:numPr>
      <w:spacing w:after="240" w:line="276" w:lineRule="auto"/>
    </w:pPr>
    <w:rPr>
      <w:rFonts w:ascii="Arial" w:hAnsi="Arial" w:eastAsia="Arial" w:cs="Arial"/>
      <w:sz w:val="20"/>
    </w:rPr>
  </w:style>
  <w:style w:type="paragraph" w:styleId="Level3Number" w:customStyle="1">
    <w:name w:val="Level 3 Number"/>
    <w:basedOn w:val="BodyText3"/>
    <w:rsid w:val="00D533A6"/>
    <w:pPr>
      <w:numPr>
        <w:ilvl w:val="2"/>
        <w:numId w:val="31"/>
      </w:numPr>
      <w:tabs>
        <w:tab w:val="clear" w:pos="567"/>
      </w:tabs>
      <w:spacing w:after="240" w:line="276" w:lineRule="auto"/>
    </w:pPr>
    <w:rPr>
      <w:rFonts w:ascii="Arial" w:hAnsi="Arial" w:eastAsia="Arial" w:cs="Arial"/>
      <w:sz w:val="20"/>
    </w:rPr>
  </w:style>
  <w:style w:type="paragraph" w:styleId="Level4Number" w:customStyle="1">
    <w:name w:val="Level 4 Number"/>
    <w:basedOn w:val="Normal"/>
    <w:rsid w:val="00D533A6"/>
    <w:pPr>
      <w:numPr>
        <w:ilvl w:val="3"/>
        <w:numId w:val="31"/>
      </w:numPr>
      <w:spacing w:after="60" w:line="276" w:lineRule="auto"/>
      <w:jc w:val="both"/>
    </w:pPr>
    <w:rPr>
      <w:rFonts w:ascii="Arial" w:hAnsi="Arial" w:eastAsia="Arial" w:cs="Arial"/>
      <w:sz w:val="20"/>
    </w:rPr>
  </w:style>
  <w:style w:type="paragraph" w:styleId="Level5Number" w:customStyle="1">
    <w:name w:val="Level 5 Number"/>
    <w:basedOn w:val="Normal"/>
    <w:rsid w:val="00D533A6"/>
    <w:pPr>
      <w:numPr>
        <w:ilvl w:val="4"/>
        <w:numId w:val="31"/>
      </w:numPr>
      <w:spacing w:after="60" w:line="276" w:lineRule="auto"/>
      <w:jc w:val="both"/>
    </w:pPr>
    <w:rPr>
      <w:rFonts w:ascii="Arial" w:hAnsi="Arial" w:eastAsia="Arial" w:cs="Arial"/>
      <w:sz w:val="20"/>
    </w:rPr>
  </w:style>
  <w:style w:type="paragraph" w:styleId="Level6Number" w:customStyle="1">
    <w:name w:val="Level 6 Number"/>
    <w:basedOn w:val="Normal"/>
    <w:rsid w:val="00D533A6"/>
    <w:pPr>
      <w:numPr>
        <w:ilvl w:val="5"/>
        <w:numId w:val="31"/>
      </w:numPr>
      <w:spacing w:after="60" w:line="276" w:lineRule="auto"/>
      <w:jc w:val="both"/>
    </w:pPr>
    <w:rPr>
      <w:rFonts w:ascii="Arial" w:hAnsi="Arial" w:eastAsia="Arial" w:cs="Arial"/>
      <w:sz w:val="20"/>
    </w:rPr>
  </w:style>
  <w:style w:type="paragraph" w:styleId="Level7Number" w:customStyle="1">
    <w:name w:val="Level 7 Number"/>
    <w:basedOn w:val="Normal"/>
    <w:rsid w:val="00D533A6"/>
    <w:pPr>
      <w:numPr>
        <w:ilvl w:val="6"/>
        <w:numId w:val="31"/>
      </w:numPr>
      <w:spacing w:after="60" w:line="276" w:lineRule="auto"/>
      <w:jc w:val="both"/>
    </w:pPr>
    <w:rPr>
      <w:rFonts w:ascii="Arial" w:hAnsi="Arial" w:eastAsia="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heckpoint.url-protection.com/v1/url?o=http%3A//www.tfl.gov.uk&amp;g=YTFlZDgzN2MwOTEzNTE3ZQ==&amp;h=NTBlMmExNzk4ZDY2N2RmOTc3NTBmYzEzYTIyOTdmNzdjYjYxM2M3NjZmYzEwMDBlODliOWEzNGUyYmE0OGJmNw==&amp;p=YzJlOnBoaWxsaXBzc29saWNpdG9yc2x0ZDpjOm86MjY0ZjNlM2I3ZDlhN2ZlMGE2YzVmZWVjMGU0YjkwODk6djE6cDpU"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checkpoint.url-protection.com/v1/url?o=https%3A//tfl.gov.uk/corporate/publications-and-reports/procurement-information&amp;g=YzA3N2FiNDZjNGFmYzRlMw==&amp;h=YmVmZTFhOTkwOGQ1N2E4Nzg5NzM1ZTE4MDhjMzgxMzdhYzdiNjE1N2U2NjZjMGJjOThlMmI0MzY2MTk4YzNkOA==&amp;p=YzJlOnBoaWxsaXBzc29saWNpdG9yc2x0ZDpjOm86MjY0ZjNlM2I3ZDlhN2ZlMGE2YzVmZWVjMGU0YjkwODk6djE6cDpU" TargetMode="External" Id="rId7" /><Relationship Type="http://schemas.openxmlformats.org/officeDocument/2006/relationships/footer" Target="footer3.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6.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oter" Target="footer5.xml" Id="rId15" /><Relationship Type="http://schemas.openxmlformats.org/officeDocument/2006/relationships/footer" Target="footer2.xm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72DE24B32C74F8254C8578B0F2FDE" ma:contentTypeVersion="14" ma:contentTypeDescription="Create a new document." ma:contentTypeScope="" ma:versionID="86a93ae2f5f6c5e25439204204070fb5">
  <xsd:schema xmlns:xsd="http://www.w3.org/2001/XMLSchema" xmlns:xs="http://www.w3.org/2001/XMLSchema" xmlns:p="http://schemas.microsoft.com/office/2006/metadata/properties" xmlns:ns2="d913918b-5c83-49e6-8d00-695490b6cfc8" xmlns:ns3="db4cabb7-e61d-4c74-8d2c-c84adcc1b72b" targetNamespace="http://schemas.microsoft.com/office/2006/metadata/properties" ma:root="true" ma:fieldsID="4d8fbae06aa5850b302eb9a55bf16166" ns2:_="" ns3:_="">
    <xsd:import namespace="d913918b-5c83-49e6-8d00-695490b6cfc8"/>
    <xsd:import namespace="db4cabb7-e61d-4c74-8d2c-c84adcc1b7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918b-5c83-49e6-8d00-695490b6c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cabb7-e61d-4c74-8d2c-c84adcc1b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ba0e9b2-0587-4280-aecf-d0e908841e43}" ma:internalName="TaxCatchAll" ma:showField="CatchAllData" ma:web="db4cabb7-e61d-4c74-8d2c-c84adcc1b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4cabb7-e61d-4c74-8d2c-c84adcc1b72b" xsi:nil="true"/>
    <lcf76f155ced4ddcb4097134ff3c332f xmlns="d913918b-5c83-49e6-8d00-695490b6c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7E77B-414B-476E-B797-49203DB55598}"/>
</file>

<file path=customXml/itemProps2.xml><?xml version="1.0" encoding="utf-8"?>
<ds:datastoreItem xmlns:ds="http://schemas.openxmlformats.org/officeDocument/2006/customXml" ds:itemID="{FC5DBB63-88D9-4062-B599-0CEC70E63DFF}"/>
</file>

<file path=customXml/itemProps3.xml><?xml version="1.0" encoding="utf-8"?>
<ds:datastoreItem xmlns:ds="http://schemas.openxmlformats.org/officeDocument/2006/customXml" ds:itemID="{F5D880ED-F2B8-49EC-A232-4FFB65BDF1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Skelton</dc:creator>
  <cp:keywords/>
  <dc:description/>
  <cp:lastModifiedBy>Robert Eales</cp:lastModifiedBy>
  <cp:revision>5</cp:revision>
  <cp:lastPrinted>2024-12-09T11:18:00Z</cp:lastPrinted>
  <dcterms:created xsi:type="dcterms:W3CDTF">2024-12-09T11:17:00Z</dcterms:created>
  <dcterms:modified xsi:type="dcterms:W3CDTF">2024-12-12T10:30:40Z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22ff971d,3f125c5a,2af1824c,562757af,6ee05ec5,1f5a5baa</vt:lpwstr>
  </property>
  <property fmtid="{D5CDD505-2E9C-101B-9397-08002B2CF9AE}" pid="3" name="ClassificationContentMarkingFooterFontProps">
    <vt:lpwstr>#000000,14,Calibri</vt:lpwstr>
  </property>
  <property fmtid="{D5CDD505-2E9C-101B-9397-08002B2CF9AE}" pid="4" name="ClassificationContentMarkingFooterText">
    <vt:lpwstr>TfL CONFIDENTIAL</vt:lpwstr>
  </property>
  <property fmtid="{D5CDD505-2E9C-101B-9397-08002B2CF9AE}" pid="5" name="MSIP_Label_b222021a-845d-404f-916a-c2f05cf29691_Enabled">
    <vt:lpwstr>true</vt:lpwstr>
  </property>
  <property fmtid="{D5CDD505-2E9C-101B-9397-08002B2CF9AE}" pid="6" name="MSIP_Label_b222021a-845d-404f-916a-c2f05cf29691_SetDate">
    <vt:lpwstr>2024-12-06T10:11:46Z</vt:lpwstr>
  </property>
  <property fmtid="{D5CDD505-2E9C-101B-9397-08002B2CF9AE}" pid="7" name="MSIP_Label_b222021a-845d-404f-916a-c2f05cf29691_Method">
    <vt:lpwstr>Privileged</vt:lpwstr>
  </property>
  <property fmtid="{D5CDD505-2E9C-101B-9397-08002B2CF9AE}" pid="8" name="MSIP_Label_b222021a-845d-404f-916a-c2f05cf29691_Name">
    <vt:lpwstr>TfL Confidential - Protected</vt:lpwstr>
  </property>
  <property fmtid="{D5CDD505-2E9C-101B-9397-08002B2CF9AE}" pid="9" name="MSIP_Label_b222021a-845d-404f-916a-c2f05cf29691_SiteId">
    <vt:lpwstr>1fbd65bf-5def-4eea-a692-a089c255346b</vt:lpwstr>
  </property>
  <property fmtid="{D5CDD505-2E9C-101B-9397-08002B2CF9AE}" pid="10" name="MSIP_Label_b222021a-845d-404f-916a-c2f05cf29691_ActionId">
    <vt:lpwstr>20e88059-5c46-4468-a0c6-c09c7d781109</vt:lpwstr>
  </property>
  <property fmtid="{D5CDD505-2E9C-101B-9397-08002B2CF9AE}" pid="11" name="MSIP_Label_b222021a-845d-404f-916a-c2f05cf29691_ContentBits">
    <vt:lpwstr>2</vt:lpwstr>
  </property>
  <property fmtid="{D5CDD505-2E9C-101B-9397-08002B2CF9AE}" pid="12" name="ContentTypeId">
    <vt:lpwstr>0x0101006B272DE24B32C74F8254C8578B0F2FDE</vt:lpwstr>
  </property>
  <property fmtid="{D5CDD505-2E9C-101B-9397-08002B2CF9AE}" pid="13" name="MediaServiceImageTags">
    <vt:lpwstr/>
  </property>
</Properties>
</file>