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B7" w:rsidRDefault="00627BB7" w:rsidP="005913D3">
      <w:pPr>
        <w:jc w:val="center"/>
        <w:rPr>
          <w:rFonts w:ascii="Arial" w:eastAsia="Times New Roman" w:hAnsi="Arial" w:cs="Arial"/>
          <w:b/>
          <w:sz w:val="52"/>
          <w:szCs w:val="52"/>
          <w:lang w:eastAsia="en-GB"/>
        </w:rPr>
      </w:pPr>
    </w:p>
    <w:p w:rsidR="00627BB7" w:rsidRDefault="00627BB7" w:rsidP="005913D3">
      <w:pPr>
        <w:jc w:val="center"/>
        <w:rPr>
          <w:rFonts w:ascii="Arial" w:eastAsia="Times New Roman" w:hAnsi="Arial" w:cs="Arial"/>
          <w:b/>
          <w:sz w:val="52"/>
          <w:szCs w:val="52"/>
          <w:lang w:eastAsia="en-GB"/>
        </w:rPr>
      </w:pPr>
    </w:p>
    <w:p w:rsidR="00627BB7" w:rsidRDefault="00627BB7"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Pr="00C24F3F" w:rsidRDefault="005913D3" w:rsidP="005913D3">
      <w:pPr>
        <w:jc w:val="center"/>
        <w:rPr>
          <w:rFonts w:ascii="Arial" w:eastAsia="Times New Roman" w:hAnsi="Arial" w:cs="Arial"/>
          <w:b/>
          <w:sz w:val="52"/>
          <w:szCs w:val="52"/>
          <w:lang w:eastAsia="en-GB"/>
        </w:rPr>
      </w:pPr>
      <w:r w:rsidRPr="00C24F3F">
        <w:rPr>
          <w:rFonts w:ascii="Arial" w:eastAsia="Times New Roman" w:hAnsi="Arial" w:cs="Arial"/>
          <w:b/>
          <w:sz w:val="52"/>
          <w:szCs w:val="52"/>
          <w:lang w:eastAsia="en-GB"/>
        </w:rPr>
        <w:t>TERMS AND CONDITIONS</w:t>
      </w: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r>
        <w:rPr>
          <w:rFonts w:ascii="Arial" w:eastAsia="Times New Roman" w:hAnsi="Arial" w:cs="Arial"/>
          <w:b/>
          <w:sz w:val="52"/>
          <w:szCs w:val="52"/>
          <w:lang w:eastAsia="en-GB"/>
        </w:rPr>
        <w:t>SOUTHEND ON SEA BOROUGH COUNCIL</w:t>
      </w: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Default="00C5131A" w:rsidP="005913D3">
      <w:pPr>
        <w:jc w:val="center"/>
        <w:rPr>
          <w:rFonts w:ascii="Arial" w:eastAsia="Times New Roman" w:hAnsi="Arial" w:cs="Arial"/>
          <w:b/>
          <w:sz w:val="52"/>
          <w:szCs w:val="52"/>
          <w:lang w:eastAsia="en-GB"/>
        </w:rPr>
      </w:pPr>
      <w:r w:rsidRPr="00C5131A">
        <w:rPr>
          <w:rFonts w:ascii="Arial" w:eastAsia="Times New Roman" w:hAnsi="Arial" w:cs="Arial"/>
          <w:b/>
          <w:sz w:val="52"/>
          <w:szCs w:val="52"/>
          <w:lang w:eastAsia="en-GB"/>
        </w:rPr>
        <w:t>Asset Data Collection Contract</w:t>
      </w:r>
    </w:p>
    <w:p w:rsidR="00C5131A" w:rsidRDefault="00C5131A" w:rsidP="005913D3">
      <w:pPr>
        <w:jc w:val="center"/>
        <w:rPr>
          <w:rFonts w:ascii="Arial" w:eastAsia="Times New Roman" w:hAnsi="Arial" w:cs="Arial"/>
          <w:b/>
          <w:sz w:val="52"/>
          <w:szCs w:val="52"/>
          <w:lang w:eastAsia="en-GB"/>
        </w:rPr>
      </w:pPr>
    </w:p>
    <w:p w:rsidR="00C5131A" w:rsidRDefault="00C5131A" w:rsidP="005913D3">
      <w:pPr>
        <w:jc w:val="center"/>
        <w:rPr>
          <w:rFonts w:ascii="Arial" w:eastAsia="Times New Roman" w:hAnsi="Arial" w:cs="Arial"/>
          <w:b/>
          <w:sz w:val="52"/>
          <w:szCs w:val="52"/>
          <w:lang w:eastAsia="en-GB"/>
        </w:rPr>
      </w:pPr>
    </w:p>
    <w:p w:rsidR="00C5131A" w:rsidRDefault="00C5131A"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5913D3" w:rsidRDefault="005913D3" w:rsidP="005913D3">
      <w:pPr>
        <w:jc w:val="center"/>
        <w:rPr>
          <w:rFonts w:ascii="Arial" w:eastAsia="Times New Roman" w:hAnsi="Arial" w:cs="Arial"/>
          <w:b/>
          <w:sz w:val="52"/>
          <w:szCs w:val="52"/>
          <w:lang w:eastAsia="en-GB"/>
        </w:rPr>
      </w:pPr>
    </w:p>
    <w:p w:rsidR="00E644D5" w:rsidRDefault="00E644D5" w:rsidP="005913D3">
      <w:pPr>
        <w:jc w:val="center"/>
        <w:rPr>
          <w:rFonts w:ascii="Arial" w:eastAsia="Times New Roman" w:hAnsi="Arial" w:cs="Arial"/>
          <w:b/>
          <w:sz w:val="52"/>
          <w:szCs w:val="52"/>
          <w:lang w:eastAsia="en-GB"/>
        </w:rPr>
      </w:pPr>
    </w:p>
    <w:p w:rsidR="00D04304" w:rsidRPr="00C24F3F" w:rsidRDefault="00D04304" w:rsidP="005913D3">
      <w:pPr>
        <w:ind w:left="0" w:firstLine="0"/>
        <w:rPr>
          <w:rFonts w:ascii="Arial" w:eastAsia="Times New Roman" w:hAnsi="Arial" w:cs="Arial"/>
          <w:b/>
          <w:sz w:val="52"/>
          <w:szCs w:val="5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913D3" w:rsidRPr="00C24F3F" w:rsidTr="007F001F">
        <w:tc>
          <w:tcPr>
            <w:tcW w:w="9242" w:type="dxa"/>
            <w:shd w:val="pct5" w:color="auto" w:fill="auto"/>
          </w:tcPr>
          <w:p w:rsidR="005913D3" w:rsidRPr="00C24F3F" w:rsidRDefault="005913D3" w:rsidP="007F001F">
            <w:pPr>
              <w:suppressAutoHyphens/>
              <w:jc w:val="center"/>
              <w:rPr>
                <w:rFonts w:ascii="Arial" w:eastAsia="Times New Roman" w:hAnsi="Arial" w:cs="Arial"/>
                <w:b/>
                <w:caps/>
                <w:kern w:val="32"/>
                <w:sz w:val="24"/>
                <w:szCs w:val="24"/>
              </w:rPr>
            </w:pPr>
            <w:r>
              <w:lastRenderedPageBreak/>
              <w:br w:type="page"/>
            </w:r>
            <w:r w:rsidRPr="00C24F3F">
              <w:rPr>
                <w:rFonts w:ascii="Arial" w:eastAsia="Times New Roman" w:hAnsi="Arial" w:cs="Arial"/>
                <w:b/>
                <w:caps/>
                <w:kern w:val="32"/>
                <w:sz w:val="24"/>
                <w:szCs w:val="24"/>
              </w:rPr>
              <w:t xml:space="preserve"> SERVICE Terms and Conditions</w:t>
            </w:r>
          </w:p>
        </w:tc>
      </w:tr>
    </w:tbl>
    <w:p w:rsidR="005913D3" w:rsidRPr="00C24F3F" w:rsidRDefault="005913D3" w:rsidP="005913D3">
      <w:pPr>
        <w:suppressAutoHyphens/>
        <w:jc w:val="center"/>
        <w:rPr>
          <w:rFonts w:ascii="Arial" w:eastAsia="Times New Roman" w:hAnsi="Arial" w:cs="Arial"/>
          <w:b/>
          <w:sz w:val="24"/>
          <w:szCs w:val="24"/>
        </w:rPr>
      </w:pPr>
      <w:bookmarkStart w:id="0" w:name="two"/>
      <w:bookmarkEnd w:id="0"/>
    </w:p>
    <w:p w:rsidR="005913D3" w:rsidRPr="000D1593" w:rsidRDefault="00627BB7" w:rsidP="005913D3">
      <w:pPr>
        <w:tabs>
          <w:tab w:val="left" w:pos="851"/>
          <w:tab w:val="left" w:pos="1418"/>
        </w:tabs>
        <w:spacing w:before="120" w:after="120"/>
        <w:ind w:left="720" w:hanging="720"/>
        <w:rPr>
          <w:rFonts w:ascii="Arial" w:eastAsia="Times New Roman" w:hAnsi="Arial" w:cs="Arial"/>
          <w:lang w:eastAsia="en-GB"/>
        </w:rPr>
      </w:pPr>
      <w:r w:rsidRPr="000D1593">
        <w:rPr>
          <w:rFonts w:ascii="Arial" w:eastAsia="Times New Roman" w:hAnsi="Arial" w:cs="Arial"/>
          <w:lang w:eastAsia="en-GB"/>
        </w:rPr>
        <w:t xml:space="preserve">THIS AGREEMENT made on </w:t>
      </w:r>
      <w:r w:rsidR="00C5131A">
        <w:rPr>
          <w:rFonts w:ascii="Arial" w:eastAsia="Times New Roman" w:hAnsi="Arial" w:cs="Arial"/>
          <w:lang w:eastAsia="en-GB"/>
        </w:rPr>
        <w:t>XXX</w:t>
      </w:r>
      <w:r w:rsidRPr="000D1593">
        <w:rPr>
          <w:rFonts w:ascii="Arial" w:eastAsia="Times New Roman" w:hAnsi="Arial" w:cs="Arial"/>
          <w:lang w:eastAsia="en-GB"/>
        </w:rPr>
        <w:t>.</w:t>
      </w:r>
    </w:p>
    <w:p w:rsidR="005913D3" w:rsidRPr="000D1593" w:rsidRDefault="005913D3" w:rsidP="005913D3">
      <w:pPr>
        <w:tabs>
          <w:tab w:val="left" w:pos="851"/>
          <w:tab w:val="left" w:pos="1418"/>
          <w:tab w:val="left" w:pos="2127"/>
        </w:tabs>
        <w:spacing w:before="120" w:after="240"/>
        <w:ind w:left="720" w:hanging="720"/>
        <w:rPr>
          <w:rFonts w:ascii="Arial" w:eastAsia="Times New Roman" w:hAnsi="Arial" w:cs="Arial"/>
          <w:lang w:eastAsia="en-GB"/>
        </w:rPr>
      </w:pPr>
      <w:r w:rsidRPr="000D1593">
        <w:rPr>
          <w:rFonts w:ascii="Arial" w:eastAsia="Times New Roman" w:hAnsi="Arial" w:cs="Arial"/>
          <w:lang w:eastAsia="en-GB"/>
        </w:rPr>
        <w:t>BETWEEN:</w:t>
      </w:r>
    </w:p>
    <w:p w:rsidR="005913D3" w:rsidRPr="000D1593" w:rsidRDefault="005913D3" w:rsidP="005913D3">
      <w:pPr>
        <w:tabs>
          <w:tab w:val="left" w:pos="851"/>
          <w:tab w:val="left" w:pos="1418"/>
          <w:tab w:val="left" w:pos="2127"/>
        </w:tabs>
        <w:spacing w:line="360" w:lineRule="auto"/>
        <w:ind w:left="720" w:hanging="720"/>
        <w:rPr>
          <w:rFonts w:ascii="Arial" w:eastAsia="Times New Roman" w:hAnsi="Arial" w:cs="Times New Roman"/>
          <w:lang w:eastAsia="en-GB"/>
        </w:rPr>
      </w:pPr>
      <w:r w:rsidRPr="000D1593">
        <w:rPr>
          <w:rFonts w:ascii="Arial" w:eastAsia="Times New Roman" w:hAnsi="Arial" w:cs="Times New Roman"/>
          <w:lang w:eastAsia="en-GB"/>
        </w:rPr>
        <w:t>(1)</w:t>
      </w:r>
      <w:r w:rsidRPr="000D1593">
        <w:rPr>
          <w:rFonts w:ascii="Arial" w:eastAsia="Times New Roman" w:hAnsi="Arial" w:cs="Times New Roman"/>
          <w:lang w:eastAsia="en-GB"/>
        </w:rPr>
        <w:tab/>
      </w:r>
      <w:proofErr w:type="gramStart"/>
      <w:r w:rsidR="00C5131A" w:rsidRPr="00C5131A">
        <w:rPr>
          <w:rFonts w:ascii="Arial" w:eastAsia="Times New Roman" w:hAnsi="Arial" w:cs="Times New Roman"/>
          <w:highlight w:val="yellow"/>
          <w:lang w:eastAsia="en-GB"/>
        </w:rPr>
        <w:t>XXXX</w:t>
      </w:r>
      <w:r w:rsidR="00C5131A">
        <w:rPr>
          <w:rFonts w:ascii="Arial" w:eastAsia="Times New Roman" w:hAnsi="Arial" w:cs="Times New Roman"/>
          <w:lang w:eastAsia="en-GB"/>
        </w:rPr>
        <w:t xml:space="preserve"> </w:t>
      </w:r>
      <w:r w:rsidR="00D04304" w:rsidRPr="000D1593">
        <w:rPr>
          <w:rFonts w:ascii="Arial" w:eastAsia="Times New Roman" w:hAnsi="Arial" w:cs="Times New Roman"/>
          <w:lang w:eastAsia="en-GB"/>
        </w:rPr>
        <w:t xml:space="preserve"> </w:t>
      </w:r>
      <w:r w:rsidR="00627BB7" w:rsidRPr="000D1593">
        <w:rPr>
          <w:rFonts w:ascii="Arial" w:eastAsia="Times New Roman" w:hAnsi="Arial" w:cs="Times New Roman"/>
          <w:lang w:eastAsia="en-GB"/>
        </w:rPr>
        <w:t>(</w:t>
      </w:r>
      <w:proofErr w:type="gramEnd"/>
      <w:r w:rsidRPr="000D1593">
        <w:rPr>
          <w:rFonts w:ascii="Arial" w:eastAsia="Times New Roman" w:hAnsi="Arial" w:cs="Times New Roman"/>
          <w:lang w:eastAsia="en-GB"/>
        </w:rPr>
        <w:t xml:space="preserve">hereinafter referred to as ‘the </w:t>
      </w:r>
      <w:r w:rsidR="00D04304" w:rsidRPr="000D1593">
        <w:rPr>
          <w:rFonts w:ascii="Arial" w:eastAsia="Times New Roman" w:hAnsi="Arial" w:cs="Times New Roman"/>
          <w:lang w:eastAsia="en-GB"/>
        </w:rPr>
        <w:t>Provider</w:t>
      </w:r>
      <w:r w:rsidRPr="000D1593">
        <w:rPr>
          <w:rFonts w:ascii="Arial" w:eastAsia="Times New Roman" w:hAnsi="Arial" w:cs="Times New Roman"/>
          <w:lang w:eastAsia="en-GB"/>
        </w:rPr>
        <w:t>’).</w:t>
      </w:r>
    </w:p>
    <w:p w:rsidR="005913D3" w:rsidRPr="000D1593" w:rsidRDefault="005913D3" w:rsidP="005913D3">
      <w:pPr>
        <w:tabs>
          <w:tab w:val="left" w:pos="851"/>
          <w:tab w:val="left" w:pos="1418"/>
          <w:tab w:val="left" w:pos="2127"/>
        </w:tabs>
        <w:spacing w:line="360" w:lineRule="auto"/>
        <w:ind w:left="720" w:hanging="720"/>
        <w:rPr>
          <w:rFonts w:ascii="Arial" w:eastAsia="Times New Roman" w:hAnsi="Arial" w:cs="Times New Roman"/>
          <w:lang w:eastAsia="en-GB"/>
        </w:rPr>
      </w:pPr>
      <w:r w:rsidRPr="000D1593">
        <w:rPr>
          <w:rFonts w:ascii="Arial" w:eastAsia="Times New Roman" w:hAnsi="Arial" w:cs="Times New Roman"/>
          <w:lang w:eastAsia="en-GB"/>
        </w:rPr>
        <w:t>(2)</w:t>
      </w:r>
      <w:r w:rsidRPr="000D1593">
        <w:rPr>
          <w:rFonts w:ascii="Arial" w:eastAsia="Times New Roman" w:hAnsi="Arial" w:cs="Times New Roman"/>
          <w:lang w:eastAsia="en-GB"/>
        </w:rPr>
        <w:tab/>
      </w:r>
      <w:r w:rsidRPr="000D1593">
        <w:rPr>
          <w:rFonts w:ascii="Arial" w:eastAsia="Times New Roman" w:hAnsi="Arial" w:cs="Times New Roman"/>
          <w:caps/>
          <w:lang w:eastAsia="en-GB"/>
        </w:rPr>
        <w:t>Southend on sea borough council</w:t>
      </w:r>
      <w:r w:rsidRPr="000D1593">
        <w:rPr>
          <w:rFonts w:ascii="Arial" w:eastAsia="Times New Roman" w:hAnsi="Arial" w:cs="Times New Roman"/>
          <w:lang w:eastAsia="en-GB"/>
        </w:rPr>
        <w:t xml:space="preserve"> of PO Box Civic Centre, Victoria Avenue, Southend-on-Sea, Essex SS2 6FY (hereinafter referred to as the ‘The Council ’).</w:t>
      </w:r>
    </w:p>
    <w:p w:rsidR="005913D3" w:rsidRPr="000D1593" w:rsidRDefault="005913D3" w:rsidP="005913D3">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rPr>
      </w:pPr>
      <w:r w:rsidRPr="000D1593">
        <w:rPr>
          <w:rFonts w:ascii="Arial" w:eastAsia="Times New Roman" w:hAnsi="Arial" w:cs="Times New Roman"/>
          <w:b/>
          <w:caps/>
          <w:kern w:val="32"/>
        </w:rPr>
        <w:t>General</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These Terms and Conditions together with The Council’s</w:t>
      </w:r>
      <w:r w:rsidR="00D04304" w:rsidRPr="000D1593">
        <w:rPr>
          <w:rFonts w:ascii="Arial" w:eastAsia="Times New Roman" w:hAnsi="Arial" w:cs="Times New Roman"/>
        </w:rPr>
        <w:t xml:space="preserve"> Service specification</w:t>
      </w:r>
      <w:r w:rsidR="003C794B" w:rsidRPr="000D1593">
        <w:rPr>
          <w:rFonts w:ascii="Arial" w:eastAsia="Times New Roman" w:hAnsi="Arial" w:cs="Times New Roman"/>
        </w:rPr>
        <w:t xml:space="preserve"> (Schedule </w:t>
      </w:r>
      <w:r w:rsidR="00C5131A">
        <w:rPr>
          <w:rFonts w:ascii="Arial" w:eastAsia="Times New Roman" w:hAnsi="Arial" w:cs="Times New Roman"/>
        </w:rPr>
        <w:t>1</w:t>
      </w:r>
      <w:r w:rsidR="003C794B" w:rsidRPr="000D1593">
        <w:rPr>
          <w:rFonts w:ascii="Arial" w:eastAsia="Times New Roman" w:hAnsi="Arial" w:cs="Times New Roman"/>
        </w:rPr>
        <w:t>)</w:t>
      </w:r>
      <w:r w:rsidRPr="000D1593">
        <w:rPr>
          <w:rFonts w:ascii="Arial" w:eastAsia="Times New Roman" w:hAnsi="Arial" w:cs="Times New Roman"/>
        </w:rPr>
        <w:t xml:space="preserve"> and any other relevant document or plan, constitute the contract between the Parties for the Project (“the Contract”). </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In providing services to The Council , the </w:t>
      </w:r>
      <w:r w:rsidR="00D04304" w:rsidRPr="000D1593">
        <w:rPr>
          <w:rFonts w:ascii="Arial" w:eastAsia="Times New Roman" w:hAnsi="Arial" w:cs="Times New Roman"/>
        </w:rPr>
        <w:t>Provider</w:t>
      </w:r>
      <w:r w:rsidRPr="000D1593">
        <w:rPr>
          <w:rFonts w:ascii="Arial" w:eastAsia="Times New Roman" w:hAnsi="Arial" w:cs="Times New Roman"/>
        </w:rPr>
        <w:t xml:space="preserve"> will work at all times:</w:t>
      </w:r>
    </w:p>
    <w:p w:rsidR="005913D3" w:rsidRPr="000D1593" w:rsidRDefault="005913D3" w:rsidP="005913D3">
      <w:pPr>
        <w:numPr>
          <w:ilvl w:val="0"/>
          <w:numId w:val="2"/>
        </w:numPr>
        <w:tabs>
          <w:tab w:val="num" w:pos="993"/>
          <w:tab w:val="left" w:pos="1134"/>
          <w:tab w:val="left" w:pos="6237"/>
        </w:tabs>
        <w:spacing w:before="120" w:after="120"/>
        <w:rPr>
          <w:rFonts w:ascii="Arial" w:eastAsia="Times New Roman" w:hAnsi="Arial" w:cs="Times New Roman"/>
          <w:lang w:eastAsia="en-GB"/>
        </w:rPr>
      </w:pPr>
      <w:r w:rsidRPr="000D1593">
        <w:rPr>
          <w:rFonts w:ascii="Arial" w:eastAsia="Times New Roman" w:hAnsi="Arial" w:cs="Times New Roman"/>
          <w:lang w:eastAsia="en-GB"/>
        </w:rPr>
        <w:t xml:space="preserve">in accordance with </w:t>
      </w:r>
      <w:r w:rsidR="00E644D5" w:rsidRPr="000D1593">
        <w:rPr>
          <w:rFonts w:ascii="Arial" w:eastAsia="Times New Roman" w:hAnsi="Arial" w:cs="Times New Roman"/>
          <w:lang w:eastAsia="en-GB"/>
        </w:rPr>
        <w:t>the specification</w:t>
      </w:r>
      <w:r w:rsidR="003C794B" w:rsidRPr="000D1593">
        <w:rPr>
          <w:rFonts w:ascii="Arial" w:eastAsia="Times New Roman" w:hAnsi="Arial" w:cs="Times New Roman"/>
          <w:lang w:eastAsia="en-GB"/>
        </w:rPr>
        <w:t xml:space="preserve"> (Schedule </w:t>
      </w:r>
      <w:r w:rsidR="00C5131A">
        <w:rPr>
          <w:rFonts w:ascii="Arial" w:eastAsia="Times New Roman" w:hAnsi="Arial" w:cs="Times New Roman"/>
          <w:lang w:eastAsia="en-GB"/>
        </w:rPr>
        <w:t>1</w:t>
      </w:r>
      <w:r w:rsidR="003C794B" w:rsidRPr="000D1593">
        <w:rPr>
          <w:rFonts w:ascii="Arial" w:eastAsia="Times New Roman" w:hAnsi="Arial" w:cs="Times New Roman"/>
          <w:lang w:eastAsia="en-GB"/>
        </w:rPr>
        <w:t>)</w:t>
      </w:r>
      <w:r w:rsidR="00E644D5" w:rsidRPr="000D1593">
        <w:rPr>
          <w:rFonts w:ascii="Arial" w:eastAsia="Times New Roman" w:hAnsi="Arial" w:cs="Times New Roman"/>
          <w:lang w:eastAsia="en-GB"/>
        </w:rPr>
        <w:t xml:space="preserve"> </w:t>
      </w:r>
      <w:r w:rsidRPr="000D1593">
        <w:rPr>
          <w:rFonts w:ascii="Arial" w:eastAsia="Times New Roman" w:hAnsi="Arial" w:cs="Times New Roman"/>
          <w:lang w:eastAsia="en-GB"/>
        </w:rPr>
        <w:t xml:space="preserve">; </w:t>
      </w:r>
    </w:p>
    <w:p w:rsidR="005913D3" w:rsidRPr="000D1593" w:rsidRDefault="005913D3" w:rsidP="005913D3">
      <w:pPr>
        <w:numPr>
          <w:ilvl w:val="0"/>
          <w:numId w:val="2"/>
        </w:numPr>
        <w:tabs>
          <w:tab w:val="num" w:pos="993"/>
          <w:tab w:val="left" w:pos="1134"/>
          <w:tab w:val="left" w:pos="6237"/>
        </w:tabs>
        <w:spacing w:before="120" w:after="120"/>
        <w:rPr>
          <w:rFonts w:ascii="Arial" w:eastAsia="Times New Roman" w:hAnsi="Arial" w:cs="Times New Roman"/>
          <w:lang w:eastAsia="en-GB"/>
        </w:rPr>
      </w:pPr>
      <w:r w:rsidRPr="000D1593">
        <w:rPr>
          <w:rFonts w:ascii="Arial" w:eastAsia="Times New Roman" w:hAnsi="Arial" w:cs="Times New Roman"/>
          <w:lang w:eastAsia="en-GB"/>
        </w:rPr>
        <w:t xml:space="preserve">with reasonable skill, care and diligence; </w:t>
      </w:r>
    </w:p>
    <w:p w:rsidR="005913D3" w:rsidRPr="000D1593" w:rsidRDefault="005913D3" w:rsidP="005913D3">
      <w:pPr>
        <w:numPr>
          <w:ilvl w:val="0"/>
          <w:numId w:val="2"/>
        </w:numPr>
        <w:tabs>
          <w:tab w:val="num" w:pos="993"/>
          <w:tab w:val="left" w:pos="1134"/>
          <w:tab w:val="left" w:pos="6237"/>
        </w:tabs>
        <w:spacing w:before="120" w:after="120"/>
        <w:rPr>
          <w:rFonts w:ascii="Arial" w:eastAsia="Times New Roman" w:hAnsi="Arial" w:cs="Times New Roman"/>
          <w:lang w:eastAsia="en-GB"/>
        </w:rPr>
      </w:pPr>
      <w:r w:rsidRPr="000D1593">
        <w:rPr>
          <w:rFonts w:ascii="Arial" w:eastAsia="Times New Roman" w:hAnsi="Arial" w:cs="Times New Roman"/>
          <w:lang w:eastAsia="en-GB"/>
        </w:rPr>
        <w:t xml:space="preserve">to the reasonable satisfaction of The Council ; </w:t>
      </w:r>
    </w:p>
    <w:p w:rsidR="005913D3" w:rsidRPr="000D1593" w:rsidRDefault="005913D3" w:rsidP="005913D3">
      <w:pPr>
        <w:numPr>
          <w:ilvl w:val="0"/>
          <w:numId w:val="2"/>
        </w:numPr>
        <w:tabs>
          <w:tab w:val="num" w:pos="993"/>
          <w:tab w:val="left" w:pos="1134"/>
          <w:tab w:val="left" w:pos="6237"/>
        </w:tabs>
        <w:spacing w:before="120" w:after="120"/>
        <w:rPr>
          <w:rFonts w:ascii="Arial" w:eastAsia="Times New Roman" w:hAnsi="Arial" w:cs="Times New Roman"/>
          <w:lang w:eastAsia="en-GB"/>
        </w:rPr>
      </w:pPr>
      <w:proofErr w:type="gramStart"/>
      <w:r w:rsidRPr="000D1593">
        <w:rPr>
          <w:rFonts w:ascii="Arial" w:eastAsia="Times New Roman" w:hAnsi="Arial" w:cs="Times New Roman"/>
          <w:lang w:eastAsia="en-GB"/>
        </w:rPr>
        <w:t>with</w:t>
      </w:r>
      <w:proofErr w:type="gramEnd"/>
      <w:r w:rsidRPr="000D1593">
        <w:rPr>
          <w:rFonts w:ascii="Arial" w:eastAsia="Times New Roman" w:hAnsi="Arial" w:cs="Times New Roman"/>
          <w:lang w:eastAsia="en-GB"/>
        </w:rPr>
        <w:t xml:space="preserve"> appropriate skills and qualifications.</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The </w:t>
      </w:r>
      <w:r w:rsidR="00D04304" w:rsidRPr="000D1593">
        <w:rPr>
          <w:rFonts w:ascii="Arial" w:eastAsia="Times New Roman" w:hAnsi="Arial" w:cs="Times New Roman"/>
        </w:rPr>
        <w:t>Provider</w:t>
      </w:r>
      <w:r w:rsidRPr="000D1593">
        <w:rPr>
          <w:rFonts w:ascii="Arial" w:eastAsia="Times New Roman" w:hAnsi="Arial" w:cs="Times New Roman"/>
        </w:rPr>
        <w:t xml:space="preserve"> will indemnify The Council and hold The Council harmless against all costs, claims, demands and liabilities arising out of or consequent upon any breach of this obligation, including, but not limited to, design warranty of any designed organisational change process. Furthermore (but without prejudice to the undertaking and indemnity given in the two previous sentences), the </w:t>
      </w:r>
      <w:r w:rsidR="00D04304" w:rsidRPr="000D1593">
        <w:rPr>
          <w:rFonts w:ascii="Arial" w:eastAsia="Times New Roman" w:hAnsi="Arial" w:cs="Times New Roman"/>
        </w:rPr>
        <w:t>Provider</w:t>
      </w:r>
      <w:r w:rsidRPr="000D1593">
        <w:rPr>
          <w:rFonts w:ascii="Arial" w:eastAsia="Times New Roman" w:hAnsi="Arial" w:cs="Times New Roman"/>
        </w:rPr>
        <w:t xml:space="preserve"> will obtain adequate professional indemnity cover for all work done by them under this Agreement, and will provide The Council  with a copy of the policy on request. Insurance to be held is Employers Liability to £</w:t>
      </w:r>
      <w:r w:rsidR="00867A00" w:rsidRPr="000D1593">
        <w:rPr>
          <w:rFonts w:ascii="Arial" w:eastAsia="Times New Roman" w:hAnsi="Arial" w:cs="Times New Roman"/>
        </w:rPr>
        <w:t>10</w:t>
      </w:r>
      <w:r w:rsidRPr="000D1593">
        <w:rPr>
          <w:rFonts w:ascii="Arial" w:eastAsia="Times New Roman" w:hAnsi="Arial" w:cs="Times New Roman"/>
        </w:rPr>
        <w:t>m (million), Public Liability to £5m (million) and Professional Indemnity to £2m (million) on a per occurrence/claim basis.</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The </w:t>
      </w:r>
      <w:r w:rsidR="00D04304" w:rsidRPr="000D1593">
        <w:rPr>
          <w:rFonts w:ascii="Arial" w:eastAsia="Times New Roman" w:hAnsi="Arial" w:cs="Times New Roman"/>
        </w:rPr>
        <w:t>Provider</w:t>
      </w:r>
      <w:r w:rsidRPr="000D1593">
        <w:rPr>
          <w:rFonts w:ascii="Arial" w:eastAsia="Times New Roman" w:hAnsi="Arial" w:cs="Times New Roman"/>
        </w:rPr>
        <w:t xml:space="preserve"> shall disclose to The Council any actual or potential conflict of interest arising from the Project as soon as is reasonably practicable after becoming aware of the conflict. If the Parties are unable to resolve the conflict to the reasonable satisfaction of The Council, The Council shall be entitled to terminate the Contract with immediate effect.</w:t>
      </w:r>
    </w:p>
    <w:p w:rsidR="007F7014" w:rsidRPr="000D1593" w:rsidRDefault="007F7014" w:rsidP="007F7014">
      <w:pPr>
        <w:tabs>
          <w:tab w:val="num" w:pos="879"/>
          <w:tab w:val="num" w:pos="1163"/>
        </w:tabs>
        <w:spacing w:before="120" w:after="120"/>
        <w:ind w:left="0" w:firstLine="0"/>
        <w:outlineLvl w:val="1"/>
        <w:rPr>
          <w:rFonts w:ascii="Arial" w:eastAsia="Times New Roman" w:hAnsi="Arial" w:cs="Times New Roman"/>
          <w:b/>
        </w:rPr>
      </w:pPr>
    </w:p>
    <w:p w:rsidR="007F7014" w:rsidRPr="000D1593" w:rsidRDefault="007F7014" w:rsidP="007F7014">
      <w:pPr>
        <w:numPr>
          <w:ilvl w:val="0"/>
          <w:numId w:val="1"/>
        </w:numPr>
        <w:tabs>
          <w:tab w:val="num" w:pos="709"/>
          <w:tab w:val="num" w:pos="879"/>
        </w:tabs>
        <w:spacing w:before="120" w:after="120"/>
        <w:ind w:left="0" w:firstLine="0"/>
        <w:outlineLvl w:val="1"/>
        <w:rPr>
          <w:rFonts w:ascii="Arial" w:eastAsia="Times New Roman" w:hAnsi="Arial" w:cs="Times New Roman"/>
          <w:b/>
        </w:rPr>
      </w:pPr>
      <w:r w:rsidRPr="000D1593">
        <w:rPr>
          <w:rFonts w:ascii="Arial" w:eastAsia="Times New Roman" w:hAnsi="Arial" w:cs="Times New Roman"/>
          <w:b/>
        </w:rPr>
        <w:t>DURATION OF CONTRACT</w:t>
      </w:r>
    </w:p>
    <w:p w:rsidR="007F7014" w:rsidRPr="000D1593" w:rsidRDefault="007F7014" w:rsidP="007F7014">
      <w:pPr>
        <w:numPr>
          <w:ilvl w:val="1"/>
          <w:numId w:val="1"/>
        </w:numPr>
        <w:tabs>
          <w:tab w:val="clear" w:pos="879"/>
          <w:tab w:val="num" w:pos="1163"/>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This Contract shall commence on the </w:t>
      </w:r>
      <w:r w:rsidRPr="000D1593">
        <w:rPr>
          <w:rFonts w:ascii="Arial" w:eastAsia="Times New Roman" w:hAnsi="Arial" w:cs="Times New Roman"/>
          <w:highlight w:val="yellow"/>
        </w:rPr>
        <w:t xml:space="preserve">1st day of </w:t>
      </w:r>
      <w:proofErr w:type="spellStart"/>
      <w:r w:rsidR="00DC0AB5">
        <w:rPr>
          <w:rFonts w:ascii="Arial" w:eastAsia="Times New Roman" w:hAnsi="Arial" w:cs="Times New Roman"/>
        </w:rPr>
        <w:t>xxxxx</w:t>
      </w:r>
      <w:proofErr w:type="spellEnd"/>
      <w:r w:rsidRPr="000D1593">
        <w:rPr>
          <w:rFonts w:ascii="Arial" w:eastAsia="Times New Roman" w:hAnsi="Arial" w:cs="Times New Roman"/>
        </w:rPr>
        <w:t xml:space="preserve"> and shall continue for </w:t>
      </w:r>
      <w:proofErr w:type="spellStart"/>
      <w:r w:rsidR="00DC0AB5">
        <w:rPr>
          <w:rFonts w:ascii="Arial" w:eastAsia="Times New Roman" w:hAnsi="Arial" w:cs="Times New Roman"/>
          <w:highlight w:val="yellow"/>
        </w:rPr>
        <w:t>xxxxx</w:t>
      </w:r>
      <w:proofErr w:type="spellEnd"/>
      <w:r w:rsidR="00DC0AB5">
        <w:rPr>
          <w:rFonts w:ascii="Arial" w:eastAsia="Times New Roman" w:hAnsi="Arial" w:cs="Times New Roman"/>
          <w:highlight w:val="yellow"/>
        </w:rPr>
        <w:t xml:space="preserve"> (xx</w:t>
      </w:r>
      <w:bookmarkStart w:id="1" w:name="_GoBack"/>
      <w:bookmarkEnd w:id="1"/>
      <w:r w:rsidRPr="000D1593">
        <w:rPr>
          <w:rFonts w:ascii="Arial" w:eastAsia="Times New Roman" w:hAnsi="Arial" w:cs="Times New Roman"/>
          <w:highlight w:val="yellow"/>
        </w:rPr>
        <w:t>) months</w:t>
      </w:r>
      <w:r w:rsidRPr="000D1593">
        <w:rPr>
          <w:rFonts w:ascii="Arial" w:eastAsia="Times New Roman" w:hAnsi="Arial" w:cs="Times New Roman"/>
        </w:rPr>
        <w:t xml:space="preserve"> unless terminated sooner in accordance with the provisions of this Contract or extended in accordance with the provisions of this Contract</w:t>
      </w:r>
      <w:r w:rsidR="00C5131A">
        <w:rPr>
          <w:rFonts w:ascii="Arial" w:eastAsia="Times New Roman" w:hAnsi="Arial" w:cs="Times New Roman"/>
        </w:rPr>
        <w:t>.</w:t>
      </w:r>
    </w:p>
    <w:p w:rsidR="006677DC" w:rsidRPr="000D1593" w:rsidRDefault="006677DC" w:rsidP="006677DC">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Arial"/>
          <w:b/>
          <w:caps/>
          <w:kern w:val="32"/>
        </w:rPr>
      </w:pPr>
      <w:r w:rsidRPr="000D1593">
        <w:rPr>
          <w:rFonts w:ascii="Arial" w:eastAsia="Times New Roman" w:hAnsi="Arial" w:cs="Arial"/>
          <w:b/>
          <w:caps/>
          <w:kern w:val="32"/>
        </w:rPr>
        <w:lastRenderedPageBreak/>
        <w:t>STAFFING</w:t>
      </w:r>
    </w:p>
    <w:p w:rsidR="006677DC" w:rsidRPr="000D1593" w:rsidRDefault="006677DC" w:rsidP="006677DC">
      <w:pPr>
        <w:keepNext/>
        <w:numPr>
          <w:ilvl w:val="1"/>
          <w:numId w:val="1"/>
        </w:numPr>
        <w:tabs>
          <w:tab w:val="clear" w:pos="879"/>
          <w:tab w:val="num" w:pos="709"/>
          <w:tab w:val="num" w:pos="1163"/>
        </w:tabs>
        <w:overflowPunct w:val="0"/>
        <w:autoSpaceDE w:val="0"/>
        <w:autoSpaceDN w:val="0"/>
        <w:adjustRightInd w:val="0"/>
        <w:spacing w:before="240" w:after="60"/>
        <w:ind w:left="709" w:hanging="709"/>
        <w:textAlignment w:val="baseline"/>
        <w:outlineLvl w:val="0"/>
        <w:rPr>
          <w:rFonts w:ascii="Arial" w:eastAsia="Times New Roman" w:hAnsi="Arial" w:cs="Arial"/>
          <w:b/>
          <w:caps/>
          <w:kern w:val="32"/>
        </w:rPr>
      </w:pPr>
      <w:r w:rsidRPr="000D1593">
        <w:rPr>
          <w:rFonts w:ascii="Arial" w:hAnsi="Arial" w:cs="Arial"/>
        </w:rPr>
        <w:t>The Provider’s Staff shall be properly and suitably qualified, competent, skilled, honest, instructed, trained, experienced and supervised and shall at all times exercise due care in the execution of their duties as well as:</w:t>
      </w:r>
    </w:p>
    <w:p w:rsidR="006677DC" w:rsidRPr="000D1593" w:rsidRDefault="006677DC" w:rsidP="006677DC">
      <w:pPr>
        <w:keepNext/>
        <w:numPr>
          <w:ilvl w:val="2"/>
          <w:numId w:val="1"/>
        </w:numPr>
        <w:tabs>
          <w:tab w:val="clear" w:pos="2008"/>
          <w:tab w:val="num" w:pos="709"/>
        </w:tabs>
        <w:overflowPunct w:val="0"/>
        <w:autoSpaceDE w:val="0"/>
        <w:autoSpaceDN w:val="0"/>
        <w:adjustRightInd w:val="0"/>
        <w:spacing w:before="240" w:after="60"/>
        <w:ind w:left="709" w:hanging="709"/>
        <w:textAlignment w:val="baseline"/>
        <w:outlineLvl w:val="0"/>
        <w:rPr>
          <w:rFonts w:ascii="Arial" w:eastAsia="Times New Roman" w:hAnsi="Arial" w:cs="Arial"/>
          <w:b/>
          <w:caps/>
          <w:kern w:val="32"/>
        </w:rPr>
      </w:pPr>
      <w:r w:rsidRPr="000D1593">
        <w:rPr>
          <w:rFonts w:ascii="Arial" w:hAnsi="Arial" w:cs="Arial"/>
        </w:rPr>
        <w:t xml:space="preserve">Comply with the relevant provisions of the Contract; and </w:t>
      </w:r>
    </w:p>
    <w:p w:rsidR="006677DC" w:rsidRPr="000D1593" w:rsidRDefault="006677DC" w:rsidP="006677DC">
      <w:pPr>
        <w:keepNext/>
        <w:numPr>
          <w:ilvl w:val="2"/>
          <w:numId w:val="1"/>
        </w:numPr>
        <w:tabs>
          <w:tab w:val="clear" w:pos="2008"/>
          <w:tab w:val="num" w:pos="709"/>
        </w:tabs>
        <w:overflowPunct w:val="0"/>
        <w:autoSpaceDE w:val="0"/>
        <w:autoSpaceDN w:val="0"/>
        <w:adjustRightInd w:val="0"/>
        <w:spacing w:before="240" w:after="60"/>
        <w:ind w:left="709" w:hanging="709"/>
        <w:textAlignment w:val="baseline"/>
        <w:outlineLvl w:val="0"/>
        <w:rPr>
          <w:rFonts w:ascii="Arial" w:eastAsia="Times New Roman" w:hAnsi="Arial" w:cs="Arial"/>
          <w:b/>
          <w:caps/>
          <w:kern w:val="32"/>
        </w:rPr>
      </w:pPr>
      <w:r w:rsidRPr="000D1593">
        <w:rPr>
          <w:rFonts w:ascii="Arial" w:hAnsi="Arial" w:cs="Arial"/>
        </w:rPr>
        <w:t xml:space="preserve">Comply with all relevant Law, policies, codes, rules, procedures and standards of the </w:t>
      </w:r>
      <w:r w:rsidR="005266A6" w:rsidRPr="000D1593">
        <w:rPr>
          <w:rFonts w:ascii="Arial" w:hAnsi="Arial" w:cs="Arial"/>
        </w:rPr>
        <w:t>Provider</w:t>
      </w:r>
      <w:r w:rsidRPr="000D1593">
        <w:rPr>
          <w:rFonts w:ascii="Arial" w:hAnsi="Arial" w:cs="Arial"/>
        </w:rPr>
        <w:t xml:space="preserve"> and all relevant rules, codes, policies, procedures and standards of the Council, notified to the </w:t>
      </w:r>
      <w:r w:rsidR="005266A6" w:rsidRPr="000D1593">
        <w:rPr>
          <w:rFonts w:ascii="Arial" w:hAnsi="Arial" w:cs="Arial"/>
        </w:rPr>
        <w:t>Provider</w:t>
      </w:r>
      <w:r w:rsidRPr="000D1593">
        <w:rPr>
          <w:rFonts w:ascii="Arial" w:hAnsi="Arial" w:cs="Arial"/>
        </w:rPr>
        <w:t xml:space="preserve"> by the Contract Manager from time to time. </w:t>
      </w:r>
    </w:p>
    <w:p w:rsidR="006677DC" w:rsidRPr="000D1593" w:rsidRDefault="006677DC" w:rsidP="006677DC">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eastAsia="Times New Roman" w:hAnsi="Arial" w:cs="Arial"/>
          <w:b/>
          <w:caps/>
          <w:kern w:val="32"/>
        </w:rPr>
      </w:pPr>
      <w:r w:rsidRPr="000D1593">
        <w:rPr>
          <w:rFonts w:ascii="Arial" w:hAnsi="Arial" w:cs="Arial"/>
        </w:rPr>
        <w:t xml:space="preserve">The Provider shall be liable for any acts, omissions or defaults of its Staff howsoever arising in connection with the Services. </w:t>
      </w:r>
    </w:p>
    <w:p w:rsidR="006677DC" w:rsidRPr="000D1593" w:rsidRDefault="006677DC" w:rsidP="005266A6">
      <w:pPr>
        <w:keepNext/>
        <w:overflowPunct w:val="0"/>
        <w:autoSpaceDE w:val="0"/>
        <w:autoSpaceDN w:val="0"/>
        <w:adjustRightInd w:val="0"/>
        <w:spacing w:before="240" w:after="60"/>
        <w:ind w:firstLine="0"/>
        <w:textAlignment w:val="baseline"/>
        <w:outlineLvl w:val="0"/>
        <w:rPr>
          <w:rFonts w:ascii="Arial" w:eastAsia="Times New Roman" w:hAnsi="Arial" w:cs="Arial"/>
          <w:b/>
          <w:caps/>
          <w:kern w:val="32"/>
        </w:rPr>
      </w:pPr>
      <w:r w:rsidRPr="000D1593">
        <w:rPr>
          <w:rFonts w:ascii="Arial" w:hAnsi="Arial" w:cs="Arial"/>
          <w:b/>
          <w:bCs/>
        </w:rPr>
        <w:t xml:space="preserve">PRE-EMPLOYMENT CHECKS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Provider shall carry out appropriate pre-employment checks, prior to the appointment of an individual in connection with the Services, (including but not limited to references, medical clearance, proof of right to work in the UK, professional registration/qualifications, and an appropriate Disclosure and Barring Service Check).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The Provider shall obtain consent, prior to the commencement of any work of each Staff member employed to work in connection with this Contract, to carry out all necessary checks under Clause 3.3 and obtain consent of the Staff member to provide evidence upon the request of the Council that such checks have been carried out.</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Any Staff member whose conduct places any of the Council’s personnel, any member of the public and/or any third party or any Service User at risk or which might bring the Council into disrepute when working in connection with the provision of the Services shall be the subject of immediate investigation by the </w:t>
      </w:r>
      <w:r w:rsidR="005266A6" w:rsidRPr="000D1593">
        <w:rPr>
          <w:rFonts w:ascii="Arial" w:hAnsi="Arial" w:cs="Arial"/>
        </w:rPr>
        <w:t>Provider</w:t>
      </w:r>
      <w:r w:rsidRPr="000D1593">
        <w:rPr>
          <w:rFonts w:ascii="Arial" w:hAnsi="Arial" w:cs="Arial"/>
        </w:rPr>
        <w:t xml:space="preserve"> and dealt with to the satisfaction of the Council which might direct that the Staff member be removed from working in connection with the Services.</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Provider through monitoring of its compliance with this </w:t>
      </w:r>
      <w:r w:rsidRPr="000D1593">
        <w:rPr>
          <w:rFonts w:ascii="Arial" w:hAnsi="Arial" w:cs="Arial"/>
          <w:b/>
          <w:bCs/>
        </w:rPr>
        <w:t xml:space="preserve">Clause 3 </w:t>
      </w:r>
      <w:r w:rsidRPr="000D1593">
        <w:rPr>
          <w:rFonts w:ascii="Arial" w:hAnsi="Arial" w:cs="Arial"/>
        </w:rPr>
        <w:t xml:space="preserve">shall ensure that the Council is kept advised at all times of any Staff member who, subsequent to his/her commencement of and during employment as a Staff member, commits any criminal act whatsoever or whose previous convictions become known to the Provider or commits any act which puts or could put a Service User at risk or could bring the Council into disrepute.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Council reserves the right to visit the Provider’s Premises to audit and check disclosure information as specified in </w:t>
      </w:r>
      <w:r w:rsidRPr="000D1593">
        <w:rPr>
          <w:rFonts w:ascii="Arial" w:hAnsi="Arial" w:cs="Arial"/>
          <w:b/>
          <w:bCs/>
        </w:rPr>
        <w:t xml:space="preserve">Clause </w:t>
      </w:r>
      <w:r w:rsidR="005266A6" w:rsidRPr="000D1593">
        <w:rPr>
          <w:rFonts w:ascii="Arial" w:hAnsi="Arial" w:cs="Arial"/>
          <w:b/>
          <w:bCs/>
        </w:rPr>
        <w:t>3</w:t>
      </w:r>
      <w:r w:rsidRPr="000D1593">
        <w:rPr>
          <w:rFonts w:ascii="Arial" w:hAnsi="Arial" w:cs="Arial"/>
          <w:b/>
          <w:bCs/>
        </w:rPr>
        <w:t xml:space="preserve"> </w:t>
      </w:r>
      <w:r w:rsidRPr="000D1593">
        <w:rPr>
          <w:rFonts w:ascii="Arial" w:hAnsi="Arial" w:cs="Arial"/>
        </w:rPr>
        <w:t xml:space="preserve">to ensure and confirm evidence provided by the </w:t>
      </w:r>
      <w:r w:rsidR="005266A6" w:rsidRPr="000D1593">
        <w:rPr>
          <w:rFonts w:ascii="Arial" w:hAnsi="Arial" w:cs="Arial"/>
        </w:rPr>
        <w:t>Provider</w:t>
      </w:r>
      <w:r w:rsidRPr="000D1593">
        <w:rPr>
          <w:rFonts w:ascii="Arial" w:hAnsi="Arial" w:cs="Arial"/>
        </w:rPr>
        <w:t xml:space="preserve"> of compliance with this </w:t>
      </w:r>
      <w:r w:rsidRPr="000D1593">
        <w:rPr>
          <w:rFonts w:ascii="Arial" w:hAnsi="Arial" w:cs="Arial"/>
          <w:b/>
          <w:bCs/>
        </w:rPr>
        <w:t xml:space="preserve">Clause </w:t>
      </w:r>
      <w:r w:rsidR="005266A6" w:rsidRPr="000D1593">
        <w:rPr>
          <w:rFonts w:ascii="Arial" w:hAnsi="Arial" w:cs="Arial"/>
          <w:b/>
          <w:bCs/>
        </w:rPr>
        <w:t>3</w:t>
      </w:r>
      <w:r w:rsidRPr="000D1593">
        <w:rPr>
          <w:rFonts w:ascii="Arial" w:hAnsi="Arial" w:cs="Arial"/>
        </w:rPr>
        <w:t xml:space="preserve">. </w:t>
      </w:r>
    </w:p>
    <w:p w:rsidR="006677DC" w:rsidRPr="000D1593" w:rsidRDefault="006677DC" w:rsidP="005266A6">
      <w:pPr>
        <w:keepNext/>
        <w:overflowPunct w:val="0"/>
        <w:autoSpaceDE w:val="0"/>
        <w:autoSpaceDN w:val="0"/>
        <w:adjustRightInd w:val="0"/>
        <w:spacing w:before="240" w:after="60"/>
        <w:ind w:firstLine="0"/>
        <w:textAlignment w:val="baseline"/>
        <w:outlineLvl w:val="0"/>
        <w:rPr>
          <w:rFonts w:ascii="Arial" w:hAnsi="Arial" w:cs="Arial"/>
        </w:rPr>
      </w:pPr>
      <w:r w:rsidRPr="000D1593">
        <w:rPr>
          <w:rFonts w:ascii="Arial" w:hAnsi="Arial" w:cs="Arial"/>
          <w:b/>
          <w:bCs/>
        </w:rPr>
        <w:t xml:space="preserve">SAFEGUARDING IN EMPLOYMENT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Provider shall maintain and keep up to date appropriate policies on child protection and the protection of adults at risk. These policies shall comply with any legislative and registration/regulatory requirements, Department of Health guidelines and also with policies, procedures and guidelines issued by the Council. The </w:t>
      </w:r>
      <w:r w:rsidR="005266A6" w:rsidRPr="000D1593">
        <w:rPr>
          <w:rFonts w:ascii="Arial" w:hAnsi="Arial" w:cs="Arial"/>
        </w:rPr>
        <w:t>Provider</w:t>
      </w:r>
      <w:r w:rsidRPr="000D1593">
        <w:rPr>
          <w:rFonts w:ascii="Arial" w:hAnsi="Arial" w:cs="Arial"/>
        </w:rPr>
        <w:t xml:space="preserve"> shall ensure </w:t>
      </w:r>
      <w:r w:rsidRPr="000D1593">
        <w:rPr>
          <w:rFonts w:ascii="Arial" w:hAnsi="Arial" w:cs="Arial"/>
        </w:rPr>
        <w:lastRenderedPageBreak/>
        <w:t xml:space="preserve">that these policies, procedures and guidelines are communicated to Staff and that appropriate training is provided to Staff in relation to them.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w:t>
      </w:r>
      <w:r w:rsidR="005266A6" w:rsidRPr="000D1593">
        <w:rPr>
          <w:rFonts w:ascii="Arial" w:hAnsi="Arial" w:cs="Arial"/>
        </w:rPr>
        <w:t>Provider</w:t>
      </w:r>
      <w:r w:rsidRPr="000D1593">
        <w:rPr>
          <w:rFonts w:ascii="Arial" w:hAnsi="Arial" w:cs="Arial"/>
        </w:rPr>
        <w:t xml:space="preserve"> must have in place comprehensive procedures for reporting of and managing allegations against Staff which demonstrates the promotion of the safety and welfare of children and/or adults at risk and are compliant with statutory requirements. The </w:t>
      </w:r>
      <w:r w:rsidR="005266A6" w:rsidRPr="000D1593">
        <w:rPr>
          <w:rFonts w:ascii="Arial" w:hAnsi="Arial" w:cs="Arial"/>
        </w:rPr>
        <w:t>Provider</w:t>
      </w:r>
      <w:r w:rsidRPr="000D1593">
        <w:rPr>
          <w:rFonts w:ascii="Arial" w:hAnsi="Arial" w:cs="Arial"/>
        </w:rPr>
        <w:t xml:space="preserve"> must be able to evidence safe and robust recruitment procedures and practice for all Staff working with children and/or adults at risk. The </w:t>
      </w:r>
      <w:r w:rsidR="005266A6" w:rsidRPr="000D1593">
        <w:rPr>
          <w:rFonts w:ascii="Arial" w:hAnsi="Arial" w:cs="Arial"/>
        </w:rPr>
        <w:t>Provider</w:t>
      </w:r>
      <w:r w:rsidRPr="000D1593">
        <w:rPr>
          <w:rFonts w:ascii="Arial" w:hAnsi="Arial" w:cs="Arial"/>
        </w:rPr>
        <w:t xml:space="preserve"> shall ensure that Staff know about and comply with the requirements to make accurate, factual and contemporaneous records to ensure compliance with this </w:t>
      </w:r>
      <w:r w:rsidRPr="000D1593">
        <w:rPr>
          <w:rFonts w:ascii="Arial" w:hAnsi="Arial" w:cs="Arial"/>
          <w:b/>
          <w:bCs/>
        </w:rPr>
        <w:t xml:space="preserve">Clause </w:t>
      </w:r>
      <w:r w:rsidR="005266A6" w:rsidRPr="000D1593">
        <w:rPr>
          <w:rFonts w:ascii="Arial" w:hAnsi="Arial" w:cs="Arial"/>
          <w:b/>
          <w:bCs/>
        </w:rPr>
        <w:t>3</w:t>
      </w:r>
      <w:r w:rsidRPr="000D1593">
        <w:rPr>
          <w:rFonts w:ascii="Arial" w:hAnsi="Arial" w:cs="Arial"/>
        </w:rPr>
        <w:t xml:space="preserve">. </w:t>
      </w:r>
    </w:p>
    <w:p w:rsidR="005266A6" w:rsidRPr="000D1593" w:rsidRDefault="006677DC" w:rsidP="005266A6">
      <w:pPr>
        <w:pStyle w:val="ListParagraph"/>
        <w:numPr>
          <w:ilvl w:val="1"/>
          <w:numId w:val="1"/>
        </w:numPr>
        <w:ind w:left="709" w:hanging="709"/>
        <w:rPr>
          <w:rFonts w:ascii="Arial" w:hAnsi="Arial" w:cs="Arial"/>
        </w:rPr>
      </w:pPr>
      <w:r w:rsidRPr="000D1593">
        <w:rPr>
          <w:rFonts w:ascii="Arial" w:hAnsi="Arial" w:cs="Arial"/>
        </w:rPr>
        <w:t xml:space="preserve">The </w:t>
      </w:r>
      <w:r w:rsidR="005266A6" w:rsidRPr="000D1593">
        <w:rPr>
          <w:rFonts w:ascii="Arial" w:hAnsi="Arial" w:cs="Arial"/>
        </w:rPr>
        <w:t>Provider</w:t>
      </w:r>
      <w:r w:rsidRPr="000D1593">
        <w:rPr>
          <w:rFonts w:ascii="Arial" w:hAnsi="Arial" w:cs="Arial"/>
        </w:rPr>
        <w:t xml:space="preserve"> should fulfil its legal obligations in relation to carrying out Criminal Records Checks and checking Staff through the DBS or Disclosure Scotland (as appropriate) and the relevant national or local safeguarding authority, where necessary and appropriate and complete a risk assessment form in respect of each Staff member when making decisions in relation to convictions revealed by the Criminal Records Check, using a form equivalent to or exceeds the risk assessment form referred to in </w:t>
      </w:r>
      <w:r w:rsidR="005266A6" w:rsidRPr="000D1593">
        <w:rPr>
          <w:rFonts w:ascii="Arial" w:hAnsi="Arial" w:cs="Arial"/>
        </w:rPr>
        <w:t xml:space="preserve">the Adult Safeguarding Guidelines http://www.safeguardingsouthend.co.uk/adults/index.html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w:t>
      </w:r>
      <w:r w:rsidR="005266A6" w:rsidRPr="000D1593">
        <w:rPr>
          <w:rFonts w:ascii="Arial" w:hAnsi="Arial" w:cs="Arial"/>
        </w:rPr>
        <w:t>Provider</w:t>
      </w:r>
      <w:r w:rsidRPr="000D1593">
        <w:rPr>
          <w:rFonts w:ascii="Arial" w:hAnsi="Arial" w:cs="Arial"/>
        </w:rPr>
        <w:t xml:space="preserve"> is required to pay the full cost of any such registration and related costs. The </w:t>
      </w:r>
      <w:r w:rsidR="005266A6" w:rsidRPr="000D1593">
        <w:rPr>
          <w:rFonts w:ascii="Arial" w:hAnsi="Arial" w:cs="Arial"/>
        </w:rPr>
        <w:t>Provider</w:t>
      </w:r>
      <w:r w:rsidRPr="000D1593">
        <w:rPr>
          <w:rFonts w:ascii="Arial" w:hAnsi="Arial" w:cs="Arial"/>
        </w:rPr>
        <w:t xml:space="preserve"> acknowledges that the Council has legal responsibilities under the SVG and that the </w:t>
      </w:r>
      <w:r w:rsidR="005266A6" w:rsidRPr="000D1593">
        <w:rPr>
          <w:rFonts w:ascii="Arial" w:hAnsi="Arial" w:cs="Arial"/>
        </w:rPr>
        <w:t>Provider</w:t>
      </w:r>
      <w:r w:rsidRPr="000D1593">
        <w:rPr>
          <w:rFonts w:ascii="Arial" w:hAnsi="Arial" w:cs="Arial"/>
        </w:rPr>
        <w:t xml:space="preserve"> must check the Protection of Children list and the Protection of Vulnerable Adults list and comply with all other relevant Law in relation to safeguarding children and/or vulnerable adults and shall provide such evidence of compliance with this </w:t>
      </w:r>
      <w:r w:rsidRPr="000D1593">
        <w:rPr>
          <w:rFonts w:ascii="Arial" w:hAnsi="Arial" w:cs="Arial"/>
          <w:b/>
          <w:bCs/>
        </w:rPr>
        <w:t xml:space="preserve">Clause </w:t>
      </w:r>
      <w:r w:rsidR="005266A6" w:rsidRPr="000D1593">
        <w:rPr>
          <w:rFonts w:ascii="Arial" w:hAnsi="Arial" w:cs="Arial"/>
          <w:b/>
          <w:bCs/>
        </w:rPr>
        <w:t>3</w:t>
      </w:r>
      <w:r w:rsidRPr="000D1593">
        <w:rPr>
          <w:rFonts w:ascii="Arial" w:hAnsi="Arial" w:cs="Arial"/>
          <w:b/>
          <w:bCs/>
        </w:rPr>
        <w:t xml:space="preserve"> </w:t>
      </w:r>
      <w:r w:rsidRPr="000D1593">
        <w:rPr>
          <w:rFonts w:ascii="Arial" w:hAnsi="Arial" w:cs="Arial"/>
        </w:rPr>
        <w:t xml:space="preserve">as the Council shall reasonably require.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w:t>
      </w:r>
      <w:r w:rsidR="005266A6" w:rsidRPr="000D1593">
        <w:rPr>
          <w:rFonts w:ascii="Arial" w:hAnsi="Arial" w:cs="Arial"/>
        </w:rPr>
        <w:t>Provider</w:t>
      </w:r>
      <w:r w:rsidRPr="000D1593">
        <w:rPr>
          <w:rFonts w:ascii="Arial" w:hAnsi="Arial" w:cs="Arial"/>
        </w:rPr>
        <w:t xml:space="preserve"> shall be entirely responsible for the employment and conditions of service of its Staff and all obligations relating thereto. In addition to the pre-employment checks to be carried out under this </w:t>
      </w:r>
      <w:r w:rsidRPr="000D1593">
        <w:rPr>
          <w:rFonts w:ascii="Arial" w:hAnsi="Arial" w:cs="Arial"/>
          <w:b/>
          <w:bCs/>
        </w:rPr>
        <w:t xml:space="preserve">Clause </w:t>
      </w:r>
      <w:r w:rsidR="005266A6" w:rsidRPr="000D1593">
        <w:rPr>
          <w:rFonts w:ascii="Arial" w:hAnsi="Arial" w:cs="Arial"/>
          <w:b/>
          <w:bCs/>
        </w:rPr>
        <w:t>3</w:t>
      </w:r>
      <w:r w:rsidRPr="000D1593">
        <w:rPr>
          <w:rFonts w:ascii="Arial" w:hAnsi="Arial" w:cs="Arial"/>
        </w:rPr>
        <w:t xml:space="preserve">, the </w:t>
      </w:r>
      <w:r w:rsidR="005266A6" w:rsidRPr="000D1593">
        <w:rPr>
          <w:rFonts w:ascii="Arial" w:hAnsi="Arial" w:cs="Arial"/>
        </w:rPr>
        <w:t>Provider</w:t>
      </w:r>
      <w:r w:rsidRPr="000D1593">
        <w:rPr>
          <w:rFonts w:ascii="Arial" w:hAnsi="Arial" w:cs="Arial"/>
        </w:rPr>
        <w:t xml:space="preserve"> shall ensure that suitable references reflecting the Staff member’s suitability to work with children and/or vulnerable adults are taken up as part of the recruitment process.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w:t>
      </w:r>
      <w:r w:rsidR="005266A6" w:rsidRPr="000D1593">
        <w:rPr>
          <w:rFonts w:ascii="Arial" w:hAnsi="Arial" w:cs="Arial"/>
        </w:rPr>
        <w:t>Provider</w:t>
      </w:r>
      <w:r w:rsidRPr="000D1593">
        <w:rPr>
          <w:rFonts w:ascii="Arial" w:hAnsi="Arial" w:cs="Arial"/>
        </w:rPr>
        <w:t xml:space="preserve"> shall maintain and disclose to the Council a record of the outcome of the Criminal Records Check, in relation to each Staff member where a Criminal Records Check is required, setting out the disclosure number and date the disclosure was made. The </w:t>
      </w:r>
      <w:r w:rsidR="005266A6" w:rsidRPr="000D1593">
        <w:rPr>
          <w:rFonts w:ascii="Arial" w:hAnsi="Arial" w:cs="Arial"/>
        </w:rPr>
        <w:t>Provider</w:t>
      </w:r>
      <w:r w:rsidRPr="000D1593">
        <w:rPr>
          <w:rFonts w:ascii="Arial" w:hAnsi="Arial" w:cs="Arial"/>
        </w:rPr>
        <w:t xml:space="preserve"> shall store the record of the disclosure securely within the </w:t>
      </w:r>
      <w:r w:rsidR="005266A6" w:rsidRPr="000D1593">
        <w:rPr>
          <w:rFonts w:ascii="Arial" w:hAnsi="Arial" w:cs="Arial"/>
        </w:rPr>
        <w:t>Provider</w:t>
      </w:r>
      <w:r w:rsidRPr="000D1593">
        <w:rPr>
          <w:rFonts w:ascii="Arial" w:hAnsi="Arial" w:cs="Arial"/>
        </w:rPr>
        <w:t xml:space="preserve">’s organisation in accordance with the Data Protection Act 1998 and DBS Code of Practice. The </w:t>
      </w:r>
      <w:r w:rsidR="005266A6" w:rsidRPr="000D1593">
        <w:rPr>
          <w:rFonts w:ascii="Arial" w:hAnsi="Arial" w:cs="Arial"/>
        </w:rPr>
        <w:t>Provider</w:t>
      </w:r>
      <w:r w:rsidRPr="000D1593">
        <w:rPr>
          <w:rFonts w:ascii="Arial" w:hAnsi="Arial" w:cs="Arial"/>
        </w:rPr>
        <w:t xml:space="preserve"> warrants to the Council that each disclosure number will be unique and can, if necessary, be reconciled against a Staff member’s name engaged or appointed in connection with the Services.</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w:t>
      </w:r>
      <w:r w:rsidR="005266A6" w:rsidRPr="000D1593">
        <w:rPr>
          <w:rFonts w:ascii="Arial" w:hAnsi="Arial" w:cs="Arial"/>
        </w:rPr>
        <w:t>Provider</w:t>
      </w:r>
      <w:r w:rsidRPr="000D1593">
        <w:rPr>
          <w:rFonts w:ascii="Arial" w:hAnsi="Arial" w:cs="Arial"/>
        </w:rPr>
        <w:t xml:space="preserve"> shall have codes of conduct in place for all Staff that set out clear standards of conduct especially in relation to personal and sexual relationships between Staff and Service Users or other children and/or vulnerable adults.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rPr>
      </w:pPr>
      <w:r w:rsidRPr="000D1593">
        <w:rPr>
          <w:rFonts w:ascii="Arial" w:hAnsi="Arial" w:cs="Arial"/>
        </w:rPr>
        <w:t xml:space="preserve">The </w:t>
      </w:r>
      <w:r w:rsidR="005266A6" w:rsidRPr="000D1593">
        <w:rPr>
          <w:rFonts w:ascii="Arial" w:hAnsi="Arial" w:cs="Arial"/>
        </w:rPr>
        <w:t>Provider</w:t>
      </w:r>
      <w:r w:rsidRPr="000D1593">
        <w:rPr>
          <w:rFonts w:ascii="Arial" w:hAnsi="Arial" w:cs="Arial"/>
        </w:rPr>
        <w:t xml:space="preserve"> must provide evidence of robust and effective complaints and whistle- blowing policies including a guarantee to Staff and Service Users that using these complaints and/or whistle blowing procedures appropriately will not prejudice their own position and prospects. </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b/>
          <w:bCs/>
        </w:rPr>
      </w:pPr>
      <w:r w:rsidRPr="000D1593">
        <w:rPr>
          <w:rFonts w:ascii="Arial" w:hAnsi="Arial" w:cs="Arial"/>
        </w:rPr>
        <w:t xml:space="preserve">If abuse of an individual is taking or has taken place or is suspected the </w:t>
      </w:r>
      <w:r w:rsidR="005266A6" w:rsidRPr="000D1593">
        <w:rPr>
          <w:rFonts w:ascii="Arial" w:hAnsi="Arial" w:cs="Arial"/>
        </w:rPr>
        <w:t>Provider</w:t>
      </w:r>
      <w:r w:rsidRPr="000D1593">
        <w:rPr>
          <w:rFonts w:ascii="Arial" w:hAnsi="Arial" w:cs="Arial"/>
        </w:rPr>
        <w:t xml:space="preserve"> must comply with the “duty to refer” by immediately notifying the Contract Manager and/or safeguarding children and adults lead of the Council as well as the </w:t>
      </w:r>
      <w:r w:rsidR="005266A6" w:rsidRPr="000D1593">
        <w:rPr>
          <w:rFonts w:ascii="Arial" w:hAnsi="Arial" w:cs="Arial"/>
        </w:rPr>
        <w:t>Provider</w:t>
      </w:r>
      <w:r w:rsidRPr="000D1593">
        <w:rPr>
          <w:rFonts w:ascii="Arial" w:hAnsi="Arial" w:cs="Arial"/>
        </w:rPr>
        <w:t xml:space="preserve">’s </w:t>
      </w:r>
      <w:r w:rsidRPr="000D1593">
        <w:rPr>
          <w:rFonts w:ascii="Arial" w:hAnsi="Arial" w:cs="Arial"/>
        </w:rPr>
        <w:lastRenderedPageBreak/>
        <w:t xml:space="preserve">safeguarding children and vulnerable adults lead and should consider suspension of the Staff member(s) and take emergency measures (for example, inform police/seek medical assessment/treatment (as appropriate)). The </w:t>
      </w:r>
      <w:r w:rsidR="005266A6" w:rsidRPr="000D1593">
        <w:rPr>
          <w:rFonts w:ascii="Arial" w:hAnsi="Arial" w:cs="Arial"/>
        </w:rPr>
        <w:t>Provider</w:t>
      </w:r>
      <w:r w:rsidRPr="000D1593">
        <w:rPr>
          <w:rFonts w:ascii="Arial" w:hAnsi="Arial" w:cs="Arial"/>
        </w:rPr>
        <w:t xml:space="preserve"> must, as far as is practicable, preserve any evidence but may not commence any investigation until authorised to do so by the Contract Manager. The </w:t>
      </w:r>
      <w:r w:rsidR="005266A6" w:rsidRPr="000D1593">
        <w:rPr>
          <w:rFonts w:ascii="Arial" w:hAnsi="Arial" w:cs="Arial"/>
        </w:rPr>
        <w:t>Provider</w:t>
      </w:r>
      <w:r w:rsidRPr="000D1593">
        <w:rPr>
          <w:rFonts w:ascii="Arial" w:hAnsi="Arial" w:cs="Arial"/>
        </w:rPr>
        <w:t xml:space="preserve"> must also notify the DBS and/or Disclosure Scotland (as appropriate) if a Staff member is dismissed or removed from working in connection with the Services for the reasons described in the “Duty to Refer” section of </w:t>
      </w:r>
      <w:r w:rsidR="005266A6" w:rsidRPr="000D1593">
        <w:rPr>
          <w:rFonts w:ascii="Arial" w:hAnsi="Arial" w:cs="Arial"/>
        </w:rPr>
        <w:t xml:space="preserve">Adult Safeguarding Guidelines  </w:t>
      </w:r>
      <w:hyperlink r:id="rId7" w:history="1">
        <w:r w:rsidR="005266A6" w:rsidRPr="000D1593">
          <w:rPr>
            <w:rStyle w:val="Hyperlink"/>
            <w:rFonts w:ascii="Arial" w:hAnsi="Arial" w:cs="Arial"/>
          </w:rPr>
          <w:t>http://www.safeguardingsouthend.co.uk/adults/index.html</w:t>
        </w:r>
      </w:hyperlink>
      <w:r w:rsidRPr="000D1593">
        <w:rPr>
          <w:rFonts w:ascii="Arial" w:hAnsi="Arial" w:cs="Arial"/>
        </w:rPr>
        <w:t xml:space="preserve">. </w:t>
      </w:r>
    </w:p>
    <w:p w:rsidR="006677DC" w:rsidRPr="000D1593" w:rsidRDefault="00C5131A"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b/>
          <w:bCs/>
        </w:rPr>
      </w:pPr>
      <w:r>
        <w:rPr>
          <w:rFonts w:ascii="Arial" w:hAnsi="Arial" w:cs="Arial"/>
        </w:rPr>
        <w:t>Not Used</w:t>
      </w:r>
      <w:r w:rsidR="006677DC" w:rsidRPr="000D1593">
        <w:rPr>
          <w:rFonts w:ascii="Arial" w:hAnsi="Arial" w:cs="Arial"/>
        </w:rPr>
        <w:t xml:space="preserve">. </w:t>
      </w:r>
    </w:p>
    <w:p w:rsidR="006677DC" w:rsidRPr="000D1593" w:rsidRDefault="00C5131A"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b/>
          <w:bCs/>
        </w:rPr>
      </w:pPr>
      <w:r>
        <w:rPr>
          <w:rFonts w:ascii="Arial" w:hAnsi="Arial" w:cs="Arial"/>
        </w:rPr>
        <w:t>Not Used</w:t>
      </w:r>
    </w:p>
    <w:p w:rsidR="006677DC" w:rsidRPr="000D1593" w:rsidRDefault="006677DC" w:rsidP="005266A6">
      <w:pPr>
        <w:keepNext/>
        <w:numPr>
          <w:ilvl w:val="1"/>
          <w:numId w:val="1"/>
        </w:numPr>
        <w:tabs>
          <w:tab w:val="clear" w:pos="879"/>
          <w:tab w:val="num" w:pos="709"/>
        </w:tabs>
        <w:overflowPunct w:val="0"/>
        <w:autoSpaceDE w:val="0"/>
        <w:autoSpaceDN w:val="0"/>
        <w:adjustRightInd w:val="0"/>
        <w:spacing w:before="240" w:after="60"/>
        <w:ind w:left="709" w:hanging="709"/>
        <w:textAlignment w:val="baseline"/>
        <w:outlineLvl w:val="0"/>
        <w:rPr>
          <w:rFonts w:ascii="Arial" w:hAnsi="Arial" w:cs="Arial"/>
          <w:b/>
          <w:bCs/>
        </w:rPr>
      </w:pPr>
      <w:r w:rsidRPr="000D1593">
        <w:rPr>
          <w:rFonts w:ascii="Arial" w:hAnsi="Arial" w:cs="Arial"/>
        </w:rPr>
        <w:t xml:space="preserve">Failure by the </w:t>
      </w:r>
      <w:r w:rsidR="005266A6" w:rsidRPr="000D1593">
        <w:rPr>
          <w:rFonts w:ascii="Arial" w:hAnsi="Arial" w:cs="Arial"/>
        </w:rPr>
        <w:t>Provider</w:t>
      </w:r>
      <w:r w:rsidRPr="000D1593">
        <w:rPr>
          <w:rFonts w:ascii="Arial" w:hAnsi="Arial" w:cs="Arial"/>
        </w:rPr>
        <w:t xml:space="preserve"> to comply with the safeguarding provisions of this </w:t>
      </w:r>
      <w:r w:rsidRPr="000D1593">
        <w:rPr>
          <w:rFonts w:ascii="Arial" w:hAnsi="Arial" w:cs="Arial"/>
          <w:b/>
          <w:bCs/>
        </w:rPr>
        <w:t xml:space="preserve">Clause </w:t>
      </w:r>
      <w:r w:rsidR="005266A6" w:rsidRPr="000D1593">
        <w:rPr>
          <w:rFonts w:ascii="Arial" w:hAnsi="Arial" w:cs="Arial"/>
          <w:b/>
          <w:bCs/>
        </w:rPr>
        <w:t>3</w:t>
      </w:r>
      <w:r w:rsidRPr="000D1593">
        <w:rPr>
          <w:rFonts w:ascii="Arial" w:hAnsi="Arial" w:cs="Arial"/>
          <w:b/>
          <w:bCs/>
        </w:rPr>
        <w:t xml:space="preserve"> </w:t>
      </w:r>
      <w:r w:rsidRPr="000D1593">
        <w:rPr>
          <w:rFonts w:ascii="Arial" w:hAnsi="Arial" w:cs="Arial"/>
        </w:rPr>
        <w:t xml:space="preserve">shall entitle the Council to terminate the Contract in accordance with </w:t>
      </w:r>
      <w:r w:rsidR="005266A6" w:rsidRPr="000D1593">
        <w:rPr>
          <w:rFonts w:ascii="Arial" w:hAnsi="Arial" w:cs="Arial"/>
          <w:b/>
          <w:bCs/>
        </w:rPr>
        <w:t>Clause 9.2</w:t>
      </w:r>
      <w:r w:rsidRPr="000D1593">
        <w:rPr>
          <w:rFonts w:ascii="Arial" w:hAnsi="Arial" w:cs="Arial"/>
        </w:rPr>
        <w:t xml:space="preserve">. </w:t>
      </w:r>
    </w:p>
    <w:p w:rsidR="005266A6" w:rsidRPr="000D1593" w:rsidRDefault="005266A6" w:rsidP="005266A6">
      <w:pPr>
        <w:keepNext/>
        <w:overflowPunct w:val="0"/>
        <w:autoSpaceDE w:val="0"/>
        <w:autoSpaceDN w:val="0"/>
        <w:adjustRightInd w:val="0"/>
        <w:spacing w:before="240" w:after="60"/>
        <w:ind w:firstLine="0"/>
        <w:textAlignment w:val="baseline"/>
        <w:outlineLvl w:val="0"/>
        <w:rPr>
          <w:rFonts w:ascii="Arial" w:hAnsi="Arial" w:cs="Arial"/>
          <w:b/>
          <w:bCs/>
        </w:rPr>
      </w:pPr>
    </w:p>
    <w:p w:rsidR="005913D3" w:rsidRPr="000D1593" w:rsidRDefault="005913D3" w:rsidP="005913D3">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rPr>
      </w:pPr>
      <w:r w:rsidRPr="000D1593">
        <w:rPr>
          <w:rFonts w:ascii="Arial" w:eastAsia="Times New Roman" w:hAnsi="Arial" w:cs="Times New Roman"/>
          <w:b/>
          <w:caps/>
          <w:kern w:val="32"/>
        </w:rPr>
        <w:t>LOCATION</w:t>
      </w:r>
    </w:p>
    <w:p w:rsidR="005913D3" w:rsidRPr="000D1593" w:rsidRDefault="00C5131A"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Pr>
          <w:rFonts w:ascii="Arial" w:eastAsia="Times New Roman" w:hAnsi="Arial" w:cs="Times New Roman"/>
        </w:rPr>
        <w:t>Not used.</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Whenever the </w:t>
      </w:r>
      <w:r w:rsidR="00D04304" w:rsidRPr="000D1593">
        <w:rPr>
          <w:rFonts w:ascii="Arial" w:eastAsia="Times New Roman" w:hAnsi="Arial" w:cs="Times New Roman"/>
        </w:rPr>
        <w:t>Provider</w:t>
      </w:r>
      <w:r w:rsidRPr="000D1593">
        <w:rPr>
          <w:rFonts w:ascii="Arial" w:eastAsia="Times New Roman" w:hAnsi="Arial" w:cs="Times New Roman"/>
        </w:rPr>
        <w:t xml:space="preserve"> works on The Council’s premises, the </w:t>
      </w:r>
      <w:r w:rsidR="00D04304" w:rsidRPr="000D1593">
        <w:rPr>
          <w:rFonts w:ascii="Arial" w:eastAsia="Times New Roman" w:hAnsi="Arial" w:cs="Times New Roman"/>
        </w:rPr>
        <w:t>Provider</w:t>
      </w:r>
      <w:r w:rsidRPr="000D1593">
        <w:rPr>
          <w:rFonts w:ascii="Arial" w:eastAsia="Times New Roman" w:hAnsi="Arial" w:cs="Times New Roman"/>
        </w:rPr>
        <w:t xml:space="preserve"> will ensure their compliance with the Health and Safety at Work Act and with The Council’s fire and safety rules and procedures.</w:t>
      </w:r>
    </w:p>
    <w:p w:rsidR="005266A6" w:rsidRPr="000D1593" w:rsidRDefault="005266A6" w:rsidP="005266A6">
      <w:pPr>
        <w:tabs>
          <w:tab w:val="num" w:pos="879"/>
          <w:tab w:val="num" w:pos="1163"/>
        </w:tabs>
        <w:spacing w:before="120" w:after="120"/>
        <w:ind w:firstLine="0"/>
        <w:outlineLvl w:val="1"/>
        <w:rPr>
          <w:rFonts w:ascii="Arial" w:eastAsia="Times New Roman" w:hAnsi="Arial" w:cs="Times New Roman"/>
        </w:rPr>
      </w:pPr>
    </w:p>
    <w:p w:rsidR="005913D3" w:rsidRPr="000D1593" w:rsidRDefault="005913D3" w:rsidP="005913D3">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rPr>
      </w:pPr>
      <w:r w:rsidRPr="000D1593">
        <w:rPr>
          <w:rFonts w:ascii="Arial" w:eastAsia="Times New Roman" w:hAnsi="Arial" w:cs="Times New Roman"/>
          <w:b/>
          <w:caps/>
          <w:kern w:val="32"/>
        </w:rPr>
        <w:t>PAYMENT</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The Council shall pay the </w:t>
      </w:r>
      <w:r w:rsidR="00D04304" w:rsidRPr="000D1593">
        <w:rPr>
          <w:rFonts w:ascii="Arial" w:eastAsia="Times New Roman" w:hAnsi="Arial" w:cs="Times New Roman"/>
        </w:rPr>
        <w:t>Provider</w:t>
      </w:r>
      <w:r w:rsidRPr="000D1593">
        <w:rPr>
          <w:rFonts w:ascii="Arial" w:eastAsia="Times New Roman" w:hAnsi="Arial" w:cs="Times New Roman"/>
        </w:rPr>
        <w:t xml:space="preserve"> within 30 days of receipt and agreement of invoices, for work completed to the satisfaction of The Council. </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In addition to the Price, The Council shall pay the </w:t>
      </w:r>
      <w:r w:rsidR="00D04304" w:rsidRPr="000D1593">
        <w:rPr>
          <w:rFonts w:ascii="Arial" w:eastAsia="Times New Roman" w:hAnsi="Arial" w:cs="Times New Roman"/>
        </w:rPr>
        <w:t>Provider</w:t>
      </w:r>
      <w:r w:rsidRPr="000D1593">
        <w:rPr>
          <w:rFonts w:ascii="Arial" w:eastAsia="Times New Roman" w:hAnsi="Arial" w:cs="Times New Roman"/>
        </w:rPr>
        <w:t xml:space="preserve"> a sum equivalent to any Value Added Tax chargeable in respect of the Project if VAT is due and the </w:t>
      </w:r>
      <w:r w:rsidR="00D04304" w:rsidRPr="000D1593">
        <w:rPr>
          <w:rFonts w:ascii="Arial" w:eastAsia="Times New Roman" w:hAnsi="Arial" w:cs="Times New Roman"/>
        </w:rPr>
        <w:t>Provider</w:t>
      </w:r>
      <w:r w:rsidRPr="000D1593">
        <w:rPr>
          <w:rFonts w:ascii="Arial" w:eastAsia="Times New Roman" w:hAnsi="Arial" w:cs="Times New Roman"/>
        </w:rPr>
        <w:t xml:space="preserve"> provides a valid tax reference. Value Added Tax shall be shown as a separate item on the </w:t>
      </w:r>
      <w:r w:rsidR="00D04304" w:rsidRPr="000D1593">
        <w:rPr>
          <w:rFonts w:ascii="Arial" w:eastAsia="Times New Roman" w:hAnsi="Arial" w:cs="Times New Roman"/>
        </w:rPr>
        <w:t>Provider</w:t>
      </w:r>
      <w:r w:rsidRPr="000D1593">
        <w:rPr>
          <w:rFonts w:ascii="Arial" w:eastAsia="Times New Roman" w:hAnsi="Arial" w:cs="Times New Roman"/>
        </w:rPr>
        <w:t xml:space="preserve">’s invoice. </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The </w:t>
      </w:r>
      <w:r w:rsidR="00D04304" w:rsidRPr="000D1593">
        <w:rPr>
          <w:rFonts w:ascii="Arial" w:eastAsia="Times New Roman" w:hAnsi="Arial" w:cs="Times New Roman"/>
        </w:rPr>
        <w:t>Provider</w:t>
      </w:r>
      <w:r w:rsidRPr="000D1593">
        <w:rPr>
          <w:rFonts w:ascii="Arial" w:eastAsia="Times New Roman" w:hAnsi="Arial" w:cs="Times New Roman"/>
        </w:rPr>
        <w:t xml:space="preserve"> shall be entirely responsible for the payment of all and any income tax, national insurance contributions and any similar liabilities on any Fees earned under this Contract. </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No expenses will be incurred in the carrying out of the Project unless expressly agreed by The Council and will be on The Council’s expenses policy.</w:t>
      </w:r>
    </w:p>
    <w:p w:rsidR="008A43CB" w:rsidRPr="000D1593" w:rsidRDefault="00C5131A" w:rsidP="008A43CB">
      <w:pPr>
        <w:numPr>
          <w:ilvl w:val="1"/>
          <w:numId w:val="1"/>
        </w:numPr>
        <w:tabs>
          <w:tab w:val="clear" w:pos="879"/>
        </w:tabs>
        <w:spacing w:before="120" w:after="120"/>
        <w:ind w:left="709" w:hanging="709"/>
        <w:outlineLvl w:val="1"/>
        <w:rPr>
          <w:rFonts w:ascii="Arial" w:eastAsia="Times New Roman" w:hAnsi="Arial" w:cs="Times New Roman"/>
        </w:rPr>
      </w:pPr>
      <w:r>
        <w:rPr>
          <w:rFonts w:ascii="Arial" w:eastAsia="Times New Roman" w:hAnsi="Arial" w:cs="Times New Roman"/>
        </w:rPr>
        <w:t>Not used</w:t>
      </w:r>
    </w:p>
    <w:p w:rsidR="005913D3" w:rsidRPr="000D1593" w:rsidRDefault="005913D3" w:rsidP="005913D3">
      <w:pPr>
        <w:tabs>
          <w:tab w:val="num" w:pos="709"/>
          <w:tab w:val="num" w:pos="879"/>
        </w:tabs>
        <w:spacing w:before="120" w:after="120"/>
        <w:outlineLvl w:val="1"/>
        <w:rPr>
          <w:rFonts w:ascii="Arial" w:eastAsia="Times New Roman" w:hAnsi="Arial" w:cs="Times New Roman"/>
        </w:rPr>
      </w:pPr>
    </w:p>
    <w:p w:rsidR="005913D3" w:rsidRPr="000D1593" w:rsidRDefault="005913D3" w:rsidP="005913D3">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rPr>
      </w:pPr>
      <w:r w:rsidRPr="000D1593">
        <w:rPr>
          <w:rFonts w:ascii="Arial" w:eastAsia="Times New Roman" w:hAnsi="Arial" w:cs="Times New Roman"/>
          <w:b/>
          <w:caps/>
          <w:kern w:val="32"/>
        </w:rPr>
        <w:t>CONFIDENTIALITY</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Except in so far as such matters are properly in, or come into, the public domain, the </w:t>
      </w:r>
      <w:r w:rsidR="00D04304" w:rsidRPr="000D1593">
        <w:rPr>
          <w:rFonts w:ascii="Arial" w:eastAsia="Times New Roman" w:hAnsi="Arial" w:cs="Times New Roman"/>
        </w:rPr>
        <w:t>Provider</w:t>
      </w:r>
      <w:r w:rsidRPr="000D1593">
        <w:rPr>
          <w:rFonts w:ascii="Arial" w:eastAsia="Times New Roman" w:hAnsi="Arial" w:cs="Times New Roman"/>
        </w:rPr>
        <w:t xml:space="preserve"> agrees to keep secret and confidential all matters contained in or arising from this Agreement or relating to the study and affairs of The Council, and not to disclose any such confidential information to any person unless otherwise expressly provided by this Agreement, or unless he or she is ordered to do so by a Court of competent jurisdiction.</w:t>
      </w:r>
    </w:p>
    <w:p w:rsidR="005913D3" w:rsidRPr="000D1593" w:rsidRDefault="005913D3" w:rsidP="005913D3">
      <w:pPr>
        <w:tabs>
          <w:tab w:val="left" w:pos="851"/>
          <w:tab w:val="left" w:pos="1418"/>
        </w:tabs>
        <w:spacing w:before="120" w:after="120"/>
        <w:ind w:left="720" w:hanging="720"/>
        <w:rPr>
          <w:rFonts w:ascii="Arial" w:eastAsia="Times New Roman" w:hAnsi="Arial" w:cs="Times New Roman"/>
          <w:lang w:eastAsia="en-GB"/>
        </w:rPr>
      </w:pPr>
    </w:p>
    <w:p w:rsidR="005913D3" w:rsidRPr="000D1593" w:rsidRDefault="005913D3" w:rsidP="005913D3">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rPr>
      </w:pPr>
      <w:r w:rsidRPr="000D1593">
        <w:rPr>
          <w:rFonts w:ascii="Arial" w:eastAsia="Times New Roman" w:hAnsi="Arial" w:cs="Times New Roman"/>
          <w:b/>
          <w:caps/>
          <w:kern w:val="32"/>
        </w:rPr>
        <w:lastRenderedPageBreak/>
        <w:t>RELATIONSHIP BETWEEN THE PARTIES</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The relationship of the </w:t>
      </w:r>
      <w:r w:rsidR="00D04304" w:rsidRPr="000D1593">
        <w:rPr>
          <w:rFonts w:ascii="Arial" w:eastAsia="Times New Roman" w:hAnsi="Arial" w:cs="Times New Roman"/>
        </w:rPr>
        <w:t>Provider</w:t>
      </w:r>
      <w:r w:rsidRPr="000D1593">
        <w:rPr>
          <w:rFonts w:ascii="Arial" w:eastAsia="Times New Roman" w:hAnsi="Arial" w:cs="Times New Roman"/>
        </w:rPr>
        <w:t xml:space="preserve"> to The Council shall be that of independent </w:t>
      </w:r>
      <w:r w:rsidR="00D04304" w:rsidRPr="000D1593">
        <w:rPr>
          <w:rFonts w:ascii="Arial" w:eastAsia="Times New Roman" w:hAnsi="Arial" w:cs="Times New Roman"/>
        </w:rPr>
        <w:t>Provider</w:t>
      </w:r>
      <w:r w:rsidRPr="000D1593">
        <w:rPr>
          <w:rFonts w:ascii="Arial" w:eastAsia="Times New Roman" w:hAnsi="Arial" w:cs="Times New Roman"/>
        </w:rPr>
        <w:t xml:space="preserve">; and at no time shall an employee of the </w:t>
      </w:r>
      <w:r w:rsidR="00D04304" w:rsidRPr="000D1593">
        <w:rPr>
          <w:rFonts w:ascii="Arial" w:eastAsia="Times New Roman" w:hAnsi="Arial" w:cs="Times New Roman"/>
        </w:rPr>
        <w:t>Provider</w:t>
      </w:r>
      <w:r w:rsidRPr="000D1593">
        <w:rPr>
          <w:rFonts w:ascii="Arial" w:eastAsia="Times New Roman" w:hAnsi="Arial" w:cs="Times New Roman"/>
        </w:rPr>
        <w:t xml:space="preserve"> hold himself or herself out as being an employee of The Council.</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Save as expressly specified in writing, the </w:t>
      </w:r>
      <w:r w:rsidR="00D04304" w:rsidRPr="000D1593">
        <w:rPr>
          <w:rFonts w:ascii="Arial" w:eastAsia="Times New Roman" w:hAnsi="Arial" w:cs="Times New Roman"/>
        </w:rPr>
        <w:t>Provider</w:t>
      </w:r>
      <w:r w:rsidRPr="000D1593">
        <w:rPr>
          <w:rFonts w:ascii="Arial" w:eastAsia="Times New Roman" w:hAnsi="Arial" w:cs="Times New Roman"/>
        </w:rPr>
        <w:t xml:space="preserve"> (or employee) shall not hold himself or herself out as the agent of The Council, and shall not have any authority to act on behalf of The Council, to conclude any contracts or incur any obligation or liability on behalf of or binding upon The Council, or to sign any document on The Council’s behalf.</w:t>
      </w:r>
    </w:p>
    <w:p w:rsidR="00A128D5" w:rsidRPr="000D1593" w:rsidRDefault="00A128D5" w:rsidP="00A128D5">
      <w:pPr>
        <w:tabs>
          <w:tab w:val="num" w:pos="879"/>
          <w:tab w:val="num" w:pos="1163"/>
        </w:tabs>
        <w:spacing w:before="120" w:after="120"/>
        <w:ind w:firstLine="0"/>
        <w:outlineLvl w:val="1"/>
        <w:rPr>
          <w:rFonts w:ascii="Arial" w:eastAsia="Times New Roman" w:hAnsi="Arial" w:cs="Times New Roman"/>
        </w:rPr>
      </w:pPr>
    </w:p>
    <w:p w:rsidR="005913D3" w:rsidRPr="000D1593" w:rsidRDefault="005913D3" w:rsidP="005913D3">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rPr>
      </w:pPr>
      <w:r w:rsidRPr="000D1593">
        <w:rPr>
          <w:rFonts w:ascii="Arial" w:eastAsia="Times New Roman" w:hAnsi="Arial" w:cs="Times New Roman"/>
          <w:b/>
          <w:caps/>
          <w:kern w:val="32"/>
        </w:rPr>
        <w:t>ASSIGNMENT OF INTEREST</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The </w:t>
      </w:r>
      <w:r w:rsidR="00D04304" w:rsidRPr="000D1593">
        <w:rPr>
          <w:rFonts w:ascii="Arial" w:eastAsia="Times New Roman" w:hAnsi="Arial" w:cs="Times New Roman"/>
        </w:rPr>
        <w:t>Provider</w:t>
      </w:r>
      <w:r w:rsidRPr="000D1593">
        <w:rPr>
          <w:rFonts w:ascii="Arial" w:eastAsia="Times New Roman" w:hAnsi="Arial" w:cs="Times New Roman"/>
        </w:rPr>
        <w:t xml:space="preserve"> may not sub</w:t>
      </w:r>
      <w:r w:rsidRPr="000D1593">
        <w:rPr>
          <w:rFonts w:ascii="Arial" w:eastAsia="Times New Roman" w:hAnsi="Arial" w:cs="Times New Roman"/>
        </w:rPr>
        <w:noBreakHyphen/>
        <w:t>licence, assign, transfer or part with this Agreement or any of his or her rights, duties or obligations under this Agreement.</w:t>
      </w:r>
    </w:p>
    <w:p w:rsidR="005913D3" w:rsidRPr="000D1593" w:rsidRDefault="005913D3" w:rsidP="005913D3">
      <w:pPr>
        <w:tabs>
          <w:tab w:val="left" w:pos="851"/>
          <w:tab w:val="left" w:pos="1418"/>
        </w:tabs>
        <w:spacing w:before="120" w:after="120"/>
        <w:ind w:left="720" w:hanging="720"/>
        <w:rPr>
          <w:rFonts w:ascii="Arial" w:eastAsia="Times New Roman" w:hAnsi="Arial" w:cs="Times New Roman"/>
          <w:lang w:eastAsia="en-GB"/>
        </w:rPr>
      </w:pPr>
    </w:p>
    <w:p w:rsidR="005913D3" w:rsidRPr="000D1593" w:rsidRDefault="005913D3" w:rsidP="005913D3">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rPr>
      </w:pPr>
      <w:r w:rsidRPr="000D1593">
        <w:rPr>
          <w:rFonts w:ascii="Arial" w:eastAsia="Times New Roman" w:hAnsi="Arial" w:cs="Times New Roman"/>
          <w:b/>
          <w:caps/>
          <w:kern w:val="32"/>
        </w:rPr>
        <w:t>TERM AND TERMINATION</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Subject to Clause </w:t>
      </w:r>
      <w:r w:rsidR="00A128D5" w:rsidRPr="000D1593">
        <w:rPr>
          <w:rFonts w:ascii="Arial" w:eastAsia="Times New Roman" w:hAnsi="Arial" w:cs="Times New Roman"/>
        </w:rPr>
        <w:t>9</w:t>
      </w:r>
      <w:r w:rsidRPr="000D1593">
        <w:rPr>
          <w:rFonts w:ascii="Arial" w:eastAsia="Times New Roman" w:hAnsi="Arial" w:cs="Times New Roman"/>
        </w:rPr>
        <w:t>.2, this Agreement shall continue until the contracted end date stated in Schedule1.</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Notwithstanding Clause </w:t>
      </w:r>
      <w:r w:rsidR="00A128D5" w:rsidRPr="000D1593">
        <w:rPr>
          <w:rFonts w:ascii="Arial" w:eastAsia="Times New Roman" w:hAnsi="Arial" w:cs="Times New Roman"/>
        </w:rPr>
        <w:t>9</w:t>
      </w:r>
      <w:r w:rsidRPr="000D1593">
        <w:rPr>
          <w:rFonts w:ascii="Arial" w:eastAsia="Times New Roman" w:hAnsi="Arial" w:cs="Times New Roman"/>
        </w:rPr>
        <w:t xml:space="preserve">.1, The Council  shall be entitled to terminate this Agreement with immediate effect and without any compensation or damages due to The Council , but without prejudice to any other rights or remedies The Council  may have, if the </w:t>
      </w:r>
      <w:r w:rsidR="00D04304" w:rsidRPr="000D1593">
        <w:rPr>
          <w:rFonts w:ascii="Arial" w:eastAsia="Times New Roman" w:hAnsi="Arial" w:cs="Times New Roman"/>
        </w:rPr>
        <w:t>Provider</w:t>
      </w:r>
      <w:r w:rsidRPr="000D1593">
        <w:rPr>
          <w:rFonts w:ascii="Arial" w:eastAsia="Times New Roman" w:hAnsi="Arial" w:cs="Times New Roman"/>
        </w:rPr>
        <w:t xml:space="preserve"> should:</w:t>
      </w:r>
    </w:p>
    <w:p w:rsidR="005913D3" w:rsidRPr="000D1593" w:rsidRDefault="005913D3" w:rsidP="005913D3">
      <w:pPr>
        <w:numPr>
          <w:ilvl w:val="0"/>
          <w:numId w:val="3"/>
        </w:numPr>
        <w:tabs>
          <w:tab w:val="left" w:pos="1134"/>
          <w:tab w:val="left" w:pos="6237"/>
        </w:tabs>
        <w:spacing w:before="120" w:after="120"/>
        <w:rPr>
          <w:rFonts w:ascii="Arial" w:eastAsia="Times New Roman" w:hAnsi="Arial" w:cs="Times New Roman"/>
          <w:lang w:eastAsia="en-GB"/>
        </w:rPr>
      </w:pPr>
      <w:r w:rsidRPr="000D1593">
        <w:rPr>
          <w:rFonts w:ascii="Arial" w:eastAsia="Times New Roman" w:hAnsi="Arial" w:cs="Times New Roman"/>
          <w:lang w:eastAsia="en-GB"/>
        </w:rPr>
        <w:tab/>
        <w:t>commit a serious breach of the terms of this Agreement which they fail to remedy within seven days of receipt of written notice from The Council  specifying the breach and requesting remedy;</w:t>
      </w:r>
    </w:p>
    <w:p w:rsidR="005913D3" w:rsidRPr="000D1593" w:rsidRDefault="005913D3" w:rsidP="005913D3">
      <w:pPr>
        <w:numPr>
          <w:ilvl w:val="0"/>
          <w:numId w:val="3"/>
        </w:numPr>
        <w:tabs>
          <w:tab w:val="left" w:pos="1134"/>
          <w:tab w:val="left" w:pos="6237"/>
        </w:tabs>
        <w:spacing w:before="120" w:after="120"/>
        <w:rPr>
          <w:rFonts w:ascii="Arial" w:eastAsia="Times New Roman" w:hAnsi="Arial" w:cs="Times New Roman"/>
          <w:lang w:eastAsia="en-GB"/>
        </w:rPr>
      </w:pPr>
      <w:r w:rsidRPr="000D1593">
        <w:rPr>
          <w:rFonts w:ascii="Arial" w:eastAsia="Times New Roman" w:hAnsi="Arial" w:cs="Times New Roman"/>
          <w:lang w:eastAsia="en-GB"/>
        </w:rPr>
        <w:tab/>
        <w:t>persistently neglect, fail or refuse for whatever reason to perform to the satisfaction of The Council  the services which are to be provided under this Agreement;</w:t>
      </w:r>
    </w:p>
    <w:p w:rsidR="005913D3" w:rsidRPr="000D1593" w:rsidRDefault="005913D3" w:rsidP="005913D3">
      <w:pPr>
        <w:numPr>
          <w:ilvl w:val="0"/>
          <w:numId w:val="3"/>
        </w:numPr>
        <w:tabs>
          <w:tab w:val="left" w:pos="1134"/>
          <w:tab w:val="left" w:pos="6237"/>
        </w:tabs>
        <w:spacing w:before="120" w:after="120"/>
        <w:rPr>
          <w:rFonts w:ascii="Arial" w:eastAsia="Times New Roman" w:hAnsi="Arial" w:cs="Times New Roman"/>
          <w:lang w:eastAsia="en-GB"/>
        </w:rPr>
      </w:pPr>
      <w:r w:rsidRPr="000D1593">
        <w:rPr>
          <w:rFonts w:ascii="Arial" w:eastAsia="Times New Roman" w:hAnsi="Arial" w:cs="Times New Roman"/>
          <w:lang w:eastAsia="en-GB"/>
        </w:rPr>
        <w:tab/>
        <w:t>act in any way materially contrary to the interests of The Council  whilst providing or purporting to provide the services under this Agreement;</w:t>
      </w:r>
    </w:p>
    <w:p w:rsidR="005913D3" w:rsidRPr="000D1593" w:rsidRDefault="005913D3" w:rsidP="005913D3">
      <w:pPr>
        <w:numPr>
          <w:ilvl w:val="0"/>
          <w:numId w:val="3"/>
        </w:numPr>
        <w:tabs>
          <w:tab w:val="left" w:pos="1134"/>
          <w:tab w:val="left" w:pos="6237"/>
        </w:tabs>
        <w:spacing w:before="120" w:after="120"/>
        <w:rPr>
          <w:rFonts w:ascii="Arial" w:eastAsia="Times New Roman" w:hAnsi="Arial" w:cs="Times New Roman"/>
          <w:lang w:eastAsia="en-GB"/>
        </w:rPr>
      </w:pPr>
      <w:r w:rsidRPr="000D1593">
        <w:rPr>
          <w:rFonts w:ascii="Arial" w:eastAsia="Times New Roman" w:hAnsi="Arial" w:cs="Times New Roman"/>
          <w:lang w:eastAsia="en-GB"/>
        </w:rPr>
        <w:tab/>
        <w:t xml:space="preserve">the </w:t>
      </w:r>
      <w:r w:rsidR="00D04304" w:rsidRPr="000D1593">
        <w:rPr>
          <w:rFonts w:ascii="Arial" w:eastAsia="Times New Roman" w:hAnsi="Arial" w:cs="Times New Roman"/>
          <w:lang w:eastAsia="en-GB"/>
        </w:rPr>
        <w:t>Provider</w:t>
      </w:r>
      <w:r w:rsidRPr="000D1593">
        <w:rPr>
          <w:rFonts w:ascii="Arial" w:eastAsia="Times New Roman" w:hAnsi="Arial" w:cs="Times New Roman"/>
          <w:lang w:eastAsia="en-GB"/>
        </w:rPr>
        <w:t xml:space="preserve"> passes a resolution, or the Court makes an order that the </w:t>
      </w:r>
      <w:r w:rsidR="00D04304" w:rsidRPr="000D1593">
        <w:rPr>
          <w:rFonts w:ascii="Arial" w:eastAsia="Times New Roman" w:hAnsi="Arial" w:cs="Times New Roman"/>
          <w:lang w:eastAsia="en-GB"/>
        </w:rPr>
        <w:t>Provider</w:t>
      </w:r>
      <w:r w:rsidRPr="000D1593">
        <w:rPr>
          <w:rFonts w:ascii="Arial" w:eastAsia="Times New Roman" w:hAnsi="Arial" w:cs="Times New Roman"/>
          <w:lang w:eastAsia="en-GB"/>
        </w:rPr>
        <w:t xml:space="preserve"> be wound up otherwise than for the purpose of a bona fide reconstruction or amalgamation, or a receiver, manager or administrator on behalf of a creditor is appointed in respect of the business or any part thereof or circumstances arise which entitle the Court or a creditor to appoint a receiver, manager or administrator or which entitle the Court otherwise than for the purpose of a bona fide reconstruction or amalgamation to make a winding</w:t>
      </w:r>
      <w:r w:rsidRPr="000D1593">
        <w:rPr>
          <w:rFonts w:ascii="Arial" w:eastAsia="Times New Roman" w:hAnsi="Arial" w:cs="Times New Roman"/>
          <w:lang w:eastAsia="en-GB"/>
        </w:rPr>
        <w:noBreakHyphen/>
        <w:t xml:space="preserve">up order, or the </w:t>
      </w:r>
      <w:r w:rsidR="00D04304" w:rsidRPr="000D1593">
        <w:rPr>
          <w:rFonts w:ascii="Arial" w:eastAsia="Times New Roman" w:hAnsi="Arial" w:cs="Times New Roman"/>
          <w:lang w:eastAsia="en-GB"/>
        </w:rPr>
        <w:t>Provider</w:t>
      </w:r>
      <w:r w:rsidRPr="000D1593">
        <w:rPr>
          <w:rFonts w:ascii="Arial" w:eastAsia="Times New Roman" w:hAnsi="Arial" w:cs="Times New Roman"/>
          <w:lang w:eastAsia="en-GB"/>
        </w:rPr>
        <w:t xml:space="preserve"> is unable to pay its debts within the meaning of Section 123 of the Insolvency Act 1986.</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In the event of the termination of this Agreement under Clause </w:t>
      </w:r>
      <w:r w:rsidR="00A128D5" w:rsidRPr="000D1593">
        <w:rPr>
          <w:rFonts w:ascii="Arial" w:eastAsia="Times New Roman" w:hAnsi="Arial" w:cs="Times New Roman"/>
        </w:rPr>
        <w:t>9</w:t>
      </w:r>
      <w:r w:rsidRPr="000D1593">
        <w:rPr>
          <w:rFonts w:ascii="Arial" w:eastAsia="Times New Roman" w:hAnsi="Arial" w:cs="Times New Roman"/>
        </w:rPr>
        <w:t xml:space="preserve">.2 the Council shall only be liable to the </w:t>
      </w:r>
      <w:r w:rsidR="00D04304" w:rsidRPr="000D1593">
        <w:rPr>
          <w:rFonts w:ascii="Arial" w:eastAsia="Times New Roman" w:hAnsi="Arial" w:cs="Times New Roman"/>
        </w:rPr>
        <w:t>Provider</w:t>
      </w:r>
      <w:r w:rsidRPr="000D1593">
        <w:rPr>
          <w:rFonts w:ascii="Arial" w:eastAsia="Times New Roman" w:hAnsi="Arial" w:cs="Times New Roman"/>
        </w:rPr>
        <w:t xml:space="preserve"> in respect of fees and expenses in accordance with the terms of this Agreement for the services provided by the </w:t>
      </w:r>
      <w:r w:rsidR="00D04304" w:rsidRPr="000D1593">
        <w:rPr>
          <w:rFonts w:ascii="Arial" w:eastAsia="Times New Roman" w:hAnsi="Arial" w:cs="Times New Roman"/>
        </w:rPr>
        <w:t>Provider</w:t>
      </w:r>
      <w:r w:rsidRPr="000D1593">
        <w:rPr>
          <w:rFonts w:ascii="Arial" w:eastAsia="Times New Roman" w:hAnsi="Arial" w:cs="Times New Roman"/>
        </w:rPr>
        <w:t xml:space="preserve"> up to the effective date of termination.</w:t>
      </w:r>
    </w:p>
    <w:p w:rsidR="005913D3" w:rsidRPr="000D1593" w:rsidRDefault="005913D3" w:rsidP="005913D3">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On the termination of this Agreement (however arising), the </w:t>
      </w:r>
      <w:r w:rsidR="00D04304" w:rsidRPr="000D1593">
        <w:rPr>
          <w:rFonts w:ascii="Arial" w:eastAsia="Times New Roman" w:hAnsi="Arial" w:cs="Times New Roman"/>
        </w:rPr>
        <w:t>Provider</w:t>
      </w:r>
      <w:r w:rsidRPr="000D1593">
        <w:rPr>
          <w:rFonts w:ascii="Arial" w:eastAsia="Times New Roman" w:hAnsi="Arial" w:cs="Times New Roman"/>
        </w:rPr>
        <w:t xml:space="preserve"> shall deliver up to The Council  all documents, papers, data, specifications, reports and notes which were furnished by The Council  to the </w:t>
      </w:r>
      <w:r w:rsidR="00D04304" w:rsidRPr="000D1593">
        <w:rPr>
          <w:rFonts w:ascii="Arial" w:eastAsia="Times New Roman" w:hAnsi="Arial" w:cs="Times New Roman"/>
        </w:rPr>
        <w:t>Provider</w:t>
      </w:r>
      <w:r w:rsidRPr="000D1593">
        <w:rPr>
          <w:rFonts w:ascii="Arial" w:eastAsia="Times New Roman" w:hAnsi="Arial" w:cs="Times New Roman"/>
        </w:rPr>
        <w:t xml:space="preserve"> or which were prepared by or on behalf of the </w:t>
      </w:r>
      <w:r w:rsidR="00D04304" w:rsidRPr="000D1593">
        <w:rPr>
          <w:rFonts w:ascii="Arial" w:eastAsia="Times New Roman" w:hAnsi="Arial" w:cs="Times New Roman"/>
        </w:rPr>
        <w:t>Provider</w:t>
      </w:r>
      <w:r w:rsidRPr="000D1593">
        <w:rPr>
          <w:rFonts w:ascii="Arial" w:eastAsia="Times New Roman" w:hAnsi="Arial" w:cs="Times New Roman"/>
        </w:rPr>
        <w:t xml:space="preserve"> for The Council  in the course of providing services under this Agreement.</w:t>
      </w:r>
    </w:p>
    <w:p w:rsidR="005913D3" w:rsidRPr="000D1593" w:rsidRDefault="005913D3" w:rsidP="006A522E">
      <w:pPr>
        <w:numPr>
          <w:ilvl w:val="1"/>
          <w:numId w:val="1"/>
        </w:numPr>
        <w:tabs>
          <w:tab w:val="num" w:pos="-4395"/>
          <w:tab w:val="num" w:pos="70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lastRenderedPageBreak/>
        <w:t>The obligations of the parties under Clauses </w:t>
      </w:r>
      <w:r w:rsidR="006A522E" w:rsidRPr="000D1593">
        <w:rPr>
          <w:rFonts w:ascii="Arial" w:eastAsia="Times New Roman" w:hAnsi="Arial" w:cs="Times New Roman"/>
        </w:rPr>
        <w:t>5</w:t>
      </w:r>
      <w:r w:rsidRPr="000D1593">
        <w:rPr>
          <w:rFonts w:ascii="Arial" w:eastAsia="Times New Roman" w:hAnsi="Arial" w:cs="Times New Roman"/>
        </w:rPr>
        <w:t xml:space="preserve"> and </w:t>
      </w:r>
      <w:r w:rsidR="006A522E" w:rsidRPr="000D1593">
        <w:rPr>
          <w:rFonts w:ascii="Arial" w:eastAsia="Times New Roman" w:hAnsi="Arial" w:cs="Times New Roman"/>
        </w:rPr>
        <w:t>6</w:t>
      </w:r>
      <w:r w:rsidRPr="000D1593">
        <w:rPr>
          <w:rFonts w:ascii="Arial" w:eastAsia="Times New Roman" w:hAnsi="Arial" w:cs="Times New Roman"/>
        </w:rPr>
        <w:t xml:space="preserve"> shall survive the termination of this Agreement (for whatever reason).</w:t>
      </w:r>
    </w:p>
    <w:p w:rsidR="005913D3" w:rsidRPr="000D1593" w:rsidRDefault="005913D3" w:rsidP="005913D3">
      <w:pPr>
        <w:tabs>
          <w:tab w:val="num" w:pos="1163"/>
        </w:tabs>
        <w:spacing w:before="120" w:after="120"/>
        <w:outlineLvl w:val="1"/>
        <w:rPr>
          <w:rFonts w:ascii="Arial" w:eastAsia="Times New Roman" w:hAnsi="Arial" w:cs="Times New Roman"/>
        </w:rPr>
      </w:pPr>
    </w:p>
    <w:p w:rsidR="005913D3" w:rsidRPr="000D1593" w:rsidRDefault="005913D3" w:rsidP="005913D3">
      <w:pPr>
        <w:pStyle w:val="ListParagraph"/>
        <w:numPr>
          <w:ilvl w:val="0"/>
          <w:numId w:val="1"/>
        </w:numPr>
        <w:tabs>
          <w:tab w:val="num" w:pos="709"/>
        </w:tabs>
        <w:spacing w:before="120" w:after="120"/>
        <w:ind w:hanging="1163"/>
        <w:outlineLvl w:val="1"/>
        <w:rPr>
          <w:rFonts w:ascii="Arial" w:eastAsia="Times New Roman" w:hAnsi="Arial" w:cs="Arial"/>
          <w:lang w:eastAsia="en-GB"/>
        </w:rPr>
      </w:pPr>
      <w:r w:rsidRPr="000D1593">
        <w:rPr>
          <w:rFonts w:ascii="Arial" w:eastAsia="Times New Roman" w:hAnsi="Arial" w:cs="Arial"/>
          <w:b/>
          <w:lang w:eastAsia="en-GB"/>
        </w:rPr>
        <w:t>INTELLECTUAL PROPERTY</w:t>
      </w:r>
      <w:bookmarkStart w:id="2" w:name="_NN1550"/>
      <w:bookmarkEnd w:id="2"/>
      <w:r w:rsidRPr="000D1593">
        <w:rPr>
          <w:rFonts w:ascii="Arial" w:eastAsia="Times New Roman" w:hAnsi="Arial" w:cs="Arial"/>
          <w:lang w:eastAsia="en-GB"/>
        </w:rPr>
        <w:fldChar w:fldCharType="begin"/>
      </w:r>
      <w:r w:rsidRPr="000D1593">
        <w:rPr>
          <w:rFonts w:ascii="Arial" w:eastAsia="Times New Roman" w:hAnsi="Arial" w:cs="Arial"/>
          <w:lang w:eastAsia="en-GB"/>
        </w:rPr>
        <w:instrText xml:space="preserve"> TC "</w:instrText>
      </w:r>
      <w:r w:rsidRPr="000D1593">
        <w:fldChar w:fldCharType="begin"/>
      </w:r>
      <w:r w:rsidRPr="000D1593">
        <w:instrText xml:space="preserve"> REF _NN1550\r \h  \* MERGEFORMAT </w:instrText>
      </w:r>
      <w:r w:rsidRPr="000D1593">
        <w:fldChar w:fldCharType="separate"/>
      </w:r>
      <w:bookmarkStart w:id="3" w:name="_Toc173226192"/>
      <w:bookmarkStart w:id="4" w:name="_Toc355356219"/>
      <w:bookmarkStart w:id="5" w:name="_Toc355878235"/>
      <w:bookmarkStart w:id="6" w:name="_Toc355879051"/>
      <w:r w:rsidRPr="000D1593">
        <w:instrText>8</w:instrText>
      </w:r>
      <w:r w:rsidRPr="000D1593">
        <w:fldChar w:fldCharType="end"/>
      </w:r>
      <w:r w:rsidRPr="000D1593">
        <w:rPr>
          <w:rFonts w:ascii="Arial" w:eastAsia="Times New Roman" w:hAnsi="Arial" w:cs="Arial"/>
          <w:lang w:eastAsia="en-GB"/>
        </w:rPr>
        <w:tab/>
        <w:instrText>INTELLECTUAL PROPERTY</w:instrText>
      </w:r>
      <w:bookmarkEnd w:id="3"/>
      <w:bookmarkEnd w:id="4"/>
      <w:bookmarkEnd w:id="5"/>
      <w:bookmarkEnd w:id="6"/>
      <w:r w:rsidRPr="000D1593">
        <w:rPr>
          <w:rFonts w:ascii="Arial" w:eastAsia="Times New Roman" w:hAnsi="Arial" w:cs="Arial"/>
          <w:lang w:eastAsia="en-GB"/>
        </w:rPr>
        <w:instrText xml:space="preserve">" \l 1 </w:instrText>
      </w:r>
      <w:r w:rsidRPr="000D1593">
        <w:rPr>
          <w:rFonts w:ascii="Arial" w:eastAsia="Times New Roman" w:hAnsi="Arial" w:cs="Arial"/>
          <w:lang w:eastAsia="en-GB"/>
        </w:rPr>
        <w:fldChar w:fldCharType="end"/>
      </w:r>
    </w:p>
    <w:p w:rsidR="005913D3" w:rsidRPr="000D1593" w:rsidRDefault="005913D3" w:rsidP="005913D3">
      <w:pPr>
        <w:keepNext/>
        <w:outlineLvl w:val="0"/>
        <w:rPr>
          <w:rFonts w:ascii="Arial" w:eastAsia="Times New Roman" w:hAnsi="Arial" w:cs="Arial"/>
          <w:lang w:eastAsia="en-GB"/>
        </w:rPr>
      </w:pPr>
    </w:p>
    <w:p w:rsidR="005913D3" w:rsidRPr="000D1593" w:rsidRDefault="00A128D5" w:rsidP="005913D3">
      <w:pPr>
        <w:outlineLvl w:val="1"/>
        <w:rPr>
          <w:rFonts w:ascii="Arial" w:eastAsia="Times New Roman" w:hAnsi="Arial" w:cs="Arial"/>
          <w:lang w:eastAsia="en-GB"/>
        </w:rPr>
      </w:pPr>
      <w:r w:rsidRPr="000D1593">
        <w:rPr>
          <w:rFonts w:ascii="Arial" w:eastAsia="Times New Roman" w:hAnsi="Arial" w:cs="Arial"/>
          <w:lang w:eastAsia="en-GB"/>
        </w:rPr>
        <w:t>10</w:t>
      </w:r>
      <w:r w:rsidR="005913D3" w:rsidRPr="000D1593">
        <w:rPr>
          <w:rFonts w:ascii="Arial" w:eastAsia="Times New Roman" w:hAnsi="Arial" w:cs="Arial"/>
          <w:lang w:eastAsia="en-GB"/>
        </w:rPr>
        <w:t>.1</w:t>
      </w:r>
      <w:r w:rsidR="005913D3" w:rsidRPr="000D1593">
        <w:rPr>
          <w:rFonts w:ascii="Arial" w:eastAsia="Times New Roman" w:hAnsi="Arial" w:cs="Arial"/>
          <w:lang w:eastAsia="en-GB"/>
        </w:rPr>
        <w:tab/>
        <w:t>All Intellectual Property Rights (IPR) in any specifications, instructions, plans, data, drawings, databases, patents, patterns, models, designs or other material:</w:t>
      </w:r>
    </w:p>
    <w:p w:rsidR="005913D3" w:rsidRPr="000D1593" w:rsidRDefault="005913D3" w:rsidP="005913D3">
      <w:pPr>
        <w:pStyle w:val="ListParagraph"/>
        <w:ind w:left="709"/>
        <w:outlineLvl w:val="1"/>
        <w:rPr>
          <w:rFonts w:ascii="Arial" w:eastAsia="Times New Roman" w:hAnsi="Arial" w:cs="Arial"/>
          <w:lang w:eastAsia="en-GB"/>
        </w:rPr>
      </w:pPr>
    </w:p>
    <w:p w:rsidR="005913D3" w:rsidRPr="000D1593" w:rsidRDefault="005913D3" w:rsidP="005913D3">
      <w:pPr>
        <w:pStyle w:val="ListParagraph"/>
        <w:numPr>
          <w:ilvl w:val="2"/>
          <w:numId w:val="4"/>
        </w:numPr>
        <w:ind w:left="1134" w:hanging="425"/>
        <w:outlineLvl w:val="1"/>
        <w:rPr>
          <w:rFonts w:ascii="Arial" w:eastAsia="Times New Roman" w:hAnsi="Arial" w:cs="Arial"/>
          <w:lang w:eastAsia="en-GB"/>
        </w:rPr>
      </w:pPr>
      <w:r w:rsidRPr="000D1593">
        <w:rPr>
          <w:rFonts w:ascii="Arial" w:eastAsia="Times New Roman" w:hAnsi="Arial" w:cs="Arial"/>
          <w:lang w:eastAsia="en-GB"/>
        </w:rPr>
        <w:t xml:space="preserve">provided to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by The Council  shall remain the property of The Council ;</w:t>
      </w:r>
    </w:p>
    <w:p w:rsidR="005913D3" w:rsidRPr="000D1593" w:rsidRDefault="005913D3" w:rsidP="005913D3">
      <w:pPr>
        <w:pStyle w:val="ListParagraph"/>
        <w:numPr>
          <w:ilvl w:val="2"/>
          <w:numId w:val="4"/>
        </w:numPr>
        <w:ind w:left="1134" w:hanging="425"/>
        <w:outlineLvl w:val="1"/>
        <w:rPr>
          <w:rFonts w:ascii="Arial" w:eastAsia="Times New Roman" w:hAnsi="Arial" w:cs="Arial"/>
          <w:lang w:eastAsia="en-GB"/>
        </w:rPr>
      </w:pPr>
      <w:r w:rsidRPr="000D1593">
        <w:rPr>
          <w:rFonts w:ascii="Arial" w:eastAsia="Times New Roman" w:hAnsi="Arial" w:cs="Arial"/>
          <w:lang w:eastAsia="en-GB"/>
        </w:rPr>
        <w:t xml:space="preserve">Prepared by or for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specifically for the use, or intended use, in relation to the performance of the Contract shall belong to The Council on creation.</w:t>
      </w:r>
    </w:p>
    <w:p w:rsidR="005913D3" w:rsidRPr="000D1593" w:rsidRDefault="005913D3" w:rsidP="005913D3">
      <w:pPr>
        <w:outlineLvl w:val="2"/>
        <w:rPr>
          <w:rFonts w:ascii="Arial" w:eastAsia="Times New Roman" w:hAnsi="Arial" w:cs="Arial"/>
          <w:lang w:eastAsia="en-GB"/>
        </w:rPr>
      </w:pPr>
    </w:p>
    <w:p w:rsidR="005913D3" w:rsidRPr="000D1593" w:rsidRDefault="005913D3" w:rsidP="00A128D5">
      <w:pPr>
        <w:pStyle w:val="ListParagraph"/>
        <w:numPr>
          <w:ilvl w:val="1"/>
          <w:numId w:val="5"/>
        </w:numPr>
        <w:ind w:left="709" w:hanging="709"/>
        <w:outlineLvl w:val="1"/>
        <w:rPr>
          <w:rFonts w:ascii="Arial" w:eastAsia="Times New Roman" w:hAnsi="Arial" w:cs="Arial"/>
          <w:lang w:eastAsia="en-GB"/>
        </w:rPr>
      </w:pPr>
      <w:r w:rsidRPr="000D1593">
        <w:rPr>
          <w:rFonts w:ascii="Arial" w:eastAsia="Times New Roman" w:hAnsi="Arial" w:cs="Arial"/>
          <w:lang w:eastAsia="en-GB"/>
        </w:rPr>
        <w:t xml:space="preserve">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shall obtain necessary approval before using any material, in relation to the performance of the Contract which is or may be subject to any third party IPR.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shall procure that the owner of the IPR grant to The Council a non-exclusive perpetual and irrevocable licence for the purpose of The Council’s functions and duties as a local authority; or if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is itself a licensee of those rights,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shall grant to The Council a sub-licence for the purposes mentioned.  Such licence and any sub-licence shall be non-exclusive, perpetual and irrevocable, shall include the right for The Council to sub-license, transfer, and novate or assign to other </w:t>
      </w:r>
      <w:r w:rsidR="00867A00" w:rsidRPr="000D1593">
        <w:rPr>
          <w:rFonts w:ascii="Arial" w:eastAsia="Times New Roman" w:hAnsi="Arial" w:cs="Arial"/>
          <w:lang w:eastAsia="en-GB"/>
        </w:rPr>
        <w:t>The Council</w:t>
      </w:r>
      <w:r w:rsidRPr="000D1593">
        <w:rPr>
          <w:rFonts w:ascii="Arial" w:eastAsia="Times New Roman" w:hAnsi="Arial" w:cs="Arial"/>
          <w:lang w:eastAsia="en-GB"/>
        </w:rPr>
        <w:t xml:space="preserve">s, any Replacement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or to any other third party providing services to The Council, and shall be granted at no cost to The Council.</w:t>
      </w:r>
    </w:p>
    <w:p w:rsidR="005913D3" w:rsidRPr="000D1593" w:rsidRDefault="005913D3" w:rsidP="005913D3">
      <w:pPr>
        <w:pStyle w:val="ListParagraph"/>
        <w:ind w:left="709"/>
        <w:outlineLvl w:val="1"/>
        <w:rPr>
          <w:rFonts w:ascii="Arial" w:eastAsia="Times New Roman" w:hAnsi="Arial" w:cs="Arial"/>
          <w:lang w:eastAsia="en-GB"/>
        </w:rPr>
      </w:pPr>
    </w:p>
    <w:p w:rsidR="005913D3" w:rsidRPr="000D1593" w:rsidRDefault="005913D3" w:rsidP="005913D3">
      <w:pPr>
        <w:pStyle w:val="ListParagraph"/>
        <w:numPr>
          <w:ilvl w:val="1"/>
          <w:numId w:val="5"/>
        </w:numPr>
        <w:ind w:left="709" w:hanging="709"/>
        <w:outlineLvl w:val="1"/>
        <w:rPr>
          <w:rFonts w:ascii="Arial" w:eastAsia="Times New Roman" w:hAnsi="Arial" w:cs="Arial"/>
          <w:lang w:eastAsia="en-GB"/>
        </w:rPr>
      </w:pPr>
      <w:r w:rsidRPr="000D1593">
        <w:rPr>
          <w:rFonts w:ascii="Arial" w:eastAsia="Times New Roman" w:hAnsi="Arial" w:cs="Arial"/>
          <w:lang w:eastAsia="en-GB"/>
        </w:rPr>
        <w:t xml:space="preserve">It is a condition of the Contract that the Services will not infringe the IPR of any third party and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or </w:t>
      </w:r>
      <w:r w:rsidR="00D04304" w:rsidRPr="000D1593">
        <w:rPr>
          <w:rFonts w:ascii="Arial" w:eastAsia="Times New Roman" w:hAnsi="Arial" w:cs="Arial"/>
          <w:lang w:eastAsia="en-GB"/>
        </w:rPr>
        <w:t>Provider</w:t>
      </w:r>
      <w:r w:rsidRPr="000D1593">
        <w:rPr>
          <w:rFonts w:ascii="Arial" w:eastAsia="Times New Roman" w:hAnsi="Arial" w:cs="Arial"/>
          <w:lang w:eastAsia="en-GB"/>
        </w:rPr>
        <w:t>’s Assigned Personnel.</w:t>
      </w:r>
    </w:p>
    <w:p w:rsidR="005913D3" w:rsidRPr="000D1593" w:rsidRDefault="005913D3" w:rsidP="005913D3">
      <w:pPr>
        <w:pStyle w:val="ListParagraph"/>
        <w:ind w:left="709"/>
        <w:rPr>
          <w:rFonts w:ascii="Arial" w:eastAsia="Times New Roman" w:hAnsi="Arial" w:cs="Arial"/>
          <w:lang w:eastAsia="en-GB"/>
        </w:rPr>
      </w:pPr>
    </w:p>
    <w:p w:rsidR="005913D3" w:rsidRPr="000D1593" w:rsidRDefault="005913D3" w:rsidP="005913D3">
      <w:pPr>
        <w:pStyle w:val="ListParagraph"/>
        <w:numPr>
          <w:ilvl w:val="1"/>
          <w:numId w:val="5"/>
        </w:numPr>
        <w:ind w:left="709" w:hanging="709"/>
        <w:outlineLvl w:val="1"/>
        <w:rPr>
          <w:rFonts w:ascii="Arial" w:eastAsia="Times New Roman" w:hAnsi="Arial" w:cs="Arial"/>
          <w:lang w:eastAsia="en-GB"/>
        </w:rPr>
      </w:pPr>
      <w:r w:rsidRPr="000D1593">
        <w:rPr>
          <w:rFonts w:ascii="Arial" w:eastAsia="Times New Roman" w:hAnsi="Arial" w:cs="Arial"/>
          <w:lang w:eastAsia="en-GB"/>
        </w:rPr>
        <w:t xml:space="preserve">At the termination of the Contract the </w:t>
      </w:r>
      <w:r w:rsidR="00D04304" w:rsidRPr="000D1593">
        <w:rPr>
          <w:rFonts w:ascii="Arial" w:eastAsia="Times New Roman" w:hAnsi="Arial" w:cs="Arial"/>
          <w:lang w:eastAsia="en-GB"/>
        </w:rPr>
        <w:t>Provider</w:t>
      </w:r>
      <w:r w:rsidRPr="000D1593">
        <w:rPr>
          <w:rFonts w:ascii="Arial" w:eastAsia="Times New Roman" w:hAnsi="Arial" w:cs="Arial"/>
          <w:lang w:eastAsia="en-GB"/>
        </w:rPr>
        <w:t xml:space="preserve"> shall immediately return to The Council all materials, work or records held in relation to the Services, including any back-up media and information relating to service users.</w:t>
      </w:r>
    </w:p>
    <w:p w:rsidR="00A06C4C" w:rsidRPr="000D1593" w:rsidRDefault="00A06C4C" w:rsidP="00A06C4C">
      <w:pPr>
        <w:pStyle w:val="Default"/>
        <w:ind w:left="1134" w:hanging="1134"/>
        <w:rPr>
          <w:b/>
          <w:bCs/>
          <w:color w:val="auto"/>
          <w:sz w:val="22"/>
          <w:szCs w:val="22"/>
        </w:rPr>
      </w:pPr>
    </w:p>
    <w:p w:rsidR="00A06C4C" w:rsidRPr="000D1593" w:rsidRDefault="00A06C4C" w:rsidP="00A06C4C">
      <w:pPr>
        <w:pStyle w:val="Default"/>
        <w:ind w:left="1134" w:hanging="1134"/>
        <w:rPr>
          <w:b/>
          <w:bCs/>
          <w:color w:val="auto"/>
          <w:sz w:val="22"/>
          <w:szCs w:val="22"/>
        </w:rPr>
      </w:pPr>
    </w:p>
    <w:p w:rsidR="00A06C4C" w:rsidRPr="000D1593" w:rsidRDefault="00A128D5" w:rsidP="00A06C4C">
      <w:pPr>
        <w:pStyle w:val="Default"/>
        <w:ind w:left="709" w:hanging="709"/>
        <w:rPr>
          <w:b/>
          <w:bCs/>
          <w:color w:val="auto"/>
          <w:sz w:val="22"/>
          <w:szCs w:val="22"/>
        </w:rPr>
      </w:pPr>
      <w:r w:rsidRPr="000D1593">
        <w:rPr>
          <w:b/>
          <w:bCs/>
          <w:color w:val="auto"/>
          <w:sz w:val="22"/>
          <w:szCs w:val="22"/>
        </w:rPr>
        <w:t>11</w:t>
      </w:r>
      <w:r w:rsidR="00A06C4C" w:rsidRPr="000D1593">
        <w:rPr>
          <w:b/>
          <w:bCs/>
          <w:color w:val="auto"/>
          <w:sz w:val="22"/>
          <w:szCs w:val="22"/>
        </w:rPr>
        <w:t xml:space="preserve"> </w:t>
      </w:r>
      <w:r w:rsidR="00A06C4C" w:rsidRPr="000D1593">
        <w:rPr>
          <w:b/>
          <w:bCs/>
          <w:color w:val="auto"/>
          <w:sz w:val="22"/>
          <w:szCs w:val="22"/>
        </w:rPr>
        <w:tab/>
        <w:t xml:space="preserve">DATA PROTECTION </w:t>
      </w:r>
    </w:p>
    <w:p w:rsidR="00673D95" w:rsidRPr="000D1593" w:rsidRDefault="00673D95" w:rsidP="00673D95">
      <w:pPr>
        <w:ind w:left="0" w:firstLine="0"/>
        <w:rPr>
          <w:rFonts w:ascii="Arial" w:hAnsi="Arial" w:cs="Arial"/>
          <w:highlight w:val="yellow"/>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Parties acknowledge that for the purposes of the Data Protection Legislation, the </w:t>
      </w:r>
      <w:r w:rsidR="00A128D5" w:rsidRPr="000D1593">
        <w:rPr>
          <w:rFonts w:ascii="Arial" w:hAnsi="Arial" w:cs="Arial"/>
        </w:rPr>
        <w:t>Council</w:t>
      </w:r>
      <w:r w:rsidRPr="000D1593">
        <w:rPr>
          <w:rFonts w:ascii="Arial" w:hAnsi="Arial" w:cs="Arial"/>
        </w:rPr>
        <w:t xml:space="preserve"> and the </w:t>
      </w:r>
      <w:r w:rsidR="00A128D5" w:rsidRPr="000D1593">
        <w:rPr>
          <w:rFonts w:ascii="Arial" w:hAnsi="Arial" w:cs="Arial"/>
        </w:rPr>
        <w:t>Provider</w:t>
      </w:r>
      <w:r w:rsidRPr="000D1593">
        <w:rPr>
          <w:rFonts w:ascii="Arial" w:hAnsi="Arial" w:cs="Arial"/>
        </w:rPr>
        <w:t xml:space="preserve"> are Joint Data Controllers The only processing that the </w:t>
      </w:r>
      <w:r w:rsidR="00A128D5" w:rsidRPr="000D1593">
        <w:rPr>
          <w:rFonts w:ascii="Arial" w:hAnsi="Arial" w:cs="Arial"/>
        </w:rPr>
        <w:t>Provider</w:t>
      </w:r>
      <w:r w:rsidRPr="000D1593">
        <w:rPr>
          <w:rFonts w:ascii="Arial" w:hAnsi="Arial" w:cs="Arial"/>
        </w:rPr>
        <w:t xml:space="preserve"> is authorised to do under the terms of this contract is listed in Schedule </w:t>
      </w:r>
      <w:r w:rsidR="003C794B" w:rsidRPr="000D1593">
        <w:rPr>
          <w:rFonts w:ascii="Arial" w:hAnsi="Arial" w:cs="Arial"/>
        </w:rPr>
        <w:t>2</w:t>
      </w:r>
      <w:r w:rsidRPr="000D1593">
        <w:rPr>
          <w:rFonts w:ascii="Arial" w:hAnsi="Arial" w:cs="Arial"/>
        </w:rPr>
        <w:t xml:space="preserve"> by the </w:t>
      </w:r>
      <w:r w:rsidR="00A128D5" w:rsidRPr="000D1593">
        <w:rPr>
          <w:rFonts w:ascii="Arial" w:hAnsi="Arial" w:cs="Arial"/>
        </w:rPr>
        <w:t>Council</w:t>
      </w:r>
      <w:r w:rsidRPr="000D1593">
        <w:rPr>
          <w:rFonts w:ascii="Arial" w:hAnsi="Arial" w:cs="Arial"/>
        </w:rPr>
        <w:t xml:space="preserve"> and may not be determined by the </w:t>
      </w:r>
      <w:r w:rsidR="00A128D5" w:rsidRPr="000D1593">
        <w:rPr>
          <w:rFonts w:ascii="Arial" w:hAnsi="Arial" w:cs="Arial"/>
        </w:rPr>
        <w:t>Provider</w:t>
      </w:r>
      <w:r w:rsidRPr="000D1593">
        <w:rPr>
          <w:rFonts w:ascii="Arial" w:hAnsi="Arial" w:cs="Arial"/>
        </w:rPr>
        <w:t xml:space="preserve">. </w:t>
      </w:r>
    </w:p>
    <w:p w:rsidR="00673D95" w:rsidRPr="000D1593" w:rsidRDefault="00673D95" w:rsidP="00673D95">
      <w:pPr>
        <w:rPr>
          <w:rFonts w:ascii="Arial" w:hAnsi="Arial" w:cs="Arial"/>
          <w:highlight w:val="yellow"/>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shall notify the </w:t>
      </w:r>
      <w:r w:rsidR="00A128D5" w:rsidRPr="000D1593">
        <w:rPr>
          <w:rFonts w:ascii="Arial" w:hAnsi="Arial" w:cs="Arial"/>
        </w:rPr>
        <w:t>Council</w:t>
      </w:r>
      <w:r w:rsidRPr="000D1593">
        <w:rPr>
          <w:rFonts w:ascii="Arial" w:hAnsi="Arial" w:cs="Arial"/>
        </w:rPr>
        <w:t xml:space="preserve"> immediately if it considers that any of the </w:t>
      </w:r>
      <w:r w:rsidR="00A128D5" w:rsidRPr="000D1593">
        <w:rPr>
          <w:rFonts w:ascii="Arial" w:hAnsi="Arial" w:cs="Arial"/>
        </w:rPr>
        <w:t>Council</w:t>
      </w:r>
      <w:r w:rsidRPr="000D1593">
        <w:rPr>
          <w:rFonts w:ascii="Arial" w:hAnsi="Arial" w:cs="Arial"/>
        </w:rPr>
        <w:t>'s instructions infringe the Data Protection Legislation.</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shall provide all reasonable assistance to the </w:t>
      </w:r>
      <w:r w:rsidR="00A128D5" w:rsidRPr="000D1593">
        <w:rPr>
          <w:rFonts w:ascii="Arial" w:hAnsi="Arial" w:cs="Arial"/>
        </w:rPr>
        <w:t>Council</w:t>
      </w:r>
      <w:r w:rsidRPr="000D1593">
        <w:rPr>
          <w:rFonts w:ascii="Arial" w:hAnsi="Arial" w:cs="Arial"/>
        </w:rPr>
        <w:t xml:space="preserve"> in the preparation of any Data Protection Impact Assessment prior to commencing any processing. Such assistance may, at the discretion of the </w:t>
      </w:r>
      <w:r w:rsidR="00A128D5" w:rsidRPr="000D1593">
        <w:rPr>
          <w:rFonts w:ascii="Arial" w:hAnsi="Arial" w:cs="Arial"/>
        </w:rPr>
        <w:t>Council</w:t>
      </w:r>
      <w:r w:rsidRPr="000D1593">
        <w:rPr>
          <w:rFonts w:ascii="Arial" w:hAnsi="Arial" w:cs="Arial"/>
        </w:rPr>
        <w:t>, include:</w:t>
      </w:r>
    </w:p>
    <w:p w:rsidR="00673D95" w:rsidRPr="000D1593" w:rsidRDefault="00673D95" w:rsidP="00673D95">
      <w:pPr>
        <w:ind w:left="1418" w:hanging="425"/>
        <w:rPr>
          <w:rFonts w:ascii="Arial" w:hAnsi="Arial" w:cs="Arial"/>
        </w:rPr>
      </w:pPr>
    </w:p>
    <w:p w:rsidR="00673D95" w:rsidRPr="000D1593" w:rsidRDefault="00673D95" w:rsidP="00673D95">
      <w:pPr>
        <w:numPr>
          <w:ilvl w:val="0"/>
          <w:numId w:val="11"/>
        </w:numPr>
        <w:ind w:left="1418" w:hanging="425"/>
        <w:rPr>
          <w:rFonts w:ascii="Arial" w:hAnsi="Arial" w:cs="Arial"/>
        </w:rPr>
      </w:pPr>
      <w:r w:rsidRPr="000D1593">
        <w:rPr>
          <w:rFonts w:ascii="Arial" w:hAnsi="Arial" w:cs="Arial"/>
        </w:rPr>
        <w:t>a systematic description of the envisaged processing operations and the purpose of the processing;</w:t>
      </w:r>
    </w:p>
    <w:p w:rsidR="00673D95" w:rsidRPr="000D1593" w:rsidRDefault="00673D95" w:rsidP="00673D95">
      <w:pPr>
        <w:ind w:left="1418" w:firstLine="0"/>
        <w:rPr>
          <w:rFonts w:ascii="Arial" w:hAnsi="Arial" w:cs="Arial"/>
        </w:rPr>
      </w:pPr>
    </w:p>
    <w:p w:rsidR="00673D95" w:rsidRPr="000D1593" w:rsidRDefault="00673D95" w:rsidP="00673D95">
      <w:pPr>
        <w:numPr>
          <w:ilvl w:val="0"/>
          <w:numId w:val="11"/>
        </w:numPr>
        <w:ind w:left="1418" w:hanging="425"/>
        <w:rPr>
          <w:rFonts w:ascii="Arial" w:hAnsi="Arial" w:cs="Arial"/>
        </w:rPr>
      </w:pPr>
      <w:r w:rsidRPr="000D1593">
        <w:rPr>
          <w:rFonts w:ascii="Arial" w:hAnsi="Arial" w:cs="Arial"/>
        </w:rPr>
        <w:lastRenderedPageBreak/>
        <w:t>an assessment of the necessity and proportionality of the processing operations in relation to the Services;</w:t>
      </w:r>
    </w:p>
    <w:p w:rsidR="00673D95" w:rsidRPr="000D1593" w:rsidRDefault="00673D95" w:rsidP="00673D95">
      <w:pPr>
        <w:ind w:left="1418" w:firstLine="0"/>
        <w:rPr>
          <w:rFonts w:ascii="Arial" w:hAnsi="Arial" w:cs="Arial"/>
        </w:rPr>
      </w:pPr>
    </w:p>
    <w:p w:rsidR="00673D95" w:rsidRPr="000D1593" w:rsidRDefault="00673D95" w:rsidP="00673D95">
      <w:pPr>
        <w:numPr>
          <w:ilvl w:val="0"/>
          <w:numId w:val="11"/>
        </w:numPr>
        <w:ind w:left="1418" w:hanging="425"/>
        <w:rPr>
          <w:rFonts w:ascii="Arial" w:hAnsi="Arial" w:cs="Arial"/>
        </w:rPr>
      </w:pPr>
      <w:r w:rsidRPr="000D1593">
        <w:rPr>
          <w:rFonts w:ascii="Arial" w:hAnsi="Arial" w:cs="Arial"/>
        </w:rPr>
        <w:t xml:space="preserve">an assessment of the risks to the rights and freedoms of Data Subjects; and </w:t>
      </w:r>
    </w:p>
    <w:p w:rsidR="00673D95" w:rsidRPr="000D1593" w:rsidRDefault="00673D95" w:rsidP="00673D95">
      <w:pPr>
        <w:ind w:left="1418" w:firstLine="0"/>
        <w:rPr>
          <w:rFonts w:ascii="Arial" w:hAnsi="Arial" w:cs="Arial"/>
        </w:rPr>
      </w:pPr>
    </w:p>
    <w:p w:rsidR="00673D95" w:rsidRPr="000D1593" w:rsidRDefault="00673D95" w:rsidP="00673D95">
      <w:pPr>
        <w:numPr>
          <w:ilvl w:val="0"/>
          <w:numId w:val="11"/>
        </w:numPr>
        <w:ind w:left="1418" w:hanging="425"/>
        <w:rPr>
          <w:rFonts w:ascii="Arial" w:hAnsi="Arial" w:cs="Arial"/>
        </w:rPr>
      </w:pPr>
      <w:proofErr w:type="gramStart"/>
      <w:r w:rsidRPr="000D1593">
        <w:rPr>
          <w:rFonts w:ascii="Arial" w:hAnsi="Arial" w:cs="Arial"/>
        </w:rPr>
        <w:t>the</w:t>
      </w:r>
      <w:proofErr w:type="gramEnd"/>
      <w:r w:rsidRPr="000D1593">
        <w:rPr>
          <w:rFonts w:ascii="Arial" w:hAnsi="Arial" w:cs="Arial"/>
        </w:rPr>
        <w:t xml:space="preserve"> measures envisaged to address the risks, including safeguards, security measures and mechanisms to ensure the protection of Personal Data.</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shall, in relation to any Personal Data processed in connection with its obligations under this Agreement:</w:t>
      </w:r>
    </w:p>
    <w:p w:rsidR="00673D95" w:rsidRPr="000D1593" w:rsidRDefault="00673D95" w:rsidP="00673D95">
      <w:pPr>
        <w:rPr>
          <w:rFonts w:ascii="Arial" w:hAnsi="Arial" w:cs="Arial"/>
        </w:rPr>
      </w:pPr>
    </w:p>
    <w:p w:rsidR="00673D95" w:rsidRPr="000D1593" w:rsidRDefault="00673D95" w:rsidP="00673D95">
      <w:pPr>
        <w:numPr>
          <w:ilvl w:val="0"/>
          <w:numId w:val="12"/>
        </w:numPr>
        <w:ind w:left="1418"/>
        <w:rPr>
          <w:rFonts w:ascii="Arial" w:hAnsi="Arial" w:cs="Arial"/>
        </w:rPr>
      </w:pPr>
      <w:proofErr w:type="gramStart"/>
      <w:r w:rsidRPr="000D1593">
        <w:rPr>
          <w:rFonts w:ascii="Arial" w:hAnsi="Arial" w:cs="Arial"/>
        </w:rPr>
        <w:t>process</w:t>
      </w:r>
      <w:proofErr w:type="gramEnd"/>
      <w:r w:rsidRPr="000D1593">
        <w:rPr>
          <w:rFonts w:ascii="Arial" w:hAnsi="Arial" w:cs="Arial"/>
        </w:rPr>
        <w:t xml:space="preserve"> that Personal Data in accordance with Data Protection Legislation and in particular  in accordance with Schedule </w:t>
      </w:r>
      <w:r w:rsidR="003C794B" w:rsidRPr="000D1593">
        <w:rPr>
          <w:rFonts w:ascii="Arial" w:hAnsi="Arial" w:cs="Arial"/>
        </w:rPr>
        <w:t>2</w:t>
      </w:r>
      <w:r w:rsidRPr="000D1593">
        <w:rPr>
          <w:rFonts w:ascii="Arial" w:hAnsi="Arial" w:cs="Arial"/>
        </w:rPr>
        <w:t xml:space="preserve">, unless the </w:t>
      </w:r>
      <w:r w:rsidR="00A128D5" w:rsidRPr="000D1593">
        <w:rPr>
          <w:rFonts w:ascii="Arial" w:hAnsi="Arial" w:cs="Arial"/>
        </w:rPr>
        <w:t>Provider</w:t>
      </w:r>
      <w:r w:rsidRPr="000D1593">
        <w:rPr>
          <w:rFonts w:ascii="Arial" w:hAnsi="Arial" w:cs="Arial"/>
        </w:rPr>
        <w:t xml:space="preserve"> is required to do otherwise by Law. If it is so required the </w:t>
      </w:r>
      <w:r w:rsidR="00A128D5" w:rsidRPr="000D1593">
        <w:rPr>
          <w:rFonts w:ascii="Arial" w:hAnsi="Arial" w:cs="Arial"/>
        </w:rPr>
        <w:t>Provider</w:t>
      </w:r>
      <w:r w:rsidRPr="000D1593">
        <w:rPr>
          <w:rFonts w:ascii="Arial" w:hAnsi="Arial" w:cs="Arial"/>
        </w:rPr>
        <w:t xml:space="preserve"> shall promptly notify the </w:t>
      </w:r>
      <w:r w:rsidR="00A128D5" w:rsidRPr="000D1593">
        <w:rPr>
          <w:rFonts w:ascii="Arial" w:hAnsi="Arial" w:cs="Arial"/>
        </w:rPr>
        <w:t>Council</w:t>
      </w:r>
      <w:r w:rsidRPr="000D1593">
        <w:rPr>
          <w:rFonts w:ascii="Arial" w:hAnsi="Arial" w:cs="Arial"/>
        </w:rPr>
        <w:t xml:space="preserve"> before processing the Personal Data unless prohibited by Law;</w:t>
      </w:r>
    </w:p>
    <w:p w:rsidR="00673D95" w:rsidRPr="000D1593" w:rsidRDefault="00673D95" w:rsidP="00673D95">
      <w:pPr>
        <w:ind w:left="1418" w:firstLine="0"/>
        <w:rPr>
          <w:rFonts w:ascii="Arial" w:hAnsi="Arial" w:cs="Arial"/>
        </w:rPr>
      </w:pPr>
    </w:p>
    <w:p w:rsidR="00673D95" w:rsidRPr="000D1593" w:rsidRDefault="00673D95" w:rsidP="00673D95">
      <w:pPr>
        <w:numPr>
          <w:ilvl w:val="0"/>
          <w:numId w:val="12"/>
        </w:numPr>
        <w:ind w:left="1418"/>
        <w:rPr>
          <w:rFonts w:ascii="Arial" w:hAnsi="Arial" w:cs="Arial"/>
        </w:rPr>
      </w:pPr>
      <w:r w:rsidRPr="000D1593">
        <w:rPr>
          <w:rFonts w:ascii="Arial" w:hAnsi="Arial" w:cs="Arial"/>
        </w:rPr>
        <w:t xml:space="preserve">ensure that it has in place Protective Measures, which have been reviewed and approved by the </w:t>
      </w:r>
      <w:r w:rsidR="00A128D5" w:rsidRPr="000D1593">
        <w:rPr>
          <w:rFonts w:ascii="Arial" w:hAnsi="Arial" w:cs="Arial"/>
        </w:rPr>
        <w:t>Council</w:t>
      </w:r>
      <w:r w:rsidRPr="000D1593">
        <w:rPr>
          <w:rFonts w:ascii="Arial" w:hAnsi="Arial" w:cs="Arial"/>
        </w:rPr>
        <w:t xml:space="preserve"> as appropriate to protect against a Data Loss Event having taken account of the:</w:t>
      </w:r>
    </w:p>
    <w:p w:rsidR="00673D95" w:rsidRPr="000D1593" w:rsidRDefault="00673D95" w:rsidP="00673D95">
      <w:pPr>
        <w:rPr>
          <w:rFonts w:ascii="Arial" w:hAnsi="Arial" w:cs="Arial"/>
        </w:rPr>
      </w:pPr>
    </w:p>
    <w:p w:rsidR="00673D95" w:rsidRPr="000D1593" w:rsidRDefault="00673D95" w:rsidP="00673D95">
      <w:pPr>
        <w:numPr>
          <w:ilvl w:val="0"/>
          <w:numId w:val="13"/>
        </w:numPr>
        <w:ind w:left="1843" w:hanging="425"/>
        <w:rPr>
          <w:rFonts w:ascii="Arial" w:hAnsi="Arial" w:cs="Arial"/>
        </w:rPr>
      </w:pPr>
      <w:r w:rsidRPr="000D1593">
        <w:rPr>
          <w:rFonts w:ascii="Arial" w:hAnsi="Arial" w:cs="Arial"/>
        </w:rPr>
        <w:t>nature of the data to be protected;</w:t>
      </w:r>
    </w:p>
    <w:p w:rsidR="00673D95" w:rsidRPr="000D1593" w:rsidRDefault="00673D95" w:rsidP="00673D95">
      <w:pPr>
        <w:numPr>
          <w:ilvl w:val="0"/>
          <w:numId w:val="13"/>
        </w:numPr>
        <w:ind w:left="1843" w:hanging="425"/>
        <w:rPr>
          <w:rFonts w:ascii="Arial" w:hAnsi="Arial" w:cs="Arial"/>
        </w:rPr>
      </w:pPr>
      <w:r w:rsidRPr="000D1593">
        <w:rPr>
          <w:rFonts w:ascii="Arial" w:hAnsi="Arial" w:cs="Arial"/>
        </w:rPr>
        <w:t>harm that might result from a Data Loss Event;</w:t>
      </w:r>
    </w:p>
    <w:p w:rsidR="00673D95" w:rsidRPr="000D1593" w:rsidRDefault="00673D95" w:rsidP="00673D95">
      <w:pPr>
        <w:numPr>
          <w:ilvl w:val="0"/>
          <w:numId w:val="13"/>
        </w:numPr>
        <w:ind w:left="1843" w:hanging="425"/>
        <w:rPr>
          <w:rFonts w:ascii="Arial" w:hAnsi="Arial" w:cs="Arial"/>
        </w:rPr>
      </w:pPr>
      <w:r w:rsidRPr="000D1593">
        <w:rPr>
          <w:rFonts w:ascii="Arial" w:hAnsi="Arial" w:cs="Arial"/>
        </w:rPr>
        <w:t>state of technological development; and</w:t>
      </w:r>
    </w:p>
    <w:p w:rsidR="00673D95" w:rsidRPr="000D1593" w:rsidRDefault="00673D95" w:rsidP="00673D95">
      <w:pPr>
        <w:numPr>
          <w:ilvl w:val="0"/>
          <w:numId w:val="13"/>
        </w:numPr>
        <w:ind w:left="1843" w:hanging="425"/>
        <w:rPr>
          <w:rFonts w:ascii="Arial" w:hAnsi="Arial" w:cs="Arial"/>
        </w:rPr>
      </w:pPr>
      <w:r w:rsidRPr="000D1593">
        <w:rPr>
          <w:rFonts w:ascii="Arial" w:hAnsi="Arial" w:cs="Arial"/>
        </w:rPr>
        <w:t>cost of implementing any measures;</w:t>
      </w:r>
    </w:p>
    <w:p w:rsidR="00673D95" w:rsidRPr="000D1593" w:rsidRDefault="00673D95" w:rsidP="00673D95">
      <w:pPr>
        <w:rPr>
          <w:rFonts w:ascii="Arial" w:hAnsi="Arial" w:cs="Arial"/>
          <w:highlight w:val="yellow"/>
        </w:rPr>
      </w:pPr>
    </w:p>
    <w:p w:rsidR="00673D95" w:rsidRPr="000D1593" w:rsidRDefault="00673D95" w:rsidP="00673D95">
      <w:pPr>
        <w:numPr>
          <w:ilvl w:val="0"/>
          <w:numId w:val="12"/>
        </w:numPr>
        <w:ind w:left="1418"/>
        <w:rPr>
          <w:rFonts w:ascii="Arial" w:hAnsi="Arial" w:cs="Arial"/>
        </w:rPr>
      </w:pPr>
      <w:r w:rsidRPr="000D1593">
        <w:rPr>
          <w:rFonts w:ascii="Arial" w:hAnsi="Arial" w:cs="Arial"/>
        </w:rPr>
        <w:t>ensure that:</w:t>
      </w:r>
    </w:p>
    <w:p w:rsidR="00673D95" w:rsidRPr="000D1593" w:rsidRDefault="00673D95" w:rsidP="00673D95">
      <w:pPr>
        <w:rPr>
          <w:rFonts w:ascii="Arial" w:hAnsi="Arial" w:cs="Arial"/>
        </w:rPr>
      </w:pPr>
    </w:p>
    <w:p w:rsidR="00673D95" w:rsidRPr="000D1593" w:rsidRDefault="00673D95" w:rsidP="00673D95">
      <w:pPr>
        <w:numPr>
          <w:ilvl w:val="0"/>
          <w:numId w:val="14"/>
        </w:numPr>
        <w:ind w:left="1843" w:hanging="425"/>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Personnel do not process Personal Data except in accordance with this Agreement (and in particular Schedule </w:t>
      </w:r>
      <w:r w:rsidR="003C794B" w:rsidRPr="000D1593">
        <w:rPr>
          <w:rFonts w:ascii="Arial" w:hAnsi="Arial" w:cs="Arial"/>
        </w:rPr>
        <w:t>2</w:t>
      </w:r>
      <w:r w:rsidRPr="000D1593">
        <w:rPr>
          <w:rFonts w:ascii="Arial" w:hAnsi="Arial" w:cs="Arial"/>
        </w:rPr>
        <w:t>);</w:t>
      </w:r>
    </w:p>
    <w:p w:rsidR="00673D95" w:rsidRPr="000D1593" w:rsidRDefault="00673D95" w:rsidP="00673D95">
      <w:pPr>
        <w:ind w:left="1843" w:firstLine="0"/>
        <w:rPr>
          <w:rFonts w:ascii="Arial" w:hAnsi="Arial" w:cs="Arial"/>
        </w:rPr>
      </w:pPr>
    </w:p>
    <w:p w:rsidR="00673D95" w:rsidRPr="000D1593" w:rsidRDefault="00673D95" w:rsidP="00673D95">
      <w:pPr>
        <w:numPr>
          <w:ilvl w:val="0"/>
          <w:numId w:val="14"/>
        </w:numPr>
        <w:ind w:left="1843" w:hanging="425"/>
        <w:rPr>
          <w:rFonts w:ascii="Arial" w:hAnsi="Arial" w:cs="Arial"/>
        </w:rPr>
      </w:pPr>
      <w:r w:rsidRPr="000D1593">
        <w:rPr>
          <w:rFonts w:ascii="Arial" w:hAnsi="Arial" w:cs="Arial"/>
        </w:rPr>
        <w:t xml:space="preserve">it takes all reasonable steps to ensure the reliability and integrity of any </w:t>
      </w:r>
      <w:r w:rsidR="00A128D5" w:rsidRPr="000D1593">
        <w:rPr>
          <w:rFonts w:ascii="Arial" w:hAnsi="Arial" w:cs="Arial"/>
        </w:rPr>
        <w:t>Provider</w:t>
      </w:r>
      <w:r w:rsidRPr="000D1593">
        <w:rPr>
          <w:rFonts w:ascii="Arial" w:hAnsi="Arial" w:cs="Arial"/>
        </w:rPr>
        <w:t xml:space="preserve"> Personnel who have access to the Personal Data and ensure that they:</w:t>
      </w:r>
    </w:p>
    <w:p w:rsidR="00673D95" w:rsidRPr="000D1593" w:rsidRDefault="00673D95" w:rsidP="00673D95">
      <w:pPr>
        <w:rPr>
          <w:rFonts w:ascii="Arial" w:hAnsi="Arial" w:cs="Arial"/>
        </w:rPr>
      </w:pPr>
    </w:p>
    <w:p w:rsidR="00673D95" w:rsidRPr="000D1593" w:rsidRDefault="00673D95" w:rsidP="00673D95">
      <w:pPr>
        <w:numPr>
          <w:ilvl w:val="0"/>
          <w:numId w:val="15"/>
        </w:numPr>
        <w:ind w:left="2268" w:hanging="425"/>
        <w:rPr>
          <w:rFonts w:ascii="Arial" w:hAnsi="Arial" w:cs="Arial"/>
        </w:rPr>
      </w:pPr>
      <w:r w:rsidRPr="000D1593">
        <w:rPr>
          <w:rFonts w:ascii="Arial" w:hAnsi="Arial" w:cs="Arial"/>
        </w:rPr>
        <w:t xml:space="preserve">are aware of and comply with the </w:t>
      </w:r>
      <w:r w:rsidR="00A128D5" w:rsidRPr="000D1593">
        <w:rPr>
          <w:rFonts w:ascii="Arial" w:hAnsi="Arial" w:cs="Arial"/>
        </w:rPr>
        <w:t>Provider</w:t>
      </w:r>
      <w:r w:rsidRPr="000D1593">
        <w:rPr>
          <w:rFonts w:ascii="Arial" w:hAnsi="Arial" w:cs="Arial"/>
        </w:rPr>
        <w:t>’s duties under this clause;</w:t>
      </w:r>
    </w:p>
    <w:p w:rsidR="00673D95" w:rsidRPr="000D1593" w:rsidRDefault="00673D95" w:rsidP="00673D95">
      <w:pPr>
        <w:ind w:left="2268" w:firstLine="0"/>
        <w:rPr>
          <w:rFonts w:ascii="Arial" w:hAnsi="Arial" w:cs="Arial"/>
        </w:rPr>
      </w:pPr>
    </w:p>
    <w:p w:rsidR="00673D95" w:rsidRPr="000D1593" w:rsidRDefault="00673D95" w:rsidP="00673D95">
      <w:pPr>
        <w:numPr>
          <w:ilvl w:val="0"/>
          <w:numId w:val="15"/>
        </w:numPr>
        <w:ind w:left="2268" w:hanging="425"/>
        <w:rPr>
          <w:rFonts w:ascii="Arial" w:hAnsi="Arial" w:cs="Arial"/>
        </w:rPr>
      </w:pPr>
      <w:r w:rsidRPr="000D1593">
        <w:rPr>
          <w:rFonts w:ascii="Arial" w:hAnsi="Arial" w:cs="Arial"/>
        </w:rPr>
        <w:t xml:space="preserve">are subject to appropriate confidentiality undertakings with the </w:t>
      </w:r>
      <w:r w:rsidR="00A128D5" w:rsidRPr="000D1593">
        <w:rPr>
          <w:rFonts w:ascii="Arial" w:hAnsi="Arial" w:cs="Arial"/>
        </w:rPr>
        <w:t>Provider</w:t>
      </w:r>
      <w:r w:rsidRPr="000D1593">
        <w:rPr>
          <w:rFonts w:ascii="Arial" w:hAnsi="Arial" w:cs="Arial"/>
        </w:rPr>
        <w:t xml:space="preserve"> or any Sub-processor; are informed of the confidential nature of the Personal Data and do not publish, disclose or divulge any of the Personal Data to any third Party unless directed in writing to do so by the </w:t>
      </w:r>
      <w:r w:rsidR="00A128D5" w:rsidRPr="000D1593">
        <w:rPr>
          <w:rFonts w:ascii="Arial" w:hAnsi="Arial" w:cs="Arial"/>
        </w:rPr>
        <w:t>Council</w:t>
      </w:r>
      <w:r w:rsidRPr="000D1593">
        <w:rPr>
          <w:rFonts w:ascii="Arial" w:hAnsi="Arial" w:cs="Arial"/>
        </w:rPr>
        <w:t xml:space="preserve"> or as otherwise permitted by this Agreement; and</w:t>
      </w:r>
    </w:p>
    <w:p w:rsidR="00673D95" w:rsidRPr="000D1593" w:rsidRDefault="00673D95" w:rsidP="00673D95">
      <w:pPr>
        <w:ind w:left="0" w:firstLine="0"/>
        <w:rPr>
          <w:rFonts w:ascii="Arial" w:hAnsi="Arial" w:cs="Arial"/>
        </w:rPr>
      </w:pPr>
    </w:p>
    <w:p w:rsidR="00673D95" w:rsidRPr="000D1593" w:rsidRDefault="00673D95" w:rsidP="00673D95">
      <w:pPr>
        <w:numPr>
          <w:ilvl w:val="0"/>
          <w:numId w:val="15"/>
        </w:numPr>
        <w:ind w:left="2268" w:hanging="425"/>
        <w:rPr>
          <w:rFonts w:ascii="Arial" w:hAnsi="Arial" w:cs="Arial"/>
        </w:rPr>
      </w:pPr>
      <w:r w:rsidRPr="000D1593">
        <w:rPr>
          <w:rFonts w:ascii="Arial" w:hAnsi="Arial" w:cs="Arial"/>
        </w:rPr>
        <w:t>have undergone adequate training in the use, care, protection and handling of Personal Data; and</w:t>
      </w:r>
    </w:p>
    <w:p w:rsidR="00673D95" w:rsidRPr="000D1593" w:rsidRDefault="00673D95" w:rsidP="00673D95">
      <w:pPr>
        <w:rPr>
          <w:rFonts w:ascii="Arial" w:hAnsi="Arial" w:cs="Arial"/>
          <w:highlight w:val="yellow"/>
        </w:rPr>
      </w:pPr>
    </w:p>
    <w:p w:rsidR="00673D95" w:rsidRPr="000D1593" w:rsidRDefault="00673D95" w:rsidP="00673D95">
      <w:pPr>
        <w:numPr>
          <w:ilvl w:val="0"/>
          <w:numId w:val="12"/>
        </w:numPr>
        <w:ind w:left="1418" w:hanging="425"/>
        <w:rPr>
          <w:rFonts w:ascii="Arial" w:hAnsi="Arial" w:cs="Arial"/>
        </w:rPr>
      </w:pPr>
      <w:r w:rsidRPr="000D1593">
        <w:rPr>
          <w:rFonts w:ascii="Arial" w:hAnsi="Arial" w:cs="Arial"/>
        </w:rPr>
        <w:t xml:space="preserve">not transfer Personal Data outside of the EU unless the prior written consent of the </w:t>
      </w:r>
      <w:r w:rsidR="00A128D5" w:rsidRPr="000D1593">
        <w:rPr>
          <w:rFonts w:ascii="Arial" w:hAnsi="Arial" w:cs="Arial"/>
        </w:rPr>
        <w:t>Council</w:t>
      </w:r>
      <w:r w:rsidRPr="000D1593">
        <w:rPr>
          <w:rFonts w:ascii="Arial" w:hAnsi="Arial" w:cs="Arial"/>
        </w:rPr>
        <w:t xml:space="preserve"> has been obtained and the following conditions are fulfilled:</w:t>
      </w:r>
    </w:p>
    <w:p w:rsidR="00673D95" w:rsidRPr="000D1593" w:rsidRDefault="00673D95" w:rsidP="00673D95">
      <w:pPr>
        <w:rPr>
          <w:rFonts w:ascii="Arial" w:hAnsi="Arial" w:cs="Arial"/>
        </w:rPr>
      </w:pPr>
    </w:p>
    <w:p w:rsidR="00673D95" w:rsidRPr="000D1593" w:rsidRDefault="00673D95" w:rsidP="00673D95">
      <w:pPr>
        <w:numPr>
          <w:ilvl w:val="0"/>
          <w:numId w:val="16"/>
        </w:numPr>
        <w:ind w:left="1843" w:hanging="425"/>
        <w:rPr>
          <w:rFonts w:ascii="Arial" w:hAnsi="Arial" w:cs="Arial"/>
        </w:rPr>
      </w:pPr>
      <w:r w:rsidRPr="000D1593">
        <w:rPr>
          <w:rFonts w:ascii="Arial" w:hAnsi="Arial" w:cs="Arial"/>
        </w:rPr>
        <w:t xml:space="preserve">the </w:t>
      </w:r>
      <w:r w:rsidR="00A128D5" w:rsidRPr="000D1593">
        <w:rPr>
          <w:rFonts w:ascii="Arial" w:hAnsi="Arial" w:cs="Arial"/>
        </w:rPr>
        <w:t>Council</w:t>
      </w:r>
      <w:r w:rsidRPr="000D1593">
        <w:rPr>
          <w:rFonts w:ascii="Arial" w:hAnsi="Arial" w:cs="Arial"/>
        </w:rPr>
        <w:t xml:space="preserve"> or the </w:t>
      </w:r>
      <w:r w:rsidR="00A128D5" w:rsidRPr="000D1593">
        <w:rPr>
          <w:rFonts w:ascii="Arial" w:hAnsi="Arial" w:cs="Arial"/>
        </w:rPr>
        <w:t>Provider</w:t>
      </w:r>
      <w:r w:rsidRPr="000D1593">
        <w:rPr>
          <w:rFonts w:ascii="Arial" w:hAnsi="Arial" w:cs="Arial"/>
        </w:rPr>
        <w:t xml:space="preserve"> has provided appropriate safeguards in relation to the transfer (whether in accordance with GDPR Article 46 or LED Article 37) as determined by the </w:t>
      </w:r>
      <w:r w:rsidR="00A128D5" w:rsidRPr="000D1593">
        <w:rPr>
          <w:rFonts w:ascii="Arial" w:hAnsi="Arial" w:cs="Arial"/>
        </w:rPr>
        <w:t>Council</w:t>
      </w:r>
      <w:r w:rsidRPr="000D1593">
        <w:rPr>
          <w:rFonts w:ascii="Arial" w:hAnsi="Arial" w:cs="Arial"/>
        </w:rPr>
        <w:t>;</w:t>
      </w:r>
    </w:p>
    <w:p w:rsidR="00673D95" w:rsidRPr="000D1593" w:rsidRDefault="00673D95" w:rsidP="00673D95">
      <w:pPr>
        <w:ind w:left="1843" w:firstLine="0"/>
        <w:rPr>
          <w:rFonts w:ascii="Arial" w:hAnsi="Arial" w:cs="Arial"/>
        </w:rPr>
      </w:pPr>
    </w:p>
    <w:p w:rsidR="00673D95" w:rsidRPr="000D1593" w:rsidRDefault="00673D95" w:rsidP="00673D95">
      <w:pPr>
        <w:numPr>
          <w:ilvl w:val="0"/>
          <w:numId w:val="16"/>
        </w:numPr>
        <w:ind w:left="1843" w:hanging="425"/>
        <w:rPr>
          <w:rFonts w:ascii="Arial" w:hAnsi="Arial" w:cs="Arial"/>
        </w:rPr>
      </w:pPr>
      <w:r w:rsidRPr="000D1593">
        <w:rPr>
          <w:rFonts w:ascii="Arial" w:hAnsi="Arial" w:cs="Arial"/>
        </w:rPr>
        <w:t>the Data Subject has enforceable rights and effective legal remedies;</w:t>
      </w:r>
    </w:p>
    <w:p w:rsidR="00673D95" w:rsidRPr="000D1593" w:rsidRDefault="00673D95" w:rsidP="00673D95">
      <w:pPr>
        <w:ind w:left="0" w:firstLine="0"/>
        <w:rPr>
          <w:rFonts w:ascii="Arial" w:hAnsi="Arial" w:cs="Arial"/>
        </w:rPr>
      </w:pPr>
    </w:p>
    <w:p w:rsidR="00673D95" w:rsidRPr="000D1593" w:rsidRDefault="00A128D5" w:rsidP="00673D95">
      <w:pPr>
        <w:numPr>
          <w:ilvl w:val="0"/>
          <w:numId w:val="16"/>
        </w:numPr>
        <w:ind w:left="1843" w:hanging="425"/>
        <w:rPr>
          <w:rFonts w:ascii="Arial" w:hAnsi="Arial" w:cs="Arial"/>
        </w:rPr>
      </w:pPr>
      <w:r w:rsidRPr="000D1593">
        <w:rPr>
          <w:rFonts w:ascii="Arial" w:hAnsi="Arial" w:cs="Arial"/>
        </w:rPr>
        <w:lastRenderedPageBreak/>
        <w:t>Provider</w:t>
      </w:r>
      <w:r w:rsidR="00673D95" w:rsidRPr="000D1593">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w:t>
      </w:r>
      <w:r w:rsidRPr="000D1593">
        <w:rPr>
          <w:rFonts w:ascii="Arial" w:hAnsi="Arial" w:cs="Arial"/>
        </w:rPr>
        <w:t>Council</w:t>
      </w:r>
      <w:r w:rsidR="00673D95" w:rsidRPr="000D1593">
        <w:rPr>
          <w:rFonts w:ascii="Arial" w:hAnsi="Arial" w:cs="Arial"/>
        </w:rPr>
        <w:t xml:space="preserve"> in meeting its obligations); and</w:t>
      </w:r>
    </w:p>
    <w:p w:rsidR="00673D95" w:rsidRPr="000D1593" w:rsidRDefault="00673D95" w:rsidP="00673D95">
      <w:pPr>
        <w:ind w:left="0" w:firstLine="0"/>
        <w:rPr>
          <w:rFonts w:ascii="Arial" w:hAnsi="Arial" w:cs="Arial"/>
        </w:rPr>
      </w:pPr>
    </w:p>
    <w:p w:rsidR="00673D95" w:rsidRPr="000D1593" w:rsidRDefault="00673D95" w:rsidP="00673D95">
      <w:pPr>
        <w:numPr>
          <w:ilvl w:val="0"/>
          <w:numId w:val="16"/>
        </w:numPr>
        <w:ind w:left="1843" w:hanging="425"/>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complies with any reasonable instructions notified to it in advance by the </w:t>
      </w:r>
      <w:r w:rsidR="00A128D5" w:rsidRPr="000D1593">
        <w:rPr>
          <w:rFonts w:ascii="Arial" w:hAnsi="Arial" w:cs="Arial"/>
        </w:rPr>
        <w:t>Council</w:t>
      </w:r>
      <w:r w:rsidRPr="000D1593">
        <w:rPr>
          <w:rFonts w:ascii="Arial" w:hAnsi="Arial" w:cs="Arial"/>
        </w:rPr>
        <w:t xml:space="preserve"> with respect to the processing of the Personal Data;</w:t>
      </w:r>
    </w:p>
    <w:p w:rsidR="00673D95" w:rsidRPr="000D1593" w:rsidRDefault="00673D95" w:rsidP="00673D95">
      <w:pPr>
        <w:rPr>
          <w:rFonts w:ascii="Arial" w:hAnsi="Arial" w:cs="Arial"/>
        </w:rPr>
      </w:pPr>
    </w:p>
    <w:p w:rsidR="00673D95" w:rsidRPr="000D1593" w:rsidRDefault="00673D95" w:rsidP="00673D95">
      <w:pPr>
        <w:numPr>
          <w:ilvl w:val="0"/>
          <w:numId w:val="12"/>
        </w:numPr>
        <w:ind w:left="1418" w:hanging="425"/>
        <w:rPr>
          <w:rFonts w:ascii="Arial" w:hAnsi="Arial" w:cs="Arial"/>
        </w:rPr>
      </w:pPr>
      <w:proofErr w:type="gramStart"/>
      <w:r w:rsidRPr="000D1593">
        <w:rPr>
          <w:rFonts w:ascii="Arial" w:hAnsi="Arial" w:cs="Arial"/>
        </w:rPr>
        <w:t>at</w:t>
      </w:r>
      <w:proofErr w:type="gramEnd"/>
      <w:r w:rsidRPr="000D1593">
        <w:rPr>
          <w:rFonts w:ascii="Arial" w:hAnsi="Arial" w:cs="Arial"/>
        </w:rPr>
        <w:t xml:space="preserve"> the written direction of the </w:t>
      </w:r>
      <w:r w:rsidR="00A128D5" w:rsidRPr="000D1593">
        <w:rPr>
          <w:rFonts w:ascii="Arial" w:hAnsi="Arial" w:cs="Arial"/>
        </w:rPr>
        <w:t>Council</w:t>
      </w:r>
      <w:r w:rsidRPr="000D1593">
        <w:rPr>
          <w:rFonts w:ascii="Arial" w:hAnsi="Arial" w:cs="Arial"/>
        </w:rPr>
        <w:t xml:space="preserve">, delete or return Personal Data (and any copies of it) to the </w:t>
      </w:r>
      <w:r w:rsidR="00A128D5" w:rsidRPr="000D1593">
        <w:rPr>
          <w:rFonts w:ascii="Arial" w:hAnsi="Arial" w:cs="Arial"/>
        </w:rPr>
        <w:t>Council</w:t>
      </w:r>
      <w:r w:rsidRPr="000D1593">
        <w:rPr>
          <w:rFonts w:ascii="Arial" w:hAnsi="Arial" w:cs="Arial"/>
        </w:rPr>
        <w:t xml:space="preserve"> on termination of the Agreement unless the </w:t>
      </w:r>
      <w:r w:rsidR="00A128D5" w:rsidRPr="000D1593">
        <w:rPr>
          <w:rFonts w:ascii="Arial" w:hAnsi="Arial" w:cs="Arial"/>
        </w:rPr>
        <w:t>Provider</w:t>
      </w:r>
      <w:r w:rsidRPr="000D1593">
        <w:rPr>
          <w:rFonts w:ascii="Arial" w:hAnsi="Arial" w:cs="Arial"/>
        </w:rPr>
        <w:t xml:space="preserve"> is required by Law to retain the Personal Data.</w:t>
      </w:r>
    </w:p>
    <w:p w:rsidR="00673D95" w:rsidRPr="000D1593" w:rsidRDefault="00673D95" w:rsidP="00673D95">
      <w:pPr>
        <w:rPr>
          <w:rFonts w:ascii="Arial" w:hAnsi="Arial" w:cs="Arial"/>
          <w:highlight w:val="yellow"/>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Subject to clause </w:t>
      </w:r>
      <w:r w:rsidR="006A522E" w:rsidRPr="000D1593">
        <w:rPr>
          <w:rFonts w:ascii="Arial" w:hAnsi="Arial" w:cs="Arial"/>
        </w:rPr>
        <w:t>1</w:t>
      </w:r>
      <w:r w:rsidR="00A128D5" w:rsidRPr="000D1593">
        <w:rPr>
          <w:rFonts w:ascii="Arial" w:hAnsi="Arial" w:cs="Arial"/>
        </w:rPr>
        <w:t>1</w:t>
      </w:r>
      <w:r w:rsidRPr="000D1593">
        <w:rPr>
          <w:rFonts w:ascii="Arial" w:hAnsi="Arial" w:cs="Arial"/>
        </w:rPr>
        <w:t xml:space="preserve">.6, the </w:t>
      </w:r>
      <w:r w:rsidR="00A128D5" w:rsidRPr="000D1593">
        <w:rPr>
          <w:rFonts w:ascii="Arial" w:hAnsi="Arial" w:cs="Arial"/>
        </w:rPr>
        <w:t>Provider</w:t>
      </w:r>
      <w:r w:rsidRPr="000D1593">
        <w:rPr>
          <w:rFonts w:ascii="Arial" w:hAnsi="Arial" w:cs="Arial"/>
        </w:rPr>
        <w:t xml:space="preserve"> shall notify the </w:t>
      </w:r>
      <w:r w:rsidR="00A128D5" w:rsidRPr="000D1593">
        <w:rPr>
          <w:rFonts w:ascii="Arial" w:hAnsi="Arial" w:cs="Arial"/>
        </w:rPr>
        <w:t>Council</w:t>
      </w:r>
      <w:r w:rsidRPr="000D1593">
        <w:rPr>
          <w:rFonts w:ascii="Arial" w:hAnsi="Arial" w:cs="Arial"/>
        </w:rPr>
        <w:t xml:space="preserve"> immediately if it:</w:t>
      </w:r>
    </w:p>
    <w:p w:rsidR="00673D95" w:rsidRPr="000D1593" w:rsidRDefault="00673D95" w:rsidP="00673D95">
      <w:pPr>
        <w:rPr>
          <w:rFonts w:ascii="Arial" w:hAnsi="Arial" w:cs="Arial"/>
        </w:rPr>
      </w:pPr>
    </w:p>
    <w:p w:rsidR="00673D95" w:rsidRPr="000D1593" w:rsidRDefault="00673D95" w:rsidP="00673D95">
      <w:pPr>
        <w:numPr>
          <w:ilvl w:val="0"/>
          <w:numId w:val="17"/>
        </w:numPr>
        <w:rPr>
          <w:rFonts w:ascii="Arial" w:hAnsi="Arial" w:cs="Arial"/>
        </w:rPr>
      </w:pPr>
      <w:r w:rsidRPr="000D1593">
        <w:rPr>
          <w:rFonts w:ascii="Arial" w:hAnsi="Arial" w:cs="Arial"/>
        </w:rPr>
        <w:t>receives a Data Subject Access Request (or purported Data Subject Access Request);</w:t>
      </w:r>
    </w:p>
    <w:p w:rsidR="00673D95" w:rsidRPr="000D1593" w:rsidRDefault="00673D95" w:rsidP="00673D95">
      <w:pPr>
        <w:ind w:left="1440" w:firstLine="0"/>
        <w:rPr>
          <w:rFonts w:ascii="Arial" w:hAnsi="Arial" w:cs="Arial"/>
        </w:rPr>
      </w:pPr>
    </w:p>
    <w:p w:rsidR="00673D95" w:rsidRPr="000D1593" w:rsidRDefault="00673D95" w:rsidP="00673D95">
      <w:pPr>
        <w:numPr>
          <w:ilvl w:val="0"/>
          <w:numId w:val="17"/>
        </w:numPr>
        <w:rPr>
          <w:rFonts w:ascii="Arial" w:hAnsi="Arial" w:cs="Arial"/>
        </w:rPr>
      </w:pPr>
      <w:r w:rsidRPr="000D1593">
        <w:rPr>
          <w:rFonts w:ascii="Arial" w:hAnsi="Arial" w:cs="Arial"/>
        </w:rPr>
        <w:t>receives a request to rectify, block or erase any Personal Data;</w:t>
      </w:r>
    </w:p>
    <w:p w:rsidR="00673D95" w:rsidRPr="000D1593" w:rsidRDefault="00673D95" w:rsidP="00673D95">
      <w:pPr>
        <w:ind w:left="0" w:firstLine="0"/>
        <w:rPr>
          <w:rFonts w:ascii="Arial" w:hAnsi="Arial" w:cs="Arial"/>
        </w:rPr>
      </w:pPr>
    </w:p>
    <w:p w:rsidR="00673D95" w:rsidRPr="000D1593" w:rsidRDefault="00673D95" w:rsidP="00673D95">
      <w:pPr>
        <w:numPr>
          <w:ilvl w:val="0"/>
          <w:numId w:val="17"/>
        </w:numPr>
        <w:rPr>
          <w:rFonts w:ascii="Arial" w:hAnsi="Arial" w:cs="Arial"/>
        </w:rPr>
      </w:pPr>
      <w:r w:rsidRPr="000D1593">
        <w:rPr>
          <w:rFonts w:ascii="Arial" w:hAnsi="Arial" w:cs="Arial"/>
        </w:rPr>
        <w:t>receives any other request, complaint or communication relating to either Party's obligations under the Data Protection Legislation;</w:t>
      </w:r>
    </w:p>
    <w:p w:rsidR="00673D95" w:rsidRPr="000D1593" w:rsidRDefault="00673D95" w:rsidP="00673D95">
      <w:pPr>
        <w:ind w:left="0" w:firstLine="0"/>
        <w:rPr>
          <w:rFonts w:ascii="Arial" w:hAnsi="Arial" w:cs="Arial"/>
        </w:rPr>
      </w:pPr>
    </w:p>
    <w:p w:rsidR="00673D95" w:rsidRPr="000D1593" w:rsidRDefault="00673D95" w:rsidP="00673D95">
      <w:pPr>
        <w:numPr>
          <w:ilvl w:val="0"/>
          <w:numId w:val="17"/>
        </w:numPr>
        <w:rPr>
          <w:rFonts w:ascii="Arial" w:hAnsi="Arial" w:cs="Arial"/>
        </w:rPr>
      </w:pPr>
      <w:r w:rsidRPr="000D1593">
        <w:rPr>
          <w:rFonts w:ascii="Arial" w:hAnsi="Arial" w:cs="Arial"/>
        </w:rPr>
        <w:t>receives any communication from the Information Commissioner or any other regulatory authority in connection with Personal Data processed under this Agreement;</w:t>
      </w:r>
    </w:p>
    <w:p w:rsidR="00673D95" w:rsidRPr="000D1593" w:rsidRDefault="00673D95" w:rsidP="00673D95">
      <w:pPr>
        <w:ind w:left="0" w:firstLine="0"/>
        <w:rPr>
          <w:rFonts w:ascii="Arial" w:hAnsi="Arial" w:cs="Arial"/>
        </w:rPr>
      </w:pPr>
    </w:p>
    <w:p w:rsidR="00673D95" w:rsidRPr="000D1593" w:rsidRDefault="00673D95" w:rsidP="00673D95">
      <w:pPr>
        <w:numPr>
          <w:ilvl w:val="0"/>
          <w:numId w:val="17"/>
        </w:numPr>
        <w:rPr>
          <w:rFonts w:ascii="Arial" w:hAnsi="Arial" w:cs="Arial"/>
        </w:rPr>
      </w:pPr>
      <w:r w:rsidRPr="000D1593">
        <w:rPr>
          <w:rFonts w:ascii="Arial" w:hAnsi="Arial" w:cs="Arial"/>
        </w:rPr>
        <w:t>receives a request from any third Party for disclosure of Personal Data where compliance with such request is required or purported to be required by Law; or</w:t>
      </w:r>
    </w:p>
    <w:p w:rsidR="00673D95" w:rsidRPr="000D1593" w:rsidRDefault="00673D95" w:rsidP="00673D95">
      <w:pPr>
        <w:ind w:left="0" w:firstLine="0"/>
        <w:rPr>
          <w:rFonts w:ascii="Arial" w:hAnsi="Arial" w:cs="Arial"/>
        </w:rPr>
      </w:pPr>
    </w:p>
    <w:p w:rsidR="00673D95" w:rsidRPr="000D1593" w:rsidRDefault="00673D95" w:rsidP="00673D95">
      <w:pPr>
        <w:numPr>
          <w:ilvl w:val="0"/>
          <w:numId w:val="17"/>
        </w:numPr>
        <w:rPr>
          <w:rFonts w:ascii="Arial" w:hAnsi="Arial" w:cs="Arial"/>
        </w:rPr>
      </w:pPr>
      <w:proofErr w:type="gramStart"/>
      <w:r w:rsidRPr="000D1593">
        <w:rPr>
          <w:rFonts w:ascii="Arial" w:hAnsi="Arial" w:cs="Arial"/>
        </w:rPr>
        <w:t>becomes</w:t>
      </w:r>
      <w:proofErr w:type="gramEnd"/>
      <w:r w:rsidRPr="000D1593">
        <w:rPr>
          <w:rFonts w:ascii="Arial" w:hAnsi="Arial" w:cs="Arial"/>
        </w:rPr>
        <w:t xml:space="preserve"> aware of a Data Loss Event.</w:t>
      </w:r>
    </w:p>
    <w:p w:rsidR="00673D95" w:rsidRPr="000D1593" w:rsidRDefault="00673D95" w:rsidP="00673D95">
      <w:pPr>
        <w:ind w:left="1440" w:firstLine="0"/>
        <w:rPr>
          <w:rFonts w:ascii="Arial" w:hAnsi="Arial" w:cs="Arial"/>
        </w:rPr>
      </w:pPr>
    </w:p>
    <w:p w:rsidR="00673D95" w:rsidRPr="000D1593" w:rsidRDefault="00673D95" w:rsidP="00673D95">
      <w:pPr>
        <w:ind w:firstLine="0"/>
        <w:rPr>
          <w:rFonts w:ascii="Arial" w:hAnsi="Arial" w:cs="Arial"/>
        </w:rPr>
      </w:pPr>
      <w:r w:rsidRPr="000D1593">
        <w:rPr>
          <w:rFonts w:ascii="Arial" w:hAnsi="Arial" w:cs="Arial"/>
        </w:rPr>
        <w:t xml:space="preserve">Each data controller will have the responsibility for any of the above requests received directly by them. Where appropriate they will seek information from the joint controller or direct the requestor to contact the joint controller directly. </w:t>
      </w:r>
    </w:p>
    <w:p w:rsidR="00673D95" w:rsidRPr="000D1593" w:rsidRDefault="00673D95" w:rsidP="00673D95">
      <w:pPr>
        <w:ind w:firstLine="0"/>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’s obligation to notify under clause </w:t>
      </w:r>
      <w:r w:rsidR="006A522E" w:rsidRPr="000D1593">
        <w:rPr>
          <w:rFonts w:ascii="Arial" w:hAnsi="Arial" w:cs="Arial"/>
        </w:rPr>
        <w:t>1</w:t>
      </w:r>
      <w:r w:rsidR="00A128D5" w:rsidRPr="000D1593">
        <w:rPr>
          <w:rFonts w:ascii="Arial" w:hAnsi="Arial" w:cs="Arial"/>
        </w:rPr>
        <w:t>1</w:t>
      </w:r>
      <w:r w:rsidRPr="000D1593">
        <w:rPr>
          <w:rFonts w:ascii="Arial" w:hAnsi="Arial" w:cs="Arial"/>
        </w:rPr>
        <w:t xml:space="preserve">.5 shall include the provision of further information to the </w:t>
      </w:r>
      <w:r w:rsidR="00A128D5" w:rsidRPr="000D1593">
        <w:rPr>
          <w:rFonts w:ascii="Arial" w:hAnsi="Arial" w:cs="Arial"/>
        </w:rPr>
        <w:t>Council</w:t>
      </w:r>
      <w:r w:rsidRPr="000D1593">
        <w:rPr>
          <w:rFonts w:ascii="Arial" w:hAnsi="Arial" w:cs="Arial"/>
        </w:rPr>
        <w:t xml:space="preserve"> in phases, as details become available.</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Taking into account the nature of the processing, the </w:t>
      </w:r>
      <w:r w:rsidR="00A128D5" w:rsidRPr="000D1593">
        <w:rPr>
          <w:rFonts w:ascii="Arial" w:hAnsi="Arial" w:cs="Arial"/>
        </w:rPr>
        <w:t>Provider</w:t>
      </w:r>
      <w:r w:rsidRPr="000D1593">
        <w:rPr>
          <w:rFonts w:ascii="Arial" w:hAnsi="Arial" w:cs="Arial"/>
        </w:rPr>
        <w:t xml:space="preserve"> shall provide the </w:t>
      </w:r>
      <w:r w:rsidR="00A128D5" w:rsidRPr="000D1593">
        <w:rPr>
          <w:rFonts w:ascii="Arial" w:hAnsi="Arial" w:cs="Arial"/>
        </w:rPr>
        <w:t>Council</w:t>
      </w:r>
      <w:r w:rsidRPr="000D1593">
        <w:rPr>
          <w:rFonts w:ascii="Arial" w:hAnsi="Arial" w:cs="Arial"/>
        </w:rPr>
        <w:t xml:space="preserve"> with full assistance in relation to either Party's obligations under Data Protection Legislation and any complaint, communication or request made under clause </w:t>
      </w:r>
      <w:r w:rsidR="006A522E" w:rsidRPr="000D1593">
        <w:rPr>
          <w:rFonts w:ascii="Arial" w:hAnsi="Arial" w:cs="Arial"/>
        </w:rPr>
        <w:t>1</w:t>
      </w:r>
      <w:r w:rsidR="00A128D5" w:rsidRPr="000D1593">
        <w:rPr>
          <w:rFonts w:ascii="Arial" w:hAnsi="Arial" w:cs="Arial"/>
        </w:rPr>
        <w:t>1</w:t>
      </w:r>
      <w:r w:rsidRPr="000D1593">
        <w:rPr>
          <w:rFonts w:ascii="Arial" w:hAnsi="Arial" w:cs="Arial"/>
        </w:rPr>
        <w:t xml:space="preserve">.5 (and insofar as possible within the timescales reasonably required by the </w:t>
      </w:r>
      <w:r w:rsidR="00A128D5" w:rsidRPr="000D1593">
        <w:rPr>
          <w:rFonts w:ascii="Arial" w:hAnsi="Arial" w:cs="Arial"/>
        </w:rPr>
        <w:t>Council</w:t>
      </w:r>
      <w:r w:rsidRPr="000D1593">
        <w:rPr>
          <w:rFonts w:ascii="Arial" w:hAnsi="Arial" w:cs="Arial"/>
        </w:rPr>
        <w:t>) including by promptly providing:</w:t>
      </w:r>
    </w:p>
    <w:p w:rsidR="00673D95" w:rsidRPr="000D1593" w:rsidRDefault="00673D95" w:rsidP="00673D95">
      <w:pPr>
        <w:rPr>
          <w:rFonts w:ascii="Arial" w:hAnsi="Arial" w:cs="Arial"/>
        </w:rPr>
      </w:pPr>
    </w:p>
    <w:p w:rsidR="00673D95" w:rsidRPr="000D1593" w:rsidRDefault="00673D95" w:rsidP="00673D95">
      <w:pPr>
        <w:numPr>
          <w:ilvl w:val="0"/>
          <w:numId w:val="18"/>
        </w:numPr>
        <w:rPr>
          <w:rFonts w:ascii="Arial" w:hAnsi="Arial" w:cs="Arial"/>
        </w:rPr>
      </w:pPr>
      <w:r w:rsidRPr="000D1593">
        <w:rPr>
          <w:rFonts w:ascii="Arial" w:hAnsi="Arial" w:cs="Arial"/>
        </w:rPr>
        <w:t xml:space="preserve">the </w:t>
      </w:r>
      <w:r w:rsidR="00A128D5" w:rsidRPr="000D1593">
        <w:rPr>
          <w:rFonts w:ascii="Arial" w:hAnsi="Arial" w:cs="Arial"/>
        </w:rPr>
        <w:t>Council</w:t>
      </w:r>
      <w:r w:rsidRPr="000D1593">
        <w:rPr>
          <w:rFonts w:ascii="Arial" w:hAnsi="Arial" w:cs="Arial"/>
        </w:rPr>
        <w:t xml:space="preserve"> with full details and copies of the complaint, communication or request;</w:t>
      </w:r>
    </w:p>
    <w:p w:rsidR="00673D95" w:rsidRPr="000D1593" w:rsidRDefault="00673D95" w:rsidP="00673D95">
      <w:pPr>
        <w:ind w:left="1440" w:firstLine="0"/>
        <w:rPr>
          <w:rFonts w:ascii="Arial" w:hAnsi="Arial" w:cs="Arial"/>
        </w:rPr>
      </w:pPr>
    </w:p>
    <w:p w:rsidR="00673D95" w:rsidRPr="000D1593" w:rsidRDefault="00673D95" w:rsidP="00673D95">
      <w:pPr>
        <w:numPr>
          <w:ilvl w:val="0"/>
          <w:numId w:val="18"/>
        </w:numPr>
        <w:rPr>
          <w:rFonts w:ascii="Arial" w:hAnsi="Arial" w:cs="Arial"/>
        </w:rPr>
      </w:pPr>
      <w:r w:rsidRPr="000D1593">
        <w:rPr>
          <w:rFonts w:ascii="Arial" w:hAnsi="Arial" w:cs="Arial"/>
        </w:rPr>
        <w:t xml:space="preserve">such assistance as is reasonably requested by the </w:t>
      </w:r>
      <w:r w:rsidR="00A128D5" w:rsidRPr="000D1593">
        <w:rPr>
          <w:rFonts w:ascii="Arial" w:hAnsi="Arial" w:cs="Arial"/>
        </w:rPr>
        <w:t>Council</w:t>
      </w:r>
      <w:r w:rsidRPr="000D1593">
        <w:rPr>
          <w:rFonts w:ascii="Arial" w:hAnsi="Arial" w:cs="Arial"/>
        </w:rPr>
        <w:t xml:space="preserve"> to enable the </w:t>
      </w:r>
      <w:r w:rsidR="00A128D5" w:rsidRPr="000D1593">
        <w:rPr>
          <w:rFonts w:ascii="Arial" w:hAnsi="Arial" w:cs="Arial"/>
        </w:rPr>
        <w:t>Council</w:t>
      </w:r>
      <w:r w:rsidRPr="000D1593">
        <w:rPr>
          <w:rFonts w:ascii="Arial" w:hAnsi="Arial" w:cs="Arial"/>
        </w:rPr>
        <w:t xml:space="preserve"> to comply with a Data Subject Access Request within the relevant timescales set out in the Data Protection Legislation;</w:t>
      </w:r>
    </w:p>
    <w:p w:rsidR="00673D95" w:rsidRPr="000D1593" w:rsidRDefault="00673D95" w:rsidP="00673D95">
      <w:pPr>
        <w:ind w:left="0" w:firstLine="0"/>
        <w:rPr>
          <w:rFonts w:ascii="Arial" w:hAnsi="Arial" w:cs="Arial"/>
        </w:rPr>
      </w:pPr>
    </w:p>
    <w:p w:rsidR="00673D95" w:rsidRPr="000D1593" w:rsidRDefault="00673D95" w:rsidP="00673D95">
      <w:pPr>
        <w:numPr>
          <w:ilvl w:val="0"/>
          <w:numId w:val="18"/>
        </w:numPr>
        <w:rPr>
          <w:rFonts w:ascii="Arial" w:hAnsi="Arial" w:cs="Arial"/>
        </w:rPr>
      </w:pPr>
      <w:r w:rsidRPr="000D1593">
        <w:rPr>
          <w:rFonts w:ascii="Arial" w:hAnsi="Arial" w:cs="Arial"/>
        </w:rPr>
        <w:t xml:space="preserve">the </w:t>
      </w:r>
      <w:r w:rsidR="00A128D5" w:rsidRPr="000D1593">
        <w:rPr>
          <w:rFonts w:ascii="Arial" w:hAnsi="Arial" w:cs="Arial"/>
        </w:rPr>
        <w:t>Council</w:t>
      </w:r>
      <w:r w:rsidRPr="000D1593">
        <w:rPr>
          <w:rFonts w:ascii="Arial" w:hAnsi="Arial" w:cs="Arial"/>
        </w:rPr>
        <w:t>, at its request, with any Personal Data it holds in relation to a Data Subject;</w:t>
      </w:r>
    </w:p>
    <w:p w:rsidR="00673D95" w:rsidRPr="000D1593" w:rsidRDefault="00673D95" w:rsidP="00673D95">
      <w:pPr>
        <w:ind w:left="0" w:firstLine="0"/>
        <w:rPr>
          <w:rFonts w:ascii="Arial" w:hAnsi="Arial" w:cs="Arial"/>
        </w:rPr>
      </w:pPr>
    </w:p>
    <w:p w:rsidR="00673D95" w:rsidRPr="000D1593" w:rsidRDefault="00673D95" w:rsidP="00673D95">
      <w:pPr>
        <w:numPr>
          <w:ilvl w:val="0"/>
          <w:numId w:val="18"/>
        </w:numPr>
        <w:rPr>
          <w:rFonts w:ascii="Arial" w:hAnsi="Arial" w:cs="Arial"/>
        </w:rPr>
      </w:pPr>
      <w:r w:rsidRPr="000D1593">
        <w:rPr>
          <w:rFonts w:ascii="Arial" w:hAnsi="Arial" w:cs="Arial"/>
        </w:rPr>
        <w:t xml:space="preserve">assistance as requested by the </w:t>
      </w:r>
      <w:r w:rsidR="00A128D5" w:rsidRPr="000D1593">
        <w:rPr>
          <w:rFonts w:ascii="Arial" w:hAnsi="Arial" w:cs="Arial"/>
        </w:rPr>
        <w:t>Council</w:t>
      </w:r>
      <w:r w:rsidRPr="000D1593">
        <w:rPr>
          <w:rFonts w:ascii="Arial" w:hAnsi="Arial" w:cs="Arial"/>
        </w:rPr>
        <w:t xml:space="preserve"> following any Data Loss Event;</w:t>
      </w:r>
    </w:p>
    <w:p w:rsidR="00673D95" w:rsidRPr="000D1593" w:rsidRDefault="00673D95" w:rsidP="00673D95">
      <w:pPr>
        <w:ind w:left="0" w:firstLine="0"/>
        <w:rPr>
          <w:rFonts w:ascii="Arial" w:hAnsi="Arial" w:cs="Arial"/>
        </w:rPr>
      </w:pPr>
    </w:p>
    <w:p w:rsidR="00673D95" w:rsidRPr="000D1593" w:rsidRDefault="00673D95" w:rsidP="00673D95">
      <w:pPr>
        <w:numPr>
          <w:ilvl w:val="0"/>
          <w:numId w:val="18"/>
        </w:numPr>
        <w:rPr>
          <w:rFonts w:ascii="Arial" w:hAnsi="Arial" w:cs="Arial"/>
        </w:rPr>
      </w:pPr>
      <w:proofErr w:type="gramStart"/>
      <w:r w:rsidRPr="000D1593">
        <w:rPr>
          <w:rFonts w:ascii="Arial" w:hAnsi="Arial" w:cs="Arial"/>
        </w:rPr>
        <w:t>assistance</w:t>
      </w:r>
      <w:proofErr w:type="gramEnd"/>
      <w:r w:rsidRPr="000D1593">
        <w:rPr>
          <w:rFonts w:ascii="Arial" w:hAnsi="Arial" w:cs="Arial"/>
        </w:rPr>
        <w:t xml:space="preserve"> as requested by the </w:t>
      </w:r>
      <w:r w:rsidR="00A128D5" w:rsidRPr="000D1593">
        <w:rPr>
          <w:rFonts w:ascii="Arial" w:hAnsi="Arial" w:cs="Arial"/>
        </w:rPr>
        <w:t>Council</w:t>
      </w:r>
      <w:r w:rsidRPr="000D1593">
        <w:rPr>
          <w:rFonts w:ascii="Arial" w:hAnsi="Arial" w:cs="Arial"/>
        </w:rPr>
        <w:t xml:space="preserve"> with respect to any request from the Information Commissioner’s Office, or any consultation by the </w:t>
      </w:r>
      <w:r w:rsidR="00A128D5" w:rsidRPr="000D1593">
        <w:rPr>
          <w:rFonts w:ascii="Arial" w:hAnsi="Arial" w:cs="Arial"/>
        </w:rPr>
        <w:t>Council</w:t>
      </w:r>
      <w:r w:rsidRPr="000D1593">
        <w:rPr>
          <w:rFonts w:ascii="Arial" w:hAnsi="Arial" w:cs="Arial"/>
        </w:rPr>
        <w:t xml:space="preserve"> with the Information Commissioner's Office.</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shall maintain complete and accurate records and information to demonstrate its compliance with this clause. This requirement does not apply where the </w:t>
      </w:r>
      <w:r w:rsidR="00A128D5" w:rsidRPr="000D1593">
        <w:rPr>
          <w:rFonts w:ascii="Arial" w:hAnsi="Arial" w:cs="Arial"/>
        </w:rPr>
        <w:t>Provider</w:t>
      </w:r>
      <w:r w:rsidRPr="000D1593">
        <w:rPr>
          <w:rFonts w:ascii="Arial" w:hAnsi="Arial" w:cs="Arial"/>
        </w:rPr>
        <w:t xml:space="preserve"> employs fewer than 250 staff, unless:</w:t>
      </w:r>
    </w:p>
    <w:p w:rsidR="00673D95" w:rsidRPr="000D1593" w:rsidRDefault="00673D95" w:rsidP="00673D95">
      <w:pPr>
        <w:rPr>
          <w:rFonts w:ascii="Arial" w:hAnsi="Arial" w:cs="Arial"/>
        </w:rPr>
      </w:pPr>
    </w:p>
    <w:p w:rsidR="00673D95" w:rsidRPr="000D1593" w:rsidRDefault="00673D95" w:rsidP="00673D95">
      <w:pPr>
        <w:numPr>
          <w:ilvl w:val="0"/>
          <w:numId w:val="19"/>
        </w:numPr>
        <w:rPr>
          <w:rFonts w:ascii="Arial" w:hAnsi="Arial" w:cs="Arial"/>
        </w:rPr>
      </w:pPr>
      <w:r w:rsidRPr="000D1593">
        <w:rPr>
          <w:rFonts w:ascii="Arial" w:hAnsi="Arial" w:cs="Arial"/>
        </w:rPr>
        <w:t xml:space="preserve">the </w:t>
      </w:r>
      <w:r w:rsidR="00A128D5" w:rsidRPr="000D1593">
        <w:rPr>
          <w:rFonts w:ascii="Arial" w:hAnsi="Arial" w:cs="Arial"/>
        </w:rPr>
        <w:t>Council</w:t>
      </w:r>
      <w:r w:rsidRPr="000D1593">
        <w:rPr>
          <w:rFonts w:ascii="Arial" w:hAnsi="Arial" w:cs="Arial"/>
        </w:rPr>
        <w:t xml:space="preserve"> determines that the processing is not occasional;</w:t>
      </w:r>
    </w:p>
    <w:p w:rsidR="00673D95" w:rsidRPr="000D1593" w:rsidRDefault="00673D95" w:rsidP="00673D95">
      <w:pPr>
        <w:ind w:left="1440" w:firstLine="0"/>
        <w:rPr>
          <w:rFonts w:ascii="Arial" w:hAnsi="Arial" w:cs="Arial"/>
        </w:rPr>
      </w:pPr>
    </w:p>
    <w:p w:rsidR="00673D95" w:rsidRPr="000D1593" w:rsidRDefault="00673D95" w:rsidP="00673D95">
      <w:pPr>
        <w:numPr>
          <w:ilvl w:val="0"/>
          <w:numId w:val="19"/>
        </w:numPr>
        <w:rPr>
          <w:rFonts w:ascii="Arial" w:hAnsi="Arial" w:cs="Arial"/>
        </w:rPr>
      </w:pPr>
      <w:r w:rsidRPr="000D1593">
        <w:rPr>
          <w:rFonts w:ascii="Arial" w:hAnsi="Arial" w:cs="Arial"/>
        </w:rPr>
        <w:t xml:space="preserve">the </w:t>
      </w:r>
      <w:r w:rsidR="00A128D5" w:rsidRPr="000D1593">
        <w:rPr>
          <w:rFonts w:ascii="Arial" w:hAnsi="Arial" w:cs="Arial"/>
        </w:rPr>
        <w:t>Council</w:t>
      </w:r>
      <w:r w:rsidRPr="000D1593">
        <w:rPr>
          <w:rFonts w:ascii="Arial" w:hAnsi="Arial" w:cs="Arial"/>
        </w:rPr>
        <w:t xml:space="preserve"> determines the processing includes special categories of data as referred to in Article 9(1) of the GDPR or Personal Data relating to criminal convictions and offences referred to in Article 10 of the GDPR; and</w:t>
      </w:r>
    </w:p>
    <w:p w:rsidR="00673D95" w:rsidRPr="000D1593" w:rsidRDefault="00673D95" w:rsidP="00673D95">
      <w:pPr>
        <w:ind w:left="0" w:firstLine="0"/>
        <w:rPr>
          <w:rFonts w:ascii="Arial" w:hAnsi="Arial" w:cs="Arial"/>
        </w:rPr>
      </w:pPr>
    </w:p>
    <w:p w:rsidR="00673D95" w:rsidRPr="000D1593" w:rsidRDefault="00673D95" w:rsidP="00673D95">
      <w:pPr>
        <w:numPr>
          <w:ilvl w:val="0"/>
          <w:numId w:val="19"/>
        </w:numPr>
        <w:rPr>
          <w:rFonts w:ascii="Arial" w:hAnsi="Arial" w:cs="Arial"/>
        </w:rPr>
      </w:pPr>
      <w:proofErr w:type="gramStart"/>
      <w:r w:rsidRPr="000D1593">
        <w:rPr>
          <w:rFonts w:ascii="Arial" w:hAnsi="Arial" w:cs="Arial"/>
        </w:rPr>
        <w:t>the</w:t>
      </w:r>
      <w:proofErr w:type="gramEnd"/>
      <w:r w:rsidRPr="000D1593">
        <w:rPr>
          <w:rFonts w:ascii="Arial" w:hAnsi="Arial" w:cs="Arial"/>
        </w:rPr>
        <w:t xml:space="preserve"> </w:t>
      </w:r>
      <w:r w:rsidR="00A128D5" w:rsidRPr="000D1593">
        <w:rPr>
          <w:rFonts w:ascii="Arial" w:hAnsi="Arial" w:cs="Arial"/>
        </w:rPr>
        <w:t>Council</w:t>
      </w:r>
      <w:r w:rsidRPr="000D1593">
        <w:rPr>
          <w:rFonts w:ascii="Arial" w:hAnsi="Arial" w:cs="Arial"/>
        </w:rPr>
        <w:t xml:space="preserve"> determines that the processing is likely to result in a risk to the rights and freedoms of Data Subjects.</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shall allow for audits of its Data Processing activity by the </w:t>
      </w:r>
      <w:r w:rsidR="00A128D5" w:rsidRPr="000D1593">
        <w:rPr>
          <w:rFonts w:ascii="Arial" w:hAnsi="Arial" w:cs="Arial"/>
        </w:rPr>
        <w:t>Council</w:t>
      </w:r>
      <w:r w:rsidRPr="000D1593">
        <w:rPr>
          <w:rFonts w:ascii="Arial" w:hAnsi="Arial" w:cs="Arial"/>
        </w:rPr>
        <w:t xml:space="preserve"> or the </w:t>
      </w:r>
      <w:r w:rsidR="00A128D5" w:rsidRPr="000D1593">
        <w:rPr>
          <w:rFonts w:ascii="Arial" w:hAnsi="Arial" w:cs="Arial"/>
        </w:rPr>
        <w:t>Council</w:t>
      </w:r>
      <w:r w:rsidRPr="000D1593">
        <w:rPr>
          <w:rFonts w:ascii="Arial" w:hAnsi="Arial" w:cs="Arial"/>
        </w:rPr>
        <w:t>’s designated auditor.</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shall designate a data protection officer if required by the Data Protection Legislation.</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Before allowing any Sub-processor to process any Personal Data related to this Agreement, the </w:t>
      </w:r>
      <w:r w:rsidR="00A128D5" w:rsidRPr="000D1593">
        <w:rPr>
          <w:rFonts w:ascii="Arial" w:hAnsi="Arial" w:cs="Arial"/>
        </w:rPr>
        <w:t>Provider</w:t>
      </w:r>
      <w:r w:rsidRPr="000D1593">
        <w:rPr>
          <w:rFonts w:ascii="Arial" w:hAnsi="Arial" w:cs="Arial"/>
        </w:rPr>
        <w:t xml:space="preserve"> must:</w:t>
      </w:r>
    </w:p>
    <w:p w:rsidR="00673D95" w:rsidRPr="000D1593" w:rsidRDefault="00673D95" w:rsidP="00673D95">
      <w:pPr>
        <w:rPr>
          <w:rFonts w:ascii="Arial" w:hAnsi="Arial" w:cs="Arial"/>
        </w:rPr>
      </w:pPr>
    </w:p>
    <w:p w:rsidR="00673D95" w:rsidRPr="000D1593" w:rsidRDefault="00673D95" w:rsidP="00673D95">
      <w:pPr>
        <w:numPr>
          <w:ilvl w:val="0"/>
          <w:numId w:val="20"/>
        </w:numPr>
        <w:rPr>
          <w:rFonts w:ascii="Arial" w:hAnsi="Arial" w:cs="Arial"/>
        </w:rPr>
      </w:pPr>
      <w:r w:rsidRPr="000D1593">
        <w:rPr>
          <w:rFonts w:ascii="Arial" w:hAnsi="Arial" w:cs="Arial"/>
        </w:rPr>
        <w:t xml:space="preserve">notify the </w:t>
      </w:r>
      <w:r w:rsidR="00A128D5" w:rsidRPr="000D1593">
        <w:rPr>
          <w:rFonts w:ascii="Arial" w:hAnsi="Arial" w:cs="Arial"/>
        </w:rPr>
        <w:t>Council</w:t>
      </w:r>
      <w:r w:rsidRPr="000D1593">
        <w:rPr>
          <w:rFonts w:ascii="Arial" w:hAnsi="Arial" w:cs="Arial"/>
        </w:rPr>
        <w:t xml:space="preserve"> in writing of the intended Sub-processor and processing;</w:t>
      </w:r>
    </w:p>
    <w:p w:rsidR="00673D95" w:rsidRPr="000D1593" w:rsidRDefault="00673D95" w:rsidP="00673D95">
      <w:pPr>
        <w:ind w:left="1440" w:firstLine="0"/>
        <w:rPr>
          <w:rFonts w:ascii="Arial" w:hAnsi="Arial" w:cs="Arial"/>
        </w:rPr>
      </w:pPr>
    </w:p>
    <w:p w:rsidR="00673D95" w:rsidRPr="000D1593" w:rsidRDefault="00673D95" w:rsidP="00673D95">
      <w:pPr>
        <w:numPr>
          <w:ilvl w:val="0"/>
          <w:numId w:val="20"/>
        </w:numPr>
        <w:rPr>
          <w:rFonts w:ascii="Arial" w:hAnsi="Arial" w:cs="Arial"/>
        </w:rPr>
      </w:pPr>
      <w:r w:rsidRPr="000D1593">
        <w:rPr>
          <w:rFonts w:ascii="Arial" w:hAnsi="Arial" w:cs="Arial"/>
        </w:rPr>
        <w:t xml:space="preserve">obtain the written consent of the </w:t>
      </w:r>
      <w:r w:rsidR="00A128D5" w:rsidRPr="000D1593">
        <w:rPr>
          <w:rFonts w:ascii="Arial" w:hAnsi="Arial" w:cs="Arial"/>
        </w:rPr>
        <w:t>Council</w:t>
      </w:r>
      <w:r w:rsidRPr="000D1593">
        <w:rPr>
          <w:rFonts w:ascii="Arial" w:hAnsi="Arial" w:cs="Arial"/>
        </w:rPr>
        <w:t>;</w:t>
      </w:r>
    </w:p>
    <w:p w:rsidR="00673D95" w:rsidRPr="000D1593" w:rsidRDefault="00673D95" w:rsidP="00673D95">
      <w:pPr>
        <w:ind w:left="0" w:firstLine="0"/>
        <w:rPr>
          <w:rFonts w:ascii="Arial" w:hAnsi="Arial" w:cs="Arial"/>
        </w:rPr>
      </w:pPr>
    </w:p>
    <w:p w:rsidR="00673D95" w:rsidRPr="000D1593" w:rsidRDefault="00673D95" w:rsidP="00673D95">
      <w:pPr>
        <w:numPr>
          <w:ilvl w:val="0"/>
          <w:numId w:val="20"/>
        </w:numPr>
        <w:rPr>
          <w:rFonts w:ascii="Arial" w:hAnsi="Arial" w:cs="Arial"/>
        </w:rPr>
      </w:pPr>
      <w:r w:rsidRPr="000D1593">
        <w:rPr>
          <w:rFonts w:ascii="Arial" w:hAnsi="Arial" w:cs="Arial"/>
        </w:rPr>
        <w:t>enter into a written agreement with the Sub-processor which give effect to the terms set out in this clause 9 such that they apply to the Sub-processor; and</w:t>
      </w:r>
    </w:p>
    <w:p w:rsidR="00673D95" w:rsidRPr="000D1593" w:rsidRDefault="00673D95" w:rsidP="00673D95">
      <w:pPr>
        <w:ind w:left="0" w:firstLine="0"/>
        <w:rPr>
          <w:rFonts w:ascii="Arial" w:hAnsi="Arial" w:cs="Arial"/>
        </w:rPr>
      </w:pPr>
    </w:p>
    <w:p w:rsidR="00673D95" w:rsidRPr="000D1593" w:rsidRDefault="00673D95" w:rsidP="00673D95">
      <w:pPr>
        <w:numPr>
          <w:ilvl w:val="0"/>
          <w:numId w:val="20"/>
        </w:numPr>
        <w:rPr>
          <w:rFonts w:ascii="Arial" w:hAnsi="Arial" w:cs="Arial"/>
        </w:rPr>
      </w:pPr>
      <w:proofErr w:type="gramStart"/>
      <w:r w:rsidRPr="000D1593">
        <w:rPr>
          <w:rFonts w:ascii="Arial" w:hAnsi="Arial" w:cs="Arial"/>
        </w:rPr>
        <w:t>provide</w:t>
      </w:r>
      <w:proofErr w:type="gramEnd"/>
      <w:r w:rsidRPr="000D1593">
        <w:rPr>
          <w:rFonts w:ascii="Arial" w:hAnsi="Arial" w:cs="Arial"/>
        </w:rPr>
        <w:t xml:space="preserve"> the </w:t>
      </w:r>
      <w:r w:rsidR="00A128D5" w:rsidRPr="000D1593">
        <w:rPr>
          <w:rFonts w:ascii="Arial" w:hAnsi="Arial" w:cs="Arial"/>
        </w:rPr>
        <w:t>Council</w:t>
      </w:r>
      <w:r w:rsidRPr="000D1593">
        <w:rPr>
          <w:rFonts w:ascii="Arial" w:hAnsi="Arial" w:cs="Arial"/>
        </w:rPr>
        <w:t xml:space="preserve"> with such information regarding the Sub-processor as the </w:t>
      </w:r>
      <w:r w:rsidR="00A128D5" w:rsidRPr="000D1593">
        <w:rPr>
          <w:rFonts w:ascii="Arial" w:hAnsi="Arial" w:cs="Arial"/>
        </w:rPr>
        <w:t>Council</w:t>
      </w:r>
      <w:r w:rsidRPr="000D1593">
        <w:rPr>
          <w:rFonts w:ascii="Arial" w:hAnsi="Arial" w:cs="Arial"/>
        </w:rPr>
        <w:t xml:space="preserve"> may reasonably require.</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shall remain fully liable for all acts or omissions of any Sub-processor.</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w:t>
      </w:r>
      <w:r w:rsidR="00A128D5" w:rsidRPr="000D1593">
        <w:rPr>
          <w:rFonts w:ascii="Arial" w:hAnsi="Arial" w:cs="Arial"/>
        </w:rPr>
        <w:t>Provider</w:t>
      </w:r>
      <w:r w:rsidRPr="000D1593">
        <w:rPr>
          <w:rFonts w:ascii="Arial" w:hAnsi="Arial" w:cs="Arial"/>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673D95" w:rsidRPr="000D1593" w:rsidRDefault="00673D95" w:rsidP="00673D95">
      <w:pPr>
        <w:rPr>
          <w:rFonts w:ascii="Arial" w:hAnsi="Arial" w:cs="Arial"/>
        </w:rPr>
      </w:pPr>
    </w:p>
    <w:p w:rsidR="00673D95" w:rsidRPr="000D1593" w:rsidRDefault="00673D95" w:rsidP="00673D95">
      <w:pPr>
        <w:numPr>
          <w:ilvl w:val="0"/>
          <w:numId w:val="10"/>
        </w:numPr>
        <w:ind w:hanging="720"/>
        <w:rPr>
          <w:rFonts w:ascii="Arial" w:hAnsi="Arial" w:cs="Arial"/>
        </w:rPr>
      </w:pPr>
      <w:r w:rsidRPr="000D1593">
        <w:rPr>
          <w:rFonts w:ascii="Arial" w:hAnsi="Arial" w:cs="Arial"/>
        </w:rPr>
        <w:t xml:space="preserve">The Parties agree to take account of any guidance issued by the Information Commissioner’s Office. The </w:t>
      </w:r>
      <w:r w:rsidR="00A128D5" w:rsidRPr="000D1593">
        <w:rPr>
          <w:rFonts w:ascii="Arial" w:hAnsi="Arial" w:cs="Arial"/>
        </w:rPr>
        <w:t>Council</w:t>
      </w:r>
      <w:r w:rsidRPr="000D1593">
        <w:rPr>
          <w:rFonts w:ascii="Arial" w:hAnsi="Arial" w:cs="Arial"/>
        </w:rPr>
        <w:t xml:space="preserve"> may on not less than 30 Working Days’ notice to the </w:t>
      </w:r>
      <w:r w:rsidR="00A128D5" w:rsidRPr="000D1593">
        <w:rPr>
          <w:rFonts w:ascii="Arial" w:hAnsi="Arial" w:cs="Arial"/>
        </w:rPr>
        <w:t>Provider</w:t>
      </w:r>
      <w:r w:rsidRPr="000D1593">
        <w:rPr>
          <w:rFonts w:ascii="Arial" w:hAnsi="Arial" w:cs="Arial"/>
        </w:rPr>
        <w:t xml:space="preserve"> amend this agreement to ensure that it complies with any guidance issued by the Information Commissioner’s Office.</w:t>
      </w:r>
    </w:p>
    <w:p w:rsidR="005913D3" w:rsidRPr="000D1593" w:rsidRDefault="005913D3" w:rsidP="00673D95">
      <w:pPr>
        <w:ind w:left="0" w:firstLine="0"/>
        <w:rPr>
          <w:rFonts w:ascii="Arial" w:eastAsia="Times New Roman" w:hAnsi="Arial" w:cs="Arial"/>
        </w:rPr>
      </w:pPr>
    </w:p>
    <w:p w:rsidR="005913D3" w:rsidRPr="000D1593" w:rsidRDefault="005913D3" w:rsidP="005913D3">
      <w:pPr>
        <w:tabs>
          <w:tab w:val="left" w:pos="851"/>
          <w:tab w:val="left" w:pos="1418"/>
        </w:tabs>
        <w:spacing w:before="120" w:after="120"/>
        <w:ind w:left="720" w:hanging="720"/>
        <w:rPr>
          <w:rFonts w:ascii="Arial" w:eastAsia="Times New Roman" w:hAnsi="Arial" w:cs="Times New Roman"/>
          <w:b/>
          <w:lang w:eastAsia="en-GB"/>
        </w:rPr>
      </w:pPr>
      <w:r w:rsidRPr="000D1593">
        <w:rPr>
          <w:rFonts w:ascii="Arial" w:eastAsia="Times New Roman" w:hAnsi="Arial" w:cs="Times New Roman"/>
          <w:b/>
          <w:lang w:eastAsia="en-GB"/>
        </w:rPr>
        <w:t>1</w:t>
      </w:r>
      <w:r w:rsidR="00A128D5" w:rsidRPr="000D1593">
        <w:rPr>
          <w:rFonts w:ascii="Arial" w:eastAsia="Times New Roman" w:hAnsi="Arial" w:cs="Times New Roman"/>
          <w:b/>
          <w:lang w:eastAsia="en-GB"/>
        </w:rPr>
        <w:t>2</w:t>
      </w:r>
      <w:r w:rsidRPr="000D1593">
        <w:rPr>
          <w:rFonts w:ascii="Arial" w:eastAsia="Times New Roman" w:hAnsi="Arial" w:cs="Times New Roman"/>
          <w:b/>
          <w:lang w:eastAsia="en-GB"/>
        </w:rPr>
        <w:tab/>
        <w:t>FREEDOM OF INFORMATION</w:t>
      </w:r>
    </w:p>
    <w:p w:rsidR="005913D3" w:rsidRPr="000D1593" w:rsidRDefault="005913D3" w:rsidP="005913D3">
      <w:pPr>
        <w:tabs>
          <w:tab w:val="left" w:pos="851"/>
          <w:tab w:val="left" w:pos="1418"/>
        </w:tabs>
        <w:spacing w:before="120" w:after="120"/>
        <w:ind w:left="720" w:hanging="720"/>
        <w:rPr>
          <w:rFonts w:ascii="Arial" w:eastAsia="Times New Roman" w:hAnsi="Arial" w:cs="Times New Roman"/>
          <w:lang w:eastAsia="en-GB"/>
        </w:rPr>
      </w:pPr>
      <w:r w:rsidRPr="000D1593">
        <w:rPr>
          <w:rFonts w:ascii="Arial" w:eastAsia="Times New Roman" w:hAnsi="Arial" w:cs="Times New Roman"/>
          <w:lang w:eastAsia="en-GB"/>
        </w:rPr>
        <w:t>1</w:t>
      </w:r>
      <w:r w:rsidR="00A128D5" w:rsidRPr="000D1593">
        <w:rPr>
          <w:rFonts w:ascii="Arial" w:eastAsia="Times New Roman" w:hAnsi="Arial" w:cs="Times New Roman"/>
          <w:lang w:eastAsia="en-GB"/>
        </w:rPr>
        <w:t>2</w:t>
      </w:r>
      <w:r w:rsidRPr="000D1593">
        <w:rPr>
          <w:rFonts w:ascii="Arial" w:eastAsia="Times New Roman" w:hAnsi="Arial" w:cs="Times New Roman"/>
          <w:lang w:eastAsia="en-GB"/>
        </w:rPr>
        <w:t>.1</w:t>
      </w:r>
      <w:r w:rsidRPr="000D1593">
        <w:rPr>
          <w:rFonts w:ascii="Arial" w:eastAsia="Times New Roman" w:hAnsi="Arial" w:cs="Times New Roman"/>
          <w:lang w:eastAsia="en-GB"/>
        </w:rPr>
        <w:tab/>
        <w:t xml:space="preserve">The Council is subject to the FOIA and the EIR (“the Acts”).  As part of The Council’s duties under the Acts, it may be required to disclose information forming part of the </w:t>
      </w:r>
      <w:r w:rsidRPr="000D1593">
        <w:rPr>
          <w:rFonts w:ascii="Arial" w:eastAsia="Times New Roman" w:hAnsi="Arial" w:cs="Times New Roman"/>
          <w:lang w:eastAsia="en-GB"/>
        </w:rPr>
        <w:lastRenderedPageBreak/>
        <w:t>Contract to anyone who makes a reasonable request.  The Council has absolute discretion to apply or not to apply any exemptions under the Acts.</w:t>
      </w:r>
    </w:p>
    <w:p w:rsidR="005913D3" w:rsidRPr="000D1593" w:rsidRDefault="005913D3" w:rsidP="005913D3">
      <w:pPr>
        <w:tabs>
          <w:tab w:val="left" w:pos="851"/>
          <w:tab w:val="left" w:pos="1418"/>
        </w:tabs>
        <w:spacing w:before="120" w:after="120"/>
        <w:ind w:left="720" w:hanging="720"/>
        <w:rPr>
          <w:rFonts w:ascii="Arial" w:eastAsia="Times New Roman" w:hAnsi="Arial" w:cs="Times New Roman"/>
          <w:lang w:eastAsia="en-GB"/>
        </w:rPr>
      </w:pPr>
      <w:r w:rsidRPr="000D1593">
        <w:rPr>
          <w:rFonts w:ascii="Arial" w:eastAsia="Times New Roman" w:hAnsi="Arial" w:cs="Times New Roman"/>
          <w:lang w:eastAsia="en-GB"/>
        </w:rPr>
        <w:t>1</w:t>
      </w:r>
      <w:r w:rsidR="00A128D5" w:rsidRPr="000D1593">
        <w:rPr>
          <w:rFonts w:ascii="Arial" w:eastAsia="Times New Roman" w:hAnsi="Arial" w:cs="Times New Roman"/>
          <w:lang w:eastAsia="en-GB"/>
        </w:rPr>
        <w:t>2</w:t>
      </w:r>
      <w:r w:rsidRPr="000D1593">
        <w:rPr>
          <w:rFonts w:ascii="Arial" w:eastAsia="Times New Roman" w:hAnsi="Arial" w:cs="Times New Roman"/>
          <w:lang w:eastAsia="en-GB"/>
        </w:rPr>
        <w:t>.2</w:t>
      </w:r>
      <w:r w:rsidRPr="000D1593">
        <w:rPr>
          <w:rFonts w:ascii="Arial" w:eastAsia="Times New Roman" w:hAnsi="Arial" w:cs="Times New Roman"/>
          <w:lang w:eastAsia="en-GB"/>
        </w:rPr>
        <w:tab/>
        <w:t xml:space="preserve">The </w:t>
      </w:r>
      <w:r w:rsidR="00D04304" w:rsidRPr="000D1593">
        <w:rPr>
          <w:rFonts w:ascii="Arial" w:eastAsia="Times New Roman" w:hAnsi="Arial" w:cs="Times New Roman"/>
          <w:lang w:eastAsia="en-GB"/>
        </w:rPr>
        <w:t>Provider</w:t>
      </w:r>
      <w:r w:rsidRPr="000D1593">
        <w:rPr>
          <w:rFonts w:ascii="Arial" w:eastAsia="Times New Roman" w:hAnsi="Arial" w:cs="Times New Roman"/>
          <w:lang w:eastAsia="en-GB"/>
        </w:rPr>
        <w:t xml:space="preserve"> shall assist and cooperate with The Council  (at the </w:t>
      </w:r>
      <w:r w:rsidR="00D04304" w:rsidRPr="000D1593">
        <w:rPr>
          <w:rFonts w:ascii="Arial" w:eastAsia="Times New Roman" w:hAnsi="Arial" w:cs="Times New Roman"/>
          <w:lang w:eastAsia="en-GB"/>
        </w:rPr>
        <w:t>Provider</w:t>
      </w:r>
      <w:r w:rsidRPr="000D1593">
        <w:rPr>
          <w:rFonts w:ascii="Arial" w:eastAsia="Times New Roman" w:hAnsi="Arial" w:cs="Times New Roman"/>
          <w:lang w:eastAsia="en-GB"/>
        </w:rPr>
        <w:t>’s expense) to enable The Council  to comply with the information disclosure requirements under the Acts and in so doing will comply with any timescale notified to it by The Council .</w:t>
      </w:r>
    </w:p>
    <w:p w:rsidR="005913D3" w:rsidRPr="000D1593" w:rsidRDefault="005913D3" w:rsidP="005913D3">
      <w:pPr>
        <w:tabs>
          <w:tab w:val="left" w:pos="851"/>
          <w:tab w:val="left" w:pos="1418"/>
        </w:tabs>
        <w:spacing w:before="120" w:after="120"/>
        <w:ind w:left="720" w:hanging="720"/>
        <w:rPr>
          <w:rFonts w:ascii="Arial" w:eastAsia="Times New Roman" w:hAnsi="Arial" w:cs="Times New Roman"/>
          <w:lang w:eastAsia="en-GB"/>
        </w:rPr>
      </w:pPr>
    </w:p>
    <w:p w:rsidR="005913D3" w:rsidRPr="000D1593" w:rsidRDefault="005913D3" w:rsidP="00A128D5">
      <w:pPr>
        <w:pStyle w:val="ListParagraph"/>
        <w:keepNext/>
        <w:numPr>
          <w:ilvl w:val="0"/>
          <w:numId w:val="24"/>
        </w:numPr>
        <w:ind w:hanging="720"/>
        <w:outlineLvl w:val="0"/>
        <w:rPr>
          <w:rFonts w:ascii="Arial" w:eastAsia="Times New Roman" w:hAnsi="Arial" w:cs="Times New Roman"/>
          <w:b/>
          <w:caps/>
          <w:kern w:val="32"/>
        </w:rPr>
      </w:pPr>
      <w:r w:rsidRPr="000D1593">
        <w:rPr>
          <w:rFonts w:ascii="Arial" w:eastAsia="Times New Roman" w:hAnsi="Arial" w:cs="Times New Roman"/>
          <w:b/>
          <w:caps/>
          <w:kern w:val="32"/>
        </w:rPr>
        <w:t>MISCELLANEOUS</w:t>
      </w:r>
    </w:p>
    <w:p w:rsidR="005913D3" w:rsidRPr="000D1593" w:rsidRDefault="005913D3" w:rsidP="005913D3">
      <w:pPr>
        <w:pStyle w:val="ListParagraph"/>
        <w:keepNext/>
        <w:tabs>
          <w:tab w:val="num" w:pos="1163"/>
        </w:tabs>
        <w:overflowPunct w:val="0"/>
        <w:autoSpaceDE w:val="0"/>
        <w:autoSpaceDN w:val="0"/>
        <w:adjustRightInd w:val="0"/>
        <w:spacing w:before="240" w:after="60"/>
        <w:ind w:left="786"/>
        <w:textAlignment w:val="baseline"/>
        <w:outlineLvl w:val="0"/>
        <w:rPr>
          <w:rFonts w:ascii="Arial" w:eastAsia="Times New Roman" w:hAnsi="Arial" w:cs="Times New Roman"/>
          <w:b/>
          <w:caps/>
          <w:kern w:val="32"/>
        </w:rPr>
      </w:pPr>
    </w:p>
    <w:p w:rsidR="005913D3" w:rsidRPr="000D1593" w:rsidRDefault="005913D3" w:rsidP="005913D3">
      <w:pPr>
        <w:pStyle w:val="ListParagraph"/>
        <w:numPr>
          <w:ilvl w:val="1"/>
          <w:numId w:val="7"/>
        </w:numPr>
        <w:tabs>
          <w:tab w:val="num" w:pos="87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Clause headings are inserted in this Agreement for convenience only, and they shall not be taken into account in the interpretation of this Agreement.</w:t>
      </w:r>
    </w:p>
    <w:p w:rsidR="00673D95" w:rsidRPr="000D1593" w:rsidRDefault="00673D95" w:rsidP="00673D95">
      <w:pPr>
        <w:pStyle w:val="ListParagraph"/>
        <w:spacing w:before="120" w:after="120"/>
        <w:ind w:left="709" w:firstLine="0"/>
        <w:outlineLvl w:val="1"/>
        <w:rPr>
          <w:rFonts w:ascii="Arial" w:eastAsia="Times New Roman" w:hAnsi="Arial" w:cs="Times New Roman"/>
        </w:rPr>
      </w:pPr>
    </w:p>
    <w:p w:rsidR="005913D3" w:rsidRPr="000D1593" w:rsidRDefault="005913D3" w:rsidP="005913D3">
      <w:pPr>
        <w:pStyle w:val="ListParagraph"/>
        <w:numPr>
          <w:ilvl w:val="1"/>
          <w:numId w:val="7"/>
        </w:numPr>
        <w:tabs>
          <w:tab w:val="num" w:pos="879"/>
        </w:tabs>
        <w:spacing w:before="120" w:after="120"/>
        <w:ind w:left="709" w:hanging="709"/>
        <w:outlineLvl w:val="1"/>
        <w:rPr>
          <w:rFonts w:ascii="Arial" w:eastAsia="Times New Roman" w:hAnsi="Arial" w:cs="Times New Roman"/>
        </w:rPr>
      </w:pPr>
      <w:r w:rsidRPr="000D1593">
        <w:rPr>
          <w:rFonts w:ascii="Arial" w:eastAsia="Times New Roman" w:hAnsi="Arial" w:cs="Times New Roman"/>
        </w:rPr>
        <w:t xml:space="preserve">This Agreement cancels and is in substitution for all previous letters and oral agreements relating to the subject matter of this Agreement between The Council or any of its officers and the </w:t>
      </w:r>
      <w:r w:rsidR="00D04304" w:rsidRPr="000D1593">
        <w:rPr>
          <w:rFonts w:ascii="Arial" w:eastAsia="Times New Roman" w:hAnsi="Arial" w:cs="Times New Roman"/>
        </w:rPr>
        <w:t>Provider</w:t>
      </w:r>
      <w:r w:rsidRPr="000D1593">
        <w:rPr>
          <w:rFonts w:ascii="Arial" w:eastAsia="Times New Roman" w:hAnsi="Arial" w:cs="Times New Roman"/>
        </w:rPr>
        <w:t>, all of which shall be deemed to have been terminated by mutual consent.</w:t>
      </w:r>
    </w:p>
    <w:p w:rsidR="005913D3" w:rsidRPr="000D1593" w:rsidRDefault="005913D3" w:rsidP="005913D3">
      <w:pPr>
        <w:pStyle w:val="ListParagraph"/>
        <w:tabs>
          <w:tab w:val="num" w:pos="709"/>
        </w:tabs>
        <w:ind w:left="709"/>
        <w:rPr>
          <w:rFonts w:ascii="Arial" w:eastAsia="Times New Roman" w:hAnsi="Arial" w:cs="Times New Roman"/>
        </w:rPr>
      </w:pPr>
    </w:p>
    <w:p w:rsidR="005913D3" w:rsidRPr="000D1593" w:rsidRDefault="005913D3" w:rsidP="005913D3">
      <w:pPr>
        <w:pStyle w:val="ListParagraph"/>
        <w:numPr>
          <w:ilvl w:val="1"/>
          <w:numId w:val="7"/>
        </w:numPr>
        <w:spacing w:before="120" w:after="120"/>
        <w:ind w:left="709" w:hanging="709"/>
        <w:outlineLvl w:val="1"/>
        <w:rPr>
          <w:rFonts w:ascii="Arial" w:eastAsia="Times New Roman" w:hAnsi="Arial" w:cs="Times New Roman"/>
        </w:rPr>
      </w:pPr>
      <w:r w:rsidRPr="000D1593">
        <w:rPr>
          <w:rFonts w:ascii="Arial" w:eastAsia="Times New Roman" w:hAnsi="Arial" w:cs="Times New Roman"/>
        </w:rPr>
        <w:t>If any provision of this Agreement shall be held void or unenforceable in whole or part by any Court or other competent authority, the remaining provisions, and the remainder of the provisions affected, shall remain in full force and effect.</w:t>
      </w:r>
    </w:p>
    <w:p w:rsidR="005913D3" w:rsidRPr="000D1593" w:rsidRDefault="005913D3" w:rsidP="005913D3">
      <w:pPr>
        <w:pStyle w:val="ListParagraph"/>
        <w:tabs>
          <w:tab w:val="num" w:pos="709"/>
        </w:tabs>
        <w:ind w:left="709"/>
        <w:rPr>
          <w:rFonts w:ascii="Arial" w:eastAsia="Times New Roman" w:hAnsi="Arial" w:cs="Times New Roman"/>
        </w:rPr>
      </w:pPr>
    </w:p>
    <w:p w:rsidR="005913D3" w:rsidRPr="000D1593" w:rsidRDefault="005913D3" w:rsidP="005913D3">
      <w:pPr>
        <w:pStyle w:val="ListParagraph"/>
        <w:numPr>
          <w:ilvl w:val="1"/>
          <w:numId w:val="7"/>
        </w:numPr>
        <w:spacing w:before="120" w:after="120"/>
        <w:ind w:left="709" w:hanging="709"/>
        <w:outlineLvl w:val="1"/>
        <w:rPr>
          <w:rFonts w:ascii="Arial" w:eastAsia="Times New Roman" w:hAnsi="Arial" w:cs="Times New Roman"/>
        </w:rPr>
      </w:pPr>
      <w:r w:rsidRPr="000D1593">
        <w:rPr>
          <w:rFonts w:ascii="Arial" w:eastAsia="Times New Roman" w:hAnsi="Arial" w:cs="Times New Roman"/>
        </w:rPr>
        <w:t>All notices or other communications to be served on either party under this Agreement shall be sent by pre</w:t>
      </w:r>
      <w:r w:rsidRPr="000D1593">
        <w:rPr>
          <w:rFonts w:ascii="Arial" w:eastAsia="Times New Roman" w:hAnsi="Arial" w:cs="Times New Roman"/>
        </w:rPr>
        <w:noBreakHyphen/>
        <w:t>paid first</w:t>
      </w:r>
      <w:r w:rsidRPr="000D1593">
        <w:rPr>
          <w:rFonts w:ascii="Arial" w:eastAsia="Times New Roman" w:hAnsi="Arial" w:cs="Times New Roman"/>
        </w:rPr>
        <w:noBreakHyphen/>
        <w:t>class post to the addresses shown above and shall be deemed served 48 hours after posting unless the contrary is proved.</w:t>
      </w:r>
    </w:p>
    <w:p w:rsidR="005913D3" w:rsidRPr="000D1593" w:rsidRDefault="005913D3" w:rsidP="005913D3">
      <w:pPr>
        <w:pStyle w:val="ListParagraph"/>
        <w:tabs>
          <w:tab w:val="num" w:pos="709"/>
        </w:tabs>
        <w:ind w:left="709"/>
        <w:rPr>
          <w:rFonts w:ascii="Arial" w:eastAsia="Times New Roman" w:hAnsi="Arial" w:cs="Times New Roman"/>
        </w:rPr>
      </w:pPr>
    </w:p>
    <w:p w:rsidR="005913D3" w:rsidRPr="000D1593" w:rsidRDefault="005913D3" w:rsidP="005913D3">
      <w:pPr>
        <w:pStyle w:val="ListParagraph"/>
        <w:numPr>
          <w:ilvl w:val="1"/>
          <w:numId w:val="7"/>
        </w:numPr>
        <w:spacing w:before="120" w:after="120"/>
        <w:ind w:left="709" w:hanging="709"/>
        <w:outlineLvl w:val="1"/>
        <w:rPr>
          <w:rFonts w:ascii="Arial" w:eastAsia="Times New Roman" w:hAnsi="Arial" w:cs="Times New Roman"/>
        </w:rPr>
      </w:pPr>
      <w:r w:rsidRPr="000D1593">
        <w:rPr>
          <w:rFonts w:ascii="Arial" w:eastAsia="Times New Roman" w:hAnsi="Arial" w:cs="Times New Roman"/>
        </w:rPr>
        <w:t>This Agreement is governed and to be construed in accordance with the laws of England.</w:t>
      </w:r>
    </w:p>
    <w:p w:rsidR="005913D3" w:rsidRPr="000D1593" w:rsidRDefault="005913D3" w:rsidP="005913D3">
      <w:pPr>
        <w:spacing w:before="120" w:after="120"/>
        <w:rPr>
          <w:rFonts w:ascii="Arial" w:eastAsia="Times New Roman" w:hAnsi="Arial" w:cs="Times New Roman"/>
          <w:lang w:eastAsia="en-GB"/>
        </w:rPr>
      </w:pPr>
    </w:p>
    <w:p w:rsidR="005913D3" w:rsidRPr="000D1593" w:rsidRDefault="005913D3" w:rsidP="005913D3">
      <w:pPr>
        <w:keepNext/>
        <w:overflowPunct w:val="0"/>
        <w:autoSpaceDE w:val="0"/>
        <w:autoSpaceDN w:val="0"/>
        <w:adjustRightInd w:val="0"/>
        <w:spacing w:after="240" w:line="360" w:lineRule="auto"/>
        <w:textAlignment w:val="baseline"/>
        <w:rPr>
          <w:rFonts w:ascii="Arial" w:eastAsia="Times New Roman" w:hAnsi="Arial" w:cs="Times New Roman"/>
          <w:caps/>
        </w:rPr>
      </w:pPr>
      <w:r w:rsidRPr="000D1593">
        <w:rPr>
          <w:rFonts w:ascii="Arial" w:eastAsia="Times New Roman" w:hAnsi="Arial" w:cs="Times New Roman"/>
          <w:b/>
          <w:bCs/>
        </w:rPr>
        <w:t xml:space="preserve">IN WITNESS </w:t>
      </w:r>
      <w:r w:rsidRPr="000D1593">
        <w:rPr>
          <w:rFonts w:ascii="Arial" w:eastAsia="Times New Roman" w:hAnsi="Arial" w:cs="Times New Roman"/>
        </w:rPr>
        <w:t>of which this Agreement has been duly executed by the parties.</w:t>
      </w:r>
    </w:p>
    <w:p w:rsidR="005913D3" w:rsidRPr="000D1593" w:rsidRDefault="005913D3" w:rsidP="00673D95">
      <w:pPr>
        <w:shd w:val="clear" w:color="auto" w:fill="FFFFFF"/>
        <w:tabs>
          <w:tab w:val="left" w:pos="0"/>
          <w:tab w:val="left" w:pos="4395"/>
        </w:tabs>
        <w:spacing w:before="120" w:after="240" w:line="360" w:lineRule="auto"/>
        <w:ind w:left="5040" w:hanging="5040"/>
        <w:rPr>
          <w:rFonts w:ascii="Arial" w:eastAsia="Times New Roman" w:hAnsi="Arial" w:cs="Times New Roman"/>
          <w:b/>
          <w:bCs/>
          <w:color w:val="000000"/>
          <w:lang w:eastAsia="en-GB"/>
        </w:rPr>
      </w:pPr>
      <w:r w:rsidRPr="000D1593">
        <w:rPr>
          <w:rFonts w:ascii="Arial" w:eastAsia="Times New Roman" w:hAnsi="Arial" w:cs="Times New Roman"/>
          <w:b/>
          <w:bCs/>
          <w:color w:val="000000"/>
          <w:lang w:eastAsia="en-GB"/>
        </w:rPr>
        <w:t xml:space="preserve">SIGNED </w:t>
      </w:r>
      <w:r w:rsidRPr="000D1593">
        <w:rPr>
          <w:rFonts w:ascii="Arial" w:eastAsia="Times New Roman" w:hAnsi="Arial" w:cs="Times New Roman"/>
          <w:color w:val="000000"/>
          <w:lang w:eastAsia="en-GB"/>
        </w:rPr>
        <w:t xml:space="preserve">for and on behalf of </w:t>
      </w:r>
      <w:r w:rsidRPr="000D1593">
        <w:rPr>
          <w:rFonts w:ascii="Arial" w:eastAsia="Times New Roman" w:hAnsi="Arial" w:cs="Times New Roman"/>
          <w:b/>
          <w:bCs/>
          <w:color w:val="000000"/>
          <w:lang w:eastAsia="en-GB"/>
        </w:rPr>
        <w:t>[</w:t>
      </w:r>
      <w:r w:rsidRPr="000D1593">
        <w:rPr>
          <w:rFonts w:ascii="Arial" w:eastAsia="Times New Roman" w:hAnsi="Arial" w:cs="Times New Roman"/>
          <w:b/>
          <w:bCs/>
          <w:i/>
          <w:iCs/>
          <w:color w:val="000000"/>
          <w:lang w:eastAsia="en-GB"/>
        </w:rPr>
        <w:t>The Council]</w:t>
      </w:r>
      <w:r w:rsidRPr="000D1593">
        <w:rPr>
          <w:rFonts w:ascii="Arial" w:eastAsia="Times New Roman" w:hAnsi="Arial" w:cs="Times New Roman"/>
          <w:b/>
          <w:bCs/>
          <w:color w:val="000000"/>
          <w:lang w:eastAsia="en-GB"/>
        </w:rPr>
        <w:tab/>
        <w:t xml:space="preserve">SIGNED </w:t>
      </w:r>
      <w:r w:rsidRPr="000D1593">
        <w:rPr>
          <w:rFonts w:ascii="Arial" w:eastAsia="Times New Roman" w:hAnsi="Arial" w:cs="Times New Roman"/>
          <w:color w:val="000000"/>
          <w:lang w:eastAsia="en-GB"/>
        </w:rPr>
        <w:t xml:space="preserve">for and on behalf of </w:t>
      </w:r>
      <w:r w:rsidRPr="000D1593">
        <w:rPr>
          <w:rFonts w:ascii="Arial" w:eastAsia="Times New Roman" w:hAnsi="Arial" w:cs="Times New Roman"/>
          <w:b/>
          <w:bCs/>
          <w:color w:val="000000"/>
          <w:lang w:eastAsia="en-GB"/>
        </w:rPr>
        <w:t>[</w:t>
      </w:r>
      <w:r w:rsidR="00D04304" w:rsidRPr="000D1593">
        <w:rPr>
          <w:rFonts w:ascii="Arial" w:eastAsia="Times New Roman" w:hAnsi="Arial" w:cs="Times New Roman"/>
          <w:b/>
          <w:bCs/>
          <w:i/>
          <w:iCs/>
          <w:color w:val="000000"/>
          <w:lang w:eastAsia="en-GB"/>
        </w:rPr>
        <w:t>Provider</w:t>
      </w:r>
      <w:r w:rsidRPr="000D1593">
        <w:rPr>
          <w:rFonts w:ascii="Arial" w:eastAsia="Times New Roman" w:hAnsi="Arial" w:cs="Times New Roman"/>
          <w:b/>
          <w:bCs/>
          <w:color w:val="000000"/>
          <w:lang w:eastAsia="en-GB"/>
        </w:rPr>
        <w:t>]</w:t>
      </w:r>
    </w:p>
    <w:p w:rsidR="005913D3" w:rsidRPr="000D1593" w:rsidRDefault="005913D3" w:rsidP="00A128D5">
      <w:pPr>
        <w:shd w:val="clear" w:color="auto" w:fill="FFFFFF"/>
        <w:tabs>
          <w:tab w:val="left" w:pos="0"/>
          <w:tab w:val="left" w:pos="4395"/>
        </w:tabs>
        <w:spacing w:before="120" w:after="240" w:line="360" w:lineRule="auto"/>
        <w:ind w:left="0" w:firstLine="0"/>
        <w:rPr>
          <w:rFonts w:ascii="Arial" w:eastAsia="Times New Roman" w:hAnsi="Arial" w:cs="Times New Roman"/>
          <w:lang w:eastAsia="en-GB"/>
        </w:rPr>
      </w:pPr>
    </w:p>
    <w:p w:rsidR="005913D3" w:rsidRPr="000D1593" w:rsidRDefault="005913D3" w:rsidP="005913D3">
      <w:pPr>
        <w:shd w:val="clear" w:color="auto" w:fill="FFFFFF"/>
        <w:tabs>
          <w:tab w:val="left" w:pos="4395"/>
        </w:tabs>
        <w:spacing w:before="120" w:after="240" w:line="360" w:lineRule="auto"/>
        <w:rPr>
          <w:rFonts w:ascii="Arial" w:eastAsia="Times New Roman" w:hAnsi="Arial" w:cs="Times New Roman"/>
          <w:lang w:eastAsia="en-GB"/>
        </w:rPr>
      </w:pPr>
      <w:r w:rsidRPr="000D1593">
        <w:rPr>
          <w:rFonts w:ascii="Arial" w:eastAsia="Times New Roman" w:hAnsi="Arial" w:cs="Times New Roman"/>
          <w:color w:val="000000"/>
          <w:lang w:eastAsia="en-GB"/>
        </w:rPr>
        <w:t xml:space="preserve">Signature............................................. </w:t>
      </w:r>
      <w:r w:rsidRPr="000D1593">
        <w:rPr>
          <w:rFonts w:ascii="Arial" w:eastAsia="Times New Roman" w:hAnsi="Arial" w:cs="Times New Roman"/>
          <w:color w:val="000000"/>
          <w:lang w:eastAsia="en-GB"/>
        </w:rPr>
        <w:tab/>
      </w:r>
      <w:r w:rsidR="00673D95" w:rsidRPr="000D1593">
        <w:rPr>
          <w:rFonts w:ascii="Arial" w:eastAsia="Times New Roman" w:hAnsi="Arial" w:cs="Times New Roman"/>
          <w:color w:val="000000"/>
          <w:lang w:eastAsia="en-GB"/>
        </w:rPr>
        <w:tab/>
      </w:r>
      <w:r w:rsidRPr="000D1593">
        <w:rPr>
          <w:rFonts w:ascii="Arial" w:eastAsia="Times New Roman" w:hAnsi="Arial" w:cs="Times New Roman"/>
          <w:color w:val="000000"/>
          <w:lang w:eastAsia="en-GB"/>
        </w:rPr>
        <w:t>Signature...........................................</w:t>
      </w:r>
    </w:p>
    <w:p w:rsidR="003D24B4" w:rsidRPr="000D1593" w:rsidRDefault="005913D3" w:rsidP="005913D3">
      <w:pPr>
        <w:shd w:val="clear" w:color="auto" w:fill="FFFFFF"/>
        <w:tabs>
          <w:tab w:val="left" w:pos="4395"/>
        </w:tabs>
        <w:spacing w:before="120" w:after="240" w:line="360" w:lineRule="auto"/>
        <w:rPr>
          <w:rFonts w:ascii="Arial" w:eastAsia="Times New Roman" w:hAnsi="Arial" w:cs="Times New Roman"/>
          <w:color w:val="000000"/>
          <w:lang w:eastAsia="en-GB"/>
        </w:rPr>
      </w:pPr>
      <w:proofErr w:type="gramStart"/>
      <w:r w:rsidRPr="000D1593">
        <w:rPr>
          <w:rFonts w:ascii="Arial" w:eastAsia="Times New Roman" w:hAnsi="Arial" w:cs="Times New Roman"/>
          <w:color w:val="000000"/>
          <w:lang w:eastAsia="en-GB"/>
        </w:rPr>
        <w:t>Name ..................................................</w:t>
      </w:r>
      <w:proofErr w:type="gramEnd"/>
      <w:r w:rsidRPr="000D1593">
        <w:rPr>
          <w:rFonts w:ascii="Arial" w:eastAsia="Times New Roman" w:hAnsi="Arial" w:cs="Times New Roman"/>
          <w:color w:val="000000"/>
          <w:lang w:eastAsia="en-GB"/>
        </w:rPr>
        <w:tab/>
      </w:r>
      <w:r w:rsidR="00673D95" w:rsidRPr="000D1593">
        <w:rPr>
          <w:rFonts w:ascii="Arial" w:eastAsia="Times New Roman" w:hAnsi="Arial" w:cs="Times New Roman"/>
          <w:color w:val="000000"/>
          <w:lang w:eastAsia="en-GB"/>
        </w:rPr>
        <w:tab/>
      </w:r>
      <w:r w:rsidRPr="000D1593">
        <w:rPr>
          <w:rFonts w:ascii="Arial" w:eastAsia="Times New Roman" w:hAnsi="Arial" w:cs="Times New Roman"/>
          <w:color w:val="000000"/>
          <w:lang w:eastAsia="en-GB"/>
        </w:rPr>
        <w:t>Name.................................................</w:t>
      </w:r>
    </w:p>
    <w:p w:rsidR="003C794B" w:rsidRPr="000D1593" w:rsidRDefault="003C794B">
      <w:pPr>
        <w:spacing w:after="200" w:line="276" w:lineRule="auto"/>
        <w:ind w:left="0" w:firstLine="0"/>
        <w:jc w:val="left"/>
        <w:rPr>
          <w:rFonts w:ascii="Arial" w:eastAsia="Calibri" w:hAnsi="Arial" w:cs="Arial"/>
          <w:b/>
          <w:bCs/>
        </w:rPr>
      </w:pPr>
      <w:r w:rsidRPr="000D1593">
        <w:rPr>
          <w:rFonts w:ascii="Arial" w:eastAsia="Calibri" w:hAnsi="Arial" w:cs="Arial"/>
          <w:b/>
          <w:bCs/>
        </w:rPr>
        <w:br w:type="page"/>
      </w:r>
    </w:p>
    <w:p w:rsidR="00C5131A" w:rsidRDefault="00C5131A" w:rsidP="00C5131A">
      <w:pPr>
        <w:spacing w:after="200" w:line="276" w:lineRule="auto"/>
        <w:ind w:left="0" w:firstLine="0"/>
        <w:jc w:val="left"/>
        <w:rPr>
          <w:rFonts w:ascii="Arial" w:eastAsia="Calibri" w:hAnsi="Arial" w:cs="Arial"/>
          <w:b/>
        </w:rPr>
      </w:pPr>
      <w:r>
        <w:rPr>
          <w:rFonts w:ascii="Arial" w:eastAsia="Calibri" w:hAnsi="Arial" w:cs="Arial"/>
          <w:b/>
          <w:bCs/>
        </w:rPr>
        <w:lastRenderedPageBreak/>
        <w:t>SCHEDULE 1</w:t>
      </w:r>
      <w:r w:rsidRPr="000D1593">
        <w:rPr>
          <w:rFonts w:ascii="Arial" w:eastAsia="Calibri" w:hAnsi="Arial" w:cs="Arial"/>
          <w:b/>
          <w:bCs/>
        </w:rPr>
        <w:t xml:space="preserve">: </w:t>
      </w:r>
      <w:r w:rsidRPr="000D1593">
        <w:rPr>
          <w:rFonts w:ascii="Arial" w:eastAsia="Calibri" w:hAnsi="Arial" w:cs="Arial"/>
          <w:b/>
        </w:rPr>
        <w:t>Service Specification</w:t>
      </w: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p w:rsidR="00C5131A" w:rsidRDefault="00C5131A" w:rsidP="003D24B4">
      <w:pPr>
        <w:spacing w:after="200" w:line="276" w:lineRule="auto"/>
        <w:ind w:left="0" w:firstLine="0"/>
        <w:jc w:val="left"/>
        <w:rPr>
          <w:rFonts w:ascii="Arial" w:eastAsia="Calibri" w:hAnsi="Arial" w:cs="Arial"/>
          <w:b/>
          <w:bCs/>
        </w:rPr>
      </w:pPr>
    </w:p>
    <w:sectPr w:rsidR="00C5131A" w:rsidSect="00627BB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506" w:rsidRDefault="00F83506" w:rsidP="00627BB7">
      <w:r>
        <w:separator/>
      </w:r>
    </w:p>
  </w:endnote>
  <w:endnote w:type="continuationSeparator" w:id="0">
    <w:p w:rsidR="00F83506" w:rsidRDefault="00F83506" w:rsidP="0062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506" w:rsidRDefault="00F83506" w:rsidP="00627BB7">
      <w:r>
        <w:separator/>
      </w:r>
    </w:p>
  </w:footnote>
  <w:footnote w:type="continuationSeparator" w:id="0">
    <w:p w:rsidR="00F83506" w:rsidRDefault="00F83506" w:rsidP="00627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BB7" w:rsidRDefault="00627BB7">
    <w:pPr>
      <w:pStyle w:val="Header"/>
    </w:pPr>
  </w:p>
  <w:p w:rsidR="00627BB7" w:rsidRDefault="00627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BB7" w:rsidRDefault="00627BB7">
    <w:pPr>
      <w:pStyle w:val="Header"/>
    </w:pPr>
    <w:r>
      <w:rPr>
        <w:noProof/>
        <w:lang w:eastAsia="en-GB"/>
      </w:rPr>
      <w:drawing>
        <wp:anchor distT="0" distB="0" distL="114300" distR="114300" simplePos="0" relativeHeight="251659264" behindDoc="0" locked="0" layoutInCell="1" allowOverlap="1" wp14:anchorId="0B0B67C2" wp14:editId="4F98476E">
          <wp:simplePos x="0" y="0"/>
          <wp:positionH relativeFrom="page">
            <wp:posOffset>76200</wp:posOffset>
          </wp:positionH>
          <wp:positionV relativeFrom="paragraph">
            <wp:posOffset>-203200</wp:posOffset>
          </wp:positionV>
          <wp:extent cx="7560000" cy="1342486"/>
          <wp:effectExtent l="0" t="0" r="3175" b="0"/>
          <wp:wrapNone/>
          <wp:docPr id="1" name="Picture 1" descr="C:\Users\grege\AppData\Local\Microsoft\Windows\INetCache\Content.Word\A4 gri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ge\AppData\Local\Microsoft\Windows\INetCache\Content.Word\A4 grid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424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770"/>
    <w:multiLevelType w:val="hybridMultilevel"/>
    <w:tmpl w:val="BC720CDC"/>
    <w:lvl w:ilvl="0" w:tplc="C6645F62">
      <w:start w:val="9"/>
      <w:numFmt w:val="decimal"/>
      <w:lvlText w:val="%1"/>
      <w:lvlJc w:val="left"/>
      <w:pPr>
        <w:ind w:left="1523" w:hanging="360"/>
      </w:pPr>
      <w:rPr>
        <w:rFonts w:hint="default"/>
        <w:b/>
      </w:rPr>
    </w:lvl>
    <w:lvl w:ilvl="1" w:tplc="08090019">
      <w:start w:val="1"/>
      <w:numFmt w:val="lowerLetter"/>
      <w:lvlText w:val="%2."/>
      <w:lvlJc w:val="left"/>
      <w:pPr>
        <w:ind w:left="2243" w:hanging="360"/>
      </w:pPr>
    </w:lvl>
    <w:lvl w:ilvl="2" w:tplc="08090017">
      <w:start w:val="1"/>
      <w:numFmt w:val="lowerLetter"/>
      <w:lvlText w:val="%3)"/>
      <w:lvlJc w:val="left"/>
      <w:pPr>
        <w:ind w:left="2963" w:hanging="180"/>
      </w:pPr>
    </w:lvl>
    <w:lvl w:ilvl="3" w:tplc="D20A894A">
      <w:start w:val="9"/>
      <w:numFmt w:val="decimal"/>
      <w:lvlText w:val="%4."/>
      <w:lvlJc w:val="left"/>
      <w:pPr>
        <w:ind w:left="3683" w:hanging="360"/>
      </w:pPr>
      <w:rPr>
        <w:rFonts w:hint="default"/>
        <w:b/>
      </w:rPr>
    </w:lvl>
    <w:lvl w:ilvl="4" w:tplc="08090019" w:tentative="1">
      <w:start w:val="1"/>
      <w:numFmt w:val="lowerLetter"/>
      <w:lvlText w:val="%5."/>
      <w:lvlJc w:val="left"/>
      <w:pPr>
        <w:ind w:left="4403" w:hanging="360"/>
      </w:pPr>
    </w:lvl>
    <w:lvl w:ilvl="5" w:tplc="0809001B" w:tentative="1">
      <w:start w:val="1"/>
      <w:numFmt w:val="lowerRoman"/>
      <w:lvlText w:val="%6."/>
      <w:lvlJc w:val="right"/>
      <w:pPr>
        <w:ind w:left="5123" w:hanging="180"/>
      </w:pPr>
    </w:lvl>
    <w:lvl w:ilvl="6" w:tplc="0809000F" w:tentative="1">
      <w:start w:val="1"/>
      <w:numFmt w:val="decimal"/>
      <w:lvlText w:val="%7."/>
      <w:lvlJc w:val="left"/>
      <w:pPr>
        <w:ind w:left="5843" w:hanging="360"/>
      </w:pPr>
    </w:lvl>
    <w:lvl w:ilvl="7" w:tplc="08090019" w:tentative="1">
      <w:start w:val="1"/>
      <w:numFmt w:val="lowerLetter"/>
      <w:lvlText w:val="%8."/>
      <w:lvlJc w:val="left"/>
      <w:pPr>
        <w:ind w:left="6563" w:hanging="360"/>
      </w:pPr>
    </w:lvl>
    <w:lvl w:ilvl="8" w:tplc="0809001B" w:tentative="1">
      <w:start w:val="1"/>
      <w:numFmt w:val="lowerRoman"/>
      <w:lvlText w:val="%9."/>
      <w:lvlJc w:val="right"/>
      <w:pPr>
        <w:ind w:left="7283" w:hanging="180"/>
      </w:pPr>
    </w:lvl>
  </w:abstractNum>
  <w:abstractNum w:abstractNumId="1" w15:restartNumberingAfterBreak="0">
    <w:nsid w:val="07F3275C"/>
    <w:multiLevelType w:val="hybridMultilevel"/>
    <w:tmpl w:val="47285E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FB3079"/>
    <w:multiLevelType w:val="hybridMultilevel"/>
    <w:tmpl w:val="8BCC83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AB1AB8"/>
    <w:multiLevelType w:val="hybridMultilevel"/>
    <w:tmpl w:val="663EE596"/>
    <w:lvl w:ilvl="0" w:tplc="D3A271AA">
      <w:start w:val="4"/>
      <w:numFmt w:val="lowerLetter"/>
      <w:lvlText w:val="(%1)"/>
      <w:lvlJc w:val="left"/>
      <w:pPr>
        <w:ind w:left="149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F562C"/>
    <w:multiLevelType w:val="multilevel"/>
    <w:tmpl w:val="4402668C"/>
    <w:lvl w:ilvl="0">
      <w:start w:val="8"/>
      <w:numFmt w:val="decimal"/>
      <w:lvlText w:val="%1"/>
      <w:lvlJc w:val="left"/>
      <w:pPr>
        <w:ind w:left="360" w:hanging="360"/>
      </w:pPr>
      <w:rPr>
        <w:rFonts w:hint="default"/>
      </w:rPr>
    </w:lvl>
    <w:lvl w:ilvl="1">
      <w:start w:val="2"/>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12301"/>
    <w:multiLevelType w:val="hybridMultilevel"/>
    <w:tmpl w:val="449435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76B2968"/>
    <w:multiLevelType w:val="hybridMultilevel"/>
    <w:tmpl w:val="7BD65876"/>
    <w:lvl w:ilvl="0" w:tplc="D526CD5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61D80"/>
    <w:multiLevelType w:val="hybridMultilevel"/>
    <w:tmpl w:val="CE2C2282"/>
    <w:lvl w:ilvl="0" w:tplc="08090017">
      <w:start w:val="1"/>
      <w:numFmt w:val="lowerLetter"/>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7125AB"/>
    <w:multiLevelType w:val="multilevel"/>
    <w:tmpl w:val="F1EA5094"/>
    <w:lvl w:ilvl="0">
      <w:start w:val="1"/>
      <w:numFmt w:val="decimal"/>
      <w:lvlText w:val="%1"/>
      <w:lvlJc w:val="left"/>
      <w:pPr>
        <w:tabs>
          <w:tab w:val="num" w:pos="1163"/>
        </w:tabs>
        <w:ind w:left="1163" w:hanging="737"/>
      </w:pPr>
      <w:rPr>
        <w:rFonts w:hint="default"/>
        <w:b/>
        <w:sz w:val="24"/>
        <w:szCs w:val="24"/>
      </w:rPr>
    </w:lvl>
    <w:lvl w:ilvl="1">
      <w:start w:val="1"/>
      <w:numFmt w:val="decimal"/>
      <w:lvlText w:val="%1.%2"/>
      <w:lvlJc w:val="left"/>
      <w:pPr>
        <w:tabs>
          <w:tab w:val="num" w:pos="879"/>
        </w:tabs>
        <w:ind w:left="879" w:hanging="737"/>
      </w:pPr>
      <w:rPr>
        <w:rFonts w:ascii="Arial" w:hAnsi="Arial"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08"/>
        </w:tabs>
        <w:ind w:left="2008" w:hanging="1440"/>
      </w:pPr>
      <w:rPr>
        <w:rFonts w:ascii="Arial" w:hAnsi="Arial" w:hint="default"/>
        <w:b w:val="0"/>
        <w:i w:val="0"/>
        <w:sz w:val="24"/>
        <w:szCs w:val="24"/>
      </w:rPr>
    </w:lvl>
    <w:lvl w:ilvl="3">
      <w:start w:val="1"/>
      <w:numFmt w:val="upperLetter"/>
      <w:lvlText w:val="(%4)"/>
      <w:lvlJc w:val="left"/>
      <w:pPr>
        <w:tabs>
          <w:tab w:val="num" w:pos="1574"/>
        </w:tabs>
        <w:ind w:left="157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22931E5D"/>
    <w:multiLevelType w:val="hybridMultilevel"/>
    <w:tmpl w:val="88DE42EC"/>
    <w:lvl w:ilvl="0" w:tplc="1852884E">
      <w:start w:val="1"/>
      <w:numFmt w:val="decimal"/>
      <w:lvlText w:val="11.%1"/>
      <w:lvlJc w:val="left"/>
      <w:pPr>
        <w:ind w:left="720" w:hanging="360"/>
      </w:pPr>
      <w:rPr>
        <w:rFonts w:hint="default"/>
      </w:rPr>
    </w:lvl>
    <w:lvl w:ilvl="1" w:tplc="D76265C8">
      <w:start w:val="1"/>
      <w:numFmt w:val="lowerLetter"/>
      <w:lvlText w:val="(%2)"/>
      <w:lvlJc w:val="left"/>
      <w:pPr>
        <w:ind w:left="1656" w:hanging="576"/>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0959FC"/>
    <w:multiLevelType w:val="hybridMultilevel"/>
    <w:tmpl w:val="B0EE26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F62323"/>
    <w:multiLevelType w:val="hybridMultilevel"/>
    <w:tmpl w:val="63A4E7CE"/>
    <w:lvl w:ilvl="0" w:tplc="666E09B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07BF3"/>
    <w:multiLevelType w:val="hybridMultilevel"/>
    <w:tmpl w:val="F1D066C4"/>
    <w:lvl w:ilvl="0" w:tplc="CCD6C026">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25D3B74"/>
    <w:multiLevelType w:val="hybridMultilevel"/>
    <w:tmpl w:val="3E0E020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75962B5"/>
    <w:multiLevelType w:val="hybridMultilevel"/>
    <w:tmpl w:val="1D4087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9963127"/>
    <w:multiLevelType w:val="multilevel"/>
    <w:tmpl w:val="359644F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F5324"/>
    <w:multiLevelType w:val="hybridMultilevel"/>
    <w:tmpl w:val="80F2464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88415E1"/>
    <w:multiLevelType w:val="hybridMultilevel"/>
    <w:tmpl w:val="E4483F42"/>
    <w:lvl w:ilvl="0" w:tplc="08090017">
      <w:start w:val="1"/>
      <w:numFmt w:val="lowerLetter"/>
      <w:lvlText w:val="%1)"/>
      <w:lvlJc w:val="left"/>
      <w:pPr>
        <w:ind w:left="1440" w:hanging="360"/>
      </w:pPr>
    </w:lvl>
    <w:lvl w:ilvl="1" w:tplc="5A8C0B84">
      <w:numFmt w:val="bullet"/>
      <w:lvlText w:val=""/>
      <w:lvlJc w:val="left"/>
      <w:pPr>
        <w:ind w:left="2160" w:hanging="360"/>
      </w:pPr>
      <w:rPr>
        <w:rFonts w:ascii="Arial" w:eastAsia="Calibri"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18F4E87"/>
    <w:multiLevelType w:val="hybridMultilevel"/>
    <w:tmpl w:val="F1D066C4"/>
    <w:lvl w:ilvl="0" w:tplc="CCD6C026">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73BF45BD"/>
    <w:multiLevelType w:val="multilevel"/>
    <w:tmpl w:val="AF92E620"/>
    <w:lvl w:ilvl="0">
      <w:start w:val="11"/>
      <w:numFmt w:val="decimal"/>
      <w:lvlText w:val="%1"/>
      <w:lvlJc w:val="left"/>
      <w:pPr>
        <w:ind w:left="465" w:hanging="465"/>
      </w:pPr>
      <w:rPr>
        <w:rFonts w:hint="default"/>
      </w:rPr>
    </w:lvl>
    <w:lvl w:ilvl="1">
      <w:start w:val="1"/>
      <w:numFmt w:val="decimal"/>
      <w:lvlText w:val="13.%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6D3AA8"/>
    <w:multiLevelType w:val="hybridMultilevel"/>
    <w:tmpl w:val="F6D4E9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99C34BE"/>
    <w:multiLevelType w:val="hybridMultilevel"/>
    <w:tmpl w:val="CF3270FA"/>
    <w:lvl w:ilvl="0" w:tplc="A0B2786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7C4400C6"/>
    <w:multiLevelType w:val="hybridMultilevel"/>
    <w:tmpl w:val="ED70A3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470268"/>
    <w:multiLevelType w:val="hybridMultilevel"/>
    <w:tmpl w:val="AA8AD9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18"/>
  </w:num>
  <w:num w:numId="3">
    <w:abstractNumId w:val="12"/>
  </w:num>
  <w:num w:numId="4">
    <w:abstractNumId w:val="0"/>
  </w:num>
  <w:num w:numId="5">
    <w:abstractNumId w:val="4"/>
  </w:num>
  <w:num w:numId="6">
    <w:abstractNumId w:val="15"/>
  </w:num>
  <w:num w:numId="7">
    <w:abstractNumId w:val="19"/>
  </w:num>
  <w:num w:numId="8">
    <w:abstractNumId w:val="21"/>
  </w:num>
  <w:num w:numId="9">
    <w:abstractNumId w:val="3"/>
  </w:num>
  <w:num w:numId="10">
    <w:abstractNumId w:val="9"/>
  </w:num>
  <w:num w:numId="11">
    <w:abstractNumId w:val="23"/>
  </w:num>
  <w:num w:numId="12">
    <w:abstractNumId w:val="22"/>
  </w:num>
  <w:num w:numId="13">
    <w:abstractNumId w:val="14"/>
  </w:num>
  <w:num w:numId="14">
    <w:abstractNumId w:val="10"/>
  </w:num>
  <w:num w:numId="15">
    <w:abstractNumId w:val="16"/>
  </w:num>
  <w:num w:numId="16">
    <w:abstractNumId w:val="13"/>
  </w:num>
  <w:num w:numId="17">
    <w:abstractNumId w:val="20"/>
  </w:num>
  <w:num w:numId="18">
    <w:abstractNumId w:val="1"/>
  </w:num>
  <w:num w:numId="19">
    <w:abstractNumId w:val="2"/>
  </w:num>
  <w:num w:numId="20">
    <w:abstractNumId w:val="17"/>
  </w:num>
  <w:num w:numId="21">
    <w:abstractNumId w:val="5"/>
  </w:num>
  <w:num w:numId="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D3"/>
    <w:rsid w:val="000546B4"/>
    <w:rsid w:val="000D1593"/>
    <w:rsid w:val="000D3839"/>
    <w:rsid w:val="00115389"/>
    <w:rsid w:val="002F0FAF"/>
    <w:rsid w:val="003C794B"/>
    <w:rsid w:val="003D24B4"/>
    <w:rsid w:val="00424956"/>
    <w:rsid w:val="004B28A4"/>
    <w:rsid w:val="005266A6"/>
    <w:rsid w:val="00551893"/>
    <w:rsid w:val="005913D3"/>
    <w:rsid w:val="005A770F"/>
    <w:rsid w:val="006163E2"/>
    <w:rsid w:val="00627BB7"/>
    <w:rsid w:val="006677DC"/>
    <w:rsid w:val="00673D95"/>
    <w:rsid w:val="006A522E"/>
    <w:rsid w:val="006D3AAE"/>
    <w:rsid w:val="0076031B"/>
    <w:rsid w:val="007F7014"/>
    <w:rsid w:val="008552B6"/>
    <w:rsid w:val="00867A00"/>
    <w:rsid w:val="008A43CB"/>
    <w:rsid w:val="0091095F"/>
    <w:rsid w:val="00A06C4C"/>
    <w:rsid w:val="00A128D5"/>
    <w:rsid w:val="00A451D7"/>
    <w:rsid w:val="00B75F41"/>
    <w:rsid w:val="00C021BF"/>
    <w:rsid w:val="00C5131A"/>
    <w:rsid w:val="00C67AA0"/>
    <w:rsid w:val="00D04304"/>
    <w:rsid w:val="00D6558C"/>
    <w:rsid w:val="00D92672"/>
    <w:rsid w:val="00DA2F39"/>
    <w:rsid w:val="00DC0AB5"/>
    <w:rsid w:val="00E644D5"/>
    <w:rsid w:val="00F83506"/>
    <w:rsid w:val="00F93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44C8"/>
  <w15:docId w15:val="{9C35816F-8A7A-49DB-AAB7-411A45E0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D3"/>
    <w:pPr>
      <w:spacing w:after="0" w:line="240" w:lineRule="auto"/>
      <w:ind w:left="709" w:hanging="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3D3"/>
    <w:pPr>
      <w:ind w:left="720"/>
      <w:contextualSpacing/>
    </w:pPr>
  </w:style>
  <w:style w:type="paragraph" w:styleId="BalloonText">
    <w:name w:val="Balloon Text"/>
    <w:basedOn w:val="Normal"/>
    <w:link w:val="BalloonTextChar"/>
    <w:uiPriority w:val="99"/>
    <w:semiHidden/>
    <w:unhideWhenUsed/>
    <w:rsid w:val="005913D3"/>
    <w:rPr>
      <w:rFonts w:ascii="Tahoma" w:hAnsi="Tahoma" w:cs="Tahoma"/>
      <w:sz w:val="16"/>
      <w:szCs w:val="16"/>
    </w:rPr>
  </w:style>
  <w:style w:type="character" w:customStyle="1" w:styleId="BalloonTextChar">
    <w:name w:val="Balloon Text Char"/>
    <w:basedOn w:val="DefaultParagraphFont"/>
    <w:link w:val="BalloonText"/>
    <w:uiPriority w:val="99"/>
    <w:semiHidden/>
    <w:rsid w:val="005913D3"/>
    <w:rPr>
      <w:rFonts w:ascii="Tahoma" w:hAnsi="Tahoma" w:cs="Tahoma"/>
      <w:sz w:val="16"/>
      <w:szCs w:val="16"/>
    </w:rPr>
  </w:style>
  <w:style w:type="paragraph" w:styleId="Header">
    <w:name w:val="header"/>
    <w:basedOn w:val="Normal"/>
    <w:link w:val="HeaderChar"/>
    <w:uiPriority w:val="99"/>
    <w:unhideWhenUsed/>
    <w:rsid w:val="00627BB7"/>
    <w:pPr>
      <w:tabs>
        <w:tab w:val="center" w:pos="4513"/>
        <w:tab w:val="right" w:pos="9026"/>
      </w:tabs>
    </w:pPr>
  </w:style>
  <w:style w:type="character" w:customStyle="1" w:styleId="HeaderChar">
    <w:name w:val="Header Char"/>
    <w:basedOn w:val="DefaultParagraphFont"/>
    <w:link w:val="Header"/>
    <w:uiPriority w:val="99"/>
    <w:rsid w:val="00627BB7"/>
  </w:style>
  <w:style w:type="paragraph" w:styleId="Footer">
    <w:name w:val="footer"/>
    <w:basedOn w:val="Normal"/>
    <w:link w:val="FooterChar"/>
    <w:uiPriority w:val="99"/>
    <w:unhideWhenUsed/>
    <w:rsid w:val="00627BB7"/>
    <w:pPr>
      <w:tabs>
        <w:tab w:val="center" w:pos="4513"/>
        <w:tab w:val="right" w:pos="9026"/>
      </w:tabs>
    </w:pPr>
  </w:style>
  <w:style w:type="character" w:customStyle="1" w:styleId="FooterChar">
    <w:name w:val="Footer Char"/>
    <w:basedOn w:val="DefaultParagraphFont"/>
    <w:link w:val="Footer"/>
    <w:uiPriority w:val="99"/>
    <w:rsid w:val="00627BB7"/>
  </w:style>
  <w:style w:type="paragraph" w:customStyle="1" w:styleId="Default">
    <w:name w:val="Default"/>
    <w:rsid w:val="00A06C4C"/>
    <w:pPr>
      <w:autoSpaceDE w:val="0"/>
      <w:autoSpaceDN w:val="0"/>
      <w:adjustRightInd w:val="0"/>
      <w:spacing w:after="0" w:line="240" w:lineRule="auto"/>
    </w:pPr>
    <w:rPr>
      <w:rFonts w:ascii="Arial" w:hAnsi="Arial" w:cs="Arial"/>
      <w:color w:val="000000"/>
      <w:sz w:val="24"/>
      <w:szCs w:val="24"/>
    </w:rPr>
  </w:style>
  <w:style w:type="table" w:customStyle="1" w:styleId="TableGrid111">
    <w:name w:val="Table Grid111"/>
    <w:basedOn w:val="TableNormal"/>
    <w:next w:val="TableGrid"/>
    <w:uiPriority w:val="59"/>
    <w:rsid w:val="003D24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2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55809">
      <w:bodyDiv w:val="1"/>
      <w:marLeft w:val="0"/>
      <w:marRight w:val="0"/>
      <w:marTop w:val="0"/>
      <w:marBottom w:val="0"/>
      <w:divBdr>
        <w:top w:val="none" w:sz="0" w:space="0" w:color="auto"/>
        <w:left w:val="none" w:sz="0" w:space="0" w:color="auto"/>
        <w:bottom w:val="none" w:sz="0" w:space="0" w:color="auto"/>
        <w:right w:val="none" w:sz="0" w:space="0" w:color="auto"/>
      </w:divBdr>
    </w:div>
    <w:div w:id="19486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feguardingsouthend.co.uk/adul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KaseyBurke</dc:creator>
  <cp:lastModifiedBy>Carolyn Hutcheon</cp:lastModifiedBy>
  <cp:revision>3</cp:revision>
  <dcterms:created xsi:type="dcterms:W3CDTF">2019-09-23T13:48:00Z</dcterms:created>
  <dcterms:modified xsi:type="dcterms:W3CDTF">2019-09-24T07:28:00Z</dcterms:modified>
</cp:coreProperties>
</file>