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E25F" w14:textId="77777777" w:rsidR="00C71E55" w:rsidRDefault="00C71E55">
      <w:pPr>
        <w:widowControl/>
        <w:rPr>
          <w:rFonts w:ascii="Calibri" w:eastAsia="Calibri" w:hAnsi="Calibri" w:cs="Calibri"/>
          <w:b/>
        </w:rPr>
      </w:pPr>
    </w:p>
    <w:p w14:paraId="6BFDE260" w14:textId="77777777" w:rsidR="00C71E55" w:rsidRDefault="003408D7">
      <w:pPr>
        <w:widowControl/>
        <w:pBdr>
          <w:top w:val="nil"/>
          <w:left w:val="nil"/>
          <w:bottom w:val="nil"/>
          <w:right w:val="nil"/>
          <w:between w:val="nil"/>
        </w:pBdr>
        <w:spacing w:after="240"/>
        <w:jc w:val="center"/>
        <w:rPr>
          <w:b/>
          <w:smallCaps/>
          <w:color w:val="000000"/>
        </w:rPr>
      </w:pPr>
      <w:r>
        <w:rPr>
          <w:b/>
          <w:color w:val="000000"/>
        </w:rPr>
        <w:t>Government Property Agency (GPA)</w:t>
      </w:r>
    </w:p>
    <w:p w14:paraId="6BFDE261" w14:textId="77777777" w:rsidR="00C71E55" w:rsidRDefault="003408D7">
      <w:pPr>
        <w:keepNext/>
        <w:widowControl/>
        <w:pBdr>
          <w:top w:val="nil"/>
          <w:left w:val="nil"/>
          <w:bottom w:val="nil"/>
          <w:right w:val="nil"/>
          <w:between w:val="nil"/>
        </w:pBdr>
        <w:spacing w:before="240" w:after="120"/>
        <w:jc w:val="center"/>
        <w:rPr>
          <w:rFonts w:ascii="Calibri" w:eastAsia="Calibri" w:hAnsi="Calibri" w:cs="Calibri"/>
          <w:b/>
          <w:color w:val="000000"/>
        </w:rPr>
      </w:pPr>
      <w:r>
        <w:rPr>
          <w:rFonts w:ascii="Calibri" w:eastAsia="Calibri" w:hAnsi="Calibri" w:cs="Calibri"/>
          <w:b/>
          <w:color w:val="000000"/>
        </w:rPr>
        <w:t>___________________________________________________________________________</w:t>
      </w:r>
    </w:p>
    <w:p w14:paraId="6BFDE262" w14:textId="77777777" w:rsidR="00C71E55" w:rsidRDefault="003408D7">
      <w:pPr>
        <w:widowControl/>
        <w:pBdr>
          <w:top w:val="nil"/>
          <w:left w:val="nil"/>
          <w:bottom w:val="nil"/>
          <w:right w:val="nil"/>
          <w:between w:val="nil"/>
        </w:pBdr>
        <w:spacing w:before="240" w:after="120"/>
        <w:jc w:val="center"/>
        <w:rPr>
          <w:rFonts w:ascii="Calibri" w:eastAsia="Calibri" w:hAnsi="Calibri" w:cs="Calibri"/>
          <w:b/>
          <w:smallCaps/>
          <w:color w:val="000000"/>
        </w:rPr>
      </w:pPr>
      <w:r>
        <w:rPr>
          <w:rFonts w:ascii="Arial Bold" w:eastAsia="Arial Bold" w:hAnsi="Arial Bold" w:cs="Arial Bold"/>
          <w:b/>
          <w:smallCaps/>
          <w:sz w:val="20"/>
          <w:szCs w:val="20"/>
        </w:rPr>
        <w:t>CCZ</w:t>
      </w:r>
      <w:r>
        <w:rPr>
          <w:rFonts w:ascii="Arial Bold" w:eastAsia="Arial Bold" w:hAnsi="Arial Bold" w:cs="Arial Bold"/>
          <w:b/>
          <w:smallCaps/>
          <w:color w:val="000000"/>
          <w:sz w:val="20"/>
          <w:szCs w:val="20"/>
        </w:rPr>
        <w:t xml:space="preserve">D22A04 </w:t>
      </w:r>
      <w:r>
        <w:rPr>
          <w:rFonts w:ascii="Calibri" w:eastAsia="Calibri" w:hAnsi="Calibri" w:cs="Calibri"/>
          <w:b/>
          <w:smallCaps/>
          <w:color w:val="000000"/>
        </w:rPr>
        <w:t xml:space="preserve">MINOR WORKS AND SMALL PROJECTS (MWSP 2) – NORTH ENGLAND </w:t>
      </w:r>
    </w:p>
    <w:p w14:paraId="6BFDE263" w14:textId="77777777" w:rsidR="00C71E55" w:rsidRDefault="003408D7">
      <w:pPr>
        <w:widowControl/>
        <w:pBdr>
          <w:top w:val="nil"/>
          <w:left w:val="nil"/>
          <w:bottom w:val="nil"/>
          <w:right w:val="nil"/>
          <w:between w:val="nil"/>
        </w:pBdr>
        <w:spacing w:before="240" w:after="120"/>
        <w:jc w:val="center"/>
        <w:rPr>
          <w:rFonts w:ascii="Calibri" w:eastAsia="Calibri" w:hAnsi="Calibri" w:cs="Calibri"/>
          <w:b/>
          <w:smallCaps/>
          <w:color w:val="000000"/>
        </w:rPr>
      </w:pPr>
      <w:r>
        <w:rPr>
          <w:smallCaps/>
        </w:rPr>
        <w:t xml:space="preserve">     </w:t>
      </w:r>
      <w:r>
        <w:rPr>
          <w:rFonts w:ascii="Calibri" w:eastAsia="Calibri" w:hAnsi="Calibri" w:cs="Calibri"/>
          <w:b/>
          <w:smallCaps/>
          <w:color w:val="000000"/>
        </w:rPr>
        <w:t>CALL OFF AGREEMENT (INCORPORATING THE NEC3 TERM SERVICE CONTRACT LONG), CONTRACT DATA AND Z CLAUSES</w:t>
      </w:r>
    </w:p>
    <w:p w14:paraId="6BFDE264" w14:textId="77777777" w:rsidR="00C71E55" w:rsidRDefault="003408D7">
      <w:pPr>
        <w:keepNext/>
        <w:widowControl/>
        <w:pBdr>
          <w:top w:val="nil"/>
          <w:left w:val="nil"/>
          <w:bottom w:val="nil"/>
          <w:right w:val="nil"/>
          <w:between w:val="nil"/>
        </w:pBdr>
        <w:spacing w:before="240" w:after="120"/>
        <w:jc w:val="center"/>
        <w:rPr>
          <w:rFonts w:ascii="Calibri" w:eastAsia="Calibri" w:hAnsi="Calibri" w:cs="Calibri"/>
          <w:b/>
          <w:color w:val="000000"/>
        </w:rPr>
      </w:pPr>
      <w:r>
        <w:rPr>
          <w:rFonts w:ascii="Calibri" w:eastAsia="Calibri" w:hAnsi="Calibri" w:cs="Calibri"/>
          <w:b/>
          <w:color w:val="000000"/>
        </w:rPr>
        <w:t>___________________________________________________________________________</w:t>
      </w:r>
    </w:p>
    <w:p w14:paraId="6BFDE265" w14:textId="77777777" w:rsidR="00C71E55" w:rsidRDefault="00C71E55">
      <w:pPr>
        <w:keepNext/>
        <w:widowControl/>
        <w:pBdr>
          <w:top w:val="nil"/>
          <w:left w:val="nil"/>
          <w:bottom w:val="nil"/>
          <w:right w:val="nil"/>
          <w:between w:val="nil"/>
        </w:pBdr>
        <w:spacing w:before="240" w:after="120"/>
        <w:jc w:val="center"/>
        <w:rPr>
          <w:rFonts w:ascii="Calibri" w:eastAsia="Calibri" w:hAnsi="Calibri" w:cs="Calibri"/>
          <w:b/>
          <w:color w:val="000000"/>
        </w:rPr>
      </w:pPr>
    </w:p>
    <w:p w14:paraId="6BFDE266" w14:textId="77777777" w:rsidR="00C71E55" w:rsidRDefault="00C71E55">
      <w:pPr>
        <w:widowControl/>
        <w:pBdr>
          <w:top w:val="nil"/>
          <w:left w:val="nil"/>
          <w:bottom w:val="nil"/>
          <w:right w:val="nil"/>
          <w:between w:val="nil"/>
        </w:pBdr>
        <w:jc w:val="both"/>
        <w:rPr>
          <w:rFonts w:ascii="Calibri" w:eastAsia="Calibri" w:hAnsi="Calibri" w:cs="Calibri"/>
          <w:b/>
          <w:color w:val="000000"/>
          <w:highlight w:val="cyan"/>
        </w:rPr>
      </w:pPr>
    </w:p>
    <w:p w14:paraId="6BFDE267" w14:textId="77777777" w:rsidR="00C71E55" w:rsidRDefault="003408D7">
      <w:pPr>
        <w:widowControl/>
        <w:pBdr>
          <w:top w:val="nil"/>
          <w:left w:val="nil"/>
          <w:bottom w:val="nil"/>
          <w:right w:val="nil"/>
          <w:between w:val="nil"/>
        </w:pBdr>
        <w:jc w:val="both"/>
        <w:rPr>
          <w:rFonts w:ascii="Calibri" w:eastAsia="Calibri" w:hAnsi="Calibri" w:cs="Calibri"/>
          <w:color w:val="000000"/>
        </w:rPr>
      </w:pPr>
      <w:r>
        <w:br w:type="page"/>
      </w:r>
    </w:p>
    <w:p w14:paraId="6BFDE268" w14:textId="77777777" w:rsidR="00C71E55" w:rsidRDefault="00C71E55">
      <w:pPr>
        <w:rPr>
          <w:rFonts w:ascii="Calibri" w:eastAsia="Calibri" w:hAnsi="Calibri" w:cs="Calibri"/>
          <w:highlight w:val="cyan"/>
        </w:rPr>
      </w:pPr>
    </w:p>
    <w:p w14:paraId="6BFDE269" w14:textId="77777777" w:rsidR="00C71E55" w:rsidRDefault="003408D7">
      <w:pPr>
        <w:jc w:val="center"/>
        <w:rPr>
          <w:rFonts w:ascii="Calibri" w:eastAsia="Calibri" w:hAnsi="Calibri" w:cs="Calibri"/>
          <w:b/>
        </w:rPr>
      </w:pPr>
      <w:r>
        <w:rPr>
          <w:rFonts w:ascii="Calibri" w:eastAsia="Calibri" w:hAnsi="Calibri" w:cs="Calibri"/>
          <w:b/>
        </w:rPr>
        <w:t>TABLE OF CONTENTS</w:t>
      </w:r>
    </w:p>
    <w:p w14:paraId="6BFDE26A" w14:textId="77777777" w:rsidR="00C71E55" w:rsidRDefault="00C71E55">
      <w:pPr>
        <w:jc w:val="center"/>
        <w:rPr>
          <w:rFonts w:ascii="Calibri" w:eastAsia="Calibri" w:hAnsi="Calibri" w:cs="Calibri"/>
          <w:b/>
        </w:rPr>
      </w:pPr>
    </w:p>
    <w:sdt>
      <w:sdtPr>
        <w:id w:val="1248236171"/>
        <w:docPartObj>
          <w:docPartGallery w:val="Table of Contents"/>
          <w:docPartUnique/>
        </w:docPartObj>
      </w:sdtPr>
      <w:sdtContent>
        <w:p w14:paraId="6BFDE26B" w14:textId="77777777" w:rsidR="00C71E55" w:rsidRDefault="003408D7">
          <w:pPr>
            <w:tabs>
              <w:tab w:val="right" w:pos="8311"/>
            </w:tabs>
            <w:spacing w:before="80"/>
            <w:rPr>
              <w:smallCaps/>
              <w:color w:val="000000"/>
            </w:rPr>
          </w:pPr>
          <w:r>
            <w:fldChar w:fldCharType="begin"/>
          </w:r>
          <w:r>
            <w:instrText xml:space="preserve"> TOC \h \u \z </w:instrText>
          </w:r>
          <w:r>
            <w:fldChar w:fldCharType="separate"/>
          </w:r>
          <w:hyperlink w:anchor="_heading=h.tyjcwt">
            <w:r>
              <w:rPr>
                <w:smallCaps/>
                <w:color w:val="000000"/>
              </w:rPr>
              <w:t>TERM SERVICE CONTRACT ANNEX A - FORM OF AGREEMENT</w:t>
            </w:r>
          </w:hyperlink>
          <w:r>
            <w:rPr>
              <w:smallCaps/>
              <w:color w:val="000000"/>
            </w:rPr>
            <w:tab/>
          </w:r>
          <w:r>
            <w:fldChar w:fldCharType="begin"/>
          </w:r>
          <w:r>
            <w:instrText xml:space="preserve"> PAGEREF _heading=h.tyjcwt \h </w:instrText>
          </w:r>
          <w:r>
            <w:fldChar w:fldCharType="separate"/>
          </w:r>
          <w:r>
            <w:rPr>
              <w:b/>
              <w:smallCaps/>
              <w:color w:val="000000"/>
            </w:rPr>
            <w:t>4</w:t>
          </w:r>
          <w:r>
            <w:fldChar w:fldCharType="end"/>
          </w:r>
        </w:p>
        <w:p w14:paraId="6BFDE26C" w14:textId="77777777" w:rsidR="00C71E55" w:rsidRDefault="003408D7">
          <w:pPr>
            <w:tabs>
              <w:tab w:val="right" w:pos="8311"/>
            </w:tabs>
            <w:spacing w:before="200"/>
            <w:rPr>
              <w:smallCaps/>
              <w:color w:val="000000"/>
            </w:rPr>
          </w:pPr>
          <w:hyperlink w:anchor="_heading=h.lcyaf43brq3g">
            <w:r>
              <w:rPr>
                <w:smallCaps/>
                <w:color w:val="000000"/>
              </w:rPr>
              <w:t>TERM SERVICE CONTRACT ANNEX B –  CONDITIONS OF CONTRACT</w:t>
            </w:r>
          </w:hyperlink>
          <w:r>
            <w:rPr>
              <w:smallCaps/>
              <w:color w:val="000000"/>
            </w:rPr>
            <w:tab/>
          </w:r>
          <w:r>
            <w:fldChar w:fldCharType="begin"/>
          </w:r>
          <w:r>
            <w:instrText xml:space="preserve"> PAGEREF _heading=h.lcyaf43brq3g \h </w:instrText>
          </w:r>
          <w:r>
            <w:fldChar w:fldCharType="separate"/>
          </w:r>
          <w:r>
            <w:rPr>
              <w:b/>
              <w:smallCaps/>
              <w:color w:val="000000"/>
            </w:rPr>
            <w:t>8</w:t>
          </w:r>
          <w:r>
            <w:fldChar w:fldCharType="end"/>
          </w:r>
        </w:p>
        <w:p w14:paraId="6BFDE26D" w14:textId="77777777" w:rsidR="00C71E55" w:rsidRDefault="003408D7">
          <w:pPr>
            <w:tabs>
              <w:tab w:val="right" w:pos="8311"/>
            </w:tabs>
            <w:spacing w:before="200"/>
            <w:rPr>
              <w:smallCaps/>
              <w:color w:val="000000"/>
            </w:rPr>
          </w:pPr>
          <w:hyperlink w:anchor="_heading=h.r8vkxttawkey">
            <w:r>
              <w:rPr>
                <w:smallCaps/>
                <w:color w:val="000000"/>
              </w:rPr>
              <w:t>TERM SERVICE CONTRACT ANNEX C - CONTRACT DATA PARTS ONE AND TWO</w:t>
            </w:r>
          </w:hyperlink>
          <w:r>
            <w:rPr>
              <w:smallCaps/>
              <w:color w:val="000000"/>
            </w:rPr>
            <w:tab/>
          </w:r>
          <w:r>
            <w:fldChar w:fldCharType="begin"/>
          </w:r>
          <w:r>
            <w:instrText xml:space="preserve"> PAGEREF _heading=h.r8vkxttawkey \h </w:instrText>
          </w:r>
          <w:r>
            <w:fldChar w:fldCharType="separate"/>
          </w:r>
          <w:r>
            <w:rPr>
              <w:b/>
              <w:smallCaps/>
              <w:color w:val="000000"/>
            </w:rPr>
            <w:t>12</w:t>
          </w:r>
          <w:r>
            <w:fldChar w:fldCharType="end"/>
          </w:r>
        </w:p>
        <w:p w14:paraId="6BFDE26E" w14:textId="77777777" w:rsidR="00C71E55" w:rsidRDefault="003408D7">
          <w:pPr>
            <w:tabs>
              <w:tab w:val="right" w:pos="8311"/>
            </w:tabs>
            <w:spacing w:before="200"/>
            <w:rPr>
              <w:smallCaps/>
              <w:color w:val="000000"/>
            </w:rPr>
          </w:pPr>
          <w:hyperlink w:anchor="_heading=h.3rdcrjn">
            <w:r>
              <w:rPr>
                <w:smallCaps/>
                <w:color w:val="000000"/>
              </w:rPr>
              <w:t>TERM SERVICE CONTRACT ANNEX D – OPTIONAL Z CLAUSES</w:t>
            </w:r>
          </w:hyperlink>
          <w:r>
            <w:rPr>
              <w:smallCaps/>
              <w:color w:val="000000"/>
            </w:rPr>
            <w:tab/>
          </w:r>
          <w:r>
            <w:fldChar w:fldCharType="begin"/>
          </w:r>
          <w:r>
            <w:instrText xml:space="preserve"> PAGEREF _heading=h.3rdcrjn \h </w:instrText>
          </w:r>
          <w:r>
            <w:fldChar w:fldCharType="separate"/>
          </w:r>
          <w:r>
            <w:rPr>
              <w:b/>
              <w:smallCaps/>
              <w:color w:val="000000"/>
            </w:rPr>
            <w:t>22</w:t>
          </w:r>
          <w:r>
            <w:fldChar w:fldCharType="end"/>
          </w:r>
        </w:p>
        <w:p w14:paraId="6BFDE26F" w14:textId="77777777" w:rsidR="00C71E55" w:rsidRDefault="003408D7">
          <w:pPr>
            <w:tabs>
              <w:tab w:val="right" w:pos="8311"/>
            </w:tabs>
            <w:spacing w:before="200"/>
            <w:rPr>
              <w:smallCaps/>
              <w:color w:val="000000"/>
            </w:rPr>
          </w:pPr>
          <w:hyperlink w:anchor="_heading=h.35nkun2">
            <w:r>
              <w:rPr>
                <w:smallCaps/>
                <w:color w:val="000000"/>
              </w:rPr>
              <w:t>TERM SERVICE CONTRACT ANNEX E – THE SERVICE INFORMATION</w:t>
            </w:r>
          </w:hyperlink>
          <w:r>
            <w:rPr>
              <w:smallCaps/>
              <w:color w:val="000000"/>
            </w:rPr>
            <w:tab/>
          </w:r>
          <w:r>
            <w:fldChar w:fldCharType="begin"/>
          </w:r>
          <w:r>
            <w:instrText xml:space="preserve"> PAGEREF _heading=h.35nkun2 \h </w:instrText>
          </w:r>
          <w:r>
            <w:fldChar w:fldCharType="separate"/>
          </w:r>
          <w:r>
            <w:rPr>
              <w:b/>
              <w:smallCaps/>
              <w:color w:val="000000"/>
            </w:rPr>
            <w:t>73</w:t>
          </w:r>
          <w:r>
            <w:fldChar w:fldCharType="end"/>
          </w:r>
          <w:bookmarkStart w:id="0" w:name="_GoBack"/>
          <w:bookmarkEnd w:id="0"/>
        </w:p>
        <w:p w14:paraId="6BFDE270" w14:textId="77777777" w:rsidR="00C71E55" w:rsidRDefault="003408D7">
          <w:pPr>
            <w:tabs>
              <w:tab w:val="right" w:pos="8311"/>
            </w:tabs>
            <w:spacing w:before="200"/>
            <w:rPr>
              <w:smallCaps/>
              <w:color w:val="000000"/>
            </w:rPr>
          </w:pPr>
          <w:hyperlink w:anchor="_heading=h.fncdttpueop8">
            <w:r>
              <w:rPr>
                <w:smallCaps/>
                <w:color w:val="000000"/>
              </w:rPr>
              <w:t>TERM SERVICE CONTRACT ANNEX F – PRICE LIST</w:t>
            </w:r>
          </w:hyperlink>
          <w:r>
            <w:rPr>
              <w:smallCaps/>
              <w:color w:val="000000"/>
            </w:rPr>
            <w:tab/>
          </w:r>
          <w:r>
            <w:fldChar w:fldCharType="begin"/>
          </w:r>
          <w:r>
            <w:instrText xml:space="preserve"> PAGEREF _heading=h.fncdttpueop8 \h </w:instrText>
          </w:r>
          <w:r>
            <w:fldChar w:fldCharType="separate"/>
          </w:r>
          <w:r>
            <w:rPr>
              <w:b/>
              <w:smallCaps/>
              <w:color w:val="000000"/>
            </w:rPr>
            <w:t>89</w:t>
          </w:r>
          <w:r>
            <w:fldChar w:fldCharType="end"/>
          </w:r>
        </w:p>
        <w:p w14:paraId="6BFDE271" w14:textId="77777777" w:rsidR="00C71E55" w:rsidRDefault="003408D7">
          <w:pPr>
            <w:tabs>
              <w:tab w:val="right" w:pos="8311"/>
            </w:tabs>
            <w:spacing w:before="200"/>
            <w:rPr>
              <w:smallCaps/>
              <w:color w:val="000000"/>
            </w:rPr>
          </w:pPr>
          <w:hyperlink w:anchor="_heading=h.2xcytpi">
            <w:r>
              <w:rPr>
                <w:smallCaps/>
                <w:color w:val="000000"/>
              </w:rPr>
              <w:t>TERM SERVICE CONTRACT ANNEX G - TENDERED RESPONSE</w:t>
            </w:r>
          </w:hyperlink>
          <w:r>
            <w:rPr>
              <w:smallCaps/>
              <w:color w:val="000000"/>
            </w:rPr>
            <w:tab/>
          </w:r>
          <w:r>
            <w:fldChar w:fldCharType="begin"/>
          </w:r>
          <w:r>
            <w:instrText xml:space="preserve"> PAGEREF _heading=h.2xcytpi \h </w:instrText>
          </w:r>
          <w:r>
            <w:fldChar w:fldCharType="separate"/>
          </w:r>
          <w:r>
            <w:rPr>
              <w:b/>
              <w:smallCaps/>
              <w:color w:val="000000"/>
            </w:rPr>
            <w:t>90</w:t>
          </w:r>
          <w:r>
            <w:fldChar w:fldCharType="end"/>
          </w:r>
        </w:p>
        <w:p w14:paraId="6BFDE272" w14:textId="77777777" w:rsidR="00C71E55" w:rsidRDefault="003408D7">
          <w:pPr>
            <w:tabs>
              <w:tab w:val="right" w:pos="8311"/>
            </w:tabs>
            <w:spacing w:before="200"/>
            <w:rPr>
              <w:smallCaps/>
              <w:color w:val="000000"/>
            </w:rPr>
          </w:pPr>
          <w:hyperlink w:anchor="_heading=h.9lit50iur2w7">
            <w:r>
              <w:rPr>
                <w:smallCaps/>
                <w:color w:val="000000"/>
              </w:rPr>
              <w:t>CONTRACT ANNEX H CYBER ESSENTIALS SCHEME</w:t>
            </w:r>
          </w:hyperlink>
          <w:r>
            <w:rPr>
              <w:smallCaps/>
              <w:color w:val="000000"/>
            </w:rPr>
            <w:tab/>
          </w:r>
          <w:r>
            <w:fldChar w:fldCharType="begin"/>
          </w:r>
          <w:r>
            <w:instrText xml:space="preserve"> PAGEREF _heading=h.9lit50iur2w7 \h </w:instrText>
          </w:r>
          <w:r>
            <w:fldChar w:fldCharType="separate"/>
          </w:r>
          <w:r>
            <w:rPr>
              <w:b/>
              <w:smallCaps/>
              <w:color w:val="000000"/>
            </w:rPr>
            <w:t>115</w:t>
          </w:r>
          <w:r>
            <w:fldChar w:fldCharType="end"/>
          </w:r>
        </w:p>
        <w:p w14:paraId="6BFDE273" w14:textId="77777777" w:rsidR="00C71E55" w:rsidRDefault="003408D7">
          <w:pPr>
            <w:tabs>
              <w:tab w:val="right" w:pos="8311"/>
            </w:tabs>
            <w:spacing w:before="200" w:after="80"/>
            <w:rPr>
              <w:smallCaps/>
              <w:color w:val="000000"/>
            </w:rPr>
          </w:pPr>
          <w:hyperlink w:anchor="_heading=h.ac85m5oj33ca">
            <w:r>
              <w:rPr>
                <w:smallCaps/>
                <w:color w:val="000000"/>
              </w:rPr>
              <w:t>CONTRACT ANNEX I KPI PROCESS:</w:t>
            </w:r>
          </w:hyperlink>
          <w:r>
            <w:rPr>
              <w:smallCaps/>
              <w:color w:val="000000"/>
            </w:rPr>
            <w:tab/>
          </w:r>
          <w:r>
            <w:fldChar w:fldCharType="begin"/>
          </w:r>
          <w:r>
            <w:instrText xml:space="preserve"> PAGEREF _heading=h.ac85m5oj33ca \h </w:instrText>
          </w:r>
          <w:r>
            <w:fldChar w:fldCharType="separate"/>
          </w:r>
          <w:r>
            <w:rPr>
              <w:b/>
              <w:smallCaps/>
              <w:color w:val="000000"/>
            </w:rPr>
            <w:t>118</w:t>
          </w:r>
          <w:r>
            <w:fldChar w:fldCharType="end"/>
          </w:r>
          <w:r>
            <w:fldChar w:fldCharType="end"/>
          </w:r>
        </w:p>
      </w:sdtContent>
    </w:sdt>
    <w:p w14:paraId="6BFDE274" w14:textId="77777777" w:rsidR="00C71E55" w:rsidRDefault="003408D7">
      <w:pPr>
        <w:jc w:val="center"/>
        <w:rPr>
          <w:rFonts w:ascii="Calibri" w:eastAsia="Calibri" w:hAnsi="Calibri" w:cs="Calibri"/>
        </w:rPr>
      </w:pPr>
      <w:r>
        <w:br w:type="page"/>
      </w:r>
    </w:p>
    <w:p w14:paraId="6BFDE275" w14:textId="77777777" w:rsidR="00C71E55" w:rsidRDefault="00C71E55">
      <w:pPr>
        <w:jc w:val="center"/>
        <w:rPr>
          <w:rFonts w:ascii="Calibri" w:eastAsia="Calibri" w:hAnsi="Calibri" w:cs="Calibri"/>
          <w:b/>
        </w:rPr>
      </w:pPr>
    </w:p>
    <w:p w14:paraId="6BFDE276" w14:textId="77777777" w:rsidR="00C71E55" w:rsidRDefault="003408D7">
      <w:pPr>
        <w:jc w:val="center"/>
        <w:rPr>
          <w:rFonts w:ascii="Calibri" w:eastAsia="Calibri" w:hAnsi="Calibri" w:cs="Calibri"/>
          <w:b/>
        </w:rPr>
      </w:pPr>
      <w:r>
        <w:rPr>
          <w:rFonts w:ascii="Calibri" w:eastAsia="Calibri" w:hAnsi="Calibri" w:cs="Calibri"/>
          <w:b/>
        </w:rPr>
        <w:t xml:space="preserve">Date </w:t>
      </w:r>
    </w:p>
    <w:p w14:paraId="6BFDE277" w14:textId="77777777" w:rsidR="00C71E55" w:rsidRDefault="00C71E55">
      <w:pPr>
        <w:jc w:val="center"/>
        <w:rPr>
          <w:rFonts w:ascii="Calibri" w:eastAsia="Calibri" w:hAnsi="Calibri" w:cs="Calibri"/>
          <w:b/>
        </w:rPr>
      </w:pPr>
    </w:p>
    <w:p w14:paraId="6BFDE278" w14:textId="77777777" w:rsidR="00C71E55" w:rsidRDefault="00C71E55">
      <w:pPr>
        <w:jc w:val="center"/>
        <w:rPr>
          <w:rFonts w:ascii="Calibri" w:eastAsia="Calibri" w:hAnsi="Calibri" w:cs="Calibri"/>
          <w:b/>
        </w:rPr>
      </w:pPr>
    </w:p>
    <w:p w14:paraId="6BFDE279" w14:textId="77777777" w:rsidR="00C71E55" w:rsidRDefault="003408D7">
      <w:pPr>
        <w:jc w:val="center"/>
        <w:rPr>
          <w:rFonts w:ascii="Calibri" w:eastAsia="Calibri" w:hAnsi="Calibri" w:cs="Calibri"/>
          <w:b/>
        </w:rPr>
      </w:pPr>
      <w:r>
        <w:rPr>
          <w:rFonts w:ascii="Calibri" w:eastAsia="Calibri" w:hAnsi="Calibri" w:cs="Calibri"/>
          <w:b/>
        </w:rPr>
        <w:t>FORM OF AGREEMENT</w:t>
      </w:r>
    </w:p>
    <w:p w14:paraId="6BFDE27A" w14:textId="77777777" w:rsidR="00C71E55" w:rsidRDefault="003408D7">
      <w:pPr>
        <w:jc w:val="center"/>
        <w:rPr>
          <w:rFonts w:ascii="Calibri" w:eastAsia="Calibri" w:hAnsi="Calibri" w:cs="Calibri"/>
          <w:b/>
        </w:rPr>
      </w:pPr>
      <w:r>
        <w:rPr>
          <w:rFonts w:ascii="Calibri" w:eastAsia="Calibri" w:hAnsi="Calibri" w:cs="Calibri"/>
          <w:b/>
        </w:rPr>
        <w:t>Incorporating the NEC3 Term Service Contract</w:t>
      </w:r>
    </w:p>
    <w:p w14:paraId="6BFDE27B" w14:textId="77777777" w:rsidR="00C71E55" w:rsidRDefault="00C71E55">
      <w:pPr>
        <w:jc w:val="center"/>
        <w:rPr>
          <w:rFonts w:ascii="Calibri" w:eastAsia="Calibri" w:hAnsi="Calibri" w:cs="Calibri"/>
          <w:b/>
        </w:rPr>
      </w:pPr>
    </w:p>
    <w:p w14:paraId="6BFDE27C" w14:textId="77777777" w:rsidR="00C71E55" w:rsidRDefault="00C71E55">
      <w:pPr>
        <w:jc w:val="center"/>
        <w:rPr>
          <w:rFonts w:ascii="Calibri" w:eastAsia="Calibri" w:hAnsi="Calibri" w:cs="Calibri"/>
          <w:b/>
        </w:rPr>
      </w:pPr>
    </w:p>
    <w:p w14:paraId="6BFDE27D" w14:textId="77777777" w:rsidR="00C71E55" w:rsidRDefault="003408D7">
      <w:pPr>
        <w:jc w:val="center"/>
        <w:rPr>
          <w:rFonts w:ascii="Calibri" w:eastAsia="Calibri" w:hAnsi="Calibri" w:cs="Calibri"/>
          <w:b/>
        </w:rPr>
      </w:pPr>
      <w:r>
        <w:rPr>
          <w:rFonts w:ascii="Calibri" w:eastAsia="Calibri" w:hAnsi="Calibri" w:cs="Calibri"/>
          <w:b/>
        </w:rPr>
        <w:t>Between</w:t>
      </w:r>
    </w:p>
    <w:p w14:paraId="6BFDE27E" w14:textId="77777777" w:rsidR="00C71E55" w:rsidRDefault="00C71E55">
      <w:pPr>
        <w:jc w:val="center"/>
        <w:rPr>
          <w:rFonts w:ascii="Calibri" w:eastAsia="Calibri" w:hAnsi="Calibri" w:cs="Calibri"/>
          <w:b/>
        </w:rPr>
      </w:pPr>
    </w:p>
    <w:p w14:paraId="6BFDE27F" w14:textId="77777777" w:rsidR="00C71E55" w:rsidRDefault="003408D7">
      <w:pPr>
        <w:jc w:val="center"/>
        <w:rPr>
          <w:rFonts w:ascii="Calibri" w:eastAsia="Calibri" w:hAnsi="Calibri" w:cs="Calibri"/>
          <w:b/>
        </w:rPr>
      </w:pPr>
      <w:r>
        <w:rPr>
          <w:rFonts w:ascii="Calibri" w:eastAsia="Calibri" w:hAnsi="Calibri" w:cs="Calibri"/>
          <w:b/>
        </w:rPr>
        <w:t>GOVERNMENT PROPERTY AGENCY (GPA)</w:t>
      </w:r>
    </w:p>
    <w:p w14:paraId="6BFDE280" w14:textId="77777777" w:rsidR="00C71E55" w:rsidRDefault="00C71E55">
      <w:pPr>
        <w:jc w:val="center"/>
        <w:rPr>
          <w:rFonts w:ascii="Calibri" w:eastAsia="Calibri" w:hAnsi="Calibri" w:cs="Calibri"/>
          <w:b/>
        </w:rPr>
      </w:pPr>
    </w:p>
    <w:p w14:paraId="6BFDE281" w14:textId="77777777" w:rsidR="00C71E55" w:rsidRDefault="003408D7">
      <w:pPr>
        <w:jc w:val="center"/>
        <w:rPr>
          <w:rFonts w:ascii="Calibri" w:eastAsia="Calibri" w:hAnsi="Calibri" w:cs="Calibri"/>
          <w:b/>
        </w:rPr>
      </w:pPr>
      <w:r>
        <w:rPr>
          <w:rFonts w:ascii="Calibri" w:eastAsia="Calibri" w:hAnsi="Calibri" w:cs="Calibri"/>
          <w:b/>
        </w:rPr>
        <w:t>And</w:t>
      </w:r>
    </w:p>
    <w:p w14:paraId="6BFDE282" w14:textId="77777777" w:rsidR="00C71E55" w:rsidRDefault="00C71E55">
      <w:pPr>
        <w:jc w:val="center"/>
        <w:rPr>
          <w:rFonts w:ascii="Calibri" w:eastAsia="Calibri" w:hAnsi="Calibri" w:cs="Calibri"/>
          <w:b/>
        </w:rPr>
      </w:pPr>
    </w:p>
    <w:p w14:paraId="6BFDE283" w14:textId="77777777" w:rsidR="00C71E55" w:rsidRDefault="003408D7">
      <w:pPr>
        <w:tabs>
          <w:tab w:val="left" w:pos="851"/>
          <w:tab w:val="left" w:pos="2131"/>
          <w:tab w:val="left" w:pos="3283"/>
          <w:tab w:val="left" w:pos="4003"/>
          <w:tab w:val="left" w:pos="4723"/>
        </w:tabs>
        <w:spacing w:after="240" w:line="276" w:lineRule="auto"/>
        <w:ind w:left="851"/>
        <w:jc w:val="center"/>
        <w:rPr>
          <w:rFonts w:ascii="Calibri" w:eastAsia="Calibri" w:hAnsi="Calibri" w:cs="Calibri"/>
          <w:b/>
        </w:rPr>
      </w:pPr>
      <w:r>
        <w:rPr>
          <w:rFonts w:ascii="Calibri" w:eastAsia="Calibri" w:hAnsi="Calibri" w:cs="Calibri"/>
          <w:b/>
        </w:rPr>
        <w:t>AMEY DEFENCE SERVICES LIMITED</w:t>
      </w:r>
    </w:p>
    <w:p w14:paraId="6BFDE284" w14:textId="77777777" w:rsidR="00C71E55" w:rsidRDefault="00C71E55">
      <w:pPr>
        <w:jc w:val="center"/>
        <w:rPr>
          <w:rFonts w:ascii="Calibri" w:eastAsia="Calibri" w:hAnsi="Calibri" w:cs="Calibri"/>
          <w:b/>
        </w:rPr>
      </w:pPr>
    </w:p>
    <w:p w14:paraId="6BFDE285" w14:textId="77777777" w:rsidR="00C71E55" w:rsidRDefault="003408D7">
      <w:pPr>
        <w:jc w:val="center"/>
        <w:rPr>
          <w:rFonts w:ascii="Calibri" w:eastAsia="Calibri" w:hAnsi="Calibri" w:cs="Calibri"/>
          <w:b/>
        </w:rPr>
      </w:pPr>
      <w:r>
        <w:rPr>
          <w:rFonts w:ascii="Calibri" w:eastAsia="Calibri" w:hAnsi="Calibri" w:cs="Calibri"/>
          <w:b/>
        </w:rPr>
        <w:t>for the provision of</w:t>
      </w:r>
    </w:p>
    <w:p w14:paraId="6BFDE286" w14:textId="77777777" w:rsidR="00C71E55" w:rsidRDefault="00C71E55">
      <w:pPr>
        <w:jc w:val="center"/>
        <w:rPr>
          <w:rFonts w:ascii="Calibri" w:eastAsia="Calibri" w:hAnsi="Calibri" w:cs="Calibri"/>
          <w:b/>
        </w:rPr>
      </w:pPr>
    </w:p>
    <w:p w14:paraId="6BFDE287" w14:textId="77777777" w:rsidR="00C71E55" w:rsidRDefault="003408D7">
      <w:pPr>
        <w:spacing w:after="240" w:line="276" w:lineRule="auto"/>
        <w:jc w:val="center"/>
        <w:rPr>
          <w:rFonts w:ascii="Calibri" w:eastAsia="Calibri" w:hAnsi="Calibri" w:cs="Calibri"/>
          <w:b/>
        </w:rPr>
        <w:sectPr w:rsidR="00C71E55">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20" w:footer="720" w:gutter="0"/>
          <w:pgNumType w:start="1"/>
          <w:cols w:space="720"/>
        </w:sectPr>
      </w:pPr>
      <w:r>
        <w:rPr>
          <w:rFonts w:ascii="Calibri" w:eastAsia="Calibri" w:hAnsi="Calibri" w:cs="Calibri"/>
          <w:b/>
        </w:rPr>
        <w:t>Minor Works and Small Projects 2</w:t>
      </w:r>
    </w:p>
    <w:p w14:paraId="6BFDE288" w14:textId="77777777" w:rsidR="00C71E55" w:rsidRDefault="003408D7">
      <w:pPr>
        <w:pStyle w:val="Heading1"/>
        <w:widowControl/>
        <w:numPr>
          <w:ilvl w:val="0"/>
          <w:numId w:val="7"/>
        </w:numPr>
        <w:spacing w:after="240" w:line="276" w:lineRule="auto"/>
        <w:ind w:left="851"/>
        <w:jc w:val="both"/>
      </w:pPr>
      <w:bookmarkStart w:id="1" w:name="_heading=h.tyjcwt" w:colFirst="0" w:colLast="0"/>
      <w:bookmarkEnd w:id="1"/>
      <w:r>
        <w:lastRenderedPageBreak/>
        <w:t>TERM SERVICE CONTRACT ANNEX A - FORM OF AGREEMENT</w:t>
      </w:r>
    </w:p>
    <w:p w14:paraId="6BFDE289" w14:textId="77777777" w:rsidR="00C71E55" w:rsidRDefault="003408D7">
      <w:pPr>
        <w:tabs>
          <w:tab w:val="left" w:pos="-1440"/>
          <w:tab w:val="left" w:pos="-1008"/>
          <w:tab w:val="left" w:pos="-576"/>
          <w:tab w:val="left" w:pos="-144"/>
          <w:tab w:val="left" w:pos="720"/>
          <w:tab w:val="left" w:pos="1152"/>
          <w:tab w:val="left" w:pos="2016"/>
        </w:tabs>
        <w:spacing w:after="240" w:line="276" w:lineRule="auto"/>
        <w:ind w:left="2016" w:hanging="2016"/>
        <w:jc w:val="both"/>
        <w:rPr>
          <w:rFonts w:ascii="Calibri" w:eastAsia="Calibri" w:hAnsi="Calibri" w:cs="Calibri"/>
          <w:b/>
        </w:rPr>
      </w:pPr>
      <w:r>
        <w:rPr>
          <w:rFonts w:ascii="Calibri" w:eastAsia="Calibri" w:hAnsi="Calibri" w:cs="Calibri"/>
          <w:b/>
        </w:rPr>
        <w:t>THIS AGREEMENT BY DEED is made the 19th day of August 2022</w:t>
      </w:r>
      <w:r>
        <w:t xml:space="preserve">     </w:t>
      </w:r>
    </w:p>
    <w:p w14:paraId="6BFDE28A" w14:textId="77777777" w:rsidR="00C71E55" w:rsidRDefault="003408D7">
      <w:pPr>
        <w:tabs>
          <w:tab w:val="center" w:pos="0"/>
        </w:tabs>
        <w:spacing w:after="240" w:line="276" w:lineRule="auto"/>
        <w:jc w:val="both"/>
        <w:rPr>
          <w:rFonts w:ascii="Calibri" w:eastAsia="Calibri" w:hAnsi="Calibri" w:cs="Calibri"/>
        </w:rPr>
      </w:pPr>
      <w:r>
        <w:rPr>
          <w:rFonts w:ascii="Calibri" w:eastAsia="Calibri" w:hAnsi="Calibri" w:cs="Calibri"/>
          <w:b/>
        </w:rPr>
        <w:t>PARTIES:</w:t>
      </w:r>
    </w:p>
    <w:p w14:paraId="6BFDE28B" w14:textId="77777777" w:rsidR="00C71E55" w:rsidRDefault="003408D7">
      <w:pP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1.</w:t>
      </w:r>
      <w:r>
        <w:rPr>
          <w:rFonts w:ascii="Calibri" w:eastAsia="Calibri" w:hAnsi="Calibri" w:cs="Calibri"/>
          <w:b/>
        </w:rPr>
        <w:tab/>
        <w:t>GOVERNMENT PROPERTY AGENCY (GPA)</w:t>
      </w:r>
      <w:r>
        <w:rPr>
          <w:rFonts w:ascii="Calibri" w:eastAsia="Calibri" w:hAnsi="Calibri" w:cs="Calibri"/>
        </w:rPr>
        <w:t xml:space="preserve"> whose offices are located at 10 Victoria St, London, SW1 0NN (the "</w:t>
      </w:r>
      <w:r>
        <w:rPr>
          <w:rFonts w:ascii="Calibri" w:eastAsia="Calibri" w:hAnsi="Calibri" w:cs="Calibri"/>
          <w:b/>
        </w:rPr>
        <w:t>Employer</w:t>
      </w:r>
      <w:r>
        <w:rPr>
          <w:rFonts w:ascii="Calibri" w:eastAsia="Calibri" w:hAnsi="Calibri" w:cs="Calibri"/>
        </w:rPr>
        <w:t>"); and</w:t>
      </w:r>
    </w:p>
    <w:p w14:paraId="6BFDE28C" w14:textId="77777777" w:rsidR="00C71E55" w:rsidRDefault="003408D7">
      <w:pPr>
        <w:pBdr>
          <w:top w:val="nil"/>
          <w:left w:val="nil"/>
          <w:bottom w:val="nil"/>
          <w:right w:val="nil"/>
          <w:between w:val="nil"/>
        </w:pBd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2.</w:t>
      </w:r>
      <w:r>
        <w:rPr>
          <w:rFonts w:ascii="Calibri" w:eastAsia="Calibri" w:hAnsi="Calibri" w:cs="Calibri"/>
          <w:b/>
        </w:rPr>
        <w:tab/>
        <w:t>AMEY DEFENCE SERVICES LIMITED</w:t>
      </w:r>
      <w:r>
        <w:rPr>
          <w:rFonts w:ascii="Calibri" w:eastAsia="Calibri" w:hAnsi="Calibri" w:cs="Calibri"/>
        </w:rPr>
        <w:t xml:space="preserve"> which is a company incorporated in and in accordance with the laws of </w:t>
      </w:r>
      <w:r>
        <w:rPr>
          <w:rFonts w:ascii="Calibri" w:eastAsia="Calibri" w:hAnsi="Calibri" w:cs="Calibri"/>
          <w:b/>
        </w:rPr>
        <w:t>England and Wales</w:t>
      </w:r>
      <w:r>
        <w:rPr>
          <w:rFonts w:ascii="Calibri" w:eastAsia="Calibri" w:hAnsi="Calibri" w:cs="Calibri"/>
        </w:rPr>
        <w:t xml:space="preserve"> Company No. </w:t>
      </w:r>
      <w:r>
        <w:rPr>
          <w:rFonts w:ascii="Calibri" w:eastAsia="Calibri" w:hAnsi="Calibri" w:cs="Calibri"/>
          <w:b/>
        </w:rPr>
        <w:t>05428762</w:t>
      </w:r>
      <w:r>
        <w:rPr>
          <w:rFonts w:ascii="Calibri" w:eastAsia="Calibri" w:hAnsi="Calibri" w:cs="Calibri"/>
        </w:rPr>
        <w:t xml:space="preserve"> whose registered office address is at </w:t>
      </w:r>
      <w:r>
        <w:rPr>
          <w:rFonts w:ascii="Calibri" w:eastAsia="Calibri" w:hAnsi="Calibri" w:cs="Calibri"/>
          <w:b/>
        </w:rPr>
        <w:t xml:space="preserve">Chancery Exchange, 10 </w:t>
      </w:r>
      <w:proofErr w:type="spellStart"/>
      <w:r>
        <w:rPr>
          <w:rFonts w:ascii="Calibri" w:eastAsia="Calibri" w:hAnsi="Calibri" w:cs="Calibri"/>
          <w:b/>
        </w:rPr>
        <w:t>Furnival</w:t>
      </w:r>
      <w:proofErr w:type="spellEnd"/>
      <w:r>
        <w:rPr>
          <w:rFonts w:ascii="Calibri" w:eastAsia="Calibri" w:hAnsi="Calibri" w:cs="Calibri"/>
          <w:b/>
        </w:rPr>
        <w:t xml:space="preserve"> Street, London, United Kingdom, EC4A 1AB</w:t>
      </w:r>
      <w:r>
        <w:rPr>
          <w:rFonts w:ascii="Calibri" w:eastAsia="Calibri" w:hAnsi="Calibri" w:cs="Calibri"/>
          <w:b/>
          <w:i/>
        </w:rPr>
        <w:t xml:space="preserve"> </w:t>
      </w:r>
      <w:r>
        <w:rPr>
          <w:rFonts w:ascii="Calibri" w:eastAsia="Calibri" w:hAnsi="Calibri" w:cs="Calibri"/>
        </w:rPr>
        <w:t>(the "</w:t>
      </w:r>
      <w:r>
        <w:rPr>
          <w:rFonts w:ascii="Calibri" w:eastAsia="Calibri" w:hAnsi="Calibri" w:cs="Calibri"/>
          <w:b/>
        </w:rPr>
        <w:t>Contractor</w:t>
      </w:r>
      <w:r>
        <w:rPr>
          <w:rFonts w:ascii="Calibri" w:eastAsia="Calibri" w:hAnsi="Calibri" w:cs="Calibri"/>
        </w:rPr>
        <w:t>").</w:t>
      </w:r>
    </w:p>
    <w:p w14:paraId="6BFDE28D" w14:textId="77777777" w:rsidR="00C71E55" w:rsidRDefault="003408D7">
      <w:pPr>
        <w:tabs>
          <w:tab w:val="left" w:pos="-1440"/>
          <w:tab w:val="left" w:pos="-720"/>
          <w:tab w:val="left" w:pos="-576"/>
          <w:tab w:val="left" w:pos="288"/>
          <w:tab w:val="left" w:pos="1152"/>
          <w:tab w:val="left" w:pos="2016"/>
          <w:tab w:val="left" w:pos="6336"/>
        </w:tabs>
        <w:spacing w:after="240" w:line="276" w:lineRule="auto"/>
        <w:jc w:val="both"/>
        <w:rPr>
          <w:rFonts w:ascii="Calibri" w:eastAsia="Calibri" w:hAnsi="Calibri" w:cs="Calibri"/>
        </w:rPr>
      </w:pPr>
      <w:r>
        <w:rPr>
          <w:rFonts w:ascii="Calibri" w:eastAsia="Calibri" w:hAnsi="Calibri" w:cs="Calibri"/>
          <w:b/>
        </w:rPr>
        <w:t>BACKGROUND</w:t>
      </w:r>
    </w:p>
    <w:p w14:paraId="6BFDE28E" w14:textId="77777777" w:rsidR="00C71E55" w:rsidRDefault="003408D7">
      <w:pPr>
        <w:widowControl/>
        <w:numPr>
          <w:ilvl w:val="0"/>
          <w:numId w:val="19"/>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The Minister for the Cabinet Office (the "</w:t>
      </w:r>
      <w:r>
        <w:rPr>
          <w:rFonts w:ascii="Calibri" w:eastAsia="Calibri" w:hAnsi="Calibri" w:cs="Calibri"/>
          <w:b/>
          <w:color w:val="000000"/>
        </w:rPr>
        <w:t>Cabinet Office</w:t>
      </w:r>
      <w:r>
        <w:rPr>
          <w:rFonts w:ascii="Calibri" w:eastAsia="Calibri" w:hAnsi="Calibri" w:cs="Calibri"/>
          <w:color w:val="000000"/>
        </w:rPr>
        <w:t>"), the "</w:t>
      </w:r>
      <w:r>
        <w:rPr>
          <w:rFonts w:ascii="Calibri" w:eastAsia="Calibri" w:hAnsi="Calibri" w:cs="Calibri"/>
          <w:b/>
          <w:color w:val="000000"/>
        </w:rPr>
        <w:t>Authority</w:t>
      </w:r>
      <w:r>
        <w:rPr>
          <w:rFonts w:ascii="Calibri" w:eastAsia="Calibri" w:hAnsi="Calibri" w:cs="Calibri"/>
          <w:color w:val="000000"/>
        </w:rPr>
        <w:t>"), established a framework for Construction Works and Associated Services RM6088 for the benefit of public sector bodies.</w:t>
      </w:r>
    </w:p>
    <w:p w14:paraId="6BFDE28F" w14:textId="77777777" w:rsidR="00C71E55" w:rsidRDefault="003408D7">
      <w:pPr>
        <w:widowControl/>
        <w:numPr>
          <w:ilvl w:val="0"/>
          <w:numId w:val="19"/>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was appointed to the framework and executed the framework agreement (with reference number </w:t>
      </w:r>
      <w:r>
        <w:rPr>
          <w:rFonts w:ascii="Calibri" w:eastAsia="Calibri" w:hAnsi="Calibri" w:cs="Calibri"/>
          <w:b/>
          <w:color w:val="000000"/>
        </w:rPr>
        <w:t>RM6088</w:t>
      </w:r>
      <w:r>
        <w:rPr>
          <w:rFonts w:ascii="Calibri" w:eastAsia="Calibri" w:hAnsi="Calibri" w:cs="Calibri"/>
          <w:color w:val="000000"/>
        </w:rPr>
        <w:t xml:space="preserve">) which is dated </w:t>
      </w:r>
      <w:r>
        <w:rPr>
          <w:rFonts w:ascii="Calibri" w:eastAsia="Calibri" w:hAnsi="Calibri" w:cs="Calibri"/>
          <w:i/>
          <w:color w:val="000000"/>
        </w:rPr>
        <w:t>31 October 2019</w:t>
      </w:r>
      <w:r>
        <w:rPr>
          <w:rFonts w:ascii="Calibri" w:eastAsia="Calibri" w:hAnsi="Calibri" w:cs="Calibri"/>
          <w:color w:val="000000"/>
        </w:rPr>
        <w:t xml:space="preserve"> (the “</w:t>
      </w:r>
      <w:r>
        <w:rPr>
          <w:rFonts w:ascii="Calibri" w:eastAsia="Calibri" w:hAnsi="Calibri" w:cs="Calibri"/>
          <w:b/>
          <w:color w:val="000000"/>
        </w:rPr>
        <w:t>Framework Agreement</w:t>
      </w:r>
      <w:r>
        <w:rPr>
          <w:rFonts w:ascii="Calibri" w:eastAsia="Calibri" w:hAnsi="Calibri" w:cs="Calibri"/>
          <w:color w:val="000000"/>
        </w:rPr>
        <w:t xml:space="preserve">”).  </w:t>
      </w:r>
    </w:p>
    <w:p w14:paraId="6BFDE290" w14:textId="77777777" w:rsidR="00C71E55" w:rsidRDefault="003408D7">
      <w:pPr>
        <w:widowControl/>
        <w:numPr>
          <w:ilvl w:val="0"/>
          <w:numId w:val="19"/>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On the </w:t>
      </w:r>
      <w:r>
        <w:rPr>
          <w:rFonts w:ascii="Calibri" w:eastAsia="Calibri" w:hAnsi="Calibri" w:cs="Calibri"/>
          <w:b/>
          <w:i/>
        </w:rPr>
        <w:t>17 day of March 2022</w:t>
      </w:r>
      <w:r>
        <w:rPr>
          <w:rFonts w:ascii="Calibri" w:eastAsia="Calibri" w:hAnsi="Calibri" w:cs="Calibri"/>
          <w:i/>
          <w:color w:val="000000"/>
        </w:rPr>
        <w:t xml:space="preserve"> </w:t>
      </w:r>
      <w:r>
        <w:rPr>
          <w:rFonts w:ascii="Calibri" w:eastAsia="Calibri" w:hAnsi="Calibri" w:cs="Calibri"/>
          <w:color w:val="000000"/>
        </w:rPr>
        <w:t xml:space="preserve">the </w:t>
      </w:r>
      <w:r>
        <w:rPr>
          <w:rFonts w:ascii="Calibri" w:eastAsia="Calibri" w:hAnsi="Calibri" w:cs="Calibri"/>
          <w:i/>
          <w:color w:val="000000"/>
        </w:rPr>
        <w:t>Employer</w:t>
      </w:r>
      <w:r>
        <w:rPr>
          <w:rFonts w:ascii="Calibri" w:eastAsia="Calibri" w:hAnsi="Calibri" w:cs="Calibri"/>
          <w:color w:val="000000"/>
        </w:rPr>
        <w:t xml:space="preserve"> invited the </w:t>
      </w:r>
      <w:r>
        <w:rPr>
          <w:rFonts w:ascii="Calibri" w:eastAsia="Calibri" w:hAnsi="Calibri" w:cs="Calibri"/>
          <w:i/>
          <w:color w:val="000000"/>
        </w:rPr>
        <w:t>Contractor</w:t>
      </w:r>
      <w:r>
        <w:rPr>
          <w:rFonts w:ascii="Calibri" w:eastAsia="Calibri" w:hAnsi="Calibri" w:cs="Calibri"/>
          <w:color w:val="000000"/>
        </w:rPr>
        <w:t xml:space="preserve"> along with other framework suppliers to tender for the </w:t>
      </w:r>
      <w:r>
        <w:rPr>
          <w:rFonts w:ascii="Calibri" w:eastAsia="Calibri" w:hAnsi="Calibri" w:cs="Calibri"/>
          <w:i/>
          <w:color w:val="000000"/>
        </w:rPr>
        <w:t>Employer’s</w:t>
      </w:r>
      <w:r>
        <w:rPr>
          <w:rFonts w:ascii="Calibri" w:eastAsia="Calibri" w:hAnsi="Calibri" w:cs="Calibri"/>
          <w:color w:val="000000"/>
        </w:rPr>
        <w:t xml:space="preserve"> Minor Works and Small Projects services requirements in accordance with the Call Off Procedure (as defined in the Framework Agreement).</w:t>
      </w:r>
    </w:p>
    <w:p w14:paraId="6BFDE291" w14:textId="77777777" w:rsidR="00C71E55" w:rsidRDefault="003408D7">
      <w:pPr>
        <w:widowControl/>
        <w:numPr>
          <w:ilvl w:val="0"/>
          <w:numId w:val="19"/>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On the </w:t>
      </w:r>
      <w:r>
        <w:rPr>
          <w:rFonts w:ascii="Calibri" w:eastAsia="Calibri" w:hAnsi="Calibri" w:cs="Calibri"/>
          <w:b/>
          <w:i/>
        </w:rPr>
        <w:t>08 day of April 2022</w:t>
      </w:r>
      <w:r>
        <w:rPr>
          <w:rFonts w:ascii="Calibri" w:eastAsia="Calibri" w:hAnsi="Calibri" w:cs="Calibri"/>
          <w:i/>
          <w:color w:val="000000"/>
        </w:rPr>
        <w:t xml:space="preserve"> </w:t>
      </w: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submitted a tender response and was subsequently selected by the </w:t>
      </w:r>
      <w:r>
        <w:rPr>
          <w:rFonts w:ascii="Calibri" w:eastAsia="Calibri" w:hAnsi="Calibri" w:cs="Calibri"/>
          <w:i/>
          <w:color w:val="000000"/>
        </w:rPr>
        <w:t>Employer</w:t>
      </w:r>
      <w:r>
        <w:rPr>
          <w:rFonts w:ascii="Calibri" w:eastAsia="Calibri" w:hAnsi="Calibri" w:cs="Calibri"/>
          <w:color w:val="000000"/>
        </w:rPr>
        <w:t xml:space="preserve"> to provide the </w:t>
      </w:r>
      <w:r>
        <w:rPr>
          <w:rFonts w:ascii="Calibri" w:eastAsia="Calibri" w:hAnsi="Calibri" w:cs="Calibri"/>
          <w:i/>
          <w:color w:val="000000"/>
        </w:rPr>
        <w:t>services</w:t>
      </w:r>
      <w:r>
        <w:rPr>
          <w:rFonts w:ascii="Calibri" w:eastAsia="Calibri" w:hAnsi="Calibri" w:cs="Calibri"/>
          <w:color w:val="000000"/>
        </w:rPr>
        <w:t>.</w:t>
      </w:r>
    </w:p>
    <w:p w14:paraId="6BFDE292" w14:textId="77777777" w:rsidR="00C71E55" w:rsidRDefault="003408D7">
      <w:pPr>
        <w:widowControl/>
        <w:numPr>
          <w:ilvl w:val="0"/>
          <w:numId w:val="19"/>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has agreed to provide the </w:t>
      </w:r>
      <w:r>
        <w:rPr>
          <w:rFonts w:ascii="Calibri" w:eastAsia="Calibri" w:hAnsi="Calibri" w:cs="Calibri"/>
          <w:i/>
          <w:color w:val="000000"/>
        </w:rPr>
        <w:t>services</w:t>
      </w:r>
      <w:r>
        <w:rPr>
          <w:rFonts w:ascii="Calibri" w:eastAsia="Calibri" w:hAnsi="Calibri" w:cs="Calibri"/>
          <w:color w:val="000000"/>
        </w:rPr>
        <w:t xml:space="preserve"> in accordance with this agreement and the Framework Agreement. </w:t>
      </w:r>
    </w:p>
    <w:p w14:paraId="6BFDE293" w14:textId="77777777" w:rsidR="00C71E55" w:rsidRDefault="003408D7">
      <w:pPr>
        <w:widowControl/>
        <w:pBdr>
          <w:top w:val="nil"/>
          <w:left w:val="nil"/>
          <w:bottom w:val="nil"/>
          <w:right w:val="nil"/>
          <w:between w:val="nil"/>
        </w:pBdr>
        <w:tabs>
          <w:tab w:val="left" w:pos="204"/>
          <w:tab w:val="right" w:pos="8789"/>
        </w:tabs>
        <w:spacing w:after="240" w:line="276" w:lineRule="auto"/>
        <w:jc w:val="both"/>
        <w:rPr>
          <w:rFonts w:ascii="Calibri" w:eastAsia="Calibri" w:hAnsi="Calibri" w:cs="Calibri"/>
          <w:b/>
          <w:color w:val="000000"/>
        </w:rPr>
      </w:pPr>
      <w:r>
        <w:rPr>
          <w:rFonts w:ascii="Calibri" w:eastAsia="Calibri" w:hAnsi="Calibri" w:cs="Calibri"/>
          <w:b/>
          <w:color w:val="000000"/>
        </w:rPr>
        <w:t>IT IS AGREED AS FOLLOWS:</w:t>
      </w:r>
    </w:p>
    <w:p w14:paraId="6BFDE294" w14:textId="77777777" w:rsidR="00C71E55" w:rsidRDefault="003408D7">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Definitions and Interpretation</w:t>
      </w:r>
    </w:p>
    <w:p w14:paraId="6BFDE295" w14:textId="77777777" w:rsidR="00C71E55" w:rsidRDefault="003408D7">
      <w:pPr>
        <w:widowControl/>
        <w:tabs>
          <w:tab w:val="left" w:pos="-720"/>
          <w:tab w:val="left" w:pos="-720"/>
        </w:tabs>
        <w:spacing w:after="240" w:line="276" w:lineRule="auto"/>
        <w:ind w:left="862" w:hanging="10"/>
        <w:jc w:val="both"/>
        <w:rPr>
          <w:rFonts w:ascii="Calibri" w:eastAsia="Calibri" w:hAnsi="Calibri" w:cs="Calibri"/>
          <w:b/>
        </w:rPr>
      </w:pPr>
      <w:r>
        <w:rPr>
          <w:rFonts w:ascii="Calibri" w:eastAsia="Calibri" w:hAnsi="Calibri" w:cs="Calibri"/>
          <w:b/>
        </w:rPr>
        <w:t>This agreement (the “Call Off Contract”) incorporates the conditions set out below of:</w:t>
      </w:r>
    </w:p>
    <w:p w14:paraId="6BFDE296" w14:textId="77777777" w:rsidR="00C71E55" w:rsidRDefault="003408D7">
      <w:pPr>
        <w:numPr>
          <w:ilvl w:val="0"/>
          <w:numId w:val="28"/>
        </w:numPr>
        <w:tabs>
          <w:tab w:val="left" w:pos="851"/>
        </w:tabs>
        <w:spacing w:after="240" w:line="276" w:lineRule="auto"/>
        <w:ind w:hanging="589"/>
        <w:jc w:val="both"/>
        <w:rPr>
          <w:rFonts w:ascii="Calibri" w:eastAsia="Calibri" w:hAnsi="Calibri" w:cs="Calibri"/>
        </w:rPr>
      </w:pPr>
      <w:r>
        <w:rPr>
          <w:rFonts w:ascii="Calibri" w:eastAsia="Calibri" w:hAnsi="Calibri" w:cs="Calibri"/>
        </w:rPr>
        <w:t>The core clauses of the:</w:t>
      </w:r>
    </w:p>
    <w:p w14:paraId="6BFDE297" w14:textId="77777777" w:rsidR="00C71E55" w:rsidRDefault="003408D7">
      <w:pPr>
        <w:tabs>
          <w:tab w:val="left" w:pos="851"/>
        </w:tabs>
        <w:spacing w:after="240" w:line="276" w:lineRule="auto"/>
        <w:ind w:left="1440"/>
        <w:jc w:val="both"/>
        <w:rPr>
          <w:rFonts w:ascii="Calibri" w:eastAsia="Calibri" w:hAnsi="Calibri" w:cs="Calibri"/>
        </w:rPr>
      </w:pPr>
      <w:r>
        <w:rPr>
          <w:rFonts w:ascii="Calibri" w:eastAsia="Calibri" w:hAnsi="Calibri" w:cs="Calibri"/>
        </w:rPr>
        <w:t>NEC3 Term Service Contract (April 2013)</w:t>
      </w:r>
    </w:p>
    <w:p w14:paraId="6BFDE298" w14:textId="77777777" w:rsidR="00C71E55" w:rsidRDefault="003408D7">
      <w:pPr>
        <w:tabs>
          <w:tab w:val="left" w:pos="851"/>
        </w:tabs>
        <w:spacing w:after="240" w:line="276" w:lineRule="auto"/>
        <w:jc w:val="both"/>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the clauses for main Option A</w:t>
      </w:r>
    </w:p>
    <w:p w14:paraId="6BFDE299" w14:textId="77777777" w:rsidR="00C71E55" w:rsidRDefault="003408D7">
      <w:pPr>
        <w:tabs>
          <w:tab w:val="left" w:pos="851"/>
        </w:tabs>
        <w:spacing w:after="240" w:line="276" w:lineRule="auto"/>
        <w:ind w:left="1440"/>
        <w:jc w:val="both"/>
        <w:rPr>
          <w:rFonts w:ascii="Calibri" w:eastAsia="Calibri" w:hAnsi="Calibri" w:cs="Calibri"/>
        </w:rPr>
      </w:pPr>
      <w:r>
        <w:rPr>
          <w:rFonts w:ascii="Calibri" w:eastAsia="Calibri" w:hAnsi="Calibri" w:cs="Calibri"/>
        </w:rPr>
        <w:lastRenderedPageBreak/>
        <w:t>dispute resolution Option W2</w:t>
      </w:r>
    </w:p>
    <w:p w14:paraId="6BFDE29A" w14:textId="77777777" w:rsidR="00C71E55" w:rsidRDefault="003408D7">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secondary Options X19 </w:t>
      </w:r>
    </w:p>
    <w:p w14:paraId="6BFDE29B" w14:textId="77777777" w:rsidR="00C71E55" w:rsidRDefault="003408D7">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Y(UK)2 </w:t>
      </w:r>
    </w:p>
    <w:p w14:paraId="6BFDE29C" w14:textId="77777777" w:rsidR="00C71E55" w:rsidRDefault="003408D7">
      <w:pPr>
        <w:tabs>
          <w:tab w:val="left" w:pos="851"/>
        </w:tabs>
        <w:spacing w:after="240" w:line="276" w:lineRule="auto"/>
        <w:ind w:left="1440"/>
        <w:jc w:val="both"/>
        <w:rPr>
          <w:rFonts w:ascii="Calibri" w:eastAsia="Calibri" w:hAnsi="Calibri" w:cs="Calibri"/>
        </w:rPr>
      </w:pPr>
      <w:r>
        <w:rPr>
          <w:rFonts w:ascii="Calibri" w:eastAsia="Calibri" w:hAnsi="Calibri" w:cs="Calibri"/>
        </w:rPr>
        <w:t>and option Z (being the amendments identified in the Contract Data),</w:t>
      </w:r>
    </w:p>
    <w:p w14:paraId="6BFDE29D" w14:textId="77777777" w:rsidR="00C71E55" w:rsidRDefault="003408D7">
      <w:pPr>
        <w:tabs>
          <w:tab w:val="left" w:pos="851"/>
        </w:tabs>
        <w:spacing w:after="240" w:line="276" w:lineRule="auto"/>
        <w:ind w:left="851"/>
        <w:jc w:val="both"/>
        <w:rPr>
          <w:rFonts w:ascii="Calibri" w:eastAsia="Calibri" w:hAnsi="Calibri" w:cs="Calibri"/>
        </w:rPr>
      </w:pPr>
      <w:r>
        <w:rPr>
          <w:rFonts w:ascii="Calibri" w:eastAsia="Calibri" w:hAnsi="Calibri" w:cs="Calibri"/>
        </w:rPr>
        <w:t xml:space="preserve">which are supplemented and amended in accordance with such information and supplementary provisions as are provided in the Contract Schedules. </w:t>
      </w:r>
    </w:p>
    <w:p w14:paraId="6BFDE29E" w14:textId="77777777" w:rsidR="00C71E55" w:rsidRDefault="003408D7">
      <w:pPr>
        <w:tabs>
          <w:tab w:val="left" w:pos="851"/>
        </w:tabs>
        <w:spacing w:after="240" w:line="276" w:lineRule="auto"/>
        <w:ind w:left="851"/>
        <w:jc w:val="both"/>
        <w:rPr>
          <w:rFonts w:ascii="Calibri" w:eastAsia="Calibri" w:hAnsi="Calibri" w:cs="Calibri"/>
        </w:rPr>
      </w:pPr>
      <w:r>
        <w:rPr>
          <w:rFonts w:ascii="Calibri" w:eastAsia="Calibri" w:hAnsi="Calibri" w:cs="Calibri"/>
        </w:rPr>
        <w:t>Together the “Conditions”</w:t>
      </w:r>
    </w:p>
    <w:p w14:paraId="6BFDE29F" w14:textId="77777777" w:rsidR="00C71E55" w:rsidRDefault="003408D7">
      <w:pPr>
        <w:tabs>
          <w:tab w:val="left" w:pos="-720"/>
          <w:tab w:val="left" w:pos="-720"/>
          <w:tab w:val="left" w:pos="851"/>
        </w:tabs>
        <w:spacing w:after="240" w:line="276" w:lineRule="auto"/>
        <w:ind w:left="851" w:firstLine="10"/>
        <w:jc w:val="both"/>
        <w:rPr>
          <w:rFonts w:ascii="Calibri" w:eastAsia="Calibri" w:hAnsi="Calibri" w:cs="Calibri"/>
          <w:b/>
        </w:rPr>
      </w:pPr>
      <w:r>
        <w:rPr>
          <w:rFonts w:ascii="Calibri" w:eastAsia="Calibri" w:hAnsi="Calibri" w:cs="Calibri"/>
          <w:b/>
        </w:rPr>
        <w:t xml:space="preserve">The “Contract Schedules” means any one, or all, of the annexes appended to this Call Off Contract. </w:t>
      </w:r>
    </w:p>
    <w:p w14:paraId="6BFDE2A0" w14:textId="77777777" w:rsidR="00C71E55" w:rsidRDefault="003408D7">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Entire Agreement</w:t>
      </w:r>
    </w:p>
    <w:p w14:paraId="6BFDE2A1" w14:textId="77777777" w:rsidR="00C71E55" w:rsidRDefault="003408D7">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2.1.</w:t>
      </w:r>
      <w:r>
        <w:rPr>
          <w:rFonts w:ascii="Calibri" w:eastAsia="Calibri" w:hAnsi="Calibri" w:cs="Calibri"/>
          <w:color w:val="000000"/>
        </w:rPr>
        <w:tab/>
        <w:t xml:space="preserve">This Call Off </w:t>
      </w:r>
      <w:proofErr w:type="gramStart"/>
      <w:r>
        <w:rPr>
          <w:rFonts w:ascii="Calibri" w:eastAsia="Calibri" w:hAnsi="Calibri" w:cs="Calibri"/>
          <w:color w:val="000000"/>
        </w:rPr>
        <w:t>Contract  is</w:t>
      </w:r>
      <w:proofErr w:type="gramEnd"/>
      <w:r>
        <w:rPr>
          <w:rFonts w:ascii="Calibri" w:eastAsia="Calibri" w:hAnsi="Calibri" w:cs="Calibri"/>
          <w:color w:val="000000"/>
        </w:rPr>
        <w:t xml:space="preserve"> the entire agreement between the parties in relation to the </w:t>
      </w:r>
      <w:r>
        <w:rPr>
          <w:rFonts w:ascii="Calibri" w:eastAsia="Calibri" w:hAnsi="Calibri" w:cs="Calibri"/>
          <w:i/>
          <w:color w:val="000000"/>
        </w:rPr>
        <w:t>services</w:t>
      </w:r>
      <w:r>
        <w:rPr>
          <w:rFonts w:ascii="Calibri" w:eastAsia="Calibri" w:hAnsi="Calibri" w:cs="Calibri"/>
          <w:color w:val="000000"/>
        </w:rPr>
        <w:t xml:space="preserve">  and supersedes and extinguishes all prior arrangements, understandings, agreements, statements, representations or warranties (whether written or oral) relating thereto.</w:t>
      </w:r>
    </w:p>
    <w:p w14:paraId="6BFDE2A2" w14:textId="77777777" w:rsidR="00C71E55" w:rsidRDefault="003408D7">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2.2</w:t>
      </w:r>
      <w:r>
        <w:rPr>
          <w:rFonts w:ascii="Calibri" w:eastAsia="Calibri" w:hAnsi="Calibri" w:cs="Calibri"/>
          <w:color w:val="000000"/>
        </w:rPr>
        <w:tab/>
        <w:t xml:space="preserve">Neither party has been given, nor entered into this Call Off </w:t>
      </w:r>
      <w:proofErr w:type="gramStart"/>
      <w:r>
        <w:rPr>
          <w:rFonts w:ascii="Calibri" w:eastAsia="Calibri" w:hAnsi="Calibri" w:cs="Calibri"/>
          <w:color w:val="000000"/>
        </w:rPr>
        <w:t>Contract  in</w:t>
      </w:r>
      <w:proofErr w:type="gramEnd"/>
      <w:r>
        <w:rPr>
          <w:rFonts w:ascii="Calibri" w:eastAsia="Calibri" w:hAnsi="Calibri" w:cs="Calibri"/>
          <w:color w:val="000000"/>
        </w:rPr>
        <w:t xml:space="preserve"> reliance on any arrangements, understandings, agreements, statements, representations or warranties other than those expressly set out in this Call Off Contract.</w:t>
      </w:r>
    </w:p>
    <w:p w14:paraId="6BFDE2A3" w14:textId="77777777" w:rsidR="00C71E55" w:rsidRDefault="003408D7">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2.3</w:t>
      </w:r>
      <w:r>
        <w:rPr>
          <w:rFonts w:ascii="Calibri" w:eastAsia="Calibri" w:hAnsi="Calibri" w:cs="Calibri"/>
          <w:color w:val="000000"/>
        </w:rPr>
        <w:tab/>
        <w:t xml:space="preserve">Nothing in this Clause 2 shall exclude liability in respect of misrepresentations made fraudulently.  </w:t>
      </w:r>
    </w:p>
    <w:p w14:paraId="6BFDE2A4" w14:textId="77777777" w:rsidR="00C71E55" w:rsidRDefault="003408D7">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Documents</w:t>
      </w:r>
    </w:p>
    <w:p w14:paraId="6BFDE2A5" w14:textId="77777777" w:rsidR="00C71E55" w:rsidRDefault="003408D7">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3.1</w:t>
      </w:r>
      <w:r>
        <w:rPr>
          <w:rFonts w:ascii="Calibri" w:eastAsia="Calibri" w:hAnsi="Calibri" w:cs="Calibri"/>
          <w:color w:val="000000"/>
        </w:rPr>
        <w:tab/>
        <w:t>The documents forming part of this Call Off Contract are:</w:t>
      </w:r>
    </w:p>
    <w:p w14:paraId="6BFDE2A6" w14:textId="77777777" w:rsidR="00C71E55" w:rsidRDefault="003408D7">
      <w:pPr>
        <w:numPr>
          <w:ilvl w:val="0"/>
          <w:numId w:val="12"/>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this form of agreement duly executed by the Parties as a deed </w:t>
      </w:r>
    </w:p>
    <w:p w14:paraId="6BFDE2A7" w14:textId="77777777" w:rsidR="00C71E55" w:rsidRDefault="003408D7">
      <w:pPr>
        <w:numPr>
          <w:ilvl w:val="0"/>
          <w:numId w:val="12"/>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the Conditions</w:t>
      </w:r>
    </w:p>
    <w:p w14:paraId="6BFDE2A8" w14:textId="77777777" w:rsidR="00C71E55" w:rsidRDefault="003408D7">
      <w:pPr>
        <w:numPr>
          <w:ilvl w:val="0"/>
          <w:numId w:val="12"/>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Contract Data </w:t>
      </w:r>
    </w:p>
    <w:p w14:paraId="6BFDE2A9" w14:textId="77777777" w:rsidR="00C71E55" w:rsidRDefault="003408D7">
      <w:pPr>
        <w:numPr>
          <w:ilvl w:val="0"/>
          <w:numId w:val="12"/>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Service Information </w:t>
      </w:r>
    </w:p>
    <w:p w14:paraId="6BFDE2AA" w14:textId="77777777" w:rsidR="00C71E55" w:rsidRDefault="003408D7">
      <w:pPr>
        <w:numPr>
          <w:ilvl w:val="0"/>
          <w:numId w:val="12"/>
        </w:numPr>
        <w:tabs>
          <w:tab w:val="left" w:pos="-1440"/>
          <w:tab w:val="left" w:pos="-720"/>
          <w:tab w:val="left" w:pos="-576"/>
          <w:tab w:val="left" w:pos="6336"/>
        </w:tabs>
        <w:spacing w:after="240" w:line="276" w:lineRule="auto"/>
        <w:ind w:left="1560" w:hanging="709"/>
        <w:jc w:val="both"/>
      </w:pPr>
      <w:r>
        <w:rPr>
          <w:rFonts w:ascii="Calibri" w:eastAsia="Calibri" w:hAnsi="Calibri" w:cs="Calibri"/>
        </w:rPr>
        <w:t>Annex H. Cyber Essentials Scheme</w:t>
      </w:r>
    </w:p>
    <w:p w14:paraId="6BFDE2AB" w14:textId="77777777" w:rsidR="00C71E55" w:rsidRDefault="003408D7">
      <w:pPr>
        <w:numPr>
          <w:ilvl w:val="0"/>
          <w:numId w:val="12"/>
        </w:numPr>
        <w:tabs>
          <w:tab w:val="left" w:pos="-1440"/>
          <w:tab w:val="left" w:pos="-720"/>
          <w:tab w:val="left" w:pos="-576"/>
          <w:tab w:val="left" w:pos="6336"/>
        </w:tabs>
        <w:spacing w:after="240" w:line="276" w:lineRule="auto"/>
        <w:ind w:left="1560" w:hanging="709"/>
        <w:jc w:val="both"/>
      </w:pPr>
      <w:r>
        <w:rPr>
          <w:rFonts w:ascii="Calibri" w:eastAsia="Calibri" w:hAnsi="Calibri" w:cs="Calibri"/>
        </w:rPr>
        <w:t>GPA Design Guides</w:t>
      </w:r>
      <w:r>
        <w:rPr>
          <w:rFonts w:ascii="Calibri" w:eastAsia="Calibri" w:hAnsi="Calibri" w:cs="Calibri"/>
          <w:b/>
        </w:rPr>
        <w:t xml:space="preserve"> </w:t>
      </w:r>
      <w:r>
        <w:rPr>
          <w:rFonts w:ascii="Calibri" w:eastAsia="Calibri" w:hAnsi="Calibri" w:cs="Calibri"/>
        </w:rPr>
        <w:t>Appendixes 1, 2 and 3</w:t>
      </w:r>
    </w:p>
    <w:p w14:paraId="6BFDE2AC" w14:textId="77777777" w:rsidR="00C71E55" w:rsidRDefault="003408D7">
      <w:pPr>
        <w:numPr>
          <w:ilvl w:val="0"/>
          <w:numId w:val="12"/>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Appendix 4 - GPA History Buildings Guidelines</w:t>
      </w:r>
    </w:p>
    <w:p w14:paraId="6BFDE2AD" w14:textId="77777777" w:rsidR="00C71E55" w:rsidRDefault="003408D7">
      <w:pPr>
        <w:numPr>
          <w:ilvl w:val="0"/>
          <w:numId w:val="12"/>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5 - Healthy building standards for government hubs</w:t>
      </w:r>
    </w:p>
    <w:p w14:paraId="6BFDE2AE" w14:textId="77777777" w:rsidR="00C71E55" w:rsidRDefault="003408D7">
      <w:pPr>
        <w:numPr>
          <w:ilvl w:val="0"/>
          <w:numId w:val="12"/>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lastRenderedPageBreak/>
        <w:t>Appendix 6 - Physical security standards and guidance</w:t>
      </w:r>
    </w:p>
    <w:p w14:paraId="6BFDE2AF" w14:textId="77777777" w:rsidR="00C71E55" w:rsidRDefault="003408D7">
      <w:pPr>
        <w:numPr>
          <w:ilvl w:val="0"/>
          <w:numId w:val="12"/>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7 - FFE Specification requirements</w:t>
      </w:r>
    </w:p>
    <w:p w14:paraId="6BFDE2B0" w14:textId="77777777" w:rsidR="00C71E55" w:rsidRDefault="003408D7">
      <w:pPr>
        <w:numPr>
          <w:ilvl w:val="0"/>
          <w:numId w:val="12"/>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8 - Preliminaries</w:t>
      </w:r>
    </w:p>
    <w:p w14:paraId="6BFDE2B1" w14:textId="77777777" w:rsidR="00C71E55" w:rsidRDefault="003408D7">
      <w:pPr>
        <w:spacing w:after="240" w:line="276" w:lineRule="auto"/>
        <w:jc w:val="both"/>
        <w:rPr>
          <w:rFonts w:ascii="Calibri" w:eastAsia="Calibri" w:hAnsi="Calibri" w:cs="Calibri"/>
        </w:rPr>
      </w:pPr>
      <w:r>
        <w:rPr>
          <w:rFonts w:ascii="Calibri" w:eastAsia="Calibri" w:hAnsi="Calibri" w:cs="Calibri"/>
          <w:b/>
        </w:rPr>
        <w:t>Delivered</w:t>
      </w:r>
      <w:r>
        <w:rPr>
          <w:rFonts w:ascii="Calibri" w:eastAsia="Calibri" w:hAnsi="Calibri" w:cs="Calibri"/>
        </w:rPr>
        <w:t xml:space="preserve"> as a deed on the date of this document.</w:t>
      </w:r>
    </w:p>
    <w:p w14:paraId="6BFDE2B2" w14:textId="77777777" w:rsidR="00C71E55" w:rsidRDefault="003408D7">
      <w:pPr>
        <w:rPr>
          <w:rFonts w:ascii="Calibri" w:eastAsia="Calibri" w:hAnsi="Calibri" w:cs="Calibri"/>
        </w:rPr>
      </w:pPr>
      <w:r>
        <w:br w:type="page"/>
      </w:r>
    </w:p>
    <w:tbl>
      <w:tblPr>
        <w:tblStyle w:val="afe"/>
        <w:tblW w:w="8816" w:type="dxa"/>
        <w:tblInd w:w="-29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4554"/>
        <w:gridCol w:w="4262"/>
      </w:tblGrid>
      <w:tr w:rsidR="00C71E55" w14:paraId="6BFDE2B5" w14:textId="77777777">
        <w:tc>
          <w:tcPr>
            <w:tcW w:w="4554" w:type="dxa"/>
          </w:tcPr>
          <w:p w14:paraId="6BFDE2B3" w14:textId="77777777" w:rsidR="00C71E55" w:rsidRDefault="003408D7">
            <w:pPr>
              <w:spacing w:after="240" w:line="276" w:lineRule="auto"/>
              <w:rPr>
                <w:color w:val="000000"/>
              </w:rPr>
            </w:pPr>
            <w:r>
              <w:rPr>
                <w:color w:val="000000"/>
              </w:rPr>
              <w:lastRenderedPageBreak/>
              <w:t>Executed as a deed by Government Property Agency Contracting Authority acting by:</w:t>
            </w:r>
          </w:p>
        </w:tc>
        <w:tc>
          <w:tcPr>
            <w:tcW w:w="4262" w:type="dxa"/>
          </w:tcPr>
          <w:p w14:paraId="6BFDE2B4" w14:textId="77777777" w:rsidR="00C71E55" w:rsidRDefault="00C71E55">
            <w:pPr>
              <w:spacing w:after="240" w:line="276" w:lineRule="auto"/>
              <w:rPr>
                <w:b w:val="0"/>
                <w:color w:val="000000"/>
              </w:rPr>
            </w:pPr>
          </w:p>
        </w:tc>
      </w:tr>
      <w:tr w:rsidR="00C71E55" w14:paraId="6BFDE2B8" w14:textId="77777777">
        <w:tc>
          <w:tcPr>
            <w:tcW w:w="4554" w:type="dxa"/>
          </w:tcPr>
          <w:p w14:paraId="6BFDE2B6" w14:textId="77777777" w:rsidR="00C71E55" w:rsidRDefault="00C71E55">
            <w:pPr>
              <w:spacing w:after="240"/>
              <w:rPr>
                <w:color w:val="000000"/>
              </w:rPr>
            </w:pPr>
          </w:p>
        </w:tc>
        <w:tc>
          <w:tcPr>
            <w:tcW w:w="4262" w:type="dxa"/>
          </w:tcPr>
          <w:p w14:paraId="6BFDE2B7" w14:textId="77777777" w:rsidR="00C71E55" w:rsidRDefault="003408D7">
            <w:pPr>
              <w:spacing w:after="240"/>
              <w:rPr>
                <w:color w:val="000000"/>
              </w:rPr>
            </w:pPr>
            <w:r>
              <w:rPr>
                <w:color w:val="000000"/>
              </w:rPr>
              <w:t>Director or Authorised Signatory</w:t>
            </w:r>
          </w:p>
        </w:tc>
      </w:tr>
      <w:tr w:rsidR="00C71E55" w14:paraId="6BFDE2BB" w14:textId="77777777">
        <w:tc>
          <w:tcPr>
            <w:tcW w:w="4554" w:type="dxa"/>
          </w:tcPr>
          <w:p w14:paraId="6BFDE2B9" w14:textId="553471A5" w:rsidR="00C71E55" w:rsidRDefault="003408D7">
            <w:pPr>
              <w:spacing w:after="240"/>
              <w:rPr>
                <w:color w:val="000000"/>
              </w:rPr>
            </w:pPr>
            <w:r w:rsidRPr="003408D7">
              <w:rPr>
                <w:color w:val="FF0000"/>
              </w:rPr>
              <w:t>REDACTED TEXT under FOIA Section 40, Personal Information</w:t>
            </w:r>
          </w:p>
        </w:tc>
        <w:tc>
          <w:tcPr>
            <w:tcW w:w="4262" w:type="dxa"/>
          </w:tcPr>
          <w:p w14:paraId="6BFDE2BA" w14:textId="77777777" w:rsidR="00C71E55" w:rsidRDefault="00C71E55">
            <w:pPr>
              <w:spacing w:after="240"/>
              <w:rPr>
                <w:color w:val="000000"/>
              </w:rPr>
            </w:pPr>
          </w:p>
        </w:tc>
      </w:tr>
      <w:tr w:rsidR="00C71E55" w14:paraId="6BFDE2BE" w14:textId="77777777">
        <w:tc>
          <w:tcPr>
            <w:tcW w:w="4554" w:type="dxa"/>
          </w:tcPr>
          <w:p w14:paraId="6BFDE2BC" w14:textId="77777777" w:rsidR="00C71E55" w:rsidRDefault="003408D7">
            <w:pPr>
              <w:spacing w:after="240"/>
              <w:rPr>
                <w:color w:val="000000"/>
              </w:rPr>
            </w:pPr>
            <w:r>
              <w:rPr>
                <w:color w:val="000000"/>
              </w:rPr>
              <w:t>Date</w:t>
            </w:r>
          </w:p>
        </w:tc>
        <w:tc>
          <w:tcPr>
            <w:tcW w:w="4262" w:type="dxa"/>
          </w:tcPr>
          <w:p w14:paraId="6BFDE2BD" w14:textId="77777777" w:rsidR="00C71E55" w:rsidRDefault="00C71E55">
            <w:pPr>
              <w:spacing w:after="240"/>
              <w:rPr>
                <w:color w:val="000000"/>
              </w:rPr>
            </w:pPr>
          </w:p>
        </w:tc>
      </w:tr>
      <w:tr w:rsidR="00C71E55" w14:paraId="6BFDE2C1" w14:textId="77777777">
        <w:tc>
          <w:tcPr>
            <w:tcW w:w="4554" w:type="dxa"/>
          </w:tcPr>
          <w:p w14:paraId="6BFDE2BF" w14:textId="77777777" w:rsidR="00C71E55" w:rsidRDefault="00C71E55">
            <w:pPr>
              <w:spacing w:after="240"/>
              <w:rPr>
                <w:color w:val="000000"/>
              </w:rPr>
            </w:pPr>
          </w:p>
        </w:tc>
        <w:tc>
          <w:tcPr>
            <w:tcW w:w="4262" w:type="dxa"/>
          </w:tcPr>
          <w:p w14:paraId="6BFDE2C0" w14:textId="77777777" w:rsidR="00C71E55" w:rsidRDefault="003408D7">
            <w:pPr>
              <w:spacing w:after="240"/>
              <w:rPr>
                <w:color w:val="000000"/>
              </w:rPr>
            </w:pPr>
            <w:r>
              <w:rPr>
                <w:color w:val="000000"/>
              </w:rPr>
              <w:t>Director/Secretary or Authorised Signatory</w:t>
            </w:r>
          </w:p>
        </w:tc>
      </w:tr>
      <w:tr w:rsidR="00C71E55" w14:paraId="6BFDE2C4" w14:textId="77777777">
        <w:tc>
          <w:tcPr>
            <w:tcW w:w="4554" w:type="dxa"/>
          </w:tcPr>
          <w:p w14:paraId="6BFDE2C2" w14:textId="7BB5D91F" w:rsidR="00C71E55" w:rsidRDefault="003408D7">
            <w:pPr>
              <w:spacing w:after="240"/>
              <w:rPr>
                <w:color w:val="000000"/>
              </w:rPr>
            </w:pPr>
            <w:r w:rsidRPr="003408D7">
              <w:rPr>
                <w:color w:val="FF0000"/>
              </w:rPr>
              <w:t>REDACTED TEXT under FOIA Section 40, Personal Information</w:t>
            </w:r>
          </w:p>
        </w:tc>
        <w:tc>
          <w:tcPr>
            <w:tcW w:w="4262" w:type="dxa"/>
          </w:tcPr>
          <w:p w14:paraId="6BFDE2C3" w14:textId="77777777" w:rsidR="00C71E55" w:rsidRDefault="00C71E55">
            <w:pPr>
              <w:spacing w:after="240"/>
              <w:rPr>
                <w:color w:val="000000"/>
              </w:rPr>
            </w:pPr>
          </w:p>
        </w:tc>
      </w:tr>
      <w:tr w:rsidR="00C71E55" w14:paraId="6BFDE2C7" w14:textId="77777777">
        <w:tc>
          <w:tcPr>
            <w:tcW w:w="4554" w:type="dxa"/>
          </w:tcPr>
          <w:p w14:paraId="6BFDE2C5" w14:textId="77777777" w:rsidR="00C71E55" w:rsidRDefault="003408D7">
            <w:pPr>
              <w:spacing w:after="240" w:line="276" w:lineRule="auto"/>
              <w:rPr>
                <w:color w:val="000000"/>
              </w:rPr>
            </w:pPr>
            <w:r>
              <w:rPr>
                <w:color w:val="000000"/>
              </w:rPr>
              <w:t>Date</w:t>
            </w:r>
          </w:p>
        </w:tc>
        <w:tc>
          <w:tcPr>
            <w:tcW w:w="4262" w:type="dxa"/>
          </w:tcPr>
          <w:p w14:paraId="6BFDE2C6" w14:textId="77777777" w:rsidR="00C71E55" w:rsidRDefault="00C71E55">
            <w:pPr>
              <w:spacing w:after="240" w:line="276" w:lineRule="auto"/>
              <w:rPr>
                <w:color w:val="000000"/>
              </w:rPr>
            </w:pPr>
          </w:p>
        </w:tc>
      </w:tr>
      <w:tr w:rsidR="00C71E55" w14:paraId="6BFDE2CA" w14:textId="77777777">
        <w:tc>
          <w:tcPr>
            <w:tcW w:w="4554" w:type="dxa"/>
          </w:tcPr>
          <w:p w14:paraId="6BFDE2C8" w14:textId="77777777" w:rsidR="00C71E55" w:rsidRDefault="003408D7">
            <w:pPr>
              <w:spacing w:after="240" w:line="276" w:lineRule="auto"/>
              <w:rPr>
                <w:color w:val="000000"/>
              </w:rPr>
            </w:pPr>
            <w:r>
              <w:rPr>
                <w:color w:val="000000"/>
              </w:rPr>
              <w:t xml:space="preserve">Executed as a deed by </w:t>
            </w:r>
            <w:proofErr w:type="spellStart"/>
            <w:r>
              <w:rPr>
                <w:color w:val="000000"/>
              </w:rPr>
              <w:t>Amey</w:t>
            </w:r>
            <w:proofErr w:type="spellEnd"/>
            <w:r>
              <w:rPr>
                <w:color w:val="000000"/>
              </w:rPr>
              <w:t xml:space="preserve"> Defence Services Ltd acting by:</w:t>
            </w:r>
          </w:p>
        </w:tc>
        <w:tc>
          <w:tcPr>
            <w:tcW w:w="4262" w:type="dxa"/>
          </w:tcPr>
          <w:p w14:paraId="6BFDE2C9" w14:textId="77777777" w:rsidR="00C71E55" w:rsidRDefault="00C71E55">
            <w:pPr>
              <w:spacing w:after="240" w:line="276" w:lineRule="auto"/>
              <w:rPr>
                <w:color w:val="000000"/>
              </w:rPr>
            </w:pPr>
          </w:p>
        </w:tc>
      </w:tr>
      <w:tr w:rsidR="00C71E55" w14:paraId="6BFDE2CD" w14:textId="77777777">
        <w:tc>
          <w:tcPr>
            <w:tcW w:w="4554" w:type="dxa"/>
          </w:tcPr>
          <w:p w14:paraId="6BFDE2CB" w14:textId="77777777" w:rsidR="00C71E55" w:rsidRDefault="00C71E55">
            <w:pPr>
              <w:spacing w:after="240" w:line="276" w:lineRule="auto"/>
              <w:rPr>
                <w:color w:val="000000"/>
              </w:rPr>
            </w:pPr>
          </w:p>
        </w:tc>
        <w:tc>
          <w:tcPr>
            <w:tcW w:w="4262" w:type="dxa"/>
          </w:tcPr>
          <w:p w14:paraId="6BFDE2CC" w14:textId="77777777" w:rsidR="00C71E55" w:rsidRDefault="003408D7">
            <w:pPr>
              <w:spacing w:after="240" w:line="276" w:lineRule="auto"/>
              <w:rPr>
                <w:color w:val="000000"/>
              </w:rPr>
            </w:pPr>
            <w:r>
              <w:rPr>
                <w:color w:val="000000"/>
              </w:rPr>
              <w:t xml:space="preserve">Director </w:t>
            </w:r>
          </w:p>
        </w:tc>
      </w:tr>
      <w:tr w:rsidR="00C71E55" w14:paraId="6BFDE2D0" w14:textId="77777777">
        <w:tc>
          <w:tcPr>
            <w:tcW w:w="4554" w:type="dxa"/>
          </w:tcPr>
          <w:p w14:paraId="6BFDE2CE" w14:textId="3AD57911" w:rsidR="00C71E55" w:rsidRDefault="003408D7">
            <w:pPr>
              <w:spacing w:after="240"/>
              <w:rPr>
                <w:color w:val="000000"/>
              </w:rPr>
            </w:pPr>
            <w:r w:rsidRPr="003408D7">
              <w:rPr>
                <w:color w:val="FF0000"/>
              </w:rPr>
              <w:t>REDACTED TEXT under FOIA Section 40, Personal Information</w:t>
            </w:r>
          </w:p>
        </w:tc>
        <w:tc>
          <w:tcPr>
            <w:tcW w:w="4262" w:type="dxa"/>
          </w:tcPr>
          <w:p w14:paraId="6BFDE2CF" w14:textId="77777777" w:rsidR="00C71E55" w:rsidRDefault="00C71E55">
            <w:pPr>
              <w:spacing w:after="240" w:line="276" w:lineRule="auto"/>
              <w:rPr>
                <w:color w:val="000000"/>
              </w:rPr>
            </w:pPr>
          </w:p>
        </w:tc>
      </w:tr>
      <w:tr w:rsidR="00C71E55" w14:paraId="6BFDE2D3" w14:textId="77777777">
        <w:tc>
          <w:tcPr>
            <w:tcW w:w="4554" w:type="dxa"/>
          </w:tcPr>
          <w:p w14:paraId="6BFDE2D1" w14:textId="77777777" w:rsidR="00C71E55" w:rsidRDefault="003408D7">
            <w:pPr>
              <w:spacing w:after="240" w:line="276" w:lineRule="auto"/>
              <w:rPr>
                <w:color w:val="000000"/>
              </w:rPr>
            </w:pPr>
            <w:r>
              <w:rPr>
                <w:color w:val="000000"/>
              </w:rPr>
              <w:t>Date</w:t>
            </w:r>
          </w:p>
        </w:tc>
        <w:tc>
          <w:tcPr>
            <w:tcW w:w="4262" w:type="dxa"/>
          </w:tcPr>
          <w:p w14:paraId="6BFDE2D2" w14:textId="77777777" w:rsidR="00C71E55" w:rsidRDefault="00C71E55">
            <w:pPr>
              <w:spacing w:after="240" w:line="276" w:lineRule="auto"/>
              <w:rPr>
                <w:color w:val="000000"/>
              </w:rPr>
            </w:pPr>
          </w:p>
        </w:tc>
      </w:tr>
      <w:tr w:rsidR="00C71E55" w14:paraId="6BFDE2D6" w14:textId="77777777">
        <w:tc>
          <w:tcPr>
            <w:tcW w:w="4554" w:type="dxa"/>
          </w:tcPr>
          <w:p w14:paraId="6BFDE2D4" w14:textId="77777777" w:rsidR="00C71E55" w:rsidRDefault="00C71E55">
            <w:pPr>
              <w:spacing w:after="240" w:line="276" w:lineRule="auto"/>
              <w:rPr>
                <w:color w:val="000000"/>
              </w:rPr>
            </w:pPr>
          </w:p>
        </w:tc>
        <w:tc>
          <w:tcPr>
            <w:tcW w:w="4262" w:type="dxa"/>
          </w:tcPr>
          <w:p w14:paraId="6BFDE2D5" w14:textId="77777777" w:rsidR="00C71E55" w:rsidRDefault="003408D7">
            <w:pPr>
              <w:spacing w:after="240" w:line="276" w:lineRule="auto"/>
              <w:rPr>
                <w:color w:val="000000"/>
              </w:rPr>
            </w:pPr>
            <w:r>
              <w:rPr>
                <w:color w:val="000000"/>
              </w:rPr>
              <w:t xml:space="preserve">Director/Secretary </w:t>
            </w:r>
          </w:p>
        </w:tc>
      </w:tr>
      <w:tr w:rsidR="00C71E55" w14:paraId="6BFDE2D9" w14:textId="77777777">
        <w:tc>
          <w:tcPr>
            <w:tcW w:w="4554" w:type="dxa"/>
          </w:tcPr>
          <w:p w14:paraId="6BFDE2D7" w14:textId="4CF3CC07" w:rsidR="00C71E55" w:rsidRDefault="003408D7">
            <w:pPr>
              <w:spacing w:after="240"/>
              <w:rPr>
                <w:color w:val="000000"/>
              </w:rPr>
            </w:pPr>
            <w:r w:rsidRPr="003408D7">
              <w:rPr>
                <w:color w:val="FF0000"/>
              </w:rPr>
              <w:t>REDACTED TEXT under FOIA Section 40, Personal Information</w:t>
            </w:r>
          </w:p>
        </w:tc>
        <w:tc>
          <w:tcPr>
            <w:tcW w:w="4262" w:type="dxa"/>
          </w:tcPr>
          <w:p w14:paraId="6BFDE2D8" w14:textId="77777777" w:rsidR="00C71E55" w:rsidRDefault="00C71E55">
            <w:pPr>
              <w:spacing w:after="240" w:line="276" w:lineRule="auto"/>
              <w:rPr>
                <w:color w:val="000000"/>
              </w:rPr>
            </w:pPr>
          </w:p>
        </w:tc>
      </w:tr>
      <w:tr w:rsidR="00C71E55" w14:paraId="6BFDE2DC" w14:textId="77777777">
        <w:tc>
          <w:tcPr>
            <w:tcW w:w="4554" w:type="dxa"/>
          </w:tcPr>
          <w:p w14:paraId="6BFDE2DA" w14:textId="77777777" w:rsidR="00C71E55" w:rsidRDefault="003408D7">
            <w:pPr>
              <w:spacing w:after="240" w:line="276" w:lineRule="auto"/>
              <w:rPr>
                <w:color w:val="000000"/>
              </w:rPr>
            </w:pPr>
            <w:r>
              <w:rPr>
                <w:color w:val="000000"/>
              </w:rPr>
              <w:t>Date</w:t>
            </w:r>
          </w:p>
        </w:tc>
        <w:tc>
          <w:tcPr>
            <w:tcW w:w="4262" w:type="dxa"/>
          </w:tcPr>
          <w:p w14:paraId="6BFDE2DB" w14:textId="77777777" w:rsidR="00C71E55" w:rsidRDefault="00C71E55">
            <w:pPr>
              <w:spacing w:after="240" w:line="276" w:lineRule="auto"/>
              <w:rPr>
                <w:color w:val="000000"/>
              </w:rPr>
            </w:pPr>
          </w:p>
        </w:tc>
      </w:tr>
    </w:tbl>
    <w:p w14:paraId="6BFDE2DD" w14:textId="77777777" w:rsidR="00C71E55" w:rsidRDefault="00C71E55">
      <w:pPr>
        <w:widowControl/>
        <w:spacing w:after="240" w:line="276" w:lineRule="auto"/>
        <w:jc w:val="both"/>
        <w:rPr>
          <w:rFonts w:ascii="Calibri" w:eastAsia="Calibri" w:hAnsi="Calibri" w:cs="Calibri"/>
          <w:b/>
        </w:rPr>
        <w:sectPr w:rsidR="00C71E55">
          <w:pgSz w:w="11906" w:h="16838"/>
          <w:pgMar w:top="1440" w:right="1797" w:bottom="1440" w:left="1797" w:header="720" w:footer="720" w:gutter="0"/>
          <w:cols w:space="720"/>
        </w:sectPr>
      </w:pPr>
    </w:p>
    <w:p w14:paraId="6BFDE2DE" w14:textId="77777777" w:rsidR="00C71E55" w:rsidRDefault="003408D7">
      <w:pPr>
        <w:pStyle w:val="Heading1"/>
        <w:widowControl/>
        <w:numPr>
          <w:ilvl w:val="0"/>
          <w:numId w:val="7"/>
        </w:numPr>
        <w:pBdr>
          <w:top w:val="nil"/>
          <w:left w:val="nil"/>
          <w:bottom w:val="nil"/>
          <w:right w:val="nil"/>
          <w:between w:val="nil"/>
        </w:pBdr>
        <w:spacing w:before="0" w:after="240" w:line="276" w:lineRule="auto"/>
        <w:ind w:left="851" w:hanging="851"/>
        <w:jc w:val="both"/>
      </w:pPr>
      <w:bookmarkStart w:id="2" w:name="_heading=h.lcyaf43brq3g" w:colFirst="0" w:colLast="0"/>
      <w:bookmarkEnd w:id="2"/>
      <w:r>
        <w:rPr>
          <w:rFonts w:ascii="Calibri" w:eastAsia="Calibri" w:hAnsi="Calibri" w:cs="Calibri"/>
          <w:b/>
          <w:smallCaps/>
          <w:u w:val="single"/>
        </w:rPr>
        <w:lastRenderedPageBreak/>
        <w:t xml:space="preserve">TERM SERVICE CONTRACT ANNEX B </w:t>
      </w:r>
      <w:proofErr w:type="gramStart"/>
      <w:r>
        <w:rPr>
          <w:rFonts w:ascii="Calibri" w:eastAsia="Calibri" w:hAnsi="Calibri" w:cs="Calibri"/>
          <w:b/>
          <w:smallCaps/>
          <w:u w:val="single"/>
        </w:rPr>
        <w:t>–  CONDITIONS</w:t>
      </w:r>
      <w:proofErr w:type="gramEnd"/>
      <w:r>
        <w:rPr>
          <w:rFonts w:ascii="Calibri" w:eastAsia="Calibri" w:hAnsi="Calibri" w:cs="Calibri"/>
          <w:b/>
          <w:smallCaps/>
          <w:u w:val="single"/>
        </w:rPr>
        <w:t xml:space="preserve"> OF CONTRA</w:t>
      </w:r>
      <w:r>
        <w:t>CT</w:t>
      </w:r>
    </w:p>
    <w:p w14:paraId="6BFDE2DF" w14:textId="77777777" w:rsidR="00C71E55" w:rsidRDefault="003408D7">
      <w:pPr>
        <w:spacing w:after="240" w:line="276" w:lineRule="auto"/>
        <w:jc w:val="both"/>
        <w:rPr>
          <w:rFonts w:ascii="Calibri" w:eastAsia="Calibri" w:hAnsi="Calibri" w:cs="Calibri"/>
          <w:b/>
          <w:i/>
        </w:rPr>
      </w:pPr>
      <w:r>
        <w:rPr>
          <w:rFonts w:ascii="Calibri" w:eastAsia="Calibri" w:hAnsi="Calibri" w:cs="Calibri"/>
          <w:b/>
          <w:smallCaps/>
        </w:rPr>
        <w:t>NEC3 Term Service Contract (April 2013) Core Clauses</w:t>
      </w:r>
      <w:r>
        <w:rPr>
          <w:rFonts w:ascii="Calibri" w:eastAsia="Calibri" w:hAnsi="Calibri" w:cs="Calibri"/>
          <w:b/>
          <w:i/>
        </w:rPr>
        <w:t xml:space="preserve"> </w:t>
      </w:r>
    </w:p>
    <w:p w14:paraId="6BFDE2E0" w14:textId="77777777" w:rsidR="00C71E55" w:rsidRDefault="003408D7">
      <w:pPr>
        <w:spacing w:after="240" w:line="276" w:lineRule="auto"/>
        <w:jc w:val="both"/>
        <w:rPr>
          <w:rFonts w:ascii="Calibri" w:eastAsia="Calibri" w:hAnsi="Calibri" w:cs="Calibri"/>
        </w:rPr>
      </w:pPr>
      <w:r>
        <w:rPr>
          <w:rFonts w:ascii="Calibri" w:eastAsia="Calibri" w:hAnsi="Calibri" w:cs="Calibri"/>
        </w:rPr>
        <w:t xml:space="preserve">The core clauses of the NEC3 Term Service (TSC) Contract main Option A are subject to the alterations or additions set out below against the clauses to which they refer. These alterations and additions shall be deemed to form part of the Call Off Contract and should a conflict </w:t>
      </w:r>
      <w:proofErr w:type="gramStart"/>
      <w:r>
        <w:rPr>
          <w:rFonts w:ascii="Calibri" w:eastAsia="Calibri" w:hAnsi="Calibri" w:cs="Calibri"/>
        </w:rPr>
        <w:t>arises</w:t>
      </w:r>
      <w:proofErr w:type="gramEnd"/>
      <w:r>
        <w:rPr>
          <w:rFonts w:ascii="Calibri" w:eastAsia="Calibri" w:hAnsi="Calibri" w:cs="Calibri"/>
        </w:rPr>
        <w:t xml:space="preserve"> between these alterations and additions and the NEC3 Term Service Contract, these alterations and additions shall prevail.</w:t>
      </w:r>
    </w:p>
    <w:tbl>
      <w:tblPr>
        <w:tblStyle w:val="aff"/>
        <w:tblW w:w="8364"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60"/>
        <w:gridCol w:w="6804"/>
      </w:tblGrid>
      <w:tr w:rsidR="00C71E55" w14:paraId="6BFDE2E3" w14:textId="77777777">
        <w:tc>
          <w:tcPr>
            <w:tcW w:w="1560" w:type="dxa"/>
          </w:tcPr>
          <w:p w14:paraId="6BFDE2E1" w14:textId="77777777" w:rsidR="00C71E55" w:rsidRDefault="003408D7">
            <w:pPr>
              <w:widowControl/>
              <w:pBdr>
                <w:top w:val="nil"/>
                <w:left w:val="nil"/>
                <w:bottom w:val="nil"/>
                <w:right w:val="nil"/>
                <w:between w:val="nil"/>
              </w:pBdr>
              <w:spacing w:after="240" w:line="276" w:lineRule="auto"/>
              <w:rPr>
                <w:color w:val="000000"/>
              </w:rPr>
            </w:pPr>
            <w:r>
              <w:rPr>
                <w:color w:val="000000"/>
              </w:rPr>
              <w:t>Clause</w:t>
            </w:r>
          </w:p>
        </w:tc>
        <w:tc>
          <w:tcPr>
            <w:tcW w:w="6804" w:type="dxa"/>
          </w:tcPr>
          <w:p w14:paraId="6BFDE2E2" w14:textId="77777777" w:rsidR="00C71E55" w:rsidRDefault="00C71E55">
            <w:pPr>
              <w:widowControl/>
              <w:pBdr>
                <w:top w:val="nil"/>
                <w:left w:val="nil"/>
                <w:bottom w:val="nil"/>
                <w:right w:val="nil"/>
                <w:between w:val="nil"/>
              </w:pBdr>
              <w:spacing w:after="240" w:line="276" w:lineRule="auto"/>
              <w:rPr>
                <w:color w:val="000000"/>
              </w:rPr>
            </w:pPr>
          </w:p>
        </w:tc>
      </w:tr>
      <w:tr w:rsidR="00C71E55" w14:paraId="6BFDE2E5" w14:textId="77777777">
        <w:tc>
          <w:tcPr>
            <w:tcW w:w="8364" w:type="dxa"/>
            <w:gridSpan w:val="2"/>
          </w:tcPr>
          <w:p w14:paraId="6BFDE2E4" w14:textId="77777777" w:rsidR="00C71E55" w:rsidRDefault="00C71E55">
            <w:pPr>
              <w:widowControl/>
              <w:pBdr>
                <w:top w:val="nil"/>
                <w:left w:val="nil"/>
                <w:bottom w:val="nil"/>
                <w:right w:val="nil"/>
                <w:between w:val="nil"/>
              </w:pBdr>
              <w:spacing w:after="240" w:line="276" w:lineRule="auto"/>
              <w:rPr>
                <w:color w:val="000000"/>
              </w:rPr>
            </w:pPr>
          </w:p>
        </w:tc>
      </w:tr>
      <w:tr w:rsidR="00C71E55" w14:paraId="6BFDE2E7" w14:textId="77777777">
        <w:tc>
          <w:tcPr>
            <w:tcW w:w="8364" w:type="dxa"/>
            <w:gridSpan w:val="2"/>
          </w:tcPr>
          <w:p w14:paraId="6BFDE2E6"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main responsibilities</w:t>
            </w:r>
          </w:p>
        </w:tc>
      </w:tr>
      <w:tr w:rsidR="00C71E55" w14:paraId="6BFDE2EA" w14:textId="77777777">
        <w:tc>
          <w:tcPr>
            <w:tcW w:w="1560" w:type="dxa"/>
          </w:tcPr>
          <w:p w14:paraId="6BFDE2E8" w14:textId="77777777" w:rsidR="00C71E55" w:rsidRDefault="003408D7">
            <w:pPr>
              <w:widowControl/>
              <w:pBdr>
                <w:top w:val="nil"/>
                <w:left w:val="nil"/>
                <w:bottom w:val="nil"/>
                <w:right w:val="nil"/>
                <w:between w:val="nil"/>
              </w:pBdr>
              <w:spacing w:after="240" w:line="276" w:lineRule="auto"/>
              <w:rPr>
                <w:color w:val="000000"/>
              </w:rPr>
            </w:pPr>
            <w:r>
              <w:rPr>
                <w:color w:val="000000"/>
              </w:rPr>
              <w:t>20.1</w:t>
            </w:r>
          </w:p>
        </w:tc>
        <w:tc>
          <w:tcPr>
            <w:tcW w:w="6804" w:type="dxa"/>
          </w:tcPr>
          <w:p w14:paraId="6BFDE2E9"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"and the contract".</w:t>
            </w:r>
          </w:p>
        </w:tc>
      </w:tr>
      <w:tr w:rsidR="00C71E55" w14:paraId="6BFDE2EE" w14:textId="77777777">
        <w:tc>
          <w:tcPr>
            <w:tcW w:w="1560" w:type="dxa"/>
          </w:tcPr>
          <w:p w14:paraId="6BFDE2EB" w14:textId="77777777" w:rsidR="00C71E55" w:rsidRDefault="003408D7">
            <w:pPr>
              <w:widowControl/>
              <w:pBdr>
                <w:top w:val="nil"/>
                <w:left w:val="nil"/>
                <w:bottom w:val="nil"/>
                <w:right w:val="nil"/>
                <w:between w:val="nil"/>
              </w:pBdr>
              <w:spacing w:after="240" w:line="276" w:lineRule="auto"/>
              <w:rPr>
                <w:color w:val="000000"/>
              </w:rPr>
            </w:pPr>
            <w:r>
              <w:rPr>
                <w:color w:val="000000"/>
              </w:rPr>
              <w:t>20.3</w:t>
            </w:r>
          </w:p>
        </w:tc>
        <w:tc>
          <w:tcPr>
            <w:tcW w:w="6804" w:type="dxa"/>
          </w:tcPr>
          <w:p w14:paraId="6BFDE2EC"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20.3 as follows: </w:t>
            </w:r>
          </w:p>
          <w:p w14:paraId="6BFDE2ED"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 </w:t>
            </w:r>
            <w:r>
              <w:rPr>
                <w:color w:val="000000"/>
              </w:rPr>
              <w:t>shall obtain the necessary approvals of the relevant local authority to the Affected Property in providing the Service including those approvals set out in the Service Information."</w:t>
            </w:r>
          </w:p>
        </w:tc>
      </w:tr>
      <w:tr w:rsidR="00C71E55" w14:paraId="6BFDE2F2" w14:textId="77777777">
        <w:tc>
          <w:tcPr>
            <w:tcW w:w="1560" w:type="dxa"/>
          </w:tcPr>
          <w:p w14:paraId="6BFDE2EF" w14:textId="77777777" w:rsidR="00C71E55" w:rsidRDefault="003408D7">
            <w:pPr>
              <w:widowControl/>
              <w:pBdr>
                <w:top w:val="nil"/>
                <w:left w:val="nil"/>
                <w:bottom w:val="nil"/>
                <w:right w:val="nil"/>
                <w:between w:val="nil"/>
              </w:pBdr>
              <w:spacing w:after="240" w:line="276" w:lineRule="auto"/>
              <w:rPr>
                <w:color w:val="000000"/>
              </w:rPr>
            </w:pPr>
            <w:r>
              <w:rPr>
                <w:color w:val="000000"/>
              </w:rPr>
              <w:t>20.4</w:t>
            </w:r>
          </w:p>
        </w:tc>
        <w:tc>
          <w:tcPr>
            <w:tcW w:w="6804" w:type="dxa"/>
          </w:tcPr>
          <w:p w14:paraId="6BFDE2F0"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20.4: </w:t>
            </w:r>
          </w:p>
          <w:p w14:paraId="6BFDE2F1"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performing its obligations and exercising its powers and discretions under this contract the </w:t>
            </w:r>
            <w:r>
              <w:rPr>
                <w:i/>
                <w:color w:val="000000"/>
              </w:rPr>
              <w:t xml:space="preserve">Contractor </w:t>
            </w:r>
            <w:r>
              <w:rPr>
                <w:color w:val="000000"/>
              </w:rPr>
              <w:t xml:space="preserve">shall provide the level of skill, care, foresight, diligence, and technical ability normally exercised by a competent, duly qualified and experienced person providing </w:t>
            </w:r>
            <w:proofErr w:type="gramStart"/>
            <w:r>
              <w:rPr>
                <w:color w:val="000000"/>
              </w:rPr>
              <w:t>services  similar</w:t>
            </w:r>
            <w:proofErr w:type="gramEnd"/>
            <w:r>
              <w:rPr>
                <w:color w:val="000000"/>
              </w:rPr>
              <w:t xml:space="preserve"> to each part of the </w:t>
            </w:r>
            <w:r>
              <w:rPr>
                <w:i/>
                <w:color w:val="000000"/>
              </w:rPr>
              <w:t>service</w:t>
            </w:r>
            <w:r>
              <w:rPr>
                <w:color w:val="000000"/>
              </w:rPr>
              <w:t xml:space="preserve"> and all workmanship shall be of good quality and reasonably suited for its purpose."</w:t>
            </w:r>
          </w:p>
        </w:tc>
      </w:tr>
      <w:tr w:rsidR="00C71E55" w14:paraId="6BFDE2F6" w14:textId="77777777">
        <w:tc>
          <w:tcPr>
            <w:tcW w:w="1560" w:type="dxa"/>
          </w:tcPr>
          <w:p w14:paraId="6BFDE2F3" w14:textId="77777777" w:rsidR="00C71E55" w:rsidRDefault="003408D7">
            <w:pPr>
              <w:widowControl/>
              <w:pBdr>
                <w:top w:val="nil"/>
                <w:left w:val="nil"/>
                <w:bottom w:val="nil"/>
                <w:right w:val="nil"/>
                <w:between w:val="nil"/>
              </w:pBdr>
              <w:spacing w:after="240" w:line="276" w:lineRule="auto"/>
              <w:rPr>
                <w:color w:val="000000"/>
              </w:rPr>
            </w:pPr>
            <w:r>
              <w:rPr>
                <w:color w:val="000000"/>
              </w:rPr>
              <w:t>20.5</w:t>
            </w:r>
          </w:p>
        </w:tc>
        <w:tc>
          <w:tcPr>
            <w:tcW w:w="6804" w:type="dxa"/>
          </w:tcPr>
          <w:p w14:paraId="6BFDE2F4"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Insert a new clause 20.5 as follows:</w:t>
            </w:r>
          </w:p>
          <w:p w14:paraId="6BFDE2F5"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"All Plant and Materials used or to be used by the </w:t>
            </w:r>
            <w:r>
              <w:rPr>
                <w:i/>
                <w:color w:val="000000"/>
              </w:rPr>
              <w:t xml:space="preserve">Contractor </w:t>
            </w:r>
            <w:r>
              <w:rPr>
                <w:color w:val="000000"/>
              </w:rPr>
              <w:t xml:space="preserve">shall be pf a good quality and unless instructed otherwise in writing by the </w:t>
            </w:r>
            <w:r>
              <w:rPr>
                <w:i/>
                <w:color w:val="000000"/>
              </w:rPr>
              <w:t>Service Manager</w:t>
            </w:r>
            <w:r>
              <w:rPr>
                <w:color w:val="000000"/>
              </w:rPr>
              <w:t xml:space="preserve">, new. </w:t>
            </w:r>
          </w:p>
        </w:tc>
      </w:tr>
      <w:tr w:rsidR="00C71E55" w14:paraId="6BFDE2FD" w14:textId="77777777">
        <w:tc>
          <w:tcPr>
            <w:tcW w:w="1560" w:type="dxa"/>
          </w:tcPr>
          <w:p w14:paraId="6BFDE2F7" w14:textId="77777777" w:rsidR="00C71E55" w:rsidRDefault="003408D7">
            <w:pPr>
              <w:widowControl/>
              <w:pBdr>
                <w:top w:val="nil"/>
                <w:left w:val="nil"/>
                <w:bottom w:val="nil"/>
                <w:right w:val="nil"/>
                <w:between w:val="nil"/>
              </w:pBdr>
              <w:spacing w:after="240" w:line="276" w:lineRule="auto"/>
              <w:rPr>
                <w:color w:val="000000"/>
              </w:rPr>
            </w:pPr>
            <w:r>
              <w:rPr>
                <w:color w:val="000000"/>
              </w:rPr>
              <w:t>20.6</w:t>
            </w:r>
          </w:p>
        </w:tc>
        <w:tc>
          <w:tcPr>
            <w:tcW w:w="6804" w:type="dxa"/>
          </w:tcPr>
          <w:p w14:paraId="6BFDE2F8"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20.6: </w:t>
            </w:r>
          </w:p>
          <w:p w14:paraId="6BFDE2F9"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Contractor</w:t>
            </w:r>
            <w:r>
              <w:rPr>
                <w:color w:val="000000"/>
              </w:rPr>
              <w:t xml:space="preserve"> shall not use or permit to be used any materials which: </w:t>
            </w:r>
          </w:p>
          <w:p w14:paraId="6BFDE2FA"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do not conform with British or European Standards (where appropriate or any relevant codes of practice; or</w:t>
            </w:r>
          </w:p>
          <w:p w14:paraId="6BFDE2F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lastRenderedPageBreak/>
              <w:t xml:space="preserve">do not comply with the guidance set out in the "Good Practice in the Selection of Construction Materials 2011" published by the British Council for Offices; and/or </w:t>
            </w:r>
          </w:p>
          <w:p w14:paraId="6BFDE2FC"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are specifically prohibited by the contract.</w:t>
            </w:r>
          </w:p>
        </w:tc>
      </w:tr>
      <w:tr w:rsidR="00C71E55" w14:paraId="6BFDE301" w14:textId="77777777">
        <w:tc>
          <w:tcPr>
            <w:tcW w:w="1560" w:type="dxa"/>
          </w:tcPr>
          <w:p w14:paraId="6BFDE2FE" w14:textId="77777777" w:rsidR="00C71E55" w:rsidRDefault="003408D7">
            <w:pPr>
              <w:widowControl/>
              <w:pBdr>
                <w:top w:val="nil"/>
                <w:left w:val="nil"/>
                <w:bottom w:val="nil"/>
                <w:right w:val="nil"/>
                <w:between w:val="nil"/>
              </w:pBdr>
              <w:spacing w:after="240" w:line="276" w:lineRule="auto"/>
              <w:rPr>
                <w:color w:val="000000"/>
              </w:rPr>
            </w:pPr>
            <w:r>
              <w:rPr>
                <w:color w:val="000000"/>
              </w:rPr>
              <w:lastRenderedPageBreak/>
              <w:t>23.2</w:t>
            </w:r>
          </w:p>
        </w:tc>
        <w:tc>
          <w:tcPr>
            <w:tcW w:w="6804" w:type="dxa"/>
          </w:tcPr>
          <w:p w14:paraId="6BFDE2FF"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23.2: </w:t>
            </w:r>
          </w:p>
          <w:p w14:paraId="6BFDE300"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"Where the </w:t>
            </w:r>
            <w:r>
              <w:rPr>
                <w:i/>
                <w:color w:val="000000"/>
              </w:rPr>
              <w:t>Contractor</w:t>
            </w:r>
            <w:r>
              <w:rPr>
                <w:color w:val="000000"/>
              </w:rPr>
              <w:t xml:space="preserve"> is responsible for the design of any element of the </w:t>
            </w:r>
            <w:r>
              <w:rPr>
                <w:i/>
                <w:color w:val="000000"/>
              </w:rPr>
              <w:t>service</w:t>
            </w:r>
            <w:r>
              <w:rPr>
                <w:color w:val="000000"/>
              </w:rPr>
              <w:t xml:space="preserve">, such design is carried out using all the skill, care and diligence to be expected of a professionally qualified and competent designer experienced in providing services similar in size, scope, nature, type and complexity of the </w:t>
            </w:r>
            <w:r>
              <w:rPr>
                <w:i/>
                <w:color w:val="000000"/>
              </w:rPr>
              <w:t>service</w:t>
            </w:r>
            <w:r>
              <w:rPr>
                <w:color w:val="000000"/>
              </w:rPr>
              <w:t>."</w:t>
            </w:r>
          </w:p>
        </w:tc>
      </w:tr>
      <w:tr w:rsidR="00C71E55" w14:paraId="6BFDE304" w14:textId="77777777">
        <w:tc>
          <w:tcPr>
            <w:tcW w:w="1560" w:type="dxa"/>
          </w:tcPr>
          <w:p w14:paraId="6BFDE302" w14:textId="77777777" w:rsidR="00C71E55" w:rsidRDefault="003408D7">
            <w:pPr>
              <w:widowControl/>
              <w:pBdr>
                <w:top w:val="nil"/>
                <w:left w:val="nil"/>
                <w:bottom w:val="nil"/>
                <w:right w:val="nil"/>
                <w:between w:val="nil"/>
              </w:pBdr>
              <w:spacing w:after="240" w:line="276" w:lineRule="auto"/>
              <w:rPr>
                <w:color w:val="000000"/>
              </w:rPr>
            </w:pPr>
            <w:r>
              <w:rPr>
                <w:color w:val="000000"/>
              </w:rPr>
              <w:t>25.1</w:t>
            </w:r>
          </w:p>
        </w:tc>
        <w:tc>
          <w:tcPr>
            <w:tcW w:w="6804" w:type="dxa"/>
          </w:tcPr>
          <w:p w14:paraId="6BFDE303"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the final sentence insert "The </w:t>
            </w:r>
            <w:r>
              <w:rPr>
                <w:i/>
                <w:color w:val="000000"/>
              </w:rPr>
              <w:t>Contractor</w:t>
            </w:r>
            <w:r>
              <w:rPr>
                <w:color w:val="000000"/>
              </w:rPr>
              <w:t xml:space="preserve"> shall carry out its obligation under the contract so as to minimise disruption to, or interference with Others and shall (at its own expense) co-operate with and render all reasonable assistance to Others in performing their respective obligations and shall consult on matters affecting the Others' performance of their obligations under their contracts. Such assistance shall include, without limitation, the provision of information in response to a reasonable request made by </w:t>
            </w:r>
            <w:proofErr w:type="gramStart"/>
            <w:r>
              <w:rPr>
                <w:color w:val="000000"/>
              </w:rPr>
              <w:t>an Other</w:t>
            </w:r>
            <w:proofErr w:type="gramEnd"/>
            <w:r>
              <w:rPr>
                <w:color w:val="000000"/>
              </w:rPr>
              <w:t xml:space="preserve"> and to afford such rights of access as an Other may reasonably require to comply with its obligations under its contract."</w:t>
            </w:r>
          </w:p>
        </w:tc>
      </w:tr>
      <w:tr w:rsidR="00C71E55" w14:paraId="6BFDE307" w14:textId="77777777">
        <w:tc>
          <w:tcPr>
            <w:tcW w:w="1560" w:type="dxa"/>
          </w:tcPr>
          <w:p w14:paraId="6BFDE305" w14:textId="77777777" w:rsidR="00C71E55" w:rsidRDefault="003408D7">
            <w:pPr>
              <w:widowControl/>
              <w:pBdr>
                <w:top w:val="nil"/>
                <w:left w:val="nil"/>
                <w:bottom w:val="nil"/>
                <w:right w:val="nil"/>
                <w:between w:val="nil"/>
              </w:pBdr>
              <w:spacing w:after="240" w:line="276" w:lineRule="auto"/>
              <w:rPr>
                <w:color w:val="000000"/>
              </w:rPr>
            </w:pPr>
            <w:r>
              <w:rPr>
                <w:color w:val="000000"/>
              </w:rPr>
              <w:t>27.1</w:t>
            </w:r>
          </w:p>
        </w:tc>
        <w:tc>
          <w:tcPr>
            <w:tcW w:w="6804" w:type="dxa"/>
          </w:tcPr>
          <w:p w14:paraId="6BFDE306"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"or as required in the Service Information"</w:t>
            </w:r>
          </w:p>
        </w:tc>
      </w:tr>
      <w:tr w:rsidR="00C71E55" w14:paraId="6BFDE309" w14:textId="77777777">
        <w:tc>
          <w:tcPr>
            <w:tcW w:w="8364" w:type="dxa"/>
            <w:gridSpan w:val="2"/>
          </w:tcPr>
          <w:p w14:paraId="6BFDE308"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3 Time</w:t>
            </w:r>
          </w:p>
        </w:tc>
      </w:tr>
      <w:tr w:rsidR="00C71E55" w14:paraId="6BFDE30C" w14:textId="77777777">
        <w:tc>
          <w:tcPr>
            <w:tcW w:w="1560" w:type="dxa"/>
          </w:tcPr>
          <w:p w14:paraId="6BFDE30A" w14:textId="77777777" w:rsidR="00C71E55" w:rsidRDefault="003408D7">
            <w:pPr>
              <w:widowControl/>
              <w:pBdr>
                <w:top w:val="nil"/>
                <w:left w:val="nil"/>
                <w:bottom w:val="nil"/>
                <w:right w:val="nil"/>
                <w:between w:val="nil"/>
              </w:pBdr>
              <w:spacing w:after="240" w:line="276" w:lineRule="auto"/>
              <w:rPr>
                <w:color w:val="000000"/>
              </w:rPr>
            </w:pPr>
            <w:r>
              <w:rPr>
                <w:color w:val="000000"/>
              </w:rPr>
              <w:t>31.1</w:t>
            </w:r>
          </w:p>
        </w:tc>
        <w:tc>
          <w:tcPr>
            <w:tcW w:w="6804" w:type="dxa"/>
          </w:tcPr>
          <w:p w14:paraId="6BFDE30B"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Delete "allows" and insert "uses reasonable endeavours to provide or procure"</w:t>
            </w:r>
          </w:p>
        </w:tc>
      </w:tr>
      <w:tr w:rsidR="00C71E55" w14:paraId="6BFDE30E" w14:textId="77777777">
        <w:tc>
          <w:tcPr>
            <w:tcW w:w="8364" w:type="dxa"/>
            <w:gridSpan w:val="2"/>
          </w:tcPr>
          <w:p w14:paraId="6BFDE30D"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5 Payment</w:t>
            </w:r>
          </w:p>
        </w:tc>
      </w:tr>
      <w:tr w:rsidR="00C71E55" w14:paraId="6BFDE311" w14:textId="77777777">
        <w:tc>
          <w:tcPr>
            <w:tcW w:w="1560" w:type="dxa"/>
          </w:tcPr>
          <w:p w14:paraId="6BFDE30F" w14:textId="77777777" w:rsidR="00C71E55" w:rsidRDefault="003408D7">
            <w:pPr>
              <w:widowControl/>
              <w:pBdr>
                <w:top w:val="nil"/>
                <w:left w:val="nil"/>
                <w:bottom w:val="nil"/>
                <w:right w:val="nil"/>
                <w:between w:val="nil"/>
              </w:pBdr>
              <w:spacing w:after="240" w:line="276" w:lineRule="auto"/>
              <w:rPr>
                <w:color w:val="000000"/>
              </w:rPr>
            </w:pPr>
            <w:r>
              <w:rPr>
                <w:color w:val="000000"/>
              </w:rPr>
              <w:t>50.2</w:t>
            </w:r>
          </w:p>
        </w:tc>
        <w:tc>
          <w:tcPr>
            <w:tcW w:w="6804" w:type="dxa"/>
          </w:tcPr>
          <w:p w14:paraId="6BFDE310"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"retained" in the third bullet point, </w:t>
            </w:r>
          </w:p>
        </w:tc>
      </w:tr>
      <w:tr w:rsidR="00C71E55" w14:paraId="6BFDE320" w14:textId="77777777">
        <w:tc>
          <w:tcPr>
            <w:tcW w:w="1560" w:type="dxa"/>
          </w:tcPr>
          <w:p w14:paraId="6BFDE312" w14:textId="77777777" w:rsidR="00C71E55" w:rsidRDefault="003408D7">
            <w:pPr>
              <w:widowControl/>
              <w:pBdr>
                <w:top w:val="nil"/>
                <w:left w:val="nil"/>
                <w:bottom w:val="nil"/>
                <w:right w:val="nil"/>
                <w:between w:val="nil"/>
              </w:pBdr>
              <w:spacing w:after="240" w:line="276" w:lineRule="auto"/>
              <w:rPr>
                <w:color w:val="000000"/>
              </w:rPr>
            </w:pPr>
            <w:r>
              <w:rPr>
                <w:color w:val="000000"/>
              </w:rPr>
              <w:t>X19</w:t>
            </w:r>
          </w:p>
        </w:tc>
        <w:tc>
          <w:tcPr>
            <w:tcW w:w="6804" w:type="dxa"/>
          </w:tcPr>
          <w:p w14:paraId="6BFDE313" w14:textId="77777777" w:rsidR="00C71E55" w:rsidRDefault="003408D7">
            <w:pPr>
              <w:widowControl/>
              <w:numPr>
                <w:ilvl w:val="0"/>
                <w:numId w:val="15"/>
              </w:numPr>
              <w:pBdr>
                <w:top w:val="nil"/>
                <w:left w:val="nil"/>
                <w:bottom w:val="nil"/>
                <w:right w:val="nil"/>
                <w:between w:val="nil"/>
              </w:pBdr>
              <w:tabs>
                <w:tab w:val="left" w:pos="284"/>
                <w:tab w:val="left" w:pos="972"/>
              </w:tabs>
              <w:spacing w:after="240" w:line="276" w:lineRule="auto"/>
              <w:ind w:hanging="611"/>
              <w:rPr>
                <w:color w:val="000000"/>
              </w:rPr>
            </w:pPr>
            <w:r>
              <w:rPr>
                <w:color w:val="000000"/>
              </w:rPr>
              <w:t>Task Order Pre-Conditions means:</w:t>
            </w:r>
          </w:p>
          <w:p w14:paraId="6BFDE31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Agreement of the Task Order Programme by the </w:t>
            </w:r>
            <w:r>
              <w:rPr>
                <w:i/>
                <w:color w:val="000000"/>
              </w:rPr>
              <w:t>Employer</w:t>
            </w:r>
          </w:p>
          <w:p w14:paraId="6BFDE315"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and distribution of the pre- construction information and the construction phase plan and confirmation that the </w:t>
            </w:r>
            <w:r>
              <w:rPr>
                <w:i/>
                <w:color w:val="000000"/>
              </w:rPr>
              <w:t>Employer</w:t>
            </w:r>
            <w:r>
              <w:rPr>
                <w:color w:val="000000"/>
              </w:rPr>
              <w:t xml:space="preserve"> is satisfied that the requirements of Regulation 22 (1) (</w:t>
            </w:r>
            <w:proofErr w:type="gramStart"/>
            <w:r>
              <w:rPr>
                <w:color w:val="000000"/>
              </w:rPr>
              <w:t>c )</w:t>
            </w:r>
            <w:proofErr w:type="gramEnd"/>
            <w:r>
              <w:rPr>
                <w:color w:val="000000"/>
              </w:rPr>
              <w:t xml:space="preserve"> of the CDM Regulations have been met</w:t>
            </w:r>
          </w:p>
          <w:p w14:paraId="6BFDE316"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lastRenderedPageBreak/>
              <w:t xml:space="preserve">Completion of pre-commencement site surveys and investigations required by the </w:t>
            </w:r>
            <w:r>
              <w:rPr>
                <w:i/>
                <w:color w:val="000000"/>
              </w:rPr>
              <w:t>Employer</w:t>
            </w:r>
          </w:p>
          <w:p w14:paraId="6BFDE317"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Grant of any required planning permission satisfactory to the </w:t>
            </w:r>
            <w:r>
              <w:rPr>
                <w:i/>
                <w:color w:val="000000"/>
              </w:rPr>
              <w:t>Employer</w:t>
            </w:r>
            <w:r>
              <w:rPr>
                <w:color w:val="000000"/>
              </w:rPr>
              <w:t xml:space="preserve"> and any other pre-commencement regulatory approvals</w:t>
            </w:r>
          </w:p>
          <w:p w14:paraId="6BFDE318"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Development of an integrated design, supply and construction process</w:t>
            </w:r>
          </w:p>
          <w:p w14:paraId="6BFDE319"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Selection and approval of supply chain members by the </w:t>
            </w:r>
            <w:r>
              <w:rPr>
                <w:i/>
                <w:color w:val="000000"/>
              </w:rPr>
              <w:t>Employer</w:t>
            </w:r>
          </w:p>
          <w:p w14:paraId="6BFDE31A"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Finalisation and agreement of the Price</w:t>
            </w:r>
          </w:p>
          <w:p w14:paraId="6BFDE31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Provision and evidence of all insurances required under the Contract</w:t>
            </w:r>
          </w:p>
          <w:p w14:paraId="6BFDE31C"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Finalisation and satisfactory progress against KPIs </w:t>
            </w:r>
          </w:p>
          <w:p w14:paraId="6BFDE31D"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by the </w:t>
            </w:r>
            <w:r>
              <w:rPr>
                <w:i/>
                <w:color w:val="000000"/>
              </w:rPr>
              <w:t>Employer</w:t>
            </w:r>
            <w:r>
              <w:rPr>
                <w:color w:val="000000"/>
              </w:rPr>
              <w:t xml:space="preserve"> of any required funding; and</w:t>
            </w:r>
          </w:p>
          <w:p w14:paraId="6BFDE31E"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Agreement to all remaining details set out in the Task Order</w:t>
            </w:r>
          </w:p>
          <w:p w14:paraId="6BFDE31F" w14:textId="77777777" w:rsidR="00C71E55" w:rsidRDefault="003408D7">
            <w:pPr>
              <w:widowControl/>
              <w:pBdr>
                <w:top w:val="nil"/>
                <w:left w:val="nil"/>
                <w:bottom w:val="nil"/>
                <w:right w:val="nil"/>
                <w:between w:val="nil"/>
              </w:pBdr>
              <w:tabs>
                <w:tab w:val="left" w:pos="284"/>
                <w:tab w:val="left" w:pos="972"/>
              </w:tabs>
              <w:spacing w:after="240" w:line="276" w:lineRule="auto"/>
              <w:ind w:left="742" w:hanging="742"/>
              <w:rPr>
                <w:color w:val="000000"/>
              </w:rPr>
            </w:pPr>
            <w:r>
              <w:rPr>
                <w:color w:val="000000"/>
              </w:rPr>
              <w:t>(7)</w:t>
            </w:r>
            <w:r>
              <w:rPr>
                <w:color w:val="000000"/>
              </w:rPr>
              <w:tab/>
              <w:t xml:space="preserve">Framework Contractor means another contractor selected by the </w:t>
            </w:r>
            <w:r>
              <w:rPr>
                <w:i/>
                <w:color w:val="000000"/>
              </w:rPr>
              <w:t>Employer</w:t>
            </w:r>
            <w:r>
              <w:rPr>
                <w:color w:val="000000"/>
              </w:rPr>
              <w:t xml:space="preserve"> following a mini-competition under the CCS Construction Works and Associated Services RM6088 </w:t>
            </w:r>
            <w:proofErr w:type="gramStart"/>
            <w:r>
              <w:rPr>
                <w:color w:val="000000"/>
              </w:rPr>
              <w:t>Framework  Agreement</w:t>
            </w:r>
            <w:proofErr w:type="gramEnd"/>
          </w:p>
        </w:tc>
      </w:tr>
      <w:tr w:rsidR="00C71E55" w14:paraId="6BFDE32C" w14:textId="77777777">
        <w:tc>
          <w:tcPr>
            <w:tcW w:w="1560" w:type="dxa"/>
          </w:tcPr>
          <w:p w14:paraId="6BFDE321" w14:textId="77777777" w:rsidR="00C71E55" w:rsidRDefault="00C71E55">
            <w:pPr>
              <w:widowControl/>
              <w:pBdr>
                <w:top w:val="nil"/>
                <w:left w:val="nil"/>
                <w:bottom w:val="nil"/>
                <w:right w:val="nil"/>
                <w:between w:val="nil"/>
              </w:pBdr>
              <w:spacing w:after="240" w:line="276" w:lineRule="auto"/>
              <w:rPr>
                <w:color w:val="000000"/>
              </w:rPr>
            </w:pPr>
          </w:p>
        </w:tc>
        <w:tc>
          <w:tcPr>
            <w:tcW w:w="6804" w:type="dxa"/>
          </w:tcPr>
          <w:p w14:paraId="6BFDE322"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Delete X19.2 and replace </w:t>
            </w:r>
            <w:proofErr w:type="gramStart"/>
            <w:r>
              <w:rPr>
                <w:color w:val="000000"/>
              </w:rPr>
              <w:t>with  X</w:t>
            </w:r>
            <w:proofErr w:type="gramEnd"/>
            <w:r>
              <w:rPr>
                <w:color w:val="000000"/>
              </w:rPr>
              <w:t>19.2 as follows:</w:t>
            </w:r>
          </w:p>
          <w:p w14:paraId="6BFDE323" w14:textId="77777777" w:rsidR="00C71E55" w:rsidRDefault="003408D7">
            <w:pPr>
              <w:widowControl/>
              <w:numPr>
                <w:ilvl w:val="0"/>
                <w:numId w:val="8"/>
              </w:numPr>
              <w:pBdr>
                <w:top w:val="nil"/>
                <w:left w:val="nil"/>
                <w:bottom w:val="nil"/>
                <w:right w:val="nil"/>
                <w:between w:val="nil"/>
              </w:pBdr>
              <w:tabs>
                <w:tab w:val="left" w:pos="284"/>
                <w:tab w:val="left" w:pos="972"/>
              </w:tabs>
              <w:spacing w:after="240" w:line="276" w:lineRule="auto"/>
              <w:rPr>
                <w:color w:val="000000"/>
              </w:rPr>
            </w:pPr>
            <w:r>
              <w:rPr>
                <w:color w:val="000000"/>
              </w:rPr>
              <w:t>A Task Order includes</w:t>
            </w:r>
          </w:p>
          <w:p w14:paraId="6BFDE32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 detailed description of the work in the Task, a priced list of items of work in the Task in which items taken from the Price List are identified, the starting and completion dates for the </w:t>
            </w:r>
            <w:proofErr w:type="gramStart"/>
            <w:r>
              <w:rPr>
                <w:color w:val="000000"/>
              </w:rPr>
              <w:t>Task,  the</w:t>
            </w:r>
            <w:proofErr w:type="gramEnd"/>
            <w:r>
              <w:rPr>
                <w:color w:val="000000"/>
              </w:rPr>
              <w:t xml:space="preserve"> amount of delay damages for the late completion of the Task and . the total of the Prices for the Task when Option </w:t>
            </w:r>
            <w:proofErr w:type="gramStart"/>
            <w:r>
              <w:rPr>
                <w:color w:val="000000"/>
              </w:rPr>
              <w:t>A  is</w:t>
            </w:r>
            <w:proofErr w:type="gramEnd"/>
            <w:r>
              <w:rPr>
                <w:color w:val="000000"/>
              </w:rPr>
              <w:t xml:space="preserve"> used.</w:t>
            </w:r>
          </w:p>
          <w:p w14:paraId="6BFDE325"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The Service Manager shall not issue a Task Order unless the Task Order Pre-Conditions are satisfied</w:t>
            </w:r>
          </w:p>
          <w:p w14:paraId="6BFDE326"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When a Task Order is issued</w:t>
            </w:r>
          </w:p>
          <w:p w14:paraId="6BFDE327"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priced list of items for the Task is inserted in the Price List, and the work involved is added to the Service information.</w:t>
            </w:r>
          </w:p>
          <w:p w14:paraId="6BFDE328"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An instruction to carry out a Task is not a compensation event.</w:t>
            </w:r>
          </w:p>
          <w:p w14:paraId="6BFDE329"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lastRenderedPageBreak/>
              <w:t xml:space="preserve">In the event that the Task Order Pre- Conditions are not satisfied the </w:t>
            </w:r>
            <w:r>
              <w:rPr>
                <w:i/>
                <w:color w:val="000000"/>
              </w:rPr>
              <w:t>Employer</w:t>
            </w:r>
            <w:r>
              <w:rPr>
                <w:color w:val="000000"/>
              </w:rPr>
              <w:t xml:space="preserve"> reserves the right not to place a Task Order with the </w:t>
            </w:r>
            <w:r>
              <w:rPr>
                <w:i/>
                <w:color w:val="000000"/>
              </w:rPr>
              <w:t>Contractor</w:t>
            </w:r>
            <w:r>
              <w:rPr>
                <w:color w:val="000000"/>
              </w:rPr>
              <w:t xml:space="preserve"> </w:t>
            </w:r>
          </w:p>
          <w:p w14:paraId="6BFDE32A"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bookmarkStart w:id="3" w:name="_heading=h.1t3h5sf" w:colFirst="0" w:colLast="0"/>
            <w:bookmarkEnd w:id="3"/>
            <w:r>
              <w:rPr>
                <w:color w:val="000000"/>
              </w:rPr>
              <w:t xml:space="preserve">In the event that a Task Order is not placed and </w:t>
            </w:r>
            <w:proofErr w:type="gramStart"/>
            <w:r>
              <w:rPr>
                <w:color w:val="000000"/>
              </w:rPr>
              <w:t>if  requested</w:t>
            </w:r>
            <w:proofErr w:type="gramEnd"/>
            <w:r>
              <w:rPr>
                <w:color w:val="000000"/>
              </w:rPr>
              <w:t xml:space="preserve"> by the </w:t>
            </w:r>
            <w:r>
              <w:rPr>
                <w:i/>
                <w:color w:val="000000"/>
              </w:rPr>
              <w:t>Employer</w:t>
            </w:r>
            <w:r>
              <w:rPr>
                <w:color w:val="000000"/>
              </w:rPr>
              <w:t xml:space="preserve"> the </w:t>
            </w:r>
            <w:r>
              <w:rPr>
                <w:i/>
                <w:color w:val="000000"/>
              </w:rPr>
              <w:t>Contractor</w:t>
            </w:r>
            <w:r>
              <w:rPr>
                <w:color w:val="000000"/>
              </w:rPr>
              <w:t xml:space="preserve"> shall grant an irrevocable, </w:t>
            </w:r>
            <w:proofErr w:type="spellStart"/>
            <w:r>
              <w:rPr>
                <w:color w:val="000000"/>
              </w:rPr>
              <w:t>non exclusive</w:t>
            </w:r>
            <w:proofErr w:type="spellEnd"/>
            <w:r>
              <w:rPr>
                <w:color w:val="000000"/>
              </w:rPr>
              <w:t xml:space="preserve"> royalty free licence to copy and use the designs prepared in respect of a Task Order to the </w:t>
            </w:r>
            <w:r>
              <w:rPr>
                <w:i/>
                <w:color w:val="000000"/>
              </w:rPr>
              <w:t>Employer</w:t>
            </w:r>
            <w:r>
              <w:rPr>
                <w:color w:val="000000"/>
              </w:rPr>
              <w:t xml:space="preserve"> which shall be transferrable to another Framework </w:t>
            </w:r>
            <w:r>
              <w:rPr>
                <w:i/>
                <w:color w:val="000000"/>
              </w:rPr>
              <w:t>Contractor</w:t>
            </w:r>
            <w:r>
              <w:rPr>
                <w:color w:val="000000"/>
              </w:rPr>
              <w:t xml:space="preserve"> undertaking the Tasks. The Employer </w:t>
            </w:r>
            <w:r>
              <w:rPr>
                <w:color w:val="000000"/>
                <w:highlight w:val="white"/>
              </w:rPr>
              <w:t xml:space="preserve">will pay reasonable and demonstrable costs when the X19 </w:t>
            </w:r>
            <w:proofErr w:type="gramStart"/>
            <w:r>
              <w:rPr>
                <w:color w:val="000000"/>
                <w:highlight w:val="white"/>
              </w:rPr>
              <w:t>Clause  is</w:t>
            </w:r>
            <w:proofErr w:type="gramEnd"/>
            <w:r>
              <w:rPr>
                <w:color w:val="000000"/>
                <w:highlight w:val="white"/>
              </w:rPr>
              <w:t xml:space="preserve"> applied</w:t>
            </w:r>
          </w:p>
          <w:p w14:paraId="6BFDE32B"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Employer</w:t>
            </w:r>
            <w:r>
              <w:rPr>
                <w:color w:val="000000"/>
              </w:rPr>
              <w:t xml:space="preserve"> does not guarantee that any minimum value or type of Task Orders shall be issued to the </w:t>
            </w:r>
            <w:r>
              <w:rPr>
                <w:i/>
                <w:color w:val="000000"/>
              </w:rPr>
              <w:t>Contractor</w:t>
            </w:r>
            <w:r>
              <w:rPr>
                <w:color w:val="000000"/>
              </w:rPr>
              <w:t xml:space="preserve"> and the </w:t>
            </w:r>
            <w:r>
              <w:rPr>
                <w:i/>
                <w:color w:val="000000"/>
              </w:rPr>
              <w:t>Employer</w:t>
            </w:r>
            <w:r>
              <w:rPr>
                <w:color w:val="000000"/>
              </w:rPr>
              <w:t xml:space="preserve"> shall have no liability in respect of any expenditure of any kind incurred by the </w:t>
            </w:r>
            <w:r>
              <w:rPr>
                <w:i/>
                <w:color w:val="000000"/>
              </w:rPr>
              <w:t>Contractor</w:t>
            </w:r>
            <w:r>
              <w:rPr>
                <w:color w:val="000000"/>
              </w:rPr>
              <w:t xml:space="preserve"> in expectation of a Task Order.</w:t>
            </w:r>
          </w:p>
        </w:tc>
      </w:tr>
    </w:tbl>
    <w:p w14:paraId="6BFDE32D" w14:textId="77777777" w:rsidR="00C71E55" w:rsidRDefault="00C71E55">
      <w:pPr>
        <w:spacing w:after="240" w:line="276" w:lineRule="auto"/>
        <w:jc w:val="both"/>
        <w:rPr>
          <w:rFonts w:ascii="Calibri" w:eastAsia="Calibri" w:hAnsi="Calibri" w:cs="Calibri"/>
          <w:highlight w:val="yellow"/>
        </w:rPr>
      </w:pPr>
    </w:p>
    <w:p w14:paraId="6BFDE32E" w14:textId="77777777" w:rsidR="00C71E55" w:rsidRDefault="00C71E55">
      <w:pPr>
        <w:spacing w:after="240" w:line="276" w:lineRule="auto"/>
        <w:jc w:val="both"/>
        <w:rPr>
          <w:rFonts w:ascii="Calibri" w:eastAsia="Calibri" w:hAnsi="Calibri" w:cs="Calibri"/>
        </w:rPr>
      </w:pPr>
    </w:p>
    <w:p w14:paraId="6BFDE32F" w14:textId="77777777" w:rsidR="00C71E55" w:rsidRDefault="003408D7">
      <w:pPr>
        <w:widowControl/>
        <w:spacing w:after="240" w:line="276" w:lineRule="auto"/>
        <w:jc w:val="both"/>
        <w:rPr>
          <w:rFonts w:ascii="Calibri" w:eastAsia="Calibri" w:hAnsi="Calibri" w:cs="Calibri"/>
          <w:b/>
          <w:smallCaps/>
          <w:u w:val="single"/>
        </w:rPr>
      </w:pPr>
      <w:bookmarkStart w:id="4" w:name="_heading=h.4d34og8" w:colFirst="0" w:colLast="0"/>
      <w:bookmarkEnd w:id="4"/>
      <w:r>
        <w:br w:type="page"/>
      </w:r>
    </w:p>
    <w:p w14:paraId="6BFDE330" w14:textId="77777777" w:rsidR="00C71E55" w:rsidRDefault="003408D7">
      <w:pPr>
        <w:pStyle w:val="Heading1"/>
        <w:widowControl/>
        <w:numPr>
          <w:ilvl w:val="0"/>
          <w:numId w:val="7"/>
        </w:numPr>
        <w:pBdr>
          <w:top w:val="nil"/>
          <w:left w:val="nil"/>
          <w:bottom w:val="nil"/>
          <w:right w:val="nil"/>
          <w:between w:val="nil"/>
        </w:pBdr>
        <w:spacing w:before="0" w:after="240" w:line="276" w:lineRule="auto"/>
        <w:ind w:left="851" w:hanging="851"/>
        <w:jc w:val="both"/>
      </w:pPr>
      <w:bookmarkStart w:id="5" w:name="_heading=h.r8vkxttawkey" w:colFirst="0" w:colLast="0"/>
      <w:bookmarkEnd w:id="5"/>
      <w:r>
        <w:lastRenderedPageBreak/>
        <w:t>TERM SERVICE CONTRACT ANNEX C - CONTRACT DATA PARTS ONE AND TWO</w:t>
      </w:r>
    </w:p>
    <w:p w14:paraId="6BFDE331" w14:textId="77777777" w:rsidR="00C71E55" w:rsidRDefault="003408D7">
      <w:pPr>
        <w:spacing w:after="240" w:line="276" w:lineRule="auto"/>
        <w:jc w:val="both"/>
        <w:rPr>
          <w:rFonts w:ascii="Calibri" w:eastAsia="Calibri" w:hAnsi="Calibri" w:cs="Calibri"/>
          <w:b/>
        </w:rPr>
      </w:pPr>
      <w:r>
        <w:rPr>
          <w:rFonts w:ascii="Calibri" w:eastAsia="Calibri" w:hAnsi="Calibri" w:cs="Calibri"/>
          <w:b/>
        </w:rPr>
        <w:t>Contract Data</w:t>
      </w:r>
    </w:p>
    <w:p w14:paraId="6BFDE332" w14:textId="77777777" w:rsidR="00C71E55" w:rsidRDefault="003408D7">
      <w:pPr>
        <w:spacing w:after="240" w:line="276" w:lineRule="auto"/>
        <w:jc w:val="both"/>
        <w:rPr>
          <w:rFonts w:ascii="Calibri" w:eastAsia="Calibri" w:hAnsi="Calibri" w:cs="Calibri"/>
          <w:b/>
        </w:rPr>
      </w:pPr>
      <w:r>
        <w:rPr>
          <w:rFonts w:ascii="Calibri" w:eastAsia="Calibri" w:hAnsi="Calibri" w:cs="Calibri"/>
          <w:b/>
        </w:rPr>
        <w:t>Part 1 – Data provided by the Employer</w:t>
      </w:r>
    </w:p>
    <w:tbl>
      <w:tblPr>
        <w:tblStyle w:val="aff0"/>
        <w:tblW w:w="831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040"/>
        <w:gridCol w:w="6272"/>
      </w:tblGrid>
      <w:tr w:rsidR="00C71E55" w14:paraId="6BFDE334" w14:textId="77777777">
        <w:trPr>
          <w:cantSplit/>
        </w:trPr>
        <w:tc>
          <w:tcPr>
            <w:tcW w:w="8312" w:type="dxa"/>
            <w:gridSpan w:val="2"/>
          </w:tcPr>
          <w:p w14:paraId="6BFDE333" w14:textId="77777777" w:rsidR="00C71E55" w:rsidRDefault="003408D7">
            <w:pPr>
              <w:tabs>
                <w:tab w:val="left" w:pos="-720"/>
                <w:tab w:val="left" w:pos="-720"/>
              </w:tabs>
              <w:spacing w:after="240" w:line="276" w:lineRule="auto"/>
              <w:rPr>
                <w:color w:val="000000"/>
              </w:rPr>
            </w:pPr>
            <w:r>
              <w:rPr>
                <w:color w:val="000000"/>
              </w:rPr>
              <w:t xml:space="preserve">Part one – Data provided by the </w:t>
            </w:r>
            <w:r>
              <w:rPr>
                <w:i/>
                <w:color w:val="000000"/>
              </w:rPr>
              <w:t>Employer</w:t>
            </w:r>
          </w:p>
        </w:tc>
      </w:tr>
      <w:tr w:rsidR="00C71E55" w14:paraId="6BFDE337" w14:textId="77777777">
        <w:tc>
          <w:tcPr>
            <w:tcW w:w="2040" w:type="dxa"/>
          </w:tcPr>
          <w:p w14:paraId="6BFDE335" w14:textId="77777777" w:rsidR="00C71E55" w:rsidRDefault="003408D7">
            <w:pPr>
              <w:widowControl/>
              <w:pBdr>
                <w:top w:val="nil"/>
                <w:left w:val="nil"/>
                <w:bottom w:val="nil"/>
                <w:right w:val="nil"/>
                <w:between w:val="nil"/>
              </w:pBdr>
              <w:spacing w:after="240" w:line="276" w:lineRule="auto"/>
              <w:rPr>
                <w:color w:val="000000"/>
              </w:rPr>
            </w:pPr>
            <w:r>
              <w:rPr>
                <w:color w:val="000000"/>
              </w:rPr>
              <w:t>1 General</w:t>
            </w:r>
          </w:p>
        </w:tc>
        <w:tc>
          <w:tcPr>
            <w:tcW w:w="6272" w:type="dxa"/>
          </w:tcPr>
          <w:p w14:paraId="6BFDE336"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conditions of contract are the core clauses and the clauses for main Option A, dispute resolution Option W2 and secondary Options X19 </w:t>
            </w:r>
            <w:proofErr w:type="gramStart"/>
            <w:r>
              <w:rPr>
                <w:color w:val="000000"/>
              </w:rPr>
              <w:t>of  the</w:t>
            </w:r>
            <w:proofErr w:type="gramEnd"/>
            <w:r>
              <w:rPr>
                <w:color w:val="000000"/>
              </w:rPr>
              <w:t xml:space="preserve"> NEC3 Term Service Contract April 2013 and the Z clauses.</w:t>
            </w:r>
          </w:p>
        </w:tc>
      </w:tr>
      <w:tr w:rsidR="00C71E55" w14:paraId="6BFDE33A" w14:textId="77777777">
        <w:trPr>
          <w:trHeight w:val="890"/>
        </w:trPr>
        <w:tc>
          <w:tcPr>
            <w:tcW w:w="2040" w:type="dxa"/>
          </w:tcPr>
          <w:p w14:paraId="6BFDE338"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39"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is construction, design and advisory services for engineering work including pre-construction activities.</w:t>
            </w:r>
          </w:p>
        </w:tc>
      </w:tr>
      <w:tr w:rsidR="00C71E55" w14:paraId="6BFDE33D" w14:textId="77777777">
        <w:trPr>
          <w:trHeight w:val="890"/>
        </w:trPr>
        <w:tc>
          <w:tcPr>
            <w:tcW w:w="2040" w:type="dxa"/>
          </w:tcPr>
          <w:p w14:paraId="6BFDE33B"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3C"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is Government Property Agency of 10 Victoria Street, London, SW1H 0NN (GPA).</w:t>
            </w:r>
          </w:p>
        </w:tc>
      </w:tr>
      <w:tr w:rsidR="00C71E55" w14:paraId="6BFDE340" w14:textId="77777777">
        <w:trPr>
          <w:trHeight w:val="890"/>
        </w:trPr>
        <w:tc>
          <w:tcPr>
            <w:tcW w:w="2040" w:type="dxa"/>
          </w:tcPr>
          <w:p w14:paraId="6BFDE33E"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3F"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Service Manager </w:t>
            </w:r>
            <w:proofErr w:type="gramStart"/>
            <w:r>
              <w:rPr>
                <w:color w:val="000000"/>
              </w:rPr>
              <w:t>is  to</w:t>
            </w:r>
            <w:proofErr w:type="gramEnd"/>
            <w:r>
              <w:rPr>
                <w:color w:val="000000"/>
              </w:rPr>
              <w:t xml:space="preserve"> be appointed by GPA on a project by project basis.</w:t>
            </w:r>
          </w:p>
        </w:tc>
      </w:tr>
      <w:tr w:rsidR="00C71E55" w14:paraId="6BFDE343" w14:textId="77777777">
        <w:trPr>
          <w:trHeight w:val="890"/>
        </w:trPr>
        <w:tc>
          <w:tcPr>
            <w:tcW w:w="2040" w:type="dxa"/>
          </w:tcPr>
          <w:p w14:paraId="6BFDE341"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42"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Supervisor is to be appointed by GPA on a project by project basis</w:t>
            </w:r>
          </w:p>
        </w:tc>
      </w:tr>
      <w:tr w:rsidR="00C71E55" w14:paraId="6BFDE346" w14:textId="77777777">
        <w:tc>
          <w:tcPr>
            <w:tcW w:w="2040" w:type="dxa"/>
          </w:tcPr>
          <w:p w14:paraId="6BFDE344"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45"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Adjudicator</w:t>
            </w:r>
            <w:r>
              <w:rPr>
                <w:color w:val="000000"/>
              </w:rPr>
              <w:t xml:space="preserve"> is the person chosen by the Parties from the list of </w:t>
            </w:r>
            <w:r>
              <w:rPr>
                <w:i/>
                <w:color w:val="000000"/>
              </w:rPr>
              <w:t>Adjudicator</w:t>
            </w:r>
            <w:r>
              <w:rPr>
                <w:color w:val="000000"/>
              </w:rPr>
              <w:t xml:space="preserve">s published by the Institution of Civil Engineers.  </w:t>
            </w:r>
          </w:p>
        </w:tc>
      </w:tr>
      <w:tr w:rsidR="00C71E55" w14:paraId="6BFDE349" w14:textId="77777777">
        <w:tc>
          <w:tcPr>
            <w:tcW w:w="2040" w:type="dxa"/>
          </w:tcPr>
          <w:p w14:paraId="6BFDE347"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48"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Affected Property</w:t>
            </w:r>
            <w:r>
              <w:rPr>
                <w:i/>
                <w:color w:val="000000"/>
              </w:rPr>
              <w:t xml:space="preserve"> </w:t>
            </w:r>
            <w:r>
              <w:rPr>
                <w:color w:val="000000"/>
              </w:rPr>
              <w:t>is to be confirmed on a project by project basis.</w:t>
            </w:r>
          </w:p>
        </w:tc>
      </w:tr>
      <w:tr w:rsidR="00C71E55" w14:paraId="6BFDE34C" w14:textId="77777777">
        <w:tc>
          <w:tcPr>
            <w:tcW w:w="2040" w:type="dxa"/>
          </w:tcPr>
          <w:p w14:paraId="6BFDE34A"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4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Information</w:t>
            </w:r>
            <w:r>
              <w:rPr>
                <w:i/>
                <w:color w:val="000000"/>
              </w:rPr>
              <w:t xml:space="preserve"> </w:t>
            </w:r>
            <w:r>
              <w:rPr>
                <w:color w:val="000000"/>
              </w:rPr>
              <w:t xml:space="preserve">is to be provided to the </w:t>
            </w:r>
            <w:r>
              <w:rPr>
                <w:i/>
                <w:color w:val="000000"/>
              </w:rPr>
              <w:t>Contractor</w:t>
            </w:r>
            <w:r>
              <w:rPr>
                <w:color w:val="000000"/>
              </w:rPr>
              <w:t xml:space="preserve"> on a project by project basis.</w:t>
            </w:r>
          </w:p>
        </w:tc>
      </w:tr>
      <w:tr w:rsidR="00C71E55" w14:paraId="6BFDE34F" w14:textId="77777777">
        <w:tc>
          <w:tcPr>
            <w:tcW w:w="2040" w:type="dxa"/>
          </w:tcPr>
          <w:p w14:paraId="6BFDE34D"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4E"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language of this contract</w:t>
            </w:r>
            <w:r>
              <w:rPr>
                <w:color w:val="000000"/>
              </w:rPr>
              <w:t xml:space="preserve"> is English.</w:t>
            </w:r>
          </w:p>
        </w:tc>
      </w:tr>
      <w:tr w:rsidR="00C71E55" w14:paraId="6BFDE352" w14:textId="77777777">
        <w:tc>
          <w:tcPr>
            <w:tcW w:w="2040" w:type="dxa"/>
          </w:tcPr>
          <w:p w14:paraId="6BFDE350"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51"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law of the contract</w:t>
            </w:r>
            <w:r>
              <w:rPr>
                <w:color w:val="000000"/>
              </w:rPr>
              <w:t xml:space="preserve"> is the law of England and Wales </w:t>
            </w:r>
          </w:p>
        </w:tc>
      </w:tr>
      <w:tr w:rsidR="00C71E55" w14:paraId="6BFDE355" w14:textId="77777777">
        <w:tc>
          <w:tcPr>
            <w:tcW w:w="2040" w:type="dxa"/>
          </w:tcPr>
          <w:p w14:paraId="6BFDE353"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5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period</w:t>
            </w:r>
            <w:r>
              <w:rPr>
                <w:color w:val="000000"/>
              </w:rPr>
              <w:t xml:space="preserve"> </w:t>
            </w:r>
            <w:r>
              <w:rPr>
                <w:i/>
                <w:color w:val="000000"/>
              </w:rPr>
              <w:t>for reply</w:t>
            </w:r>
            <w:r>
              <w:rPr>
                <w:color w:val="000000"/>
              </w:rPr>
              <w:t xml:space="preserve"> is 2 weeks</w:t>
            </w:r>
          </w:p>
        </w:tc>
      </w:tr>
      <w:tr w:rsidR="00C71E55" w14:paraId="6BFDE358" w14:textId="77777777">
        <w:trPr>
          <w:trHeight w:val="677"/>
        </w:trPr>
        <w:tc>
          <w:tcPr>
            <w:tcW w:w="2040" w:type="dxa"/>
          </w:tcPr>
          <w:p w14:paraId="6BFDE356"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57"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Adjudicator nominating body </w:t>
            </w:r>
            <w:r>
              <w:rPr>
                <w:color w:val="000000"/>
              </w:rPr>
              <w:t xml:space="preserve">is to be nominated in accordance with the Technology and Construction Solicitors Association </w:t>
            </w:r>
          </w:p>
        </w:tc>
      </w:tr>
      <w:tr w:rsidR="00C71E55" w14:paraId="6BFDE35B" w14:textId="77777777">
        <w:tc>
          <w:tcPr>
            <w:tcW w:w="2040" w:type="dxa"/>
          </w:tcPr>
          <w:p w14:paraId="6BFDE359"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5A"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tribunal </w:t>
            </w:r>
            <w:proofErr w:type="gramStart"/>
            <w:r>
              <w:rPr>
                <w:color w:val="000000"/>
              </w:rPr>
              <w:t>is  [</w:t>
            </w:r>
            <w:proofErr w:type="gramEnd"/>
            <w:r>
              <w:rPr>
                <w:color w:val="000000"/>
              </w:rPr>
              <w:t>…TBC.]</w:t>
            </w:r>
          </w:p>
        </w:tc>
      </w:tr>
      <w:tr w:rsidR="00C71E55" w14:paraId="6BFDE35E" w14:textId="77777777">
        <w:tc>
          <w:tcPr>
            <w:tcW w:w="2040" w:type="dxa"/>
          </w:tcPr>
          <w:p w14:paraId="6BFDE35C"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5D"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matters to be included in the Risk Register will be provided on a project by project basis.</w:t>
            </w:r>
          </w:p>
        </w:tc>
      </w:tr>
      <w:tr w:rsidR="00C71E55" w14:paraId="6BFDE362" w14:textId="77777777">
        <w:tc>
          <w:tcPr>
            <w:tcW w:w="2040" w:type="dxa"/>
          </w:tcPr>
          <w:p w14:paraId="6BFDE35F" w14:textId="77777777" w:rsidR="00C71E55" w:rsidRDefault="003408D7">
            <w:pPr>
              <w:widowControl/>
              <w:pBdr>
                <w:top w:val="nil"/>
                <w:left w:val="nil"/>
                <w:bottom w:val="nil"/>
                <w:right w:val="nil"/>
                <w:between w:val="nil"/>
              </w:pBdr>
              <w:spacing w:after="240" w:line="276" w:lineRule="auto"/>
              <w:rPr>
                <w:color w:val="000000"/>
              </w:rPr>
            </w:pPr>
            <w:r>
              <w:rPr>
                <w:color w:val="000000"/>
              </w:rPr>
              <w:t>3 Time</w:t>
            </w:r>
          </w:p>
        </w:tc>
        <w:tc>
          <w:tcPr>
            <w:tcW w:w="6272" w:type="dxa"/>
          </w:tcPr>
          <w:p w14:paraId="6BFDE360"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i/>
                <w:color w:val="000000"/>
              </w:rPr>
              <w:t>The starting date</w:t>
            </w:r>
            <w:r>
              <w:rPr>
                <w:color w:val="000000"/>
              </w:rPr>
              <w:t xml:space="preserve"> </w:t>
            </w:r>
            <w:proofErr w:type="gramStart"/>
            <w:r>
              <w:rPr>
                <w:color w:val="000000"/>
              </w:rPr>
              <w:t>is  to</w:t>
            </w:r>
            <w:proofErr w:type="gramEnd"/>
            <w:r>
              <w:rPr>
                <w:color w:val="000000"/>
              </w:rPr>
              <w:t xml:space="preserve"> be agreed on a project by project basis.</w:t>
            </w:r>
          </w:p>
          <w:p w14:paraId="6BFDE361"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service period</w:t>
            </w:r>
            <w:r>
              <w:rPr>
                <w:color w:val="000000"/>
              </w:rPr>
              <w:t xml:space="preserve"> is 3 years with a maximum of 2      </w:t>
            </w:r>
            <w:proofErr w:type="gramStart"/>
            <w:r>
              <w:rPr>
                <w:color w:val="000000"/>
              </w:rPr>
              <w:t>12 month</w:t>
            </w:r>
            <w:proofErr w:type="gramEnd"/>
            <w:r>
              <w:rPr>
                <w:color w:val="000000"/>
              </w:rPr>
              <w:t xml:space="preserve"> extensions +12 months +12 months) up to a maximum 5 year period</w:t>
            </w:r>
          </w:p>
        </w:tc>
      </w:tr>
      <w:tr w:rsidR="00C71E55" w14:paraId="6BFDE367" w14:textId="77777777">
        <w:tc>
          <w:tcPr>
            <w:tcW w:w="2040" w:type="dxa"/>
          </w:tcPr>
          <w:p w14:paraId="6BFDE363" w14:textId="77777777" w:rsidR="00C71E55" w:rsidRDefault="003408D7">
            <w:pPr>
              <w:pBdr>
                <w:top w:val="nil"/>
                <w:left w:val="nil"/>
                <w:bottom w:val="nil"/>
                <w:right w:val="nil"/>
                <w:between w:val="nil"/>
              </w:pBdr>
              <w:spacing w:after="240" w:line="276" w:lineRule="auto"/>
              <w:rPr>
                <w:color w:val="000000"/>
              </w:rPr>
            </w:pPr>
            <w:r>
              <w:rPr>
                <w:color w:val="000000"/>
              </w:rPr>
              <w:t>5 Payment</w:t>
            </w:r>
          </w:p>
        </w:tc>
        <w:tc>
          <w:tcPr>
            <w:tcW w:w="6272" w:type="dxa"/>
          </w:tcPr>
          <w:p w14:paraId="6BFDE36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assessment interval </w:t>
            </w:r>
            <w:r>
              <w:rPr>
                <w:color w:val="000000"/>
              </w:rPr>
              <w:t>is 4-5 weeks (not more than five).</w:t>
            </w:r>
          </w:p>
          <w:p w14:paraId="6BFDE365"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currency </w:t>
            </w:r>
            <w:r>
              <w:rPr>
                <w:color w:val="000000"/>
              </w:rPr>
              <w:t>of this contract is pounds sterling (GBP)</w:t>
            </w:r>
          </w:p>
          <w:p w14:paraId="6BFDE366"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interest rate</w:t>
            </w:r>
            <w:r>
              <w:rPr>
                <w:color w:val="000000"/>
              </w:rPr>
              <w:t xml:space="preserve"> </w:t>
            </w:r>
            <w:proofErr w:type="gramStart"/>
            <w:r>
              <w:rPr>
                <w:color w:val="000000"/>
              </w:rPr>
              <w:t>is  8</w:t>
            </w:r>
            <w:proofErr w:type="gramEnd"/>
            <w:r>
              <w:rPr>
                <w:color w:val="000000"/>
              </w:rPr>
              <w:t xml:space="preserve"> % above base rate</w:t>
            </w:r>
          </w:p>
        </w:tc>
      </w:tr>
      <w:tr w:rsidR="00C71E55" w14:paraId="6BFDE36C" w14:textId="77777777">
        <w:tc>
          <w:tcPr>
            <w:tcW w:w="2040" w:type="dxa"/>
          </w:tcPr>
          <w:p w14:paraId="6BFDE368" w14:textId="77777777" w:rsidR="00C71E55" w:rsidRDefault="003408D7">
            <w:pPr>
              <w:widowControl/>
              <w:pBdr>
                <w:top w:val="nil"/>
                <w:left w:val="nil"/>
                <w:bottom w:val="nil"/>
                <w:right w:val="nil"/>
                <w:between w:val="nil"/>
              </w:pBdr>
              <w:spacing w:after="240" w:line="276" w:lineRule="auto"/>
              <w:rPr>
                <w:color w:val="000000"/>
              </w:rPr>
            </w:pPr>
            <w:r>
              <w:rPr>
                <w:color w:val="000000"/>
              </w:rPr>
              <w:t>8 Indemnity, insurance and liability</w:t>
            </w:r>
          </w:p>
        </w:tc>
        <w:tc>
          <w:tcPr>
            <w:tcW w:w="6272" w:type="dxa"/>
          </w:tcPr>
          <w:p w14:paraId="6BFDE369"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against loss of or damage caused by the </w:t>
            </w:r>
            <w:r>
              <w:rPr>
                <w:i/>
                <w:color w:val="000000"/>
              </w:rPr>
              <w:t>Contractor</w:t>
            </w:r>
            <w:r>
              <w:rPr>
                <w:color w:val="000000"/>
              </w:rPr>
              <w:t xml:space="preserve"> to the </w:t>
            </w:r>
            <w:r>
              <w:rPr>
                <w:i/>
                <w:color w:val="000000"/>
              </w:rPr>
              <w:t xml:space="preserve">Employer’s </w:t>
            </w:r>
            <w:r>
              <w:rPr>
                <w:color w:val="000000"/>
              </w:rPr>
              <w:t xml:space="preserve">property is defined in Task Order. </w:t>
            </w:r>
          </w:p>
          <w:p w14:paraId="6BFDE36A"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in respect of loss of or damage to property (except the </w:t>
            </w:r>
            <w:r>
              <w:rPr>
                <w:i/>
                <w:color w:val="000000"/>
              </w:rPr>
              <w:t xml:space="preserve">Employer’s </w:t>
            </w:r>
            <w:r>
              <w:rPr>
                <w:color w:val="000000"/>
              </w:rPr>
              <w:t xml:space="preserve">property, Plant and Materials and Equipment) and liability for bodily injury to or death of a person (not an employee of the </w:t>
            </w:r>
            <w:r>
              <w:rPr>
                <w:i/>
                <w:color w:val="000000"/>
              </w:rPr>
              <w:t>Contractor</w:t>
            </w:r>
            <w:r>
              <w:rPr>
                <w:color w:val="000000"/>
              </w:rPr>
              <w:t xml:space="preserve">) arising from or in connection with the </w:t>
            </w:r>
            <w:r>
              <w:rPr>
                <w:i/>
                <w:color w:val="000000"/>
              </w:rPr>
              <w:t>Contractor’s</w:t>
            </w:r>
            <w:r>
              <w:rPr>
                <w:color w:val="000000"/>
              </w:rPr>
              <w:t xml:space="preserve"> Providing the Service for any one event is  ten million pounds (£10,000,000) in respect of any one occurrence, the number of occurrences being unlimited, but ten million pounds (£10,000,000) any one occurrence and in the aggregate per annum in respect of products and pollution liability.</w:t>
            </w:r>
          </w:p>
          <w:p w14:paraId="6BFDE36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limit of indemnity for insurance in respect of death of or bodily injury to employees of the </w:t>
            </w:r>
            <w:r>
              <w:rPr>
                <w:i/>
                <w:color w:val="000000"/>
              </w:rPr>
              <w:t xml:space="preserve">Contractor </w:t>
            </w:r>
            <w:r>
              <w:rPr>
                <w:color w:val="000000"/>
              </w:rPr>
              <w:t xml:space="preserve">arising out of and in the course of their employment in connection with this contract for any one event is (£10,000,000).  </w:t>
            </w:r>
          </w:p>
        </w:tc>
      </w:tr>
      <w:tr w:rsidR="00C71E55" w14:paraId="6BFDE396" w14:textId="77777777">
        <w:tc>
          <w:tcPr>
            <w:tcW w:w="2040" w:type="dxa"/>
          </w:tcPr>
          <w:p w14:paraId="6BFDE36D" w14:textId="77777777" w:rsidR="00C71E55" w:rsidRDefault="003408D7">
            <w:pPr>
              <w:widowControl/>
              <w:pBdr>
                <w:top w:val="nil"/>
                <w:left w:val="nil"/>
                <w:bottom w:val="nil"/>
                <w:right w:val="nil"/>
                <w:between w:val="nil"/>
              </w:pBdr>
              <w:spacing w:after="240" w:line="276" w:lineRule="auto"/>
              <w:rPr>
                <w:color w:val="000000"/>
              </w:rPr>
            </w:pPr>
            <w:r>
              <w:rPr>
                <w:color w:val="000000"/>
              </w:rPr>
              <w:t>Optional Statements</w:t>
            </w:r>
          </w:p>
        </w:tc>
        <w:tc>
          <w:tcPr>
            <w:tcW w:w="6272" w:type="dxa"/>
          </w:tcPr>
          <w:p w14:paraId="6BFDE36E"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 xml:space="preserve">If the </w:t>
            </w:r>
            <w:r>
              <w:rPr>
                <w:i/>
                <w:color w:val="000000"/>
              </w:rPr>
              <w:t xml:space="preserve">tribunal </w:t>
            </w:r>
            <w:r>
              <w:rPr>
                <w:color w:val="000000"/>
              </w:rPr>
              <w:t>is arbitration</w:t>
            </w:r>
          </w:p>
          <w:p w14:paraId="6BFDE36F"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arbitration procedure </w:t>
            </w:r>
            <w:proofErr w:type="gramStart"/>
            <w:r>
              <w:rPr>
                <w:color w:val="000000"/>
              </w:rPr>
              <w:t>is  the</w:t>
            </w:r>
            <w:proofErr w:type="gramEnd"/>
            <w:r>
              <w:rPr>
                <w:color w:val="000000"/>
              </w:rPr>
              <w:t xml:space="preserve"> Institution of Civil Engineers Chartered institute of Arbitrators procedure.</w:t>
            </w:r>
          </w:p>
          <w:p w14:paraId="6BFDE370"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place where the arbitration </w:t>
            </w:r>
            <w:proofErr w:type="gramStart"/>
            <w:r>
              <w:rPr>
                <w:color w:val="000000"/>
              </w:rPr>
              <w:t>is  to</w:t>
            </w:r>
            <w:proofErr w:type="gramEnd"/>
            <w:r>
              <w:rPr>
                <w:color w:val="000000"/>
              </w:rPr>
              <w:t xml:space="preserve"> be held is to be agreed by the parties as required. </w:t>
            </w:r>
          </w:p>
          <w:p w14:paraId="6BFDE371"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lastRenderedPageBreak/>
              <w:t xml:space="preserve">The person or organisation who will choose an arbitrator </w:t>
            </w:r>
            <w:proofErr w:type="gramStart"/>
            <w:r>
              <w:rPr>
                <w:color w:val="000000"/>
              </w:rPr>
              <w:t>is  the</w:t>
            </w:r>
            <w:proofErr w:type="gramEnd"/>
            <w:r>
              <w:rPr>
                <w:color w:val="000000"/>
              </w:rPr>
              <w:t xml:space="preserve"> Institution of Civil Engineers Chartered institute of Arbitrators</w:t>
            </w:r>
          </w:p>
          <w:p w14:paraId="6BFDE372" w14:textId="77777777" w:rsidR="00C71E55" w:rsidRDefault="003408D7">
            <w:pPr>
              <w:numPr>
                <w:ilvl w:val="1"/>
                <w:numId w:val="25"/>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Parties cannot agree a choice </w:t>
            </w:r>
          </w:p>
          <w:p w14:paraId="6BFDE373" w14:textId="77777777" w:rsidR="00C71E55" w:rsidRDefault="003408D7">
            <w:pPr>
              <w:numPr>
                <w:ilvl w:val="1"/>
                <w:numId w:val="25"/>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w:t>
            </w:r>
            <w:r>
              <w:rPr>
                <w:i/>
                <w:color w:val="000000"/>
              </w:rPr>
              <w:t>arbitration procedure</w:t>
            </w:r>
            <w:r>
              <w:rPr>
                <w:color w:val="000000"/>
              </w:rPr>
              <w:t xml:space="preserve"> does not state who selects an arbitrator is  </w:t>
            </w:r>
          </w:p>
          <w:p w14:paraId="6BFDE374"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843" w:hanging="992"/>
              <w:rPr>
                <w:color w:val="000000"/>
              </w:rPr>
            </w:pPr>
            <w:r>
              <w:rPr>
                <w:color w:val="000000"/>
              </w:rPr>
              <w:t>If no plan is identified in part two of the Contract Data</w:t>
            </w:r>
          </w:p>
          <w:p w14:paraId="6BFDE375"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first plan for acceptance for a Task Order within 5 working days of date of issue where instructed. </w:t>
            </w:r>
          </w:p>
          <w:p w14:paraId="6BFDE376"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period in which payments are made is not three weeks and Y(UK)2 is not used </w:t>
            </w:r>
          </w:p>
          <w:p w14:paraId="6BFDE377"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period within which payments are </w:t>
            </w:r>
            <w:proofErr w:type="gramStart"/>
            <w:r>
              <w:rPr>
                <w:color w:val="000000"/>
              </w:rPr>
              <w:t>made  is</w:t>
            </w:r>
            <w:proofErr w:type="gramEnd"/>
            <w:r>
              <w:rPr>
                <w:color w:val="000000"/>
              </w:rPr>
              <w:t xml:space="preserve">      28 days                                                                                    </w:t>
            </w:r>
          </w:p>
          <w:p w14:paraId="6BFDE378"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there are additional </w:t>
            </w:r>
            <w:proofErr w:type="gramStart"/>
            <w:r>
              <w:rPr>
                <w:i/>
                <w:color w:val="000000"/>
              </w:rPr>
              <w:t>Employer's</w:t>
            </w:r>
            <w:r>
              <w:rPr>
                <w:color w:val="000000"/>
              </w:rPr>
              <w:t xml:space="preserve">  risks</w:t>
            </w:r>
            <w:proofErr w:type="gramEnd"/>
          </w:p>
          <w:p w14:paraId="6BFDE379"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These are </w:t>
            </w:r>
            <w:proofErr w:type="gramStart"/>
            <w:r>
              <w:rPr>
                <w:color w:val="000000"/>
              </w:rPr>
              <w:t xml:space="preserve">additional  </w:t>
            </w:r>
            <w:r>
              <w:rPr>
                <w:i/>
                <w:color w:val="000000"/>
              </w:rPr>
              <w:t>Employer's</w:t>
            </w:r>
            <w:proofErr w:type="gramEnd"/>
            <w:r>
              <w:rPr>
                <w:color w:val="000000"/>
              </w:rPr>
              <w:t xml:space="preserve">  risks will be confirmed on a project by project basis.</w:t>
            </w:r>
          </w:p>
          <w:p w14:paraId="6BFDE37A"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r>
              <w:rPr>
                <w:i/>
                <w:color w:val="000000"/>
              </w:rPr>
              <w:t>Employer</w:t>
            </w:r>
            <w:r>
              <w:rPr>
                <w:color w:val="000000"/>
              </w:rPr>
              <w:t xml:space="preserve"> is to provide Plant and Materials</w:t>
            </w:r>
          </w:p>
          <w:p w14:paraId="6BFDE37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insurance against loss of or damage to Plant </w:t>
            </w:r>
            <w:proofErr w:type="gramStart"/>
            <w:r>
              <w:rPr>
                <w:color w:val="000000"/>
              </w:rPr>
              <w:t>and  Materials</w:t>
            </w:r>
            <w:proofErr w:type="gramEnd"/>
            <w:r>
              <w:rPr>
                <w:color w:val="000000"/>
              </w:rPr>
              <w:t xml:space="preserve"> is to include cover for Plant and Materials  provided by the </w:t>
            </w:r>
            <w:r>
              <w:rPr>
                <w:i/>
                <w:color w:val="000000"/>
              </w:rPr>
              <w:t>Employer</w:t>
            </w:r>
            <w:r>
              <w:rPr>
                <w:color w:val="000000"/>
              </w:rPr>
              <w:t xml:space="preserve"> for an amount of  [….] agreed on </w:t>
            </w:r>
            <w:proofErr w:type="spellStart"/>
            <w:r>
              <w:rPr>
                <w:color w:val="000000"/>
              </w:rPr>
              <w:t>a</w:t>
            </w:r>
            <w:proofErr w:type="spellEnd"/>
            <w:r>
              <w:rPr>
                <w:color w:val="000000"/>
              </w:rPr>
              <w:t xml:space="preserve"> individual task order basis. </w:t>
            </w:r>
          </w:p>
          <w:p w14:paraId="6BFDE37C"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proofErr w:type="gramStart"/>
            <w:r>
              <w:rPr>
                <w:i/>
                <w:color w:val="000000"/>
              </w:rPr>
              <w:t>Employer</w:t>
            </w:r>
            <w:r>
              <w:rPr>
                <w:color w:val="000000"/>
              </w:rPr>
              <w:t xml:space="preserve">  is</w:t>
            </w:r>
            <w:proofErr w:type="gramEnd"/>
            <w:r>
              <w:rPr>
                <w:color w:val="000000"/>
              </w:rPr>
              <w:t xml:space="preserve"> to provide any of the insurances stated in the Insurance Table</w:t>
            </w:r>
          </w:p>
          <w:p w14:paraId="6BFDE37D"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proofErr w:type="gramStart"/>
            <w:r>
              <w:rPr>
                <w:i/>
                <w:color w:val="000000"/>
              </w:rPr>
              <w:t xml:space="preserve">Employer </w:t>
            </w:r>
            <w:r>
              <w:rPr>
                <w:color w:val="000000"/>
              </w:rPr>
              <w:t xml:space="preserve"> provides</w:t>
            </w:r>
            <w:proofErr w:type="gramEnd"/>
            <w:r>
              <w:rPr>
                <w:color w:val="000000"/>
              </w:rPr>
              <w:t xml:space="preserve"> these insurances from the  Insurance Table</w:t>
            </w:r>
          </w:p>
          <w:p w14:paraId="6BFDE37E" w14:textId="77777777" w:rsidR="00C71E55" w:rsidRDefault="003408D7">
            <w:pPr>
              <w:numPr>
                <w:ilvl w:val="0"/>
                <w:numId w:val="2"/>
              </w:numPr>
              <w:pBdr>
                <w:top w:val="nil"/>
                <w:left w:val="nil"/>
                <w:bottom w:val="nil"/>
                <w:right w:val="nil"/>
                <w:between w:val="nil"/>
              </w:pBdr>
              <w:tabs>
                <w:tab w:val="left" w:pos="1843"/>
                <w:tab w:val="left" w:pos="3119"/>
                <w:tab w:val="left" w:pos="4253"/>
              </w:tabs>
              <w:spacing w:after="240" w:line="276" w:lineRule="auto"/>
              <w:ind w:left="1593"/>
              <w:rPr>
                <w:color w:val="000000"/>
              </w:rPr>
            </w:pPr>
            <w:proofErr w:type="gramStart"/>
            <w:r>
              <w:rPr>
                <w:color w:val="000000"/>
              </w:rPr>
              <w:t>Insurance  against</w:t>
            </w:r>
            <w:proofErr w:type="gramEnd"/>
            <w:r>
              <w:rPr>
                <w:color w:val="000000"/>
              </w:rPr>
              <w:t xml:space="preserve"> [….]</w:t>
            </w:r>
          </w:p>
          <w:p w14:paraId="6BFDE37F"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14:paraId="6BFDE380"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14:paraId="6BFDE381" w14:textId="77777777" w:rsidR="00C71E55" w:rsidRDefault="003408D7">
            <w:pPr>
              <w:numPr>
                <w:ilvl w:val="0"/>
                <w:numId w:val="2"/>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14:paraId="6BFDE382"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14:paraId="6BFDE383"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lastRenderedPageBreak/>
              <w:tab/>
              <w:t>The deductibles are [….]</w:t>
            </w:r>
          </w:p>
          <w:p w14:paraId="6BFDE384" w14:textId="77777777" w:rsidR="00C71E55" w:rsidRDefault="003408D7">
            <w:pPr>
              <w:numPr>
                <w:ilvl w:val="0"/>
                <w:numId w:val="2"/>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14:paraId="6BFDE385"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14:paraId="6BFDE386"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14:paraId="6BFDE387"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xml:space="preserve">If additional insurances are to be provided </w:t>
            </w:r>
          </w:p>
          <w:p w14:paraId="6BFDE388"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provides these additional insurances</w:t>
            </w:r>
          </w:p>
          <w:p w14:paraId="6BFDE389" w14:textId="77777777" w:rsidR="00C71E55" w:rsidRDefault="003408D7">
            <w:pPr>
              <w:numPr>
                <w:ilvl w:val="0"/>
                <w:numId w:val="10"/>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14:paraId="6BFDE38A"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14:paraId="6BFDE38B"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14:paraId="6BFDE38C" w14:textId="77777777" w:rsidR="00C71E55" w:rsidRDefault="003408D7">
            <w:pPr>
              <w:numPr>
                <w:ilvl w:val="0"/>
                <w:numId w:val="10"/>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14:paraId="6BFDE38D"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Cover/indemnity </w:t>
            </w:r>
            <w:proofErr w:type="gramStart"/>
            <w:r>
              <w:rPr>
                <w:color w:val="000000"/>
              </w:rPr>
              <w:t>is  [</w:t>
            </w:r>
            <w:proofErr w:type="gramEnd"/>
            <w:r>
              <w:rPr>
                <w:color w:val="000000"/>
              </w:rPr>
              <w:t>….]</w:t>
            </w:r>
          </w:p>
          <w:p w14:paraId="6BFDE38E"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The deductibles </w:t>
            </w:r>
            <w:proofErr w:type="gramStart"/>
            <w:r>
              <w:rPr>
                <w:color w:val="000000"/>
              </w:rPr>
              <w:t>are[</w:t>
            </w:r>
            <w:proofErr w:type="gramEnd"/>
            <w:r>
              <w:rPr>
                <w:color w:val="000000"/>
              </w:rPr>
              <w:t>….]</w:t>
            </w:r>
          </w:p>
          <w:p w14:paraId="6BFDE38F"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these additional insurances</w:t>
            </w:r>
          </w:p>
          <w:p w14:paraId="6BFDE390" w14:textId="77777777" w:rsidR="00C71E55" w:rsidRDefault="003408D7">
            <w:pPr>
              <w:numPr>
                <w:ilvl w:val="0"/>
                <w:numId w:val="23"/>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14:paraId="6BFDE391"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14:paraId="6BFDE392"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14:paraId="6BFDE393" w14:textId="77777777" w:rsidR="00C71E55" w:rsidRDefault="003408D7">
            <w:pPr>
              <w:numPr>
                <w:ilvl w:val="0"/>
                <w:numId w:val="23"/>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14:paraId="6BFDE394"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Cover/indemnity </w:t>
            </w:r>
            <w:proofErr w:type="gramStart"/>
            <w:r>
              <w:rPr>
                <w:color w:val="000000"/>
              </w:rPr>
              <w:t>is  [</w:t>
            </w:r>
            <w:proofErr w:type="gramEnd"/>
            <w:r>
              <w:rPr>
                <w:color w:val="000000"/>
              </w:rPr>
              <w:t>….]</w:t>
            </w:r>
          </w:p>
          <w:p w14:paraId="6BFDE395" w14:textId="77777777" w:rsidR="00C71E55" w:rsidRDefault="003408D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The deductibles </w:t>
            </w:r>
            <w:proofErr w:type="gramStart"/>
            <w:r>
              <w:rPr>
                <w:color w:val="000000"/>
              </w:rPr>
              <w:t>are[</w:t>
            </w:r>
            <w:proofErr w:type="gramEnd"/>
            <w:r>
              <w:rPr>
                <w:color w:val="000000"/>
              </w:rPr>
              <w:t>….]</w:t>
            </w:r>
          </w:p>
        </w:tc>
      </w:tr>
      <w:tr w:rsidR="00C71E55" w14:paraId="6BFDE399" w14:textId="77777777">
        <w:tc>
          <w:tcPr>
            <w:tcW w:w="2040" w:type="dxa"/>
          </w:tcPr>
          <w:p w14:paraId="6BFDE397" w14:textId="77777777" w:rsidR="00C71E55" w:rsidRDefault="003408D7">
            <w:pPr>
              <w:widowControl/>
              <w:pBdr>
                <w:top w:val="nil"/>
                <w:left w:val="nil"/>
                <w:bottom w:val="nil"/>
                <w:right w:val="nil"/>
                <w:between w:val="nil"/>
              </w:pBdr>
              <w:spacing w:after="240" w:line="276" w:lineRule="auto"/>
              <w:rPr>
                <w:color w:val="000000"/>
              </w:rPr>
            </w:pPr>
            <w:r>
              <w:rPr>
                <w:color w:val="000000"/>
              </w:rPr>
              <w:lastRenderedPageBreak/>
              <w:t>If Option A is used</w:t>
            </w:r>
          </w:p>
        </w:tc>
        <w:tc>
          <w:tcPr>
            <w:tcW w:w="6272" w:type="dxa"/>
          </w:tcPr>
          <w:p w14:paraId="6BFDE398" w14:textId="77777777" w:rsidR="00C71E55" w:rsidRDefault="003408D7">
            <w:pPr>
              <w:widowControl/>
              <w:pBdr>
                <w:top w:val="nil"/>
                <w:left w:val="nil"/>
                <w:bottom w:val="nil"/>
                <w:right w:val="nil"/>
                <w:between w:val="nil"/>
              </w:pBdr>
              <w:tabs>
                <w:tab w:val="left" w:pos="284"/>
                <w:tab w:val="left" w:pos="972"/>
              </w:tabs>
              <w:spacing w:after="240" w:line="276" w:lineRule="auto"/>
              <w:ind w:left="34" w:hanging="34"/>
              <w:rPr>
                <w:color w:val="000000"/>
              </w:rPr>
            </w:pPr>
            <w:r>
              <w:rPr>
                <w:color w:val="000000"/>
              </w:rPr>
              <w:t xml:space="preserve">The </w:t>
            </w:r>
            <w:r>
              <w:rPr>
                <w:i/>
                <w:color w:val="000000"/>
              </w:rPr>
              <w:t xml:space="preserve">Contractor </w:t>
            </w:r>
            <w:r>
              <w:rPr>
                <w:color w:val="000000"/>
              </w:rPr>
              <w:t xml:space="preserve">prepares forecasts of </w:t>
            </w:r>
            <w:proofErr w:type="gramStart"/>
            <w:r>
              <w:rPr>
                <w:color w:val="000000"/>
              </w:rPr>
              <w:t>the  final</w:t>
            </w:r>
            <w:proofErr w:type="gramEnd"/>
            <w:r>
              <w:rPr>
                <w:color w:val="000000"/>
              </w:rPr>
              <w:t xml:space="preserve">  total  of the  Prices  for  the whole of the </w:t>
            </w:r>
            <w:r>
              <w:rPr>
                <w:i/>
                <w:color w:val="000000"/>
              </w:rPr>
              <w:t xml:space="preserve">service </w:t>
            </w:r>
            <w:r>
              <w:rPr>
                <w:color w:val="000000"/>
              </w:rPr>
              <w:t>at intervals no longer than  4 weeks on an individual Task Order basis. .</w:t>
            </w:r>
          </w:p>
        </w:tc>
      </w:tr>
      <w:tr w:rsidR="00C71E55" w14:paraId="6BFDE3B9" w14:textId="77777777">
        <w:tc>
          <w:tcPr>
            <w:tcW w:w="2040" w:type="dxa"/>
          </w:tcPr>
          <w:p w14:paraId="6BFDE39A" w14:textId="77777777" w:rsidR="00C71E55" w:rsidRDefault="003408D7">
            <w:pPr>
              <w:widowControl/>
              <w:pBdr>
                <w:top w:val="nil"/>
                <w:left w:val="nil"/>
                <w:bottom w:val="nil"/>
                <w:right w:val="nil"/>
                <w:between w:val="nil"/>
              </w:pBdr>
              <w:spacing w:after="240" w:line="276" w:lineRule="auto"/>
              <w:rPr>
                <w:color w:val="000000"/>
              </w:rPr>
            </w:pPr>
            <w:r>
              <w:rPr>
                <w:color w:val="000000"/>
              </w:rPr>
              <w:t>If Option C is used</w:t>
            </w:r>
          </w:p>
        </w:tc>
        <w:tc>
          <w:tcPr>
            <w:tcW w:w="6272" w:type="dxa"/>
          </w:tcPr>
          <w:p w14:paraId="6BFDE39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w:t>
            </w:r>
            <w:r>
              <w:rPr>
                <w:i/>
                <w:color w:val="000000"/>
              </w:rPr>
              <w:t xml:space="preserve"> Contractor's</w:t>
            </w:r>
            <w:r>
              <w:rPr>
                <w:color w:val="000000"/>
              </w:rPr>
              <w:t xml:space="preserve"> share percentages and the share ranges are</w:t>
            </w:r>
          </w:p>
          <w:tbl>
            <w:tblPr>
              <w:tblStyle w:val="aff1"/>
              <w:tblW w:w="7145" w:type="dxa"/>
              <w:tblLayout w:type="fixed"/>
              <w:tblLook w:val="0000" w:firstRow="0" w:lastRow="0" w:firstColumn="0" w:lastColumn="0" w:noHBand="0" w:noVBand="0"/>
            </w:tblPr>
            <w:tblGrid>
              <w:gridCol w:w="1260"/>
              <w:gridCol w:w="820"/>
              <w:gridCol w:w="1725"/>
              <w:gridCol w:w="2240"/>
              <w:gridCol w:w="1100"/>
            </w:tblGrid>
            <w:tr w:rsidR="00C71E55" w14:paraId="6BFDE3A5" w14:textId="77777777">
              <w:trPr>
                <w:trHeight w:val="694"/>
              </w:trPr>
              <w:tc>
                <w:tcPr>
                  <w:tcW w:w="1260" w:type="dxa"/>
                  <w:tcBorders>
                    <w:top w:val="nil"/>
                    <w:left w:val="nil"/>
                    <w:bottom w:val="nil"/>
                    <w:right w:val="nil"/>
                  </w:tcBorders>
                </w:tcPr>
                <w:p w14:paraId="6BFDE39C" w14:textId="77777777" w:rsidR="00C71E55" w:rsidRDefault="003408D7">
                  <w:pPr>
                    <w:spacing w:after="240" w:line="276" w:lineRule="auto"/>
                    <w:ind w:left="40"/>
                    <w:rPr>
                      <w:color w:val="000000"/>
                    </w:rPr>
                  </w:pPr>
                  <w:r>
                    <w:rPr>
                      <w:i/>
                      <w:color w:val="000000"/>
                    </w:rPr>
                    <w:t>share range</w:t>
                  </w:r>
                </w:p>
                <w:p w14:paraId="6BFDE39D" w14:textId="77777777" w:rsidR="00C71E55" w:rsidRDefault="003408D7">
                  <w:pPr>
                    <w:spacing w:after="240" w:line="276" w:lineRule="auto"/>
                    <w:ind w:left="54"/>
                    <w:rPr>
                      <w:color w:val="000000"/>
                    </w:rPr>
                  </w:pPr>
                  <w:r>
                    <w:rPr>
                      <w:color w:val="000000"/>
                    </w:rPr>
                    <w:t>less than</w:t>
                  </w:r>
                </w:p>
              </w:tc>
              <w:tc>
                <w:tcPr>
                  <w:tcW w:w="820" w:type="dxa"/>
                  <w:tcBorders>
                    <w:top w:val="nil"/>
                    <w:left w:val="nil"/>
                    <w:bottom w:val="nil"/>
                    <w:right w:val="nil"/>
                  </w:tcBorders>
                </w:tcPr>
                <w:p w14:paraId="6BFDE39E" w14:textId="77777777" w:rsidR="00C71E55" w:rsidRDefault="00C71E55">
                  <w:pPr>
                    <w:spacing w:after="240" w:line="276" w:lineRule="auto"/>
                    <w:rPr>
                      <w:color w:val="000000"/>
                    </w:rPr>
                  </w:pPr>
                </w:p>
              </w:tc>
              <w:tc>
                <w:tcPr>
                  <w:tcW w:w="1725" w:type="dxa"/>
                  <w:tcBorders>
                    <w:top w:val="nil"/>
                    <w:left w:val="nil"/>
                    <w:bottom w:val="nil"/>
                    <w:right w:val="nil"/>
                  </w:tcBorders>
                </w:tcPr>
                <w:p w14:paraId="6BFDE39F" w14:textId="77777777" w:rsidR="00C71E55" w:rsidRDefault="003408D7">
                  <w:pPr>
                    <w:spacing w:after="240" w:line="276" w:lineRule="auto"/>
                    <w:ind w:left="557"/>
                    <w:rPr>
                      <w:color w:val="000000"/>
                    </w:rPr>
                  </w:pPr>
                  <w:r>
                    <w:rPr>
                      <w:color w:val="000000"/>
                    </w:rPr>
                    <w:t>%</w:t>
                  </w:r>
                </w:p>
              </w:tc>
              <w:tc>
                <w:tcPr>
                  <w:tcW w:w="2240" w:type="dxa"/>
                  <w:tcBorders>
                    <w:top w:val="nil"/>
                    <w:left w:val="nil"/>
                    <w:bottom w:val="nil"/>
                    <w:right w:val="nil"/>
                  </w:tcBorders>
                </w:tcPr>
                <w:p w14:paraId="6BFDE3A0" w14:textId="77777777" w:rsidR="00C71E55" w:rsidRDefault="003408D7">
                  <w:pPr>
                    <w:spacing w:after="240" w:line="276" w:lineRule="auto"/>
                    <w:rPr>
                      <w:color w:val="000000"/>
                    </w:rPr>
                  </w:pPr>
                  <w:r>
                    <w:rPr>
                      <w:i/>
                      <w:color w:val="000000"/>
                    </w:rPr>
                    <w:t>Contractor's share percentage</w:t>
                  </w:r>
                </w:p>
                <w:p w14:paraId="6BFDE3A1" w14:textId="77777777" w:rsidR="00C71E55" w:rsidRDefault="003408D7">
                  <w:pPr>
                    <w:spacing w:after="240" w:line="276" w:lineRule="auto"/>
                    <w:ind w:left="244"/>
                    <w:rPr>
                      <w:color w:val="000000"/>
                    </w:rPr>
                  </w:pPr>
                  <w:r>
                    <w:rPr>
                      <w:color w:val="000000"/>
                    </w:rPr>
                    <w:t>...........................</w:t>
                  </w:r>
                </w:p>
              </w:tc>
              <w:tc>
                <w:tcPr>
                  <w:tcW w:w="1100" w:type="dxa"/>
                  <w:tcBorders>
                    <w:top w:val="nil"/>
                    <w:left w:val="nil"/>
                    <w:bottom w:val="nil"/>
                    <w:right w:val="nil"/>
                  </w:tcBorders>
                </w:tcPr>
                <w:p w14:paraId="6BFDE3A2" w14:textId="77777777" w:rsidR="00C71E55" w:rsidRDefault="00C71E55">
                  <w:pPr>
                    <w:spacing w:after="240" w:line="276" w:lineRule="auto"/>
                    <w:rPr>
                      <w:color w:val="000000"/>
                    </w:rPr>
                  </w:pPr>
                </w:p>
                <w:p w14:paraId="6BFDE3A3" w14:textId="77777777" w:rsidR="00C71E55" w:rsidRDefault="00C71E55">
                  <w:pPr>
                    <w:spacing w:after="240" w:line="276" w:lineRule="auto"/>
                    <w:rPr>
                      <w:color w:val="000000"/>
                    </w:rPr>
                  </w:pPr>
                </w:p>
                <w:p w14:paraId="6BFDE3A4" w14:textId="77777777" w:rsidR="00C71E55" w:rsidRDefault="003408D7">
                  <w:pPr>
                    <w:spacing w:after="240" w:line="276" w:lineRule="auto"/>
                    <w:ind w:left="167"/>
                    <w:rPr>
                      <w:color w:val="000000"/>
                    </w:rPr>
                  </w:pPr>
                  <w:r>
                    <w:rPr>
                      <w:color w:val="000000"/>
                    </w:rPr>
                    <w:t>%</w:t>
                  </w:r>
                </w:p>
              </w:tc>
            </w:tr>
            <w:tr w:rsidR="00C71E55" w14:paraId="6BFDE3AB" w14:textId="77777777">
              <w:trPr>
                <w:trHeight w:val="328"/>
              </w:trPr>
              <w:tc>
                <w:tcPr>
                  <w:tcW w:w="1260" w:type="dxa"/>
                  <w:tcBorders>
                    <w:top w:val="nil"/>
                    <w:left w:val="nil"/>
                    <w:bottom w:val="nil"/>
                    <w:right w:val="nil"/>
                  </w:tcBorders>
                </w:tcPr>
                <w:p w14:paraId="6BFDE3A6" w14:textId="77777777" w:rsidR="00C71E55" w:rsidRDefault="003408D7">
                  <w:pPr>
                    <w:spacing w:after="240" w:line="276" w:lineRule="auto"/>
                    <w:ind w:left="40"/>
                    <w:rPr>
                      <w:color w:val="000000"/>
                    </w:rPr>
                  </w:pPr>
                  <w:r>
                    <w:rPr>
                      <w:color w:val="000000"/>
                    </w:rPr>
                    <w:lastRenderedPageBreak/>
                    <w:t>from</w:t>
                  </w:r>
                </w:p>
              </w:tc>
              <w:tc>
                <w:tcPr>
                  <w:tcW w:w="820" w:type="dxa"/>
                  <w:tcBorders>
                    <w:top w:val="nil"/>
                    <w:left w:val="nil"/>
                    <w:bottom w:val="nil"/>
                    <w:right w:val="nil"/>
                  </w:tcBorders>
                </w:tcPr>
                <w:p w14:paraId="6BFDE3A7" w14:textId="77777777" w:rsidR="00C71E55" w:rsidRDefault="003408D7">
                  <w:pPr>
                    <w:spacing w:after="240" w:line="276" w:lineRule="auto"/>
                    <w:ind w:left="234"/>
                    <w:rPr>
                      <w:color w:val="000000"/>
                    </w:rPr>
                  </w:pPr>
                  <w:r>
                    <w:rPr>
                      <w:color w:val="000000"/>
                    </w:rPr>
                    <w:t>% to</w:t>
                  </w:r>
                </w:p>
              </w:tc>
              <w:tc>
                <w:tcPr>
                  <w:tcW w:w="1725" w:type="dxa"/>
                  <w:tcBorders>
                    <w:top w:val="nil"/>
                    <w:left w:val="nil"/>
                    <w:bottom w:val="nil"/>
                    <w:right w:val="nil"/>
                  </w:tcBorders>
                </w:tcPr>
                <w:p w14:paraId="6BFDE3A8" w14:textId="77777777" w:rsidR="00C71E55" w:rsidRDefault="003408D7">
                  <w:pPr>
                    <w:spacing w:after="240" w:line="276" w:lineRule="auto"/>
                    <w:ind w:left="557"/>
                    <w:rPr>
                      <w:color w:val="000000"/>
                    </w:rPr>
                  </w:pPr>
                  <w:r>
                    <w:rPr>
                      <w:color w:val="000000"/>
                    </w:rPr>
                    <w:t>%</w:t>
                  </w:r>
                </w:p>
              </w:tc>
              <w:tc>
                <w:tcPr>
                  <w:tcW w:w="2240" w:type="dxa"/>
                  <w:tcBorders>
                    <w:top w:val="nil"/>
                    <w:left w:val="nil"/>
                    <w:bottom w:val="nil"/>
                    <w:right w:val="nil"/>
                  </w:tcBorders>
                </w:tcPr>
                <w:p w14:paraId="6BFDE3A9" w14:textId="77777777" w:rsidR="00C71E55" w:rsidRDefault="003408D7">
                  <w:pPr>
                    <w:spacing w:after="240" w:line="276" w:lineRule="auto"/>
                    <w:ind w:left="244"/>
                    <w:rPr>
                      <w:color w:val="000000"/>
                    </w:rPr>
                  </w:pPr>
                  <w:r>
                    <w:rPr>
                      <w:color w:val="000000"/>
                    </w:rPr>
                    <w:t>...........................</w:t>
                  </w:r>
                </w:p>
              </w:tc>
              <w:tc>
                <w:tcPr>
                  <w:tcW w:w="1100" w:type="dxa"/>
                  <w:tcBorders>
                    <w:top w:val="nil"/>
                    <w:left w:val="nil"/>
                    <w:bottom w:val="nil"/>
                    <w:right w:val="nil"/>
                  </w:tcBorders>
                </w:tcPr>
                <w:p w14:paraId="6BFDE3AA" w14:textId="77777777" w:rsidR="00C71E55" w:rsidRDefault="003408D7">
                  <w:pPr>
                    <w:spacing w:after="240" w:line="276" w:lineRule="auto"/>
                    <w:ind w:left="167"/>
                    <w:rPr>
                      <w:color w:val="000000"/>
                    </w:rPr>
                  </w:pPr>
                  <w:r>
                    <w:rPr>
                      <w:color w:val="000000"/>
                    </w:rPr>
                    <w:t>%</w:t>
                  </w:r>
                </w:p>
              </w:tc>
            </w:tr>
            <w:tr w:rsidR="00C71E55" w14:paraId="6BFDE3B1" w14:textId="77777777">
              <w:trPr>
                <w:trHeight w:val="328"/>
              </w:trPr>
              <w:tc>
                <w:tcPr>
                  <w:tcW w:w="1260" w:type="dxa"/>
                  <w:tcBorders>
                    <w:top w:val="nil"/>
                    <w:left w:val="nil"/>
                    <w:bottom w:val="nil"/>
                    <w:right w:val="nil"/>
                  </w:tcBorders>
                </w:tcPr>
                <w:p w14:paraId="6BFDE3AC" w14:textId="77777777" w:rsidR="00C71E55" w:rsidRDefault="003408D7">
                  <w:pPr>
                    <w:spacing w:after="240" w:line="276" w:lineRule="auto"/>
                    <w:ind w:left="54"/>
                    <w:rPr>
                      <w:color w:val="000000"/>
                    </w:rPr>
                  </w:pPr>
                  <w:r>
                    <w:rPr>
                      <w:color w:val="000000"/>
                    </w:rPr>
                    <w:t>from</w:t>
                  </w:r>
                </w:p>
              </w:tc>
              <w:tc>
                <w:tcPr>
                  <w:tcW w:w="820" w:type="dxa"/>
                  <w:tcBorders>
                    <w:top w:val="nil"/>
                    <w:left w:val="nil"/>
                    <w:bottom w:val="nil"/>
                    <w:right w:val="nil"/>
                  </w:tcBorders>
                </w:tcPr>
                <w:p w14:paraId="6BFDE3AD" w14:textId="77777777" w:rsidR="00C71E55" w:rsidRDefault="003408D7">
                  <w:pPr>
                    <w:spacing w:after="240" w:line="276" w:lineRule="auto"/>
                    <w:ind w:left="234"/>
                    <w:rPr>
                      <w:color w:val="000000"/>
                    </w:rPr>
                  </w:pPr>
                  <w:r>
                    <w:rPr>
                      <w:color w:val="000000"/>
                    </w:rPr>
                    <w:t>% to</w:t>
                  </w:r>
                </w:p>
              </w:tc>
              <w:tc>
                <w:tcPr>
                  <w:tcW w:w="1725" w:type="dxa"/>
                  <w:tcBorders>
                    <w:top w:val="nil"/>
                    <w:left w:val="nil"/>
                    <w:bottom w:val="nil"/>
                    <w:right w:val="nil"/>
                  </w:tcBorders>
                </w:tcPr>
                <w:p w14:paraId="6BFDE3AE" w14:textId="77777777" w:rsidR="00C71E55" w:rsidRDefault="003408D7">
                  <w:pPr>
                    <w:spacing w:after="240" w:line="276" w:lineRule="auto"/>
                    <w:ind w:left="557"/>
                    <w:rPr>
                      <w:color w:val="000000"/>
                    </w:rPr>
                  </w:pPr>
                  <w:r>
                    <w:rPr>
                      <w:color w:val="000000"/>
                    </w:rPr>
                    <w:t>%</w:t>
                  </w:r>
                </w:p>
              </w:tc>
              <w:tc>
                <w:tcPr>
                  <w:tcW w:w="2240" w:type="dxa"/>
                  <w:tcBorders>
                    <w:top w:val="nil"/>
                    <w:left w:val="nil"/>
                    <w:bottom w:val="nil"/>
                    <w:right w:val="nil"/>
                  </w:tcBorders>
                </w:tcPr>
                <w:p w14:paraId="6BFDE3AF" w14:textId="77777777" w:rsidR="00C71E55" w:rsidRDefault="003408D7">
                  <w:pPr>
                    <w:spacing w:after="240" w:line="276" w:lineRule="auto"/>
                    <w:ind w:left="244"/>
                    <w:rPr>
                      <w:color w:val="000000"/>
                    </w:rPr>
                  </w:pPr>
                  <w:r>
                    <w:rPr>
                      <w:color w:val="000000"/>
                    </w:rPr>
                    <w:t>...........................</w:t>
                  </w:r>
                </w:p>
              </w:tc>
              <w:tc>
                <w:tcPr>
                  <w:tcW w:w="1100" w:type="dxa"/>
                  <w:tcBorders>
                    <w:top w:val="nil"/>
                    <w:left w:val="nil"/>
                    <w:bottom w:val="nil"/>
                    <w:right w:val="nil"/>
                  </w:tcBorders>
                </w:tcPr>
                <w:p w14:paraId="6BFDE3B0" w14:textId="77777777" w:rsidR="00C71E55" w:rsidRDefault="003408D7">
                  <w:pPr>
                    <w:spacing w:after="240" w:line="276" w:lineRule="auto"/>
                    <w:ind w:left="174"/>
                    <w:rPr>
                      <w:color w:val="000000"/>
                    </w:rPr>
                  </w:pPr>
                  <w:r>
                    <w:rPr>
                      <w:color w:val="000000"/>
                    </w:rPr>
                    <w:t>%</w:t>
                  </w:r>
                </w:p>
              </w:tc>
            </w:tr>
            <w:tr w:rsidR="00C71E55" w14:paraId="6BFDE3B7" w14:textId="77777777">
              <w:trPr>
                <w:trHeight w:val="369"/>
              </w:trPr>
              <w:tc>
                <w:tcPr>
                  <w:tcW w:w="1260" w:type="dxa"/>
                  <w:tcBorders>
                    <w:top w:val="nil"/>
                    <w:left w:val="nil"/>
                    <w:bottom w:val="nil"/>
                    <w:right w:val="nil"/>
                  </w:tcBorders>
                </w:tcPr>
                <w:p w14:paraId="6BFDE3B2" w14:textId="77777777" w:rsidR="00C71E55" w:rsidRDefault="003408D7">
                  <w:pPr>
                    <w:spacing w:after="240" w:line="276" w:lineRule="auto"/>
                    <w:ind w:left="54"/>
                    <w:rPr>
                      <w:color w:val="000000"/>
                    </w:rPr>
                  </w:pPr>
                  <w:r>
                    <w:rPr>
                      <w:color w:val="000000"/>
                    </w:rPr>
                    <w:t>greater than</w:t>
                  </w:r>
                </w:p>
              </w:tc>
              <w:tc>
                <w:tcPr>
                  <w:tcW w:w="820" w:type="dxa"/>
                  <w:tcBorders>
                    <w:top w:val="nil"/>
                    <w:left w:val="nil"/>
                    <w:bottom w:val="nil"/>
                    <w:right w:val="nil"/>
                  </w:tcBorders>
                </w:tcPr>
                <w:p w14:paraId="6BFDE3B3" w14:textId="77777777" w:rsidR="00C71E55" w:rsidRDefault="00C71E55">
                  <w:pPr>
                    <w:spacing w:after="240" w:line="276" w:lineRule="auto"/>
                    <w:rPr>
                      <w:color w:val="000000"/>
                    </w:rPr>
                  </w:pPr>
                </w:p>
              </w:tc>
              <w:tc>
                <w:tcPr>
                  <w:tcW w:w="1725" w:type="dxa"/>
                  <w:tcBorders>
                    <w:top w:val="nil"/>
                    <w:left w:val="nil"/>
                    <w:bottom w:val="nil"/>
                    <w:right w:val="nil"/>
                  </w:tcBorders>
                </w:tcPr>
                <w:p w14:paraId="6BFDE3B4" w14:textId="77777777" w:rsidR="00C71E55" w:rsidRDefault="003408D7">
                  <w:pPr>
                    <w:spacing w:after="240" w:line="276" w:lineRule="auto"/>
                    <w:ind w:left="557"/>
                    <w:rPr>
                      <w:color w:val="000000"/>
                    </w:rPr>
                  </w:pPr>
                  <w:r>
                    <w:rPr>
                      <w:color w:val="000000"/>
                    </w:rPr>
                    <w:t>%</w:t>
                  </w:r>
                </w:p>
              </w:tc>
              <w:tc>
                <w:tcPr>
                  <w:tcW w:w="2240" w:type="dxa"/>
                  <w:tcBorders>
                    <w:top w:val="nil"/>
                    <w:left w:val="nil"/>
                    <w:bottom w:val="nil"/>
                    <w:right w:val="nil"/>
                  </w:tcBorders>
                </w:tcPr>
                <w:p w14:paraId="6BFDE3B5" w14:textId="77777777" w:rsidR="00C71E55" w:rsidRDefault="003408D7">
                  <w:pPr>
                    <w:spacing w:after="240" w:line="276" w:lineRule="auto"/>
                    <w:ind w:left="252"/>
                    <w:rPr>
                      <w:color w:val="000000"/>
                    </w:rPr>
                  </w:pPr>
                  <w:r>
                    <w:rPr>
                      <w:color w:val="000000"/>
                    </w:rPr>
                    <w:t>...........................</w:t>
                  </w:r>
                </w:p>
              </w:tc>
              <w:tc>
                <w:tcPr>
                  <w:tcW w:w="1100" w:type="dxa"/>
                  <w:tcBorders>
                    <w:top w:val="nil"/>
                    <w:left w:val="nil"/>
                    <w:bottom w:val="nil"/>
                    <w:right w:val="nil"/>
                  </w:tcBorders>
                </w:tcPr>
                <w:p w14:paraId="6BFDE3B6" w14:textId="77777777" w:rsidR="00C71E55" w:rsidRDefault="003408D7">
                  <w:pPr>
                    <w:spacing w:after="240" w:line="276" w:lineRule="auto"/>
                    <w:ind w:left="174"/>
                    <w:rPr>
                      <w:color w:val="000000"/>
                    </w:rPr>
                  </w:pPr>
                  <w:r>
                    <w:rPr>
                      <w:color w:val="000000"/>
                    </w:rPr>
                    <w:t>%</w:t>
                  </w:r>
                </w:p>
              </w:tc>
            </w:tr>
          </w:tbl>
          <w:p w14:paraId="6BFDE3B8" w14:textId="77777777" w:rsidR="00C71E55" w:rsidRDefault="003408D7">
            <w:pPr>
              <w:widowControl/>
              <w:numPr>
                <w:ilvl w:val="0"/>
                <w:numId w:val="13"/>
              </w:numPr>
              <w:tabs>
                <w:tab w:val="left" w:pos="284"/>
                <w:tab w:val="left" w:pos="972"/>
              </w:tabs>
              <w:spacing w:after="240" w:line="276" w:lineRule="auto"/>
              <w:rPr>
                <w:color w:val="000000"/>
              </w:rPr>
            </w:pPr>
            <w:r>
              <w:rPr>
                <w:i/>
                <w:color w:val="000000"/>
              </w:rPr>
              <w:t>The</w:t>
            </w:r>
            <w:r>
              <w:rPr>
                <w:b w:val="0"/>
                <w:color w:val="000000"/>
              </w:rPr>
              <w:t xml:space="preserve"> </w:t>
            </w:r>
            <w:r>
              <w:rPr>
                <w:i/>
                <w:color w:val="000000"/>
              </w:rPr>
              <w:t>Contractor's</w:t>
            </w:r>
            <w:r>
              <w:rPr>
                <w:color w:val="000000"/>
              </w:rPr>
              <w:t xml:space="preserve"> share is assessed on (dates) [….]</w:t>
            </w:r>
          </w:p>
        </w:tc>
      </w:tr>
      <w:tr w:rsidR="00C71E55" w14:paraId="6BFDE3BD" w14:textId="77777777">
        <w:tc>
          <w:tcPr>
            <w:tcW w:w="2040" w:type="dxa"/>
          </w:tcPr>
          <w:p w14:paraId="6BFDE3BA" w14:textId="77777777" w:rsidR="00C71E55" w:rsidRDefault="003408D7">
            <w:pPr>
              <w:widowControl/>
              <w:pBdr>
                <w:top w:val="nil"/>
                <w:left w:val="nil"/>
                <w:bottom w:val="nil"/>
                <w:right w:val="nil"/>
                <w:between w:val="nil"/>
              </w:pBdr>
              <w:spacing w:after="240" w:line="276" w:lineRule="auto"/>
              <w:rPr>
                <w:color w:val="000000"/>
              </w:rPr>
            </w:pPr>
            <w:r>
              <w:rPr>
                <w:color w:val="000000"/>
              </w:rPr>
              <w:lastRenderedPageBreak/>
              <w:t xml:space="preserve">If Option C </w:t>
            </w:r>
            <w:proofErr w:type="gramStart"/>
            <w:r>
              <w:rPr>
                <w:color w:val="000000"/>
              </w:rPr>
              <w:t>or  E</w:t>
            </w:r>
            <w:proofErr w:type="gramEnd"/>
            <w:r>
              <w:rPr>
                <w:color w:val="000000"/>
              </w:rPr>
              <w:t xml:space="preserve"> is used</w:t>
            </w:r>
          </w:p>
        </w:tc>
        <w:tc>
          <w:tcPr>
            <w:tcW w:w="6272" w:type="dxa"/>
          </w:tcPr>
          <w:p w14:paraId="6BFDE3B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prepares forecasts of the total </w:t>
            </w:r>
            <w:proofErr w:type="gramStart"/>
            <w:r>
              <w:rPr>
                <w:color w:val="000000"/>
              </w:rPr>
              <w:t>Defined  Cost</w:t>
            </w:r>
            <w:proofErr w:type="gramEnd"/>
            <w:r>
              <w:rPr>
                <w:color w:val="000000"/>
              </w:rPr>
              <w:t xml:space="preserve"> for the whole of the service at intervals no longer than  [….]</w:t>
            </w:r>
          </w:p>
          <w:p w14:paraId="6BFDE3BC"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exchange rates are those published in</w:t>
            </w:r>
            <w:proofErr w:type="gramStart"/>
            <w:r>
              <w:rPr>
                <w:color w:val="000000"/>
              </w:rPr>
              <w:t xml:space="preserve">   [</w:t>
            </w:r>
            <w:proofErr w:type="gramEnd"/>
            <w:r>
              <w:rPr>
                <w:color w:val="000000"/>
              </w:rPr>
              <w:t xml:space="preserve">            ]  on [….] (date)</w:t>
            </w:r>
          </w:p>
        </w:tc>
      </w:tr>
      <w:tr w:rsidR="00C71E55" w14:paraId="6BFDE3C2" w14:textId="77777777">
        <w:tc>
          <w:tcPr>
            <w:tcW w:w="2040" w:type="dxa"/>
          </w:tcPr>
          <w:p w14:paraId="6BFDE3BE" w14:textId="77777777" w:rsidR="00C71E55" w:rsidRDefault="003408D7">
            <w:pPr>
              <w:widowControl/>
              <w:pBdr>
                <w:top w:val="nil"/>
                <w:left w:val="nil"/>
                <w:bottom w:val="nil"/>
                <w:right w:val="nil"/>
                <w:between w:val="nil"/>
              </w:pBdr>
              <w:spacing w:after="240" w:line="276" w:lineRule="auto"/>
              <w:rPr>
                <w:color w:val="000000"/>
              </w:rPr>
            </w:pPr>
            <w:r>
              <w:rPr>
                <w:color w:val="000000"/>
              </w:rPr>
              <w:t>If Option X1 is used</w:t>
            </w:r>
          </w:p>
          <w:p w14:paraId="6BFDE3BF"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C0" w14:textId="77777777" w:rsidR="00C71E55" w:rsidRDefault="00C71E55">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p>
          <w:p w14:paraId="6BFDE3C1" w14:textId="77777777" w:rsidR="00C71E55" w:rsidRDefault="003408D7">
            <w:pPr>
              <w:widowControl/>
              <w:pBdr>
                <w:top w:val="nil"/>
                <w:left w:val="nil"/>
                <w:bottom w:val="nil"/>
                <w:right w:val="nil"/>
                <w:between w:val="nil"/>
              </w:pBdr>
              <w:tabs>
                <w:tab w:val="left" w:pos="284"/>
                <w:tab w:val="left" w:pos="972"/>
              </w:tabs>
              <w:spacing w:after="240" w:line="276" w:lineRule="auto"/>
              <w:ind w:left="360"/>
              <w:rPr>
                <w:color w:val="000000"/>
              </w:rPr>
            </w:pPr>
            <w:r>
              <w:rPr>
                <w:color w:val="000000"/>
              </w:rPr>
              <w:t>Not applicable</w:t>
            </w:r>
          </w:p>
        </w:tc>
      </w:tr>
      <w:tr w:rsidR="00C71E55" w14:paraId="6BFDE3C7" w14:textId="77777777">
        <w:trPr>
          <w:cantSplit/>
        </w:trPr>
        <w:tc>
          <w:tcPr>
            <w:tcW w:w="2040" w:type="dxa"/>
          </w:tcPr>
          <w:p w14:paraId="6BFDE3C3" w14:textId="77777777" w:rsidR="00C71E55" w:rsidRDefault="003408D7">
            <w:pPr>
              <w:widowControl/>
              <w:pBdr>
                <w:top w:val="nil"/>
                <w:left w:val="nil"/>
                <w:bottom w:val="nil"/>
                <w:right w:val="nil"/>
                <w:between w:val="nil"/>
              </w:pBdr>
              <w:spacing w:after="240" w:line="276" w:lineRule="auto"/>
              <w:rPr>
                <w:color w:val="000000"/>
              </w:rPr>
            </w:pPr>
            <w:r>
              <w:rPr>
                <w:color w:val="000000"/>
              </w:rPr>
              <w:t>If Option X3 is used</w:t>
            </w:r>
          </w:p>
          <w:p w14:paraId="6BFDE3C4"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C5" w14:textId="77777777" w:rsidR="00C71E55" w:rsidRDefault="00C71E55">
            <w:pPr>
              <w:widowControl/>
              <w:numPr>
                <w:ilvl w:val="0"/>
                <w:numId w:val="13"/>
              </w:numPr>
              <w:pBdr>
                <w:top w:val="nil"/>
                <w:left w:val="nil"/>
                <w:bottom w:val="nil"/>
                <w:right w:val="nil"/>
                <w:between w:val="nil"/>
              </w:pBdr>
              <w:tabs>
                <w:tab w:val="left" w:pos="284"/>
                <w:tab w:val="left" w:pos="972"/>
              </w:tabs>
              <w:spacing w:after="240" w:line="276" w:lineRule="auto"/>
              <w:ind w:hanging="687"/>
              <w:rPr>
                <w:i/>
                <w:color w:val="000000"/>
              </w:rPr>
            </w:pPr>
          </w:p>
          <w:p w14:paraId="6BFDE3C6" w14:textId="77777777" w:rsidR="00C71E55" w:rsidRDefault="003408D7">
            <w:pPr>
              <w:widowControl/>
              <w:pBdr>
                <w:top w:val="nil"/>
                <w:left w:val="nil"/>
                <w:bottom w:val="nil"/>
                <w:right w:val="nil"/>
                <w:between w:val="nil"/>
              </w:pBdr>
              <w:tabs>
                <w:tab w:val="left" w:pos="284"/>
                <w:tab w:val="left" w:pos="972"/>
              </w:tabs>
              <w:spacing w:after="240" w:line="276" w:lineRule="auto"/>
              <w:ind w:left="360"/>
              <w:rPr>
                <w:i/>
                <w:color w:val="000000"/>
              </w:rPr>
            </w:pPr>
            <w:r>
              <w:rPr>
                <w:i/>
                <w:color w:val="000000"/>
              </w:rPr>
              <w:t>Not applicable</w:t>
            </w:r>
          </w:p>
        </w:tc>
      </w:tr>
      <w:tr w:rsidR="00C71E55" w14:paraId="6BFDE3CD" w14:textId="77777777">
        <w:trPr>
          <w:cantSplit/>
        </w:trPr>
        <w:tc>
          <w:tcPr>
            <w:tcW w:w="2040" w:type="dxa"/>
          </w:tcPr>
          <w:p w14:paraId="6BFDE3C8" w14:textId="77777777" w:rsidR="00C71E55" w:rsidRDefault="003408D7">
            <w:pPr>
              <w:widowControl/>
              <w:pBdr>
                <w:top w:val="nil"/>
                <w:left w:val="nil"/>
                <w:bottom w:val="nil"/>
                <w:right w:val="nil"/>
                <w:between w:val="nil"/>
              </w:pBdr>
              <w:spacing w:after="240" w:line="276" w:lineRule="auto"/>
              <w:rPr>
                <w:color w:val="000000"/>
              </w:rPr>
            </w:pPr>
            <w:r>
              <w:rPr>
                <w:color w:val="000000"/>
              </w:rPr>
              <w:t>If Option X12 is used</w:t>
            </w:r>
          </w:p>
          <w:p w14:paraId="6BFDE3C9" w14:textId="77777777" w:rsidR="00C71E55" w:rsidRDefault="00C71E55">
            <w:pPr>
              <w:widowControl/>
              <w:pBdr>
                <w:top w:val="nil"/>
                <w:left w:val="nil"/>
                <w:bottom w:val="nil"/>
                <w:right w:val="nil"/>
                <w:between w:val="nil"/>
              </w:pBdr>
              <w:spacing w:after="240" w:line="276" w:lineRule="auto"/>
              <w:rPr>
                <w:i/>
                <w:color w:val="000000"/>
              </w:rPr>
            </w:pPr>
          </w:p>
        </w:tc>
        <w:tc>
          <w:tcPr>
            <w:tcW w:w="6272" w:type="dxa"/>
          </w:tcPr>
          <w:p w14:paraId="6BFDE3CA"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w:t>
            </w:r>
            <w:r>
              <w:rPr>
                <w:color w:val="000000"/>
              </w:rPr>
              <w:t xml:space="preserve"> is [ as determined in the task </w:t>
            </w:r>
            <w:proofErr w:type="gramStart"/>
            <w:r>
              <w:rPr>
                <w:color w:val="000000"/>
              </w:rPr>
              <w:t>order ]</w:t>
            </w:r>
            <w:proofErr w:type="gramEnd"/>
            <w:r>
              <w:rPr>
                <w:color w:val="000000"/>
              </w:rPr>
              <w:t>.</w:t>
            </w:r>
          </w:p>
          <w:p w14:paraId="6BFDE3CB" w14:textId="77777777" w:rsidR="00C71E55" w:rsidRDefault="003408D7">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Name……………………</w:t>
            </w:r>
          </w:p>
          <w:p w14:paraId="6BFDE3CC" w14:textId="77777777" w:rsidR="00C71E55" w:rsidRDefault="003408D7">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Address…………………</w:t>
            </w:r>
          </w:p>
        </w:tc>
      </w:tr>
      <w:tr w:rsidR="00C71E55" w14:paraId="6BFDE3D0" w14:textId="77777777">
        <w:trPr>
          <w:cantSplit/>
        </w:trPr>
        <w:tc>
          <w:tcPr>
            <w:tcW w:w="2040" w:type="dxa"/>
          </w:tcPr>
          <w:p w14:paraId="6BFDE3CE"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CF"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Client’s objective</w:t>
            </w:r>
            <w:r>
              <w:rPr>
                <w:color w:val="000000"/>
              </w:rPr>
              <w:t xml:space="preserve"> is [as determined in the task order].</w:t>
            </w:r>
          </w:p>
        </w:tc>
      </w:tr>
      <w:tr w:rsidR="00C71E55" w14:paraId="6BFDE3D3" w14:textId="77777777">
        <w:trPr>
          <w:cantSplit/>
        </w:trPr>
        <w:tc>
          <w:tcPr>
            <w:tcW w:w="2040" w:type="dxa"/>
          </w:tcPr>
          <w:p w14:paraId="6BFDE3D1"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3D2"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Partnering Information is in [as determined in the task order].</w:t>
            </w:r>
          </w:p>
        </w:tc>
      </w:tr>
      <w:tr w:rsidR="00C71E55" w14:paraId="6BFDE3D6" w14:textId="77777777">
        <w:trPr>
          <w:cantSplit/>
        </w:trPr>
        <w:tc>
          <w:tcPr>
            <w:tcW w:w="2040" w:type="dxa"/>
          </w:tcPr>
          <w:p w14:paraId="6BFDE3D4" w14:textId="77777777" w:rsidR="00C71E55" w:rsidRDefault="003408D7">
            <w:pPr>
              <w:widowControl/>
              <w:pBdr>
                <w:top w:val="nil"/>
                <w:left w:val="nil"/>
                <w:bottom w:val="nil"/>
                <w:right w:val="nil"/>
                <w:between w:val="nil"/>
              </w:pBdr>
              <w:spacing w:after="240" w:line="276" w:lineRule="auto"/>
              <w:rPr>
                <w:color w:val="000000"/>
              </w:rPr>
            </w:pPr>
            <w:r>
              <w:rPr>
                <w:color w:val="000000"/>
              </w:rPr>
              <w:t>If Option X13 is used</w:t>
            </w:r>
          </w:p>
        </w:tc>
        <w:tc>
          <w:tcPr>
            <w:tcW w:w="6272" w:type="dxa"/>
          </w:tcPr>
          <w:p w14:paraId="6BFDE3D5"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rPr>
                <w:color w:val="000000"/>
              </w:rPr>
            </w:pPr>
            <w:r>
              <w:rPr>
                <w:color w:val="000000"/>
              </w:rPr>
              <w:t xml:space="preserve"> Not applicable</w:t>
            </w:r>
          </w:p>
        </w:tc>
      </w:tr>
      <w:tr w:rsidR="00C71E55" w14:paraId="6BFDE3D9" w14:textId="77777777">
        <w:trPr>
          <w:cantSplit/>
        </w:trPr>
        <w:tc>
          <w:tcPr>
            <w:tcW w:w="2040" w:type="dxa"/>
          </w:tcPr>
          <w:p w14:paraId="6BFDE3D7" w14:textId="77777777" w:rsidR="00C71E55" w:rsidRDefault="003408D7">
            <w:pPr>
              <w:widowControl/>
              <w:pBdr>
                <w:top w:val="nil"/>
                <w:left w:val="nil"/>
                <w:bottom w:val="nil"/>
                <w:right w:val="nil"/>
                <w:between w:val="nil"/>
              </w:pBdr>
              <w:spacing w:after="240" w:line="276" w:lineRule="auto"/>
              <w:rPr>
                <w:color w:val="000000"/>
              </w:rPr>
            </w:pPr>
            <w:r>
              <w:rPr>
                <w:color w:val="000000"/>
              </w:rPr>
              <w:t>Option X17</w:t>
            </w:r>
          </w:p>
        </w:tc>
        <w:tc>
          <w:tcPr>
            <w:tcW w:w="6272" w:type="dxa"/>
          </w:tcPr>
          <w:p w14:paraId="6BFDE3D8"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service level table </w:t>
            </w:r>
            <w:r>
              <w:rPr>
                <w:color w:val="000000"/>
              </w:rPr>
              <w:t xml:space="preserve">is on an individual Task Order basis. </w:t>
            </w:r>
          </w:p>
        </w:tc>
      </w:tr>
      <w:tr w:rsidR="00C71E55" w14:paraId="6BFDE3E0" w14:textId="77777777">
        <w:trPr>
          <w:cantSplit/>
        </w:trPr>
        <w:tc>
          <w:tcPr>
            <w:tcW w:w="2040" w:type="dxa"/>
          </w:tcPr>
          <w:p w14:paraId="6BFDE3DA" w14:textId="77777777" w:rsidR="00C71E55" w:rsidRDefault="003408D7">
            <w:pPr>
              <w:widowControl/>
              <w:pBdr>
                <w:top w:val="nil"/>
                <w:left w:val="nil"/>
                <w:bottom w:val="nil"/>
                <w:right w:val="nil"/>
                <w:between w:val="nil"/>
              </w:pBdr>
              <w:spacing w:after="240" w:line="276" w:lineRule="auto"/>
              <w:rPr>
                <w:color w:val="000000"/>
                <w:shd w:val="clear" w:color="auto" w:fill="FFFF99"/>
              </w:rPr>
            </w:pPr>
            <w:r>
              <w:rPr>
                <w:color w:val="000000"/>
              </w:rPr>
              <w:lastRenderedPageBreak/>
              <w:t xml:space="preserve">Option </w:t>
            </w:r>
            <w:r>
              <w:rPr>
                <w:color w:val="000000"/>
                <w:shd w:val="clear" w:color="auto" w:fill="FFFF99"/>
              </w:rPr>
              <w:t>X18</w:t>
            </w:r>
          </w:p>
        </w:tc>
        <w:tc>
          <w:tcPr>
            <w:tcW w:w="6272" w:type="dxa"/>
          </w:tcPr>
          <w:p w14:paraId="6BFDE3DB" w14:textId="77777777" w:rsidR="00C71E55" w:rsidRDefault="003408D7">
            <w:pPr>
              <w:widowControl/>
              <w:numPr>
                <w:ilvl w:val="0"/>
                <w:numId w:val="13"/>
              </w:numPr>
              <w:tabs>
                <w:tab w:val="left" w:pos="284"/>
                <w:tab w:val="left" w:pos="972"/>
              </w:tabs>
              <w:spacing w:after="240" w:line="276" w:lineRule="auto"/>
              <w:rPr>
                <w:color w:val="000000"/>
              </w:rPr>
            </w:pPr>
            <w:r>
              <w:rPr>
                <w:color w:val="000000"/>
              </w:rPr>
              <w:t xml:space="preserve">The </w:t>
            </w:r>
            <w:r>
              <w:rPr>
                <w:i/>
                <w:color w:val="000000"/>
              </w:rPr>
              <w:t xml:space="preserve">Consultant’s </w:t>
            </w:r>
            <w:r>
              <w:rPr>
                <w:color w:val="000000"/>
              </w:rPr>
              <w:t xml:space="preserve">liability to the </w:t>
            </w:r>
            <w:r>
              <w:rPr>
                <w:i/>
                <w:color w:val="000000"/>
              </w:rPr>
              <w:t xml:space="preserve">Employer </w:t>
            </w:r>
            <w:r>
              <w:rPr>
                <w:color w:val="000000"/>
              </w:rPr>
              <w:t>for indirect or consequential loss is £10,000,000 per Task Order.</w:t>
            </w:r>
          </w:p>
          <w:p w14:paraId="6BFDE3DC" w14:textId="77777777" w:rsidR="00C71E55" w:rsidRDefault="003408D7">
            <w:pPr>
              <w:widowControl/>
              <w:numPr>
                <w:ilvl w:val="0"/>
                <w:numId w:val="13"/>
              </w:numPr>
              <w:tabs>
                <w:tab w:val="left" w:pos="284"/>
                <w:tab w:val="left" w:pos="972"/>
              </w:tabs>
              <w:spacing w:after="240" w:line="276" w:lineRule="auto"/>
              <w:rPr>
                <w:color w:val="000000"/>
              </w:rPr>
            </w:pPr>
            <w:r>
              <w:rPr>
                <w:color w:val="000000"/>
              </w:rPr>
              <w:t xml:space="preserve">For any one event, the </w:t>
            </w:r>
            <w:r>
              <w:rPr>
                <w:i/>
                <w:color w:val="000000"/>
              </w:rPr>
              <w:t>Contractor’s</w:t>
            </w:r>
            <w:r>
              <w:rPr>
                <w:color w:val="000000"/>
              </w:rPr>
              <w:t xml:space="preserve"> liability to the </w:t>
            </w:r>
            <w:r>
              <w:rPr>
                <w:i/>
                <w:color w:val="000000"/>
              </w:rPr>
              <w:t>Employer</w:t>
            </w:r>
            <w:r>
              <w:rPr>
                <w:color w:val="000000"/>
              </w:rPr>
              <w:t xml:space="preserve"> for loss of or damage to the </w:t>
            </w:r>
            <w:r>
              <w:rPr>
                <w:i/>
                <w:color w:val="000000"/>
              </w:rPr>
              <w:t xml:space="preserve">Employer’s </w:t>
            </w:r>
            <w:r>
              <w:rPr>
                <w:color w:val="000000"/>
              </w:rPr>
              <w:t>property is £10,000,000 per Task Order.</w:t>
            </w:r>
          </w:p>
          <w:p w14:paraId="6BFDE3DD" w14:textId="77777777" w:rsidR="00C71E55" w:rsidRDefault="003408D7">
            <w:pPr>
              <w:widowControl/>
              <w:numPr>
                <w:ilvl w:val="0"/>
                <w:numId w:val="13"/>
              </w:numP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liability for Defects due to his design of an item of Equipment is £10,000,000 per Task Order.</w:t>
            </w:r>
          </w:p>
          <w:p w14:paraId="6BFDE3DE" w14:textId="77777777" w:rsidR="00C71E55" w:rsidRDefault="003408D7">
            <w:pPr>
              <w:widowControl/>
              <w:numPr>
                <w:ilvl w:val="0"/>
                <w:numId w:val="13"/>
              </w:numP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 xml:space="preserve">total liability to the </w:t>
            </w:r>
            <w:r>
              <w:rPr>
                <w:i/>
                <w:color w:val="000000"/>
              </w:rPr>
              <w:t xml:space="preserve">Employer </w:t>
            </w:r>
            <w:r>
              <w:rPr>
                <w:color w:val="000000"/>
              </w:rPr>
              <w:t xml:space="preserve">for all matters arising under or in connection with this contract, other than the excluded matters, is unlimited, but will be capped at £10,000,000 for any one liability event; </w:t>
            </w:r>
            <w:r>
              <w:rPr>
                <w:color w:val="000000"/>
                <w:highlight w:val="white"/>
              </w:rPr>
              <w:t>if the Employer determines a project (Task Order) requires a higher level of liability cover, the Employer will seek to agree this with the Contractor prior to a work package (Task Order) being issued. In this instance, if a reasonable liability cap cannot be agreed between the parties, the Employer will offer the work to the next Contractor on the taxi rank, or reserve the right to tender the work via procurement competition.</w:t>
            </w:r>
          </w:p>
          <w:p w14:paraId="6BFDE3DF" w14:textId="77777777" w:rsidR="00C71E55" w:rsidRDefault="003408D7">
            <w:pPr>
              <w:widowControl/>
              <w:numPr>
                <w:ilvl w:val="0"/>
                <w:numId w:val="13"/>
              </w:numPr>
              <w:tabs>
                <w:tab w:val="left" w:pos="284"/>
                <w:tab w:val="left" w:pos="972"/>
              </w:tabs>
              <w:spacing w:after="240" w:line="276" w:lineRule="auto"/>
              <w:rPr>
                <w:color w:val="000000"/>
              </w:rPr>
            </w:pPr>
            <w:r>
              <w:rPr>
                <w:color w:val="000000"/>
              </w:rPr>
              <w:t xml:space="preserve">The </w:t>
            </w:r>
            <w:r>
              <w:rPr>
                <w:i/>
                <w:color w:val="000000"/>
              </w:rPr>
              <w:t xml:space="preserve">end of liability </w:t>
            </w:r>
            <w:r>
              <w:rPr>
                <w:color w:val="000000"/>
              </w:rPr>
              <w:t>date is 12 years after the end of the service period for the Task Order.</w:t>
            </w:r>
          </w:p>
        </w:tc>
      </w:tr>
      <w:tr w:rsidR="00C71E55" w14:paraId="6BFDE3E4" w14:textId="77777777">
        <w:trPr>
          <w:cantSplit/>
        </w:trPr>
        <w:tc>
          <w:tcPr>
            <w:tcW w:w="2040" w:type="dxa"/>
          </w:tcPr>
          <w:p w14:paraId="6BFDE3E1" w14:textId="77777777" w:rsidR="00C71E55" w:rsidRDefault="003408D7">
            <w:pPr>
              <w:widowControl/>
              <w:pBdr>
                <w:top w:val="nil"/>
                <w:left w:val="nil"/>
                <w:bottom w:val="nil"/>
                <w:right w:val="nil"/>
                <w:between w:val="nil"/>
              </w:pBdr>
              <w:spacing w:after="240" w:line="276" w:lineRule="auto"/>
              <w:rPr>
                <w:color w:val="000000"/>
              </w:rPr>
            </w:pPr>
            <w:r>
              <w:rPr>
                <w:color w:val="000000"/>
              </w:rPr>
              <w:t xml:space="preserve">Option X19 is used </w:t>
            </w:r>
          </w:p>
          <w:p w14:paraId="6BFDE3E2" w14:textId="77777777" w:rsidR="00C71E55" w:rsidRDefault="00C71E55">
            <w:pPr>
              <w:spacing w:after="240" w:line="276" w:lineRule="auto"/>
              <w:rPr>
                <w:i/>
                <w:color w:val="000000"/>
              </w:rPr>
            </w:pPr>
          </w:p>
        </w:tc>
        <w:tc>
          <w:tcPr>
            <w:tcW w:w="6272" w:type="dxa"/>
          </w:tcPr>
          <w:p w14:paraId="6BFDE3E3"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Task Order programme to the </w:t>
            </w:r>
            <w:r>
              <w:rPr>
                <w:i/>
                <w:color w:val="000000"/>
              </w:rPr>
              <w:t>Service Manager</w:t>
            </w:r>
            <w:r>
              <w:rPr>
                <w:color w:val="000000"/>
              </w:rPr>
              <w:t xml:space="preserve"> within [5</w:t>
            </w:r>
            <w:proofErr w:type="gramStart"/>
            <w:r>
              <w:rPr>
                <w:color w:val="000000"/>
              </w:rPr>
              <w:t>]  days</w:t>
            </w:r>
            <w:proofErr w:type="gramEnd"/>
            <w:r>
              <w:rPr>
                <w:color w:val="000000"/>
              </w:rPr>
              <w:t xml:space="preserve"> of receiving the Task Order.</w:t>
            </w:r>
          </w:p>
        </w:tc>
      </w:tr>
      <w:tr w:rsidR="00C71E55" w14:paraId="6BFDE3E8" w14:textId="77777777">
        <w:trPr>
          <w:cantSplit/>
        </w:trPr>
        <w:tc>
          <w:tcPr>
            <w:tcW w:w="2040" w:type="dxa"/>
          </w:tcPr>
          <w:p w14:paraId="6BFDE3E5" w14:textId="77777777" w:rsidR="00C71E55" w:rsidRDefault="003408D7">
            <w:pPr>
              <w:widowControl/>
              <w:pBdr>
                <w:top w:val="nil"/>
                <w:left w:val="nil"/>
                <w:bottom w:val="nil"/>
                <w:right w:val="nil"/>
                <w:between w:val="nil"/>
              </w:pBdr>
              <w:spacing w:after="240" w:line="276" w:lineRule="auto"/>
              <w:rPr>
                <w:color w:val="000000"/>
              </w:rPr>
            </w:pPr>
            <w:r>
              <w:rPr>
                <w:color w:val="000000"/>
              </w:rPr>
              <w:t>If Option X20 is used</w:t>
            </w:r>
          </w:p>
        </w:tc>
        <w:tc>
          <w:tcPr>
            <w:tcW w:w="6272" w:type="dxa"/>
          </w:tcPr>
          <w:p w14:paraId="6BFDE3E6"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incentive </w:t>
            </w:r>
            <w:proofErr w:type="gramStart"/>
            <w:r>
              <w:rPr>
                <w:i/>
                <w:color w:val="000000"/>
              </w:rPr>
              <w:t xml:space="preserve">schedule </w:t>
            </w:r>
            <w:r>
              <w:rPr>
                <w:color w:val="000000"/>
              </w:rPr>
              <w:t xml:space="preserve"> for</w:t>
            </w:r>
            <w:proofErr w:type="gramEnd"/>
            <w:r>
              <w:rPr>
                <w:color w:val="000000"/>
              </w:rPr>
              <w:t xml:space="preserve"> Key Performance Indicators is in Annex I MWSP2 KPI Process</w:t>
            </w:r>
          </w:p>
          <w:p w14:paraId="6BFDE3E7"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 report of performance against each Key Performance Indicator is provide at intervals of agreed on an individual Task Order basis. </w:t>
            </w:r>
          </w:p>
        </w:tc>
      </w:tr>
      <w:tr w:rsidR="00C71E55" w14:paraId="6BFDE3EB" w14:textId="77777777">
        <w:trPr>
          <w:cantSplit/>
        </w:trPr>
        <w:tc>
          <w:tcPr>
            <w:tcW w:w="2040" w:type="dxa"/>
          </w:tcPr>
          <w:p w14:paraId="6BFDE3E9" w14:textId="77777777" w:rsidR="00C71E55" w:rsidRDefault="003408D7">
            <w:pPr>
              <w:widowControl/>
              <w:pBdr>
                <w:top w:val="nil"/>
                <w:left w:val="nil"/>
                <w:bottom w:val="nil"/>
                <w:right w:val="nil"/>
                <w:between w:val="nil"/>
              </w:pBdr>
              <w:spacing w:after="240" w:line="276" w:lineRule="auto"/>
              <w:rPr>
                <w:color w:val="000000"/>
              </w:rPr>
            </w:pPr>
            <w:r>
              <w:rPr>
                <w:color w:val="000000"/>
              </w:rPr>
              <w:t xml:space="preserve">If Option Y(UK)1 is used and the </w:t>
            </w:r>
            <w:r>
              <w:rPr>
                <w:i/>
                <w:color w:val="000000"/>
              </w:rPr>
              <w:t>Employer</w:t>
            </w:r>
            <w:r>
              <w:rPr>
                <w:color w:val="000000"/>
              </w:rPr>
              <w:t xml:space="preserve"> is to pay any charges made and is paid any interest paid by the </w:t>
            </w:r>
            <w:r>
              <w:rPr>
                <w:i/>
                <w:color w:val="000000"/>
              </w:rPr>
              <w:t>project bank</w:t>
            </w:r>
          </w:p>
        </w:tc>
        <w:tc>
          <w:tcPr>
            <w:tcW w:w="6272" w:type="dxa"/>
          </w:tcPr>
          <w:p w14:paraId="6BFDE3EA"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proofErr w:type="gramStart"/>
            <w:r>
              <w:rPr>
                <w:i/>
                <w:color w:val="000000"/>
              </w:rPr>
              <w:t xml:space="preserve">Employer </w:t>
            </w:r>
            <w:r>
              <w:rPr>
                <w:color w:val="000000"/>
              </w:rPr>
              <w:t xml:space="preserve"> is</w:t>
            </w:r>
            <w:proofErr w:type="gramEnd"/>
            <w:r>
              <w:rPr>
                <w:color w:val="000000"/>
              </w:rPr>
              <w:t xml:space="preserve"> to pay any charges made and is paid any interest paid by the </w:t>
            </w:r>
            <w:r>
              <w:rPr>
                <w:i/>
                <w:color w:val="000000"/>
              </w:rPr>
              <w:t>project bank.</w:t>
            </w:r>
          </w:p>
        </w:tc>
      </w:tr>
      <w:tr w:rsidR="00C71E55" w14:paraId="6BFDE3FB" w14:textId="77777777">
        <w:trPr>
          <w:cantSplit/>
        </w:trPr>
        <w:tc>
          <w:tcPr>
            <w:tcW w:w="2040" w:type="dxa"/>
          </w:tcPr>
          <w:p w14:paraId="6BFDE3EC" w14:textId="77777777" w:rsidR="00C71E55" w:rsidRDefault="003408D7">
            <w:pPr>
              <w:widowControl/>
              <w:pBdr>
                <w:top w:val="nil"/>
                <w:left w:val="nil"/>
                <w:bottom w:val="nil"/>
                <w:right w:val="nil"/>
                <w:between w:val="nil"/>
              </w:pBdr>
              <w:spacing w:after="240" w:line="276" w:lineRule="auto"/>
              <w:rPr>
                <w:color w:val="000000"/>
              </w:rPr>
            </w:pPr>
            <w:r>
              <w:rPr>
                <w:color w:val="000000"/>
              </w:rPr>
              <w:lastRenderedPageBreak/>
              <w:t>If Option Y(UK)3 is used</w:t>
            </w:r>
          </w:p>
        </w:tc>
        <w:tc>
          <w:tcPr>
            <w:tcW w:w="6272" w:type="dxa"/>
          </w:tcPr>
          <w:p w14:paraId="6BFDE3ED" w14:textId="77777777" w:rsidR="00C71E55" w:rsidRDefault="00C71E55">
            <w:pPr>
              <w:pBdr>
                <w:top w:val="nil"/>
                <w:left w:val="nil"/>
                <w:bottom w:val="nil"/>
                <w:right w:val="nil"/>
                <w:between w:val="nil"/>
              </w:pBdr>
              <w:spacing w:line="276" w:lineRule="auto"/>
              <w:rPr>
                <w:color w:val="000000"/>
              </w:rPr>
            </w:pPr>
          </w:p>
          <w:tbl>
            <w:tblPr>
              <w:tblStyle w:val="aff2"/>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C71E55" w14:paraId="6BFDE3F9" w14:textId="77777777">
              <w:trPr>
                <w:trHeight w:val="2127"/>
              </w:trPr>
              <w:tc>
                <w:tcPr>
                  <w:tcW w:w="3855" w:type="dxa"/>
                </w:tcPr>
                <w:p w14:paraId="6BFDE3EE" w14:textId="77777777" w:rsidR="00C71E55" w:rsidRDefault="003408D7">
                  <w:pPr>
                    <w:widowControl/>
                    <w:numPr>
                      <w:ilvl w:val="0"/>
                      <w:numId w:val="20"/>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p w14:paraId="6BFDE3EF" w14:textId="77777777" w:rsidR="00C71E55" w:rsidRDefault="003408D7">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14:paraId="6BFDE3F0" w14:textId="77777777" w:rsidR="00C71E55" w:rsidRDefault="003408D7">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14:paraId="6BFDE3F1" w14:textId="77777777" w:rsidR="00C71E55" w:rsidRDefault="003408D7">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tc>
              <w:tc>
                <w:tcPr>
                  <w:tcW w:w="3686" w:type="dxa"/>
                </w:tcPr>
                <w:p w14:paraId="6BFDE3F2" w14:textId="77777777" w:rsidR="00C71E55" w:rsidRDefault="003408D7">
                  <w:pPr>
                    <w:widowControl/>
                    <w:numPr>
                      <w:ilvl w:val="0"/>
                      <w:numId w:val="20"/>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 xml:space="preserve">person or </w:t>
                  </w:r>
                  <w:r>
                    <w:rPr>
                      <w:color w:val="000000"/>
                    </w:rPr>
                    <w:br/>
                    <w:t>organization</w:t>
                  </w:r>
                </w:p>
                <w:p w14:paraId="6BFDE3F3" w14:textId="77777777" w:rsidR="00C71E55" w:rsidRDefault="00C71E55">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14:paraId="6BFDE3F4"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14:paraId="6BFDE3F5" w14:textId="77777777" w:rsidR="00C71E55" w:rsidRDefault="00C71E55">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14:paraId="6BFDE3F6"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14:paraId="6BFDE3F7" w14:textId="77777777" w:rsidR="00C71E55" w:rsidRDefault="00C71E55">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14:paraId="6BFDE3F8"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tc>
            </w:tr>
          </w:tbl>
          <w:p w14:paraId="6BFDE3FA" w14:textId="77777777" w:rsidR="00C71E55" w:rsidRDefault="00C71E55">
            <w:pPr>
              <w:widowControl/>
              <w:pBdr>
                <w:top w:val="nil"/>
                <w:left w:val="nil"/>
                <w:bottom w:val="nil"/>
                <w:right w:val="nil"/>
                <w:between w:val="nil"/>
              </w:pBdr>
              <w:tabs>
                <w:tab w:val="left" w:pos="284"/>
                <w:tab w:val="left" w:pos="972"/>
              </w:tabs>
              <w:spacing w:after="240" w:line="276" w:lineRule="auto"/>
              <w:rPr>
                <w:color w:val="000000"/>
              </w:rPr>
            </w:pPr>
          </w:p>
        </w:tc>
      </w:tr>
      <w:tr w:rsidR="00C71E55" w14:paraId="6BFDE408" w14:textId="77777777">
        <w:trPr>
          <w:cantSplit/>
        </w:trPr>
        <w:tc>
          <w:tcPr>
            <w:tcW w:w="2040" w:type="dxa"/>
          </w:tcPr>
          <w:p w14:paraId="6BFDE3FC" w14:textId="77777777" w:rsidR="00C71E55" w:rsidRDefault="003408D7">
            <w:pPr>
              <w:widowControl/>
              <w:pBdr>
                <w:top w:val="nil"/>
                <w:left w:val="nil"/>
                <w:bottom w:val="nil"/>
                <w:right w:val="nil"/>
                <w:between w:val="nil"/>
              </w:pBdr>
              <w:spacing w:after="240" w:line="276" w:lineRule="auto"/>
              <w:rPr>
                <w:color w:val="000000"/>
              </w:rPr>
            </w:pPr>
            <w:r>
              <w:rPr>
                <w:color w:val="000000"/>
              </w:rPr>
              <w:t>Options Y(UK) 1 and Y (UK) 3 both used</w:t>
            </w:r>
          </w:p>
        </w:tc>
        <w:tc>
          <w:tcPr>
            <w:tcW w:w="6272" w:type="dxa"/>
          </w:tcPr>
          <w:p w14:paraId="6BFDE3FD" w14:textId="77777777" w:rsidR="00C71E55" w:rsidRDefault="00C71E55">
            <w:pPr>
              <w:pBdr>
                <w:top w:val="nil"/>
                <w:left w:val="nil"/>
                <w:bottom w:val="nil"/>
                <w:right w:val="nil"/>
                <w:between w:val="nil"/>
              </w:pBdr>
              <w:spacing w:line="276" w:lineRule="auto"/>
              <w:rPr>
                <w:color w:val="000000"/>
              </w:rPr>
            </w:pPr>
          </w:p>
          <w:tbl>
            <w:tblPr>
              <w:tblStyle w:val="aff3"/>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C71E55" w14:paraId="6BFDE400" w14:textId="77777777">
              <w:tc>
                <w:tcPr>
                  <w:tcW w:w="3855" w:type="dxa"/>
                </w:tcPr>
                <w:p w14:paraId="6BFDE3FE" w14:textId="77777777" w:rsidR="00C71E55" w:rsidRDefault="003408D7">
                  <w:pPr>
                    <w:widowControl/>
                    <w:numPr>
                      <w:ilvl w:val="0"/>
                      <w:numId w:val="20"/>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tc>
              <w:tc>
                <w:tcPr>
                  <w:tcW w:w="3686" w:type="dxa"/>
                </w:tcPr>
                <w:p w14:paraId="6BFDE3FF"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417" w:hanging="1980"/>
                    <w:rPr>
                      <w:color w:val="000000"/>
                    </w:rPr>
                  </w:pPr>
                  <w:r>
                    <w:rPr>
                      <w:color w:val="000000"/>
                    </w:rPr>
                    <w:t xml:space="preserve">            person or organization</w:t>
                  </w:r>
                </w:p>
              </w:tc>
            </w:tr>
            <w:tr w:rsidR="00C71E55" w14:paraId="6BFDE406" w14:textId="77777777">
              <w:tc>
                <w:tcPr>
                  <w:tcW w:w="3855" w:type="dxa"/>
                </w:tcPr>
                <w:p w14:paraId="6BFDE401"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provisions of Option Y(UK)1]</w:t>
                  </w:r>
                </w:p>
                <w:p w14:paraId="6BFDE402"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[Fair Payment]</w:t>
                  </w:r>
                </w:p>
              </w:tc>
              <w:tc>
                <w:tcPr>
                  <w:tcW w:w="3686" w:type="dxa"/>
                </w:tcPr>
                <w:p w14:paraId="6BFDE403"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 xml:space="preserve"> [Named Suppliers]</w:t>
                  </w:r>
                </w:p>
                <w:p w14:paraId="6BFDE404" w14:textId="77777777" w:rsidR="00C71E55" w:rsidRDefault="00C71E55">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p>
                <w:p w14:paraId="6BFDE405"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[Subcontractors]</w:t>
                  </w:r>
                </w:p>
              </w:tc>
            </w:tr>
          </w:tbl>
          <w:p w14:paraId="6BFDE407" w14:textId="77777777" w:rsidR="00C71E55" w:rsidRDefault="00C71E55">
            <w:pPr>
              <w:widowControl/>
              <w:pBdr>
                <w:top w:val="nil"/>
                <w:left w:val="nil"/>
                <w:bottom w:val="nil"/>
                <w:right w:val="nil"/>
                <w:between w:val="nil"/>
              </w:pBdr>
              <w:tabs>
                <w:tab w:val="left" w:pos="284"/>
                <w:tab w:val="left" w:pos="972"/>
              </w:tabs>
              <w:spacing w:after="240" w:line="276" w:lineRule="auto"/>
              <w:ind w:left="284"/>
              <w:rPr>
                <w:color w:val="000000"/>
              </w:rPr>
            </w:pPr>
          </w:p>
        </w:tc>
      </w:tr>
      <w:tr w:rsidR="00C71E55" w14:paraId="6BFDE40C" w14:textId="77777777">
        <w:trPr>
          <w:cantSplit/>
        </w:trPr>
        <w:tc>
          <w:tcPr>
            <w:tcW w:w="2040" w:type="dxa"/>
          </w:tcPr>
          <w:p w14:paraId="6BFDE409" w14:textId="77777777" w:rsidR="00C71E55" w:rsidRDefault="003408D7">
            <w:pPr>
              <w:widowControl/>
              <w:pBdr>
                <w:top w:val="nil"/>
                <w:left w:val="nil"/>
                <w:bottom w:val="nil"/>
                <w:right w:val="nil"/>
                <w:between w:val="nil"/>
              </w:pBdr>
              <w:spacing w:after="240" w:line="276" w:lineRule="auto"/>
              <w:rPr>
                <w:color w:val="000000"/>
              </w:rPr>
            </w:pPr>
            <w:r>
              <w:rPr>
                <w:color w:val="000000"/>
              </w:rPr>
              <w:t>Contract Data relating to Z Clauses</w:t>
            </w:r>
          </w:p>
        </w:tc>
        <w:tc>
          <w:tcPr>
            <w:tcW w:w="6272" w:type="dxa"/>
          </w:tcPr>
          <w:p w14:paraId="6BFDE40A"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Z28 is used</w:t>
            </w:r>
          </w:p>
          <w:p w14:paraId="6BFDE40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extension period </w:t>
            </w:r>
            <w:r>
              <w:rPr>
                <w:color w:val="000000"/>
              </w:rPr>
              <w:t xml:space="preserve">is [                 </w:t>
            </w:r>
            <w:proofErr w:type="gramStart"/>
            <w:r>
              <w:rPr>
                <w:color w:val="000000"/>
              </w:rPr>
              <w:t xml:space="preserve">  ]</w:t>
            </w:r>
            <w:proofErr w:type="gramEnd"/>
            <w:r>
              <w:rPr>
                <w:color w:val="000000"/>
              </w:rPr>
              <w:t xml:space="preserve"> [Total duration cannot exceed 7 years including any extensions]</w:t>
            </w:r>
          </w:p>
        </w:tc>
      </w:tr>
      <w:tr w:rsidR="00C71E55" w14:paraId="6BFDE410" w14:textId="77777777">
        <w:trPr>
          <w:cantSplit/>
        </w:trPr>
        <w:tc>
          <w:tcPr>
            <w:tcW w:w="2040" w:type="dxa"/>
          </w:tcPr>
          <w:p w14:paraId="6BFDE40D"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40E"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Z32 is used</w:t>
            </w:r>
          </w:p>
          <w:p w14:paraId="6BFDE40F"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failure level </w:t>
            </w:r>
            <w:r>
              <w:rPr>
                <w:color w:val="000000"/>
              </w:rPr>
              <w:t xml:space="preserve">is </w:t>
            </w:r>
            <w:proofErr w:type="gramStart"/>
            <w:r>
              <w:rPr>
                <w:color w:val="000000"/>
              </w:rPr>
              <w:t>[  ]</w:t>
            </w:r>
            <w:proofErr w:type="gramEnd"/>
          </w:p>
        </w:tc>
      </w:tr>
      <w:tr w:rsidR="00C71E55" w14:paraId="6BFDE414" w14:textId="77777777">
        <w:trPr>
          <w:cantSplit/>
        </w:trPr>
        <w:tc>
          <w:tcPr>
            <w:tcW w:w="2040" w:type="dxa"/>
          </w:tcPr>
          <w:p w14:paraId="6BFDE411"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412"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14:paraId="6BFDE413"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 xml:space="preserve">professional indemnity insurance is </w:t>
            </w:r>
            <w:proofErr w:type="gramStart"/>
            <w:r>
              <w:rPr>
                <w:i/>
                <w:color w:val="000000"/>
              </w:rPr>
              <w:t>[  ]</w:t>
            </w:r>
            <w:proofErr w:type="gramEnd"/>
          </w:p>
        </w:tc>
      </w:tr>
      <w:tr w:rsidR="00C71E55" w14:paraId="6BFDE43C" w14:textId="77777777">
        <w:trPr>
          <w:cantSplit/>
        </w:trPr>
        <w:tc>
          <w:tcPr>
            <w:tcW w:w="2040" w:type="dxa"/>
          </w:tcPr>
          <w:p w14:paraId="6BFDE415"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416"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Z48 long form (IPR enhanced software) is used:</w:t>
            </w:r>
          </w:p>
          <w:p w14:paraId="6BFDE417"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relevant services</w:t>
            </w:r>
            <w:r>
              <w:rPr>
                <w:color w:val="000000"/>
              </w:rPr>
              <w:t xml:space="preserve"> and the </w:t>
            </w:r>
            <w:r>
              <w:rPr>
                <w:i/>
                <w:color w:val="000000"/>
              </w:rPr>
              <w:t>relevant service conditions</w:t>
            </w:r>
            <w:r>
              <w:rPr>
                <w:color w:val="000000"/>
              </w:rPr>
              <w:t xml:space="preserve"> are</w:t>
            </w:r>
          </w:p>
          <w:tbl>
            <w:tblPr>
              <w:tblStyle w:val="aff4"/>
              <w:tblW w:w="6056"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13"/>
              <w:gridCol w:w="1515"/>
              <w:gridCol w:w="3028"/>
            </w:tblGrid>
            <w:tr w:rsidR="00C71E55" w14:paraId="6BFDE41C" w14:textId="77777777">
              <w:tc>
                <w:tcPr>
                  <w:tcW w:w="3028" w:type="dxa"/>
                  <w:gridSpan w:val="2"/>
                </w:tcPr>
                <w:p w14:paraId="6BFDE418" w14:textId="77777777" w:rsidR="00C71E55" w:rsidRDefault="003408D7">
                  <w:pPr>
                    <w:widowControl/>
                    <w:spacing w:after="240" w:line="276" w:lineRule="auto"/>
                    <w:rPr>
                      <w:color w:val="000000"/>
                    </w:rPr>
                  </w:pPr>
                  <w:r>
                    <w:rPr>
                      <w:i/>
                      <w:color w:val="000000"/>
                    </w:rPr>
                    <w:t>relevant service</w:t>
                  </w:r>
                </w:p>
              </w:tc>
              <w:tc>
                <w:tcPr>
                  <w:tcW w:w="3028" w:type="dxa"/>
                  <w:vMerge w:val="restart"/>
                </w:tcPr>
                <w:p w14:paraId="6BFDE419" w14:textId="77777777" w:rsidR="00C71E55" w:rsidRDefault="003408D7">
                  <w:pPr>
                    <w:widowControl/>
                    <w:spacing w:after="240" w:line="276" w:lineRule="auto"/>
                    <w:rPr>
                      <w:color w:val="000000"/>
                    </w:rPr>
                  </w:pPr>
                  <w:r>
                    <w:rPr>
                      <w:i/>
                      <w:color w:val="000000"/>
                    </w:rPr>
                    <w:t>relevant service condition</w:t>
                  </w:r>
                </w:p>
                <w:p w14:paraId="6BFDE41A" w14:textId="77777777" w:rsidR="00C71E55" w:rsidRDefault="00C71E55">
                  <w:pPr>
                    <w:spacing w:after="240" w:line="276" w:lineRule="auto"/>
                    <w:rPr>
                      <w:color w:val="000000"/>
                    </w:rPr>
                  </w:pPr>
                </w:p>
                <w:p w14:paraId="6BFDE41B" w14:textId="77777777" w:rsidR="00C71E55" w:rsidRDefault="00C71E55">
                  <w:pPr>
                    <w:spacing w:after="240" w:line="276" w:lineRule="auto"/>
                    <w:ind w:firstLine="720"/>
                    <w:rPr>
                      <w:color w:val="000000"/>
                    </w:rPr>
                  </w:pPr>
                </w:p>
              </w:tc>
            </w:tr>
            <w:tr w:rsidR="00C71E55" w14:paraId="6BFDE420" w14:textId="77777777">
              <w:tc>
                <w:tcPr>
                  <w:tcW w:w="1513" w:type="dxa"/>
                </w:tcPr>
                <w:p w14:paraId="6BFDE41D" w14:textId="77777777" w:rsidR="00C71E55" w:rsidRDefault="003408D7">
                  <w:pPr>
                    <w:widowControl/>
                    <w:spacing w:after="240" w:line="276" w:lineRule="auto"/>
                    <w:rPr>
                      <w:color w:val="000000"/>
                    </w:rPr>
                  </w:pPr>
                  <w:r>
                    <w:rPr>
                      <w:color w:val="000000"/>
                    </w:rPr>
                    <w:t>reference</w:t>
                  </w:r>
                </w:p>
              </w:tc>
              <w:tc>
                <w:tcPr>
                  <w:tcW w:w="1515" w:type="dxa"/>
                </w:tcPr>
                <w:p w14:paraId="6BFDE41E" w14:textId="77777777" w:rsidR="00C71E55" w:rsidRDefault="003408D7">
                  <w:pPr>
                    <w:widowControl/>
                    <w:spacing w:after="240" w:line="276" w:lineRule="auto"/>
                    <w:rPr>
                      <w:color w:val="000000"/>
                    </w:rPr>
                  </w:pPr>
                  <w:r>
                    <w:rPr>
                      <w:color w:val="000000"/>
                    </w:rPr>
                    <w:t>Reference sections of the Service Information</w:t>
                  </w:r>
                </w:p>
              </w:tc>
              <w:tc>
                <w:tcPr>
                  <w:tcW w:w="3028" w:type="dxa"/>
                  <w:vMerge/>
                </w:tcPr>
                <w:p w14:paraId="6BFDE41F" w14:textId="77777777" w:rsidR="00C71E55" w:rsidRDefault="00C71E55">
                  <w:pPr>
                    <w:pBdr>
                      <w:top w:val="nil"/>
                      <w:left w:val="nil"/>
                      <w:bottom w:val="nil"/>
                      <w:right w:val="nil"/>
                      <w:between w:val="nil"/>
                    </w:pBdr>
                    <w:spacing w:line="276" w:lineRule="auto"/>
                    <w:jc w:val="left"/>
                    <w:rPr>
                      <w:color w:val="000000"/>
                    </w:rPr>
                  </w:pPr>
                </w:p>
              </w:tc>
            </w:tr>
            <w:tr w:rsidR="00C71E55" w14:paraId="6BFDE424" w14:textId="77777777">
              <w:trPr>
                <w:trHeight w:val="299"/>
              </w:trPr>
              <w:tc>
                <w:tcPr>
                  <w:tcW w:w="1513" w:type="dxa"/>
                </w:tcPr>
                <w:p w14:paraId="6BFDE421" w14:textId="77777777" w:rsidR="00C71E55" w:rsidRDefault="00C71E55">
                  <w:pPr>
                    <w:widowControl/>
                    <w:spacing w:after="240" w:line="276" w:lineRule="auto"/>
                    <w:rPr>
                      <w:color w:val="000000"/>
                    </w:rPr>
                  </w:pPr>
                </w:p>
              </w:tc>
              <w:tc>
                <w:tcPr>
                  <w:tcW w:w="1515" w:type="dxa"/>
                </w:tcPr>
                <w:p w14:paraId="6BFDE422" w14:textId="77777777" w:rsidR="00C71E55" w:rsidRDefault="00C71E55">
                  <w:pPr>
                    <w:widowControl/>
                    <w:spacing w:after="240" w:line="276" w:lineRule="auto"/>
                    <w:rPr>
                      <w:color w:val="000000"/>
                    </w:rPr>
                  </w:pPr>
                </w:p>
              </w:tc>
              <w:tc>
                <w:tcPr>
                  <w:tcW w:w="3028" w:type="dxa"/>
                </w:tcPr>
                <w:p w14:paraId="6BFDE423" w14:textId="77777777" w:rsidR="00C71E55" w:rsidRDefault="00C71E55">
                  <w:pPr>
                    <w:widowControl/>
                    <w:spacing w:after="240" w:line="276" w:lineRule="auto"/>
                    <w:rPr>
                      <w:color w:val="000000"/>
                    </w:rPr>
                  </w:pPr>
                </w:p>
              </w:tc>
            </w:tr>
            <w:tr w:rsidR="00C71E55" w14:paraId="6BFDE428" w14:textId="77777777">
              <w:tc>
                <w:tcPr>
                  <w:tcW w:w="1513" w:type="dxa"/>
                </w:tcPr>
                <w:p w14:paraId="6BFDE425" w14:textId="77777777" w:rsidR="00C71E55" w:rsidRDefault="00C71E55">
                  <w:pPr>
                    <w:widowControl/>
                    <w:spacing w:after="240" w:line="276" w:lineRule="auto"/>
                    <w:rPr>
                      <w:color w:val="000000"/>
                    </w:rPr>
                  </w:pPr>
                </w:p>
              </w:tc>
              <w:tc>
                <w:tcPr>
                  <w:tcW w:w="1515" w:type="dxa"/>
                </w:tcPr>
                <w:p w14:paraId="6BFDE426" w14:textId="77777777" w:rsidR="00C71E55" w:rsidRDefault="00C71E55">
                  <w:pPr>
                    <w:widowControl/>
                    <w:spacing w:after="240" w:line="276" w:lineRule="auto"/>
                    <w:rPr>
                      <w:color w:val="000000"/>
                    </w:rPr>
                  </w:pPr>
                </w:p>
              </w:tc>
              <w:tc>
                <w:tcPr>
                  <w:tcW w:w="3028" w:type="dxa"/>
                </w:tcPr>
                <w:p w14:paraId="6BFDE427" w14:textId="77777777" w:rsidR="00C71E55" w:rsidRDefault="00C71E55">
                  <w:pPr>
                    <w:widowControl/>
                    <w:spacing w:after="240" w:line="276" w:lineRule="auto"/>
                    <w:rPr>
                      <w:color w:val="000000"/>
                    </w:rPr>
                  </w:pPr>
                </w:p>
              </w:tc>
            </w:tr>
          </w:tbl>
          <w:p w14:paraId="6BFDE429" w14:textId="77777777" w:rsidR="00C71E55" w:rsidRDefault="003408D7">
            <w:pPr>
              <w:widowControl/>
              <w:pBdr>
                <w:top w:val="nil"/>
                <w:left w:val="nil"/>
                <w:bottom w:val="nil"/>
                <w:right w:val="nil"/>
                <w:between w:val="nil"/>
              </w:pBdr>
              <w:tabs>
                <w:tab w:val="left" w:pos="284"/>
                <w:tab w:val="left" w:pos="972"/>
                <w:tab w:val="left" w:pos="0"/>
              </w:tabs>
              <w:spacing w:after="240" w:line="276" w:lineRule="auto"/>
              <w:ind w:left="284" w:hanging="284"/>
              <w:rPr>
                <w:color w:val="000000"/>
              </w:rPr>
            </w:pPr>
            <w:r>
              <w:rPr>
                <w:color w:val="000000"/>
              </w:rPr>
              <w:t>If clauses Z27, Z54 &amp; Z55 are used:</w:t>
            </w:r>
          </w:p>
          <w:p w14:paraId="6BFDE42A"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credit ratings</w:t>
            </w:r>
            <w:r>
              <w:rPr>
                <w:color w:val="000000"/>
              </w:rPr>
              <w:t xml:space="preserve"> at the Contract Date and the rating agencies issuing them are</w:t>
            </w:r>
          </w:p>
          <w:tbl>
            <w:tblPr>
              <w:tblStyle w:val="aff5"/>
              <w:tblW w:w="622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47"/>
              <w:gridCol w:w="2115"/>
              <w:gridCol w:w="1560"/>
            </w:tblGrid>
            <w:tr w:rsidR="00C71E55" w14:paraId="6BFDE42E" w14:textId="77777777">
              <w:tc>
                <w:tcPr>
                  <w:tcW w:w="2547" w:type="dxa"/>
                </w:tcPr>
                <w:p w14:paraId="6BFDE42B" w14:textId="77777777" w:rsidR="00C71E55" w:rsidRDefault="003408D7">
                  <w:pPr>
                    <w:spacing w:after="240" w:line="276" w:lineRule="auto"/>
                    <w:rPr>
                      <w:color w:val="000000"/>
                    </w:rPr>
                  </w:pPr>
                  <w:r>
                    <w:rPr>
                      <w:color w:val="000000"/>
                    </w:rPr>
                    <w:t>Party</w:t>
                  </w:r>
                </w:p>
              </w:tc>
              <w:tc>
                <w:tcPr>
                  <w:tcW w:w="2115" w:type="dxa"/>
                </w:tcPr>
                <w:p w14:paraId="6BFDE42C" w14:textId="77777777" w:rsidR="00C71E55" w:rsidRDefault="003408D7">
                  <w:pPr>
                    <w:spacing w:after="240" w:line="276" w:lineRule="auto"/>
                    <w:rPr>
                      <w:color w:val="000000"/>
                    </w:rPr>
                  </w:pPr>
                  <w:r>
                    <w:rPr>
                      <w:color w:val="000000"/>
                    </w:rPr>
                    <w:t>rating agency</w:t>
                  </w:r>
                </w:p>
              </w:tc>
              <w:tc>
                <w:tcPr>
                  <w:tcW w:w="1560" w:type="dxa"/>
                </w:tcPr>
                <w:p w14:paraId="6BFDE42D" w14:textId="77777777" w:rsidR="00C71E55" w:rsidRDefault="003408D7">
                  <w:pPr>
                    <w:spacing w:after="240" w:line="276" w:lineRule="auto"/>
                    <w:rPr>
                      <w:i/>
                      <w:color w:val="000000"/>
                    </w:rPr>
                  </w:pPr>
                  <w:r>
                    <w:rPr>
                      <w:i/>
                      <w:color w:val="000000"/>
                    </w:rPr>
                    <w:t>credit rating</w:t>
                  </w:r>
                </w:p>
              </w:tc>
            </w:tr>
            <w:tr w:rsidR="00C71E55" w14:paraId="6BFDE432" w14:textId="77777777">
              <w:tc>
                <w:tcPr>
                  <w:tcW w:w="2547" w:type="dxa"/>
                </w:tcPr>
                <w:p w14:paraId="6BFDE42F" w14:textId="77777777" w:rsidR="00C71E55" w:rsidRDefault="003408D7">
                  <w:pPr>
                    <w:spacing w:after="240" w:line="276" w:lineRule="auto"/>
                    <w:rPr>
                      <w:color w:val="000000"/>
                    </w:rPr>
                  </w:pPr>
                  <w:r>
                    <w:rPr>
                      <w:color w:val="000000"/>
                    </w:rPr>
                    <w:t>[</w:t>
                  </w:r>
                  <w:r>
                    <w:rPr>
                      <w:i/>
                      <w:color w:val="000000"/>
                    </w:rPr>
                    <w:t>Contractor</w:t>
                  </w:r>
                  <w:r>
                    <w:rPr>
                      <w:color w:val="000000"/>
                    </w:rPr>
                    <w:t>]</w:t>
                  </w:r>
                </w:p>
              </w:tc>
              <w:tc>
                <w:tcPr>
                  <w:tcW w:w="2115" w:type="dxa"/>
                </w:tcPr>
                <w:p w14:paraId="6BFDE430" w14:textId="77777777" w:rsidR="00C71E55" w:rsidRDefault="003408D7">
                  <w:pPr>
                    <w:spacing w:after="240" w:line="276" w:lineRule="auto"/>
                    <w:rPr>
                      <w:color w:val="000000"/>
                    </w:rPr>
                  </w:pPr>
                  <w:r>
                    <w:rPr>
                      <w:color w:val="000000"/>
                    </w:rPr>
                    <w:t>………………..…..</w:t>
                  </w:r>
                </w:p>
              </w:tc>
              <w:tc>
                <w:tcPr>
                  <w:tcW w:w="1560" w:type="dxa"/>
                </w:tcPr>
                <w:p w14:paraId="6BFDE431" w14:textId="77777777" w:rsidR="00C71E55" w:rsidRDefault="003408D7">
                  <w:pPr>
                    <w:spacing w:after="240" w:line="276" w:lineRule="auto"/>
                    <w:rPr>
                      <w:color w:val="000000"/>
                    </w:rPr>
                  </w:pPr>
                  <w:r>
                    <w:rPr>
                      <w:color w:val="000000"/>
                    </w:rPr>
                    <w:t>………………………</w:t>
                  </w:r>
                </w:p>
              </w:tc>
            </w:tr>
            <w:tr w:rsidR="00C71E55" w14:paraId="6BFDE436" w14:textId="77777777">
              <w:tc>
                <w:tcPr>
                  <w:tcW w:w="2547" w:type="dxa"/>
                </w:tcPr>
                <w:p w14:paraId="6BFDE433" w14:textId="77777777" w:rsidR="00C71E55" w:rsidRDefault="003408D7">
                  <w:pPr>
                    <w:spacing w:after="240" w:line="276" w:lineRule="auto"/>
                    <w:rPr>
                      <w:color w:val="000000"/>
                    </w:rPr>
                  </w:pPr>
                  <w:r>
                    <w:rPr>
                      <w:color w:val="000000"/>
                    </w:rPr>
                    <w:t>{Consortium Member}</w:t>
                  </w:r>
                </w:p>
              </w:tc>
              <w:tc>
                <w:tcPr>
                  <w:tcW w:w="2115" w:type="dxa"/>
                </w:tcPr>
                <w:p w14:paraId="6BFDE434" w14:textId="77777777" w:rsidR="00C71E55" w:rsidRDefault="003408D7">
                  <w:pPr>
                    <w:spacing w:after="240" w:line="276" w:lineRule="auto"/>
                    <w:rPr>
                      <w:color w:val="000000"/>
                    </w:rPr>
                  </w:pPr>
                  <w:r>
                    <w:rPr>
                      <w:color w:val="000000"/>
                    </w:rPr>
                    <w:t>……………………</w:t>
                  </w:r>
                </w:p>
              </w:tc>
              <w:tc>
                <w:tcPr>
                  <w:tcW w:w="1560" w:type="dxa"/>
                </w:tcPr>
                <w:p w14:paraId="6BFDE435" w14:textId="77777777" w:rsidR="00C71E55" w:rsidRDefault="003408D7">
                  <w:pPr>
                    <w:spacing w:after="240" w:line="276" w:lineRule="auto"/>
                    <w:rPr>
                      <w:color w:val="000000"/>
                    </w:rPr>
                  </w:pPr>
                  <w:r>
                    <w:rPr>
                      <w:color w:val="000000"/>
                    </w:rPr>
                    <w:t>………………………</w:t>
                  </w:r>
                </w:p>
              </w:tc>
            </w:tr>
            <w:tr w:rsidR="00C71E55" w14:paraId="6BFDE43A" w14:textId="77777777">
              <w:tc>
                <w:tcPr>
                  <w:tcW w:w="2547" w:type="dxa"/>
                </w:tcPr>
                <w:p w14:paraId="6BFDE437" w14:textId="77777777" w:rsidR="00C71E55" w:rsidRDefault="003408D7">
                  <w:pPr>
                    <w:spacing w:after="240" w:line="276" w:lineRule="auto"/>
                    <w:rPr>
                      <w:color w:val="000000"/>
                    </w:rPr>
                  </w:pPr>
                  <w:r>
                    <w:rPr>
                      <w:color w:val="000000"/>
                    </w:rPr>
                    <w:t>[Guarantor]</w:t>
                  </w:r>
                </w:p>
              </w:tc>
              <w:tc>
                <w:tcPr>
                  <w:tcW w:w="2115" w:type="dxa"/>
                </w:tcPr>
                <w:p w14:paraId="6BFDE438" w14:textId="77777777" w:rsidR="00C71E55" w:rsidRDefault="003408D7">
                  <w:pPr>
                    <w:spacing w:after="240" w:line="276" w:lineRule="auto"/>
                    <w:rPr>
                      <w:color w:val="000000"/>
                    </w:rPr>
                  </w:pPr>
                  <w:r>
                    <w:rPr>
                      <w:color w:val="000000"/>
                    </w:rPr>
                    <w:t>……………………</w:t>
                  </w:r>
                </w:p>
              </w:tc>
              <w:tc>
                <w:tcPr>
                  <w:tcW w:w="1560" w:type="dxa"/>
                </w:tcPr>
                <w:p w14:paraId="6BFDE439" w14:textId="77777777" w:rsidR="00C71E55" w:rsidRDefault="003408D7">
                  <w:pPr>
                    <w:spacing w:after="240" w:line="276" w:lineRule="auto"/>
                    <w:rPr>
                      <w:color w:val="000000"/>
                    </w:rPr>
                  </w:pPr>
                  <w:r>
                    <w:rPr>
                      <w:color w:val="000000"/>
                    </w:rPr>
                    <w:t>………………………</w:t>
                  </w:r>
                </w:p>
              </w:tc>
            </w:tr>
          </w:tbl>
          <w:p w14:paraId="6BFDE43B" w14:textId="77777777" w:rsidR="00C71E55" w:rsidRDefault="00C71E55">
            <w:pPr>
              <w:widowControl/>
              <w:pBdr>
                <w:top w:val="nil"/>
                <w:left w:val="nil"/>
                <w:bottom w:val="nil"/>
                <w:right w:val="nil"/>
                <w:between w:val="nil"/>
              </w:pBdr>
              <w:tabs>
                <w:tab w:val="left" w:pos="284"/>
                <w:tab w:val="left" w:pos="972"/>
              </w:tabs>
              <w:spacing w:after="240" w:line="276" w:lineRule="auto"/>
              <w:ind w:left="284"/>
              <w:rPr>
                <w:color w:val="000000"/>
              </w:rPr>
            </w:pPr>
          </w:p>
        </w:tc>
      </w:tr>
      <w:tr w:rsidR="00C71E55" w14:paraId="6BFDE443" w14:textId="77777777">
        <w:trPr>
          <w:cantSplit/>
        </w:trPr>
        <w:tc>
          <w:tcPr>
            <w:tcW w:w="2040" w:type="dxa"/>
          </w:tcPr>
          <w:p w14:paraId="6BFDE43D" w14:textId="77777777" w:rsidR="00C71E55" w:rsidRDefault="00C71E55">
            <w:pPr>
              <w:widowControl/>
              <w:pBdr>
                <w:top w:val="nil"/>
                <w:left w:val="nil"/>
                <w:bottom w:val="nil"/>
                <w:right w:val="nil"/>
                <w:between w:val="nil"/>
              </w:pBdr>
              <w:spacing w:after="240" w:line="276" w:lineRule="auto"/>
              <w:rPr>
                <w:color w:val="000000"/>
              </w:rPr>
            </w:pPr>
          </w:p>
        </w:tc>
        <w:tc>
          <w:tcPr>
            <w:tcW w:w="6272" w:type="dxa"/>
          </w:tcPr>
          <w:p w14:paraId="6BFDE43E"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14:paraId="6BFDE43F"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 xml:space="preserve">in favour of [              </w:t>
            </w:r>
            <w:proofErr w:type="gramStart"/>
            <w:r>
              <w:rPr>
                <w:color w:val="000000"/>
              </w:rPr>
              <w:t xml:space="preserve">  ]</w:t>
            </w:r>
            <w:proofErr w:type="gramEnd"/>
            <w:r>
              <w:rPr>
                <w:color w:val="000000"/>
              </w:rPr>
              <w:t>.</w:t>
            </w:r>
          </w:p>
          <w:p w14:paraId="6BFDE440"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14:paraId="6BFDE441"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w:t>
            </w:r>
          </w:p>
          <w:p w14:paraId="6BFDE442" w14:textId="77777777" w:rsidR="00C71E55" w:rsidRDefault="003408D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favour of the following parties [         </w:t>
            </w:r>
            <w:proofErr w:type="gramStart"/>
            <w:r>
              <w:rPr>
                <w:color w:val="000000"/>
              </w:rPr>
              <w:t xml:space="preserve">  ]</w:t>
            </w:r>
            <w:proofErr w:type="gramEnd"/>
          </w:p>
        </w:tc>
      </w:tr>
      <w:tr w:rsidR="00C71E55" w14:paraId="6BFDE446" w14:textId="77777777">
        <w:trPr>
          <w:cantSplit/>
        </w:trPr>
        <w:tc>
          <w:tcPr>
            <w:tcW w:w="2040" w:type="dxa"/>
          </w:tcPr>
          <w:p w14:paraId="6BFDE444" w14:textId="77777777" w:rsidR="00C71E55" w:rsidRDefault="003408D7">
            <w:pPr>
              <w:widowControl/>
              <w:pBdr>
                <w:top w:val="nil"/>
                <w:left w:val="nil"/>
                <w:bottom w:val="nil"/>
                <w:right w:val="nil"/>
                <w:between w:val="nil"/>
              </w:pBdr>
              <w:spacing w:after="240" w:line="276" w:lineRule="auto"/>
              <w:rPr>
                <w:color w:val="000000"/>
              </w:rPr>
            </w:pPr>
            <w:r>
              <w:rPr>
                <w:color w:val="000000"/>
              </w:rPr>
              <w:t>Option Z</w:t>
            </w:r>
          </w:p>
        </w:tc>
        <w:tc>
          <w:tcPr>
            <w:tcW w:w="6272" w:type="dxa"/>
          </w:tcPr>
          <w:p w14:paraId="6BFDE445"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additional conditions of contract</w:t>
            </w:r>
            <w:r>
              <w:rPr>
                <w:color w:val="000000"/>
              </w:rPr>
              <w:t xml:space="preserve"> are [….]</w:t>
            </w:r>
          </w:p>
        </w:tc>
      </w:tr>
    </w:tbl>
    <w:p w14:paraId="6BFDE447" w14:textId="77777777" w:rsidR="00C71E55" w:rsidRDefault="00C71E55">
      <w:pPr>
        <w:pBdr>
          <w:top w:val="nil"/>
          <w:left w:val="nil"/>
          <w:bottom w:val="nil"/>
          <w:right w:val="nil"/>
          <w:between w:val="nil"/>
        </w:pBdr>
        <w:spacing w:line="276" w:lineRule="auto"/>
        <w:rPr>
          <w:rFonts w:ascii="Calibri" w:eastAsia="Calibri" w:hAnsi="Calibri" w:cs="Calibri"/>
          <w:b/>
        </w:rPr>
      </w:pPr>
    </w:p>
    <w:tbl>
      <w:tblPr>
        <w:tblStyle w:val="aff6"/>
        <w:tblW w:w="9240" w:type="dxa"/>
        <w:tblLayout w:type="fixed"/>
        <w:tblLook w:val="0400" w:firstRow="0" w:lastRow="0" w:firstColumn="0" w:lastColumn="0" w:noHBand="0" w:noVBand="1"/>
      </w:tblPr>
      <w:tblGrid>
        <w:gridCol w:w="2426"/>
        <w:gridCol w:w="6814"/>
      </w:tblGrid>
      <w:tr w:rsidR="00C71E55" w14:paraId="6BFDE449" w14:textId="77777777">
        <w:trPr>
          <w:cantSplit/>
          <w:trHeight w:val="132"/>
        </w:trPr>
        <w:tc>
          <w:tcPr>
            <w:tcW w:w="9240" w:type="dxa"/>
            <w:gridSpan w:val="2"/>
          </w:tcPr>
          <w:p w14:paraId="6BFDE448" w14:textId="77777777" w:rsidR="00C71E55" w:rsidRDefault="003408D7">
            <w:pPr>
              <w:tabs>
                <w:tab w:val="left" w:pos="-720"/>
                <w:tab w:val="left" w:pos="-720"/>
              </w:tabs>
              <w:spacing w:after="240" w:line="276" w:lineRule="auto"/>
              <w:rPr>
                <w:color w:val="000000"/>
              </w:rPr>
            </w:pPr>
            <w:r>
              <w:rPr>
                <w:color w:val="000000"/>
              </w:rPr>
              <w:t xml:space="preserve">Part two – Data provided by the </w:t>
            </w:r>
            <w:r>
              <w:rPr>
                <w:i/>
                <w:color w:val="000000"/>
              </w:rPr>
              <w:t>Contractor</w:t>
            </w:r>
          </w:p>
        </w:tc>
      </w:tr>
      <w:tr w:rsidR="00C71E55" w14:paraId="6BFDE476" w14:textId="77777777">
        <w:trPr>
          <w:trHeight w:val="132"/>
        </w:trPr>
        <w:tc>
          <w:tcPr>
            <w:tcW w:w="2426" w:type="dxa"/>
          </w:tcPr>
          <w:p w14:paraId="6BFDE44A" w14:textId="77777777" w:rsidR="00C71E55" w:rsidRDefault="003408D7">
            <w:pPr>
              <w:widowControl/>
              <w:pBdr>
                <w:top w:val="nil"/>
                <w:left w:val="nil"/>
                <w:bottom w:val="nil"/>
                <w:right w:val="nil"/>
                <w:between w:val="nil"/>
              </w:pBdr>
              <w:spacing w:after="240" w:line="276" w:lineRule="auto"/>
              <w:rPr>
                <w:color w:val="000000"/>
              </w:rPr>
            </w:pPr>
            <w:r>
              <w:rPr>
                <w:color w:val="000000"/>
              </w:rPr>
              <w:lastRenderedPageBreak/>
              <w:t>1 Statements given in all contracts</w:t>
            </w:r>
          </w:p>
        </w:tc>
        <w:tc>
          <w:tcPr>
            <w:tcW w:w="6814" w:type="dxa"/>
          </w:tcPr>
          <w:p w14:paraId="6BFDE44B"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 </w:t>
            </w:r>
            <w:r>
              <w:rPr>
                <w:color w:val="000000"/>
              </w:rPr>
              <w:t>is</w:t>
            </w:r>
          </w:p>
          <w:p w14:paraId="6BFDE44C"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proofErr w:type="gramStart"/>
            <w:r>
              <w:rPr>
                <w:color w:val="000000"/>
              </w:rPr>
              <w:t>Name  [</w:t>
            </w:r>
            <w:proofErr w:type="gramEnd"/>
            <w:r>
              <w:rPr>
                <w:color w:val="000000"/>
              </w:rPr>
              <w:t>….]</w:t>
            </w:r>
          </w:p>
          <w:p w14:paraId="6BFDE44D"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proofErr w:type="gramStart"/>
            <w:r>
              <w:rPr>
                <w:color w:val="000000"/>
              </w:rPr>
              <w:t>Address  [</w:t>
            </w:r>
            <w:proofErr w:type="gramEnd"/>
            <w:r>
              <w:rPr>
                <w:color w:val="000000"/>
              </w:rPr>
              <w:t>….]</w:t>
            </w:r>
          </w:p>
          <w:p w14:paraId="6BFDE44E"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direct fee</w:t>
            </w:r>
            <w:r>
              <w:rPr>
                <w:color w:val="000000"/>
              </w:rPr>
              <w:t xml:space="preserve"> </w:t>
            </w:r>
            <w:r>
              <w:rPr>
                <w:i/>
                <w:color w:val="000000"/>
              </w:rPr>
              <w:t>percentage</w:t>
            </w:r>
            <w:r>
              <w:rPr>
                <w:color w:val="000000"/>
              </w:rPr>
              <w:t xml:space="preserve"> is [….] %</w:t>
            </w:r>
          </w:p>
          <w:p w14:paraId="6BFDE44F"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subcontracted fee percentage </w:t>
            </w:r>
            <w:r>
              <w:rPr>
                <w:color w:val="000000"/>
              </w:rPr>
              <w:t>is [….] %</w:t>
            </w:r>
          </w:p>
          <w:p w14:paraId="6BFDE450"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6"/>
              <w:rPr>
                <w:color w:val="000000"/>
              </w:rPr>
            </w:pPr>
            <w:r>
              <w:rPr>
                <w:color w:val="000000"/>
              </w:rPr>
              <w:t>The key people are:</w:t>
            </w:r>
          </w:p>
          <w:tbl>
            <w:tblPr>
              <w:tblStyle w:val="aff7"/>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C71E55" w14:paraId="6BFDE454" w14:textId="77777777">
              <w:trPr>
                <w:trHeight w:val="300"/>
              </w:trPr>
              <w:tc>
                <w:tcPr>
                  <w:tcW w:w="1712" w:type="dxa"/>
                  <w:tcBorders>
                    <w:top w:val="nil"/>
                    <w:left w:val="nil"/>
                    <w:bottom w:val="nil"/>
                    <w:right w:val="nil"/>
                  </w:tcBorders>
                </w:tcPr>
                <w:p w14:paraId="6BFDE451" w14:textId="77777777" w:rsidR="00C71E55" w:rsidRDefault="003408D7">
                  <w:pPr>
                    <w:spacing w:after="240" w:line="276" w:lineRule="auto"/>
                    <w:ind w:left="40"/>
                    <w:rPr>
                      <w:color w:val="000000"/>
                    </w:rPr>
                  </w:pPr>
                  <w:r>
                    <w:rPr>
                      <w:color w:val="000000"/>
                    </w:rPr>
                    <w:t>Job</w:t>
                  </w:r>
                </w:p>
              </w:tc>
              <w:tc>
                <w:tcPr>
                  <w:tcW w:w="1570" w:type="dxa"/>
                  <w:tcBorders>
                    <w:top w:val="nil"/>
                    <w:left w:val="nil"/>
                    <w:bottom w:val="nil"/>
                    <w:right w:val="nil"/>
                  </w:tcBorders>
                </w:tcPr>
                <w:p w14:paraId="6BFDE452" w14:textId="77777777" w:rsidR="00C71E55" w:rsidRDefault="00C71E55">
                  <w:pPr>
                    <w:spacing w:after="240" w:line="276" w:lineRule="auto"/>
                    <w:rPr>
                      <w:color w:val="000000"/>
                    </w:rPr>
                  </w:pPr>
                </w:p>
              </w:tc>
              <w:tc>
                <w:tcPr>
                  <w:tcW w:w="3138" w:type="dxa"/>
                  <w:tcBorders>
                    <w:top w:val="nil"/>
                    <w:left w:val="nil"/>
                    <w:bottom w:val="nil"/>
                    <w:right w:val="nil"/>
                  </w:tcBorders>
                </w:tcPr>
                <w:p w14:paraId="6BFDE453" w14:textId="77777777" w:rsidR="00C71E55" w:rsidRDefault="003408D7">
                  <w:pPr>
                    <w:spacing w:after="240" w:line="276" w:lineRule="auto"/>
                    <w:ind w:right="40"/>
                    <w:rPr>
                      <w:color w:val="000000"/>
                    </w:rPr>
                  </w:pPr>
                  <w:r>
                    <w:rPr>
                      <w:color w:val="000000"/>
                    </w:rPr>
                    <w:t>.</w:t>
                  </w:r>
                </w:p>
              </w:tc>
            </w:tr>
            <w:tr w:rsidR="00C71E55" w14:paraId="6BFDE458" w14:textId="77777777">
              <w:trPr>
                <w:trHeight w:val="300"/>
              </w:trPr>
              <w:tc>
                <w:tcPr>
                  <w:tcW w:w="1712" w:type="dxa"/>
                  <w:tcBorders>
                    <w:top w:val="nil"/>
                    <w:left w:val="nil"/>
                    <w:bottom w:val="nil"/>
                    <w:right w:val="nil"/>
                  </w:tcBorders>
                </w:tcPr>
                <w:p w14:paraId="6BFDE455" w14:textId="77777777" w:rsidR="00C71E55" w:rsidRDefault="003408D7">
                  <w:pPr>
                    <w:spacing w:after="240" w:line="276" w:lineRule="auto"/>
                    <w:ind w:left="62" w:right="-230"/>
                    <w:rPr>
                      <w:color w:val="000000"/>
                    </w:rPr>
                  </w:pPr>
                  <w:r>
                    <w:rPr>
                      <w:color w:val="000000"/>
                    </w:rPr>
                    <w:t>Responsibilities</w:t>
                  </w:r>
                </w:p>
              </w:tc>
              <w:tc>
                <w:tcPr>
                  <w:tcW w:w="1570" w:type="dxa"/>
                  <w:tcBorders>
                    <w:top w:val="nil"/>
                    <w:left w:val="nil"/>
                    <w:bottom w:val="nil"/>
                    <w:right w:val="nil"/>
                  </w:tcBorders>
                </w:tcPr>
                <w:p w14:paraId="6BFDE456" w14:textId="77777777" w:rsidR="00C71E55" w:rsidRDefault="00C71E55">
                  <w:pPr>
                    <w:spacing w:after="240" w:line="276" w:lineRule="auto"/>
                    <w:rPr>
                      <w:color w:val="000000"/>
                    </w:rPr>
                  </w:pPr>
                </w:p>
              </w:tc>
              <w:tc>
                <w:tcPr>
                  <w:tcW w:w="3138" w:type="dxa"/>
                  <w:tcBorders>
                    <w:top w:val="nil"/>
                    <w:left w:val="nil"/>
                    <w:bottom w:val="nil"/>
                    <w:right w:val="nil"/>
                  </w:tcBorders>
                </w:tcPr>
                <w:p w14:paraId="6BFDE457" w14:textId="77777777" w:rsidR="00C71E55" w:rsidRDefault="003408D7">
                  <w:pPr>
                    <w:spacing w:after="240" w:line="276" w:lineRule="auto"/>
                    <w:ind w:right="40"/>
                    <w:rPr>
                      <w:color w:val="000000"/>
                    </w:rPr>
                  </w:pPr>
                  <w:r>
                    <w:rPr>
                      <w:color w:val="000000"/>
                    </w:rPr>
                    <w:t>.</w:t>
                  </w:r>
                </w:p>
              </w:tc>
            </w:tr>
            <w:tr w:rsidR="00C71E55" w14:paraId="6BFDE45C" w14:textId="77777777">
              <w:trPr>
                <w:trHeight w:val="303"/>
              </w:trPr>
              <w:tc>
                <w:tcPr>
                  <w:tcW w:w="1712" w:type="dxa"/>
                  <w:tcBorders>
                    <w:top w:val="nil"/>
                    <w:left w:val="nil"/>
                    <w:bottom w:val="nil"/>
                    <w:right w:val="nil"/>
                  </w:tcBorders>
                </w:tcPr>
                <w:p w14:paraId="6BFDE459" w14:textId="77777777" w:rsidR="00C71E55" w:rsidRDefault="003408D7">
                  <w:pPr>
                    <w:spacing w:after="240" w:line="276" w:lineRule="auto"/>
                    <w:ind w:left="54"/>
                    <w:rPr>
                      <w:color w:val="000000"/>
                    </w:rPr>
                  </w:pPr>
                  <w:r>
                    <w:rPr>
                      <w:color w:val="000000"/>
                    </w:rPr>
                    <w:t>Qualifications</w:t>
                  </w:r>
                </w:p>
              </w:tc>
              <w:tc>
                <w:tcPr>
                  <w:tcW w:w="1570" w:type="dxa"/>
                  <w:tcBorders>
                    <w:top w:val="nil"/>
                    <w:left w:val="nil"/>
                    <w:bottom w:val="nil"/>
                    <w:right w:val="nil"/>
                  </w:tcBorders>
                </w:tcPr>
                <w:p w14:paraId="6BFDE45A" w14:textId="77777777" w:rsidR="00C71E55" w:rsidRDefault="003408D7">
                  <w:pPr>
                    <w:spacing w:after="240" w:line="276" w:lineRule="auto"/>
                    <w:ind w:right="665"/>
                    <w:rPr>
                      <w:color w:val="000000"/>
                    </w:rPr>
                  </w:pPr>
                  <w:r>
                    <w:rPr>
                      <w:color w:val="000000"/>
                    </w:rPr>
                    <w:t>'</w:t>
                  </w:r>
                </w:p>
              </w:tc>
              <w:tc>
                <w:tcPr>
                  <w:tcW w:w="3138" w:type="dxa"/>
                  <w:tcBorders>
                    <w:top w:val="nil"/>
                    <w:left w:val="nil"/>
                    <w:bottom w:val="nil"/>
                    <w:right w:val="nil"/>
                  </w:tcBorders>
                </w:tcPr>
                <w:p w14:paraId="6BFDE45B" w14:textId="77777777" w:rsidR="00C71E55" w:rsidRDefault="003408D7">
                  <w:pPr>
                    <w:spacing w:after="240" w:line="276" w:lineRule="auto"/>
                    <w:ind w:right="40"/>
                    <w:rPr>
                      <w:color w:val="000000"/>
                    </w:rPr>
                  </w:pPr>
                  <w:r>
                    <w:rPr>
                      <w:color w:val="000000"/>
                    </w:rPr>
                    <w:t>.</w:t>
                  </w:r>
                </w:p>
              </w:tc>
            </w:tr>
            <w:tr w:rsidR="00C71E55" w14:paraId="6BFDE460" w14:textId="77777777">
              <w:trPr>
                <w:trHeight w:val="326"/>
              </w:trPr>
              <w:tc>
                <w:tcPr>
                  <w:tcW w:w="1712" w:type="dxa"/>
                  <w:tcBorders>
                    <w:top w:val="nil"/>
                    <w:left w:val="nil"/>
                    <w:bottom w:val="nil"/>
                    <w:right w:val="nil"/>
                  </w:tcBorders>
                </w:tcPr>
                <w:p w14:paraId="6BFDE45D" w14:textId="77777777" w:rsidR="00C71E55" w:rsidRDefault="003408D7">
                  <w:pPr>
                    <w:spacing w:after="240" w:line="276" w:lineRule="auto"/>
                    <w:ind w:left="69"/>
                    <w:rPr>
                      <w:color w:val="000000"/>
                    </w:rPr>
                  </w:pPr>
                  <w:r>
                    <w:rPr>
                      <w:color w:val="000000"/>
                    </w:rPr>
                    <w:t>Experience</w:t>
                  </w:r>
                </w:p>
              </w:tc>
              <w:tc>
                <w:tcPr>
                  <w:tcW w:w="1570" w:type="dxa"/>
                  <w:tcBorders>
                    <w:top w:val="nil"/>
                    <w:left w:val="nil"/>
                    <w:bottom w:val="nil"/>
                    <w:right w:val="nil"/>
                  </w:tcBorders>
                </w:tcPr>
                <w:p w14:paraId="6BFDE45E" w14:textId="77777777" w:rsidR="00C71E55" w:rsidRDefault="00C71E55">
                  <w:pPr>
                    <w:spacing w:after="240" w:line="276" w:lineRule="auto"/>
                    <w:rPr>
                      <w:color w:val="000000"/>
                    </w:rPr>
                  </w:pPr>
                </w:p>
              </w:tc>
              <w:tc>
                <w:tcPr>
                  <w:tcW w:w="3138" w:type="dxa"/>
                  <w:tcBorders>
                    <w:top w:val="nil"/>
                    <w:left w:val="nil"/>
                    <w:bottom w:val="nil"/>
                    <w:right w:val="nil"/>
                  </w:tcBorders>
                </w:tcPr>
                <w:p w14:paraId="6BFDE45F" w14:textId="77777777" w:rsidR="00C71E55" w:rsidRDefault="003408D7">
                  <w:pPr>
                    <w:spacing w:after="240" w:line="276" w:lineRule="auto"/>
                    <w:ind w:right="40"/>
                    <w:rPr>
                      <w:color w:val="000000"/>
                    </w:rPr>
                  </w:pPr>
                  <w:r>
                    <w:rPr>
                      <w:color w:val="000000"/>
                    </w:rPr>
                    <w:t>.</w:t>
                  </w:r>
                </w:p>
              </w:tc>
            </w:tr>
          </w:tbl>
          <w:p w14:paraId="6BFDE461" w14:textId="77777777" w:rsidR="00C71E55" w:rsidRDefault="00C71E55">
            <w:pPr>
              <w:widowControl/>
              <w:pBdr>
                <w:top w:val="nil"/>
                <w:left w:val="nil"/>
                <w:bottom w:val="nil"/>
                <w:right w:val="nil"/>
                <w:between w:val="nil"/>
              </w:pBdr>
              <w:tabs>
                <w:tab w:val="left" w:pos="284"/>
                <w:tab w:val="left" w:pos="972"/>
              </w:tabs>
              <w:spacing w:after="240" w:line="276" w:lineRule="auto"/>
              <w:ind w:left="284"/>
              <w:rPr>
                <w:color w:val="000000"/>
              </w:rPr>
            </w:pPr>
          </w:p>
          <w:tbl>
            <w:tblPr>
              <w:tblStyle w:val="aff8"/>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C71E55" w14:paraId="6BFDE465" w14:textId="77777777">
              <w:trPr>
                <w:trHeight w:val="300"/>
              </w:trPr>
              <w:tc>
                <w:tcPr>
                  <w:tcW w:w="1712" w:type="dxa"/>
                  <w:tcBorders>
                    <w:top w:val="nil"/>
                    <w:left w:val="nil"/>
                    <w:bottom w:val="nil"/>
                    <w:right w:val="nil"/>
                  </w:tcBorders>
                </w:tcPr>
                <w:p w14:paraId="6BFDE462" w14:textId="77777777" w:rsidR="00C71E55" w:rsidRDefault="003408D7">
                  <w:pPr>
                    <w:spacing w:after="240" w:line="276" w:lineRule="auto"/>
                    <w:ind w:left="40"/>
                    <w:rPr>
                      <w:color w:val="000000"/>
                    </w:rPr>
                  </w:pPr>
                  <w:r>
                    <w:rPr>
                      <w:color w:val="000000"/>
                    </w:rPr>
                    <w:t>Job</w:t>
                  </w:r>
                </w:p>
              </w:tc>
              <w:tc>
                <w:tcPr>
                  <w:tcW w:w="1570" w:type="dxa"/>
                  <w:tcBorders>
                    <w:top w:val="nil"/>
                    <w:left w:val="nil"/>
                    <w:bottom w:val="nil"/>
                    <w:right w:val="nil"/>
                  </w:tcBorders>
                </w:tcPr>
                <w:p w14:paraId="6BFDE463" w14:textId="77777777" w:rsidR="00C71E55" w:rsidRDefault="00C71E55">
                  <w:pPr>
                    <w:spacing w:after="240" w:line="276" w:lineRule="auto"/>
                    <w:rPr>
                      <w:color w:val="000000"/>
                    </w:rPr>
                  </w:pPr>
                </w:p>
              </w:tc>
              <w:tc>
                <w:tcPr>
                  <w:tcW w:w="3138" w:type="dxa"/>
                  <w:tcBorders>
                    <w:top w:val="nil"/>
                    <w:left w:val="nil"/>
                    <w:bottom w:val="nil"/>
                    <w:right w:val="nil"/>
                  </w:tcBorders>
                </w:tcPr>
                <w:p w14:paraId="6BFDE464" w14:textId="77777777" w:rsidR="00C71E55" w:rsidRDefault="003408D7">
                  <w:pPr>
                    <w:spacing w:after="240" w:line="276" w:lineRule="auto"/>
                    <w:ind w:right="40"/>
                    <w:rPr>
                      <w:color w:val="000000"/>
                    </w:rPr>
                  </w:pPr>
                  <w:r>
                    <w:rPr>
                      <w:color w:val="000000"/>
                    </w:rPr>
                    <w:t>.</w:t>
                  </w:r>
                </w:p>
              </w:tc>
            </w:tr>
            <w:tr w:rsidR="00C71E55" w14:paraId="6BFDE469" w14:textId="77777777">
              <w:trPr>
                <w:trHeight w:val="300"/>
              </w:trPr>
              <w:tc>
                <w:tcPr>
                  <w:tcW w:w="1712" w:type="dxa"/>
                  <w:tcBorders>
                    <w:top w:val="nil"/>
                    <w:left w:val="nil"/>
                    <w:bottom w:val="nil"/>
                    <w:right w:val="nil"/>
                  </w:tcBorders>
                </w:tcPr>
                <w:p w14:paraId="6BFDE466" w14:textId="77777777" w:rsidR="00C71E55" w:rsidRDefault="003408D7">
                  <w:pPr>
                    <w:spacing w:after="240" w:line="276" w:lineRule="auto"/>
                    <w:ind w:left="62" w:right="-230"/>
                    <w:rPr>
                      <w:color w:val="000000"/>
                    </w:rPr>
                  </w:pPr>
                  <w:r>
                    <w:rPr>
                      <w:color w:val="000000"/>
                    </w:rPr>
                    <w:t>Responsibilities</w:t>
                  </w:r>
                </w:p>
              </w:tc>
              <w:tc>
                <w:tcPr>
                  <w:tcW w:w="1570" w:type="dxa"/>
                  <w:tcBorders>
                    <w:top w:val="nil"/>
                    <w:left w:val="nil"/>
                    <w:bottom w:val="nil"/>
                    <w:right w:val="nil"/>
                  </w:tcBorders>
                </w:tcPr>
                <w:p w14:paraId="6BFDE467" w14:textId="77777777" w:rsidR="00C71E55" w:rsidRDefault="00C71E55">
                  <w:pPr>
                    <w:spacing w:after="240" w:line="276" w:lineRule="auto"/>
                    <w:rPr>
                      <w:color w:val="000000"/>
                    </w:rPr>
                  </w:pPr>
                </w:p>
              </w:tc>
              <w:tc>
                <w:tcPr>
                  <w:tcW w:w="3138" w:type="dxa"/>
                  <w:tcBorders>
                    <w:top w:val="nil"/>
                    <w:left w:val="nil"/>
                    <w:bottom w:val="nil"/>
                    <w:right w:val="nil"/>
                  </w:tcBorders>
                </w:tcPr>
                <w:p w14:paraId="6BFDE468" w14:textId="77777777" w:rsidR="00C71E55" w:rsidRDefault="003408D7">
                  <w:pPr>
                    <w:spacing w:after="240" w:line="276" w:lineRule="auto"/>
                    <w:ind w:right="40"/>
                    <w:rPr>
                      <w:color w:val="000000"/>
                    </w:rPr>
                  </w:pPr>
                  <w:r>
                    <w:rPr>
                      <w:color w:val="000000"/>
                    </w:rPr>
                    <w:t>.</w:t>
                  </w:r>
                </w:p>
              </w:tc>
            </w:tr>
            <w:tr w:rsidR="00C71E55" w14:paraId="6BFDE46D" w14:textId="77777777">
              <w:tc>
                <w:tcPr>
                  <w:tcW w:w="1712" w:type="dxa"/>
                  <w:tcBorders>
                    <w:top w:val="nil"/>
                    <w:left w:val="nil"/>
                    <w:bottom w:val="nil"/>
                    <w:right w:val="nil"/>
                  </w:tcBorders>
                </w:tcPr>
                <w:p w14:paraId="6BFDE46A" w14:textId="77777777" w:rsidR="00C71E55" w:rsidRDefault="003408D7">
                  <w:pPr>
                    <w:spacing w:after="240" w:line="276" w:lineRule="auto"/>
                    <w:ind w:left="54"/>
                    <w:rPr>
                      <w:color w:val="000000"/>
                    </w:rPr>
                  </w:pPr>
                  <w:r>
                    <w:rPr>
                      <w:color w:val="000000"/>
                    </w:rPr>
                    <w:t>Qualifications</w:t>
                  </w:r>
                </w:p>
              </w:tc>
              <w:tc>
                <w:tcPr>
                  <w:tcW w:w="1570" w:type="dxa"/>
                  <w:tcBorders>
                    <w:top w:val="nil"/>
                    <w:left w:val="nil"/>
                    <w:bottom w:val="nil"/>
                    <w:right w:val="nil"/>
                  </w:tcBorders>
                </w:tcPr>
                <w:p w14:paraId="6BFDE46B" w14:textId="77777777" w:rsidR="00C71E55" w:rsidRDefault="003408D7">
                  <w:pPr>
                    <w:spacing w:after="240" w:line="276" w:lineRule="auto"/>
                    <w:ind w:right="665"/>
                    <w:rPr>
                      <w:color w:val="000000"/>
                    </w:rPr>
                  </w:pPr>
                  <w:r>
                    <w:rPr>
                      <w:color w:val="000000"/>
                    </w:rPr>
                    <w:t>'</w:t>
                  </w:r>
                </w:p>
              </w:tc>
              <w:tc>
                <w:tcPr>
                  <w:tcW w:w="3138" w:type="dxa"/>
                  <w:tcBorders>
                    <w:top w:val="nil"/>
                    <w:left w:val="nil"/>
                    <w:bottom w:val="nil"/>
                    <w:right w:val="nil"/>
                  </w:tcBorders>
                </w:tcPr>
                <w:p w14:paraId="6BFDE46C" w14:textId="77777777" w:rsidR="00C71E55" w:rsidRDefault="003408D7">
                  <w:pPr>
                    <w:spacing w:after="240" w:line="276" w:lineRule="auto"/>
                    <w:ind w:right="40"/>
                    <w:rPr>
                      <w:color w:val="000000"/>
                    </w:rPr>
                  </w:pPr>
                  <w:r>
                    <w:rPr>
                      <w:color w:val="000000"/>
                    </w:rPr>
                    <w:t>.</w:t>
                  </w:r>
                </w:p>
              </w:tc>
            </w:tr>
            <w:tr w:rsidR="00C71E55" w14:paraId="6BFDE471" w14:textId="77777777">
              <w:trPr>
                <w:trHeight w:val="326"/>
              </w:trPr>
              <w:tc>
                <w:tcPr>
                  <w:tcW w:w="1712" w:type="dxa"/>
                  <w:tcBorders>
                    <w:top w:val="nil"/>
                    <w:left w:val="nil"/>
                    <w:bottom w:val="nil"/>
                    <w:right w:val="nil"/>
                  </w:tcBorders>
                </w:tcPr>
                <w:p w14:paraId="6BFDE46E" w14:textId="77777777" w:rsidR="00C71E55" w:rsidRDefault="003408D7">
                  <w:pPr>
                    <w:spacing w:after="240" w:line="276" w:lineRule="auto"/>
                    <w:ind w:left="69"/>
                    <w:rPr>
                      <w:color w:val="000000"/>
                    </w:rPr>
                  </w:pPr>
                  <w:r>
                    <w:rPr>
                      <w:color w:val="000000"/>
                    </w:rPr>
                    <w:t>Experience</w:t>
                  </w:r>
                </w:p>
              </w:tc>
              <w:tc>
                <w:tcPr>
                  <w:tcW w:w="1570" w:type="dxa"/>
                  <w:tcBorders>
                    <w:top w:val="nil"/>
                    <w:left w:val="nil"/>
                    <w:bottom w:val="nil"/>
                    <w:right w:val="nil"/>
                  </w:tcBorders>
                </w:tcPr>
                <w:p w14:paraId="6BFDE46F" w14:textId="77777777" w:rsidR="00C71E55" w:rsidRDefault="00C71E55">
                  <w:pPr>
                    <w:spacing w:after="240" w:line="276" w:lineRule="auto"/>
                    <w:rPr>
                      <w:color w:val="000000"/>
                    </w:rPr>
                  </w:pPr>
                </w:p>
              </w:tc>
              <w:tc>
                <w:tcPr>
                  <w:tcW w:w="3138" w:type="dxa"/>
                  <w:tcBorders>
                    <w:top w:val="nil"/>
                    <w:left w:val="nil"/>
                    <w:bottom w:val="nil"/>
                    <w:right w:val="nil"/>
                  </w:tcBorders>
                </w:tcPr>
                <w:p w14:paraId="6BFDE470" w14:textId="77777777" w:rsidR="00C71E55" w:rsidRDefault="003408D7">
                  <w:pPr>
                    <w:spacing w:after="240" w:line="276" w:lineRule="auto"/>
                    <w:ind w:right="40"/>
                    <w:rPr>
                      <w:color w:val="000000"/>
                    </w:rPr>
                  </w:pPr>
                  <w:r>
                    <w:rPr>
                      <w:color w:val="000000"/>
                    </w:rPr>
                    <w:t>.</w:t>
                  </w:r>
                </w:p>
              </w:tc>
            </w:tr>
          </w:tbl>
          <w:p w14:paraId="6BFDE472"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following matters will be included in the Risk Register</w:t>
            </w:r>
          </w:p>
          <w:p w14:paraId="6BFDE473" w14:textId="77777777" w:rsidR="00C71E55" w:rsidRDefault="003408D7">
            <w:pPr>
              <w:widowControl/>
              <w:pBdr>
                <w:top w:val="nil"/>
                <w:left w:val="nil"/>
                <w:bottom w:val="nil"/>
                <w:right w:val="nil"/>
                <w:between w:val="nil"/>
              </w:pBdr>
              <w:tabs>
                <w:tab w:val="left" w:pos="284"/>
                <w:tab w:val="left" w:pos="972"/>
              </w:tabs>
              <w:spacing w:after="240" w:line="276" w:lineRule="auto"/>
              <w:ind w:left="693"/>
              <w:rPr>
                <w:color w:val="000000"/>
              </w:rPr>
            </w:pPr>
            <w:r>
              <w:rPr>
                <w:color w:val="000000"/>
              </w:rPr>
              <w:t>[                   ]</w:t>
            </w:r>
          </w:p>
          <w:p w14:paraId="6BFDE47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Quality Statement is in [                 </w:t>
            </w:r>
            <w:proofErr w:type="gramStart"/>
            <w:r>
              <w:rPr>
                <w:color w:val="000000"/>
              </w:rPr>
              <w:t xml:space="preserve">  ]</w:t>
            </w:r>
            <w:proofErr w:type="gramEnd"/>
            <w:r>
              <w:rPr>
                <w:color w:val="000000"/>
              </w:rPr>
              <w:t xml:space="preserve"> </w:t>
            </w:r>
          </w:p>
          <w:p w14:paraId="6BFDE475" w14:textId="77777777" w:rsidR="00C71E55" w:rsidRDefault="00C71E55">
            <w:pPr>
              <w:widowControl/>
              <w:pBdr>
                <w:top w:val="nil"/>
                <w:left w:val="nil"/>
                <w:bottom w:val="nil"/>
                <w:right w:val="nil"/>
                <w:between w:val="nil"/>
              </w:pBdr>
              <w:tabs>
                <w:tab w:val="left" w:pos="284"/>
                <w:tab w:val="left" w:pos="972"/>
              </w:tabs>
              <w:spacing w:after="240" w:line="276" w:lineRule="auto"/>
              <w:rPr>
                <w:color w:val="000000"/>
              </w:rPr>
            </w:pPr>
          </w:p>
        </w:tc>
      </w:tr>
      <w:tr w:rsidR="00C71E55" w14:paraId="6BFDE47A" w14:textId="77777777">
        <w:trPr>
          <w:trHeight w:val="132"/>
        </w:trPr>
        <w:tc>
          <w:tcPr>
            <w:tcW w:w="2426" w:type="dxa"/>
          </w:tcPr>
          <w:p w14:paraId="6BFDE477" w14:textId="77777777" w:rsidR="00C71E55" w:rsidRDefault="00C71E55">
            <w:pPr>
              <w:widowControl/>
              <w:pBdr>
                <w:top w:val="nil"/>
                <w:left w:val="nil"/>
                <w:bottom w:val="nil"/>
                <w:right w:val="nil"/>
                <w:between w:val="nil"/>
              </w:pBdr>
              <w:spacing w:after="240" w:line="276" w:lineRule="auto"/>
              <w:rPr>
                <w:color w:val="000000"/>
              </w:rPr>
            </w:pPr>
          </w:p>
        </w:tc>
        <w:tc>
          <w:tcPr>
            <w:tcW w:w="6814" w:type="dxa"/>
          </w:tcPr>
          <w:p w14:paraId="6BFDE478"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following matters will be included in the Risk Register</w:t>
            </w:r>
          </w:p>
          <w:p w14:paraId="6BFDE479"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985" w:hanging="1985"/>
              <w:rPr>
                <w:color w:val="000000"/>
              </w:rPr>
            </w:pPr>
            <w:r>
              <w:rPr>
                <w:color w:val="000000"/>
              </w:rPr>
              <w:t>………………………………….</w:t>
            </w:r>
          </w:p>
        </w:tc>
      </w:tr>
      <w:tr w:rsidR="00C71E55" w14:paraId="6BFDE488" w14:textId="77777777">
        <w:trPr>
          <w:trHeight w:val="132"/>
        </w:trPr>
        <w:tc>
          <w:tcPr>
            <w:tcW w:w="2426" w:type="dxa"/>
          </w:tcPr>
          <w:p w14:paraId="6BFDE47B" w14:textId="77777777" w:rsidR="00C71E55" w:rsidRDefault="003408D7">
            <w:pPr>
              <w:widowControl/>
              <w:pBdr>
                <w:top w:val="nil"/>
                <w:left w:val="nil"/>
                <w:bottom w:val="nil"/>
                <w:right w:val="nil"/>
                <w:between w:val="nil"/>
              </w:pBdr>
              <w:spacing w:after="240" w:line="276" w:lineRule="auto"/>
              <w:rPr>
                <w:color w:val="000000"/>
              </w:rPr>
            </w:pPr>
            <w:r>
              <w:rPr>
                <w:color w:val="000000"/>
              </w:rPr>
              <w:t xml:space="preserve">2 Optional statements </w:t>
            </w:r>
          </w:p>
          <w:p w14:paraId="6BFDE47C" w14:textId="77777777" w:rsidR="00C71E55" w:rsidRDefault="00C71E55">
            <w:pPr>
              <w:widowControl/>
              <w:pBdr>
                <w:top w:val="nil"/>
                <w:left w:val="nil"/>
                <w:bottom w:val="nil"/>
                <w:right w:val="nil"/>
                <w:between w:val="nil"/>
              </w:pBdr>
              <w:spacing w:after="240" w:line="276" w:lineRule="auto"/>
              <w:rPr>
                <w:color w:val="000000"/>
              </w:rPr>
            </w:pPr>
          </w:p>
        </w:tc>
        <w:tc>
          <w:tcPr>
            <w:tcW w:w="6814" w:type="dxa"/>
          </w:tcPr>
          <w:p w14:paraId="6BFDE47D"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the </w:t>
            </w:r>
            <w:r>
              <w:rPr>
                <w:i/>
                <w:color w:val="000000"/>
              </w:rPr>
              <w:t xml:space="preserve">Contractor </w:t>
            </w:r>
            <w:r>
              <w:rPr>
                <w:color w:val="000000"/>
              </w:rPr>
              <w:t>is to provide Service Information for his plan</w:t>
            </w:r>
          </w:p>
          <w:p w14:paraId="6BFDE47E"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i/>
                <w:color w:val="000000"/>
              </w:rPr>
            </w:pPr>
            <w:r>
              <w:rPr>
                <w:color w:val="000000"/>
              </w:rPr>
              <w:t xml:space="preserve">The Service Information for the </w:t>
            </w:r>
            <w:r>
              <w:rPr>
                <w:i/>
                <w:color w:val="000000"/>
              </w:rPr>
              <w:t xml:space="preserve">Contractor’s plan </w:t>
            </w:r>
            <w:r>
              <w:rPr>
                <w:color w:val="000000"/>
              </w:rPr>
              <w:t>is in</w:t>
            </w:r>
            <w:r>
              <w:rPr>
                <w:i/>
                <w:color w:val="000000"/>
              </w:rPr>
              <w:t xml:space="preserve"> </w:t>
            </w:r>
            <w:r>
              <w:rPr>
                <w:color w:val="000000"/>
              </w:rPr>
              <w:t>projects individual Task Order</w:t>
            </w:r>
          </w:p>
          <w:p w14:paraId="6BFDE47F"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a plan is identified in the Contract Data</w:t>
            </w:r>
          </w:p>
          <w:p w14:paraId="6BFDE480"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lastRenderedPageBreak/>
              <w:t>The plan identified in the Contract Data is in projects individual Task Order</w:t>
            </w:r>
          </w:p>
          <w:p w14:paraId="6BFDE481"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C or E is used</w:t>
            </w:r>
          </w:p>
          <w:p w14:paraId="6BFDE482"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price list</w:t>
            </w:r>
            <w:r>
              <w:rPr>
                <w:color w:val="000000"/>
              </w:rPr>
              <w:t xml:space="preserve"> is in Annex F bidders tender pricing, if rates outside of tender pricing are required the contractors RM6088 Lot 1.1.1 North England framework rates apply. </w:t>
            </w:r>
          </w:p>
          <w:p w14:paraId="6BFDE483"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or C is used</w:t>
            </w:r>
          </w:p>
          <w:p w14:paraId="6BFDE48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tendered total of the Prices is in projects individual Task Order</w:t>
            </w:r>
          </w:p>
          <w:p w14:paraId="6BFDE485" w14:textId="77777777" w:rsidR="00C71E55" w:rsidRDefault="003408D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Option Y(UK) 1 is used </w:t>
            </w:r>
          </w:p>
          <w:p w14:paraId="6BFDE486"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project bank</w:t>
            </w:r>
            <w:r>
              <w:rPr>
                <w:color w:val="000000"/>
              </w:rPr>
              <w:t xml:space="preserve"> is [….]</w:t>
            </w:r>
          </w:p>
          <w:p w14:paraId="6BFDE487"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i/>
                <w:color w:val="000000"/>
              </w:rPr>
              <w:t>named suppliers</w:t>
            </w:r>
            <w:r>
              <w:rPr>
                <w:color w:val="000000"/>
              </w:rPr>
              <w:t xml:space="preserve"> are [….]</w:t>
            </w:r>
          </w:p>
        </w:tc>
      </w:tr>
      <w:tr w:rsidR="00C71E55" w14:paraId="6BFDE48C" w14:textId="77777777">
        <w:trPr>
          <w:trHeight w:val="132"/>
        </w:trPr>
        <w:tc>
          <w:tcPr>
            <w:tcW w:w="2426" w:type="dxa"/>
          </w:tcPr>
          <w:p w14:paraId="6BFDE489" w14:textId="77777777" w:rsidR="00C71E55" w:rsidRDefault="003408D7">
            <w:pPr>
              <w:widowControl/>
              <w:pBdr>
                <w:top w:val="nil"/>
                <w:left w:val="nil"/>
                <w:bottom w:val="nil"/>
                <w:right w:val="nil"/>
                <w:between w:val="nil"/>
              </w:pBdr>
              <w:spacing w:after="240" w:line="276" w:lineRule="auto"/>
              <w:rPr>
                <w:color w:val="000000"/>
              </w:rPr>
            </w:pPr>
            <w:r>
              <w:rPr>
                <w:color w:val="000000"/>
              </w:rPr>
              <w:lastRenderedPageBreak/>
              <w:t>Contract Data relating to Z Clauses</w:t>
            </w:r>
          </w:p>
        </w:tc>
        <w:tc>
          <w:tcPr>
            <w:tcW w:w="6814" w:type="dxa"/>
          </w:tcPr>
          <w:p w14:paraId="6BFDE48A" w14:textId="77777777" w:rsidR="00C71E55" w:rsidRDefault="003408D7">
            <w:pPr>
              <w:widowControl/>
              <w:spacing w:after="240" w:line="276" w:lineRule="auto"/>
              <w:rPr>
                <w:color w:val="000000"/>
              </w:rPr>
            </w:pPr>
            <w:r>
              <w:rPr>
                <w:color w:val="000000"/>
              </w:rPr>
              <w:t>If Clause Z48 (IPR long form enhanced for software):</w:t>
            </w:r>
          </w:p>
          <w:p w14:paraId="6BFDE48B" w14:textId="77777777" w:rsidR="00C71E55" w:rsidRDefault="003408D7">
            <w:pPr>
              <w:widowControl/>
              <w:spacing w:after="240" w:line="276" w:lineRule="auto"/>
              <w:rPr>
                <w:color w:val="000000"/>
              </w:rPr>
            </w:pPr>
            <w:r>
              <w:rPr>
                <w:color w:val="000000"/>
              </w:rPr>
              <w:t xml:space="preserve">The </w:t>
            </w:r>
            <w:r>
              <w:rPr>
                <w:i/>
                <w:color w:val="000000"/>
              </w:rPr>
              <w:t>software schedule</w:t>
            </w:r>
            <w:r>
              <w:rPr>
                <w:color w:val="000000"/>
              </w:rPr>
              <w:t xml:space="preserve"> is in the document called the “the Software Schedule”.</w:t>
            </w:r>
          </w:p>
        </w:tc>
      </w:tr>
      <w:tr w:rsidR="00C71E55" w14:paraId="6BFDE490" w14:textId="77777777">
        <w:trPr>
          <w:trHeight w:val="132"/>
        </w:trPr>
        <w:tc>
          <w:tcPr>
            <w:tcW w:w="2426" w:type="dxa"/>
          </w:tcPr>
          <w:p w14:paraId="6BFDE48D" w14:textId="77777777" w:rsidR="00C71E55" w:rsidRDefault="00C71E55">
            <w:pPr>
              <w:widowControl/>
              <w:pBdr>
                <w:top w:val="nil"/>
                <w:left w:val="nil"/>
                <w:bottom w:val="nil"/>
                <w:right w:val="nil"/>
                <w:between w:val="nil"/>
              </w:pBdr>
              <w:spacing w:after="240" w:line="276" w:lineRule="auto"/>
              <w:rPr>
                <w:color w:val="000000"/>
              </w:rPr>
            </w:pPr>
          </w:p>
        </w:tc>
        <w:tc>
          <w:tcPr>
            <w:tcW w:w="6814" w:type="dxa"/>
          </w:tcPr>
          <w:p w14:paraId="6BFDE48E"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14:paraId="6BFDE48F"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 xml:space="preserve">professional indemnity insurance </w:t>
            </w:r>
            <w:proofErr w:type="gramStart"/>
            <w:r>
              <w:rPr>
                <w:color w:val="000000"/>
              </w:rPr>
              <w:t>is  included</w:t>
            </w:r>
            <w:proofErr w:type="gramEnd"/>
            <w:r>
              <w:rPr>
                <w:color w:val="000000"/>
              </w:rPr>
              <w:t xml:space="preserve"> in projects individual Task Order</w:t>
            </w:r>
          </w:p>
        </w:tc>
      </w:tr>
      <w:tr w:rsidR="00C71E55" w14:paraId="6BFDE497" w14:textId="77777777">
        <w:trPr>
          <w:trHeight w:val="73"/>
        </w:trPr>
        <w:tc>
          <w:tcPr>
            <w:tcW w:w="2426" w:type="dxa"/>
          </w:tcPr>
          <w:p w14:paraId="6BFDE491" w14:textId="77777777" w:rsidR="00C71E55" w:rsidRDefault="00C71E55">
            <w:pPr>
              <w:widowControl/>
              <w:pBdr>
                <w:top w:val="nil"/>
                <w:left w:val="nil"/>
                <w:bottom w:val="nil"/>
                <w:right w:val="nil"/>
                <w:between w:val="nil"/>
              </w:pBdr>
              <w:spacing w:after="240" w:line="276" w:lineRule="auto"/>
              <w:rPr>
                <w:color w:val="000000"/>
              </w:rPr>
            </w:pPr>
          </w:p>
        </w:tc>
        <w:tc>
          <w:tcPr>
            <w:tcW w:w="6814" w:type="dxa"/>
          </w:tcPr>
          <w:p w14:paraId="6BFDE492" w14:textId="77777777" w:rsidR="00C71E55" w:rsidRDefault="003408D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14:paraId="6BFDE493"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 xml:space="preserve">in favour of the Government Property </w:t>
            </w:r>
            <w:proofErr w:type="gramStart"/>
            <w:r>
              <w:rPr>
                <w:color w:val="000000"/>
              </w:rPr>
              <w:t>Agency .</w:t>
            </w:r>
            <w:proofErr w:type="gramEnd"/>
          </w:p>
          <w:p w14:paraId="6BFDE49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14:paraId="6BFDE495"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               </w:t>
            </w:r>
            <w:proofErr w:type="gramStart"/>
            <w:r>
              <w:rPr>
                <w:color w:val="000000"/>
              </w:rPr>
              <w:t xml:space="preserve">  ]</w:t>
            </w:r>
            <w:proofErr w:type="gramEnd"/>
            <w:r>
              <w:rPr>
                <w:color w:val="000000"/>
              </w:rPr>
              <w:t xml:space="preserve">  in projects individual Task Orders</w:t>
            </w:r>
          </w:p>
          <w:p w14:paraId="6BFDE496" w14:textId="77777777" w:rsidR="00C71E55" w:rsidRDefault="003408D7">
            <w:pPr>
              <w:widowControl/>
              <w:pBdr>
                <w:top w:val="nil"/>
                <w:left w:val="nil"/>
                <w:bottom w:val="nil"/>
                <w:right w:val="nil"/>
                <w:between w:val="nil"/>
              </w:pBdr>
              <w:tabs>
                <w:tab w:val="left" w:pos="284"/>
                <w:tab w:val="left" w:pos="972"/>
                <w:tab w:val="left" w:pos="1530"/>
              </w:tabs>
              <w:spacing w:after="240" w:line="276" w:lineRule="auto"/>
              <w:rPr>
                <w:color w:val="000000"/>
              </w:rPr>
            </w:pPr>
            <w:r>
              <w:rPr>
                <w:color w:val="000000"/>
              </w:rPr>
              <w:t xml:space="preserve">in favour of the following parties the Government Property Agency </w:t>
            </w:r>
          </w:p>
        </w:tc>
      </w:tr>
    </w:tbl>
    <w:p w14:paraId="6BFDE498" w14:textId="77777777" w:rsidR="00C71E55" w:rsidRDefault="00C71E55">
      <w:pPr>
        <w:rPr>
          <w:rFonts w:ascii="Calibri" w:eastAsia="Calibri" w:hAnsi="Calibri" w:cs="Calibri"/>
          <w:b/>
        </w:rPr>
      </w:pPr>
      <w:bookmarkStart w:id="6" w:name="_heading=h.17dp8vu" w:colFirst="0" w:colLast="0"/>
      <w:bookmarkEnd w:id="6"/>
    </w:p>
    <w:p w14:paraId="6BFDE499" w14:textId="77777777" w:rsidR="00C71E55" w:rsidRDefault="003408D7">
      <w:pPr>
        <w:widowControl/>
        <w:rPr>
          <w:rFonts w:ascii="Calibri" w:eastAsia="Calibri" w:hAnsi="Calibri" w:cs="Calibri"/>
          <w:b/>
        </w:rPr>
      </w:pPr>
      <w:r>
        <w:br w:type="page"/>
      </w:r>
    </w:p>
    <w:p w14:paraId="6BFDE49A" w14:textId="77777777" w:rsidR="00C71E55" w:rsidRDefault="00C71E55">
      <w:pPr>
        <w:rPr>
          <w:rFonts w:ascii="Calibri" w:eastAsia="Calibri" w:hAnsi="Calibri" w:cs="Calibri"/>
          <w:b/>
        </w:rPr>
      </w:pPr>
    </w:p>
    <w:p w14:paraId="6BFDE49B" w14:textId="77777777" w:rsidR="00C71E55" w:rsidRDefault="003408D7">
      <w:pPr>
        <w:pStyle w:val="Heading1"/>
        <w:widowControl/>
        <w:numPr>
          <w:ilvl w:val="0"/>
          <w:numId w:val="7"/>
        </w:numPr>
        <w:spacing w:after="240" w:line="276" w:lineRule="auto"/>
        <w:ind w:left="851"/>
        <w:jc w:val="both"/>
      </w:pPr>
      <w:r>
        <w:t>TERM SERVICE CONTRACT ANNEX D – OPTIONAL Z CLAUSES</w:t>
      </w:r>
    </w:p>
    <w:p w14:paraId="6BFDE49C" w14:textId="77777777" w:rsidR="00C71E55" w:rsidRDefault="003408D7">
      <w:pPr>
        <w:spacing w:after="240" w:line="276" w:lineRule="auto"/>
        <w:jc w:val="both"/>
        <w:rPr>
          <w:rFonts w:ascii="Calibri" w:eastAsia="Calibri" w:hAnsi="Calibri" w:cs="Calibri"/>
          <w:b/>
        </w:rPr>
      </w:pPr>
      <w:r>
        <w:rPr>
          <w:rFonts w:ascii="Calibri" w:eastAsia="Calibri" w:hAnsi="Calibri" w:cs="Calibri"/>
          <w:b/>
        </w:rPr>
        <w:t>Term Service Contract</w:t>
      </w:r>
    </w:p>
    <w:tbl>
      <w:tblPr>
        <w:tblStyle w:val="aff9"/>
        <w:tblW w:w="9219" w:type="dxa"/>
        <w:tblInd w:w="-34"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0"/>
        <w:gridCol w:w="2156"/>
        <w:gridCol w:w="33"/>
        <w:gridCol w:w="31"/>
        <w:gridCol w:w="31"/>
        <w:gridCol w:w="6718"/>
      </w:tblGrid>
      <w:tr w:rsidR="00C71E55" w14:paraId="6BFDE4A5" w14:textId="77777777">
        <w:tc>
          <w:tcPr>
            <w:tcW w:w="2439" w:type="dxa"/>
            <w:gridSpan w:val="3"/>
          </w:tcPr>
          <w:p w14:paraId="6BFDE49D" w14:textId="77777777" w:rsidR="00C71E55" w:rsidRDefault="003408D7">
            <w:pPr>
              <w:keepNext/>
              <w:widowControl/>
              <w:spacing w:after="240" w:line="276" w:lineRule="auto"/>
              <w:rPr>
                <w:color w:val="000000"/>
              </w:rPr>
            </w:pPr>
            <w:r>
              <w:rPr>
                <w:color w:val="000000"/>
              </w:rPr>
              <w:t>Clause Z1</w:t>
            </w:r>
          </w:p>
        </w:tc>
        <w:tc>
          <w:tcPr>
            <w:tcW w:w="6780" w:type="dxa"/>
            <w:gridSpan w:val="3"/>
          </w:tcPr>
          <w:p w14:paraId="6BFDE49E" w14:textId="77777777" w:rsidR="00C71E55" w:rsidRDefault="003408D7">
            <w:pPr>
              <w:keepNext/>
              <w:tabs>
                <w:tab w:val="left" w:pos="742"/>
              </w:tabs>
              <w:spacing w:after="240" w:line="276" w:lineRule="auto"/>
              <w:rPr>
                <w:color w:val="000000"/>
              </w:rPr>
            </w:pPr>
            <w:r>
              <w:rPr>
                <w:color w:val="000000"/>
              </w:rPr>
              <w:t xml:space="preserve">Interpretation and the law </w:t>
            </w:r>
          </w:p>
          <w:p w14:paraId="6BFDE49F" w14:textId="77777777" w:rsidR="00C71E55" w:rsidRDefault="003408D7">
            <w:pPr>
              <w:keepNext/>
              <w:spacing w:after="240" w:line="276" w:lineRule="auto"/>
              <w:ind w:left="743" w:hanging="743"/>
              <w:rPr>
                <w:color w:val="000000"/>
              </w:rPr>
            </w:pPr>
            <w:r>
              <w:rPr>
                <w:color w:val="000000"/>
              </w:rPr>
              <w:t xml:space="preserve">Z1.1 </w:t>
            </w:r>
            <w:r>
              <w:rPr>
                <w:color w:val="000000"/>
              </w:rPr>
              <w:tab/>
              <w:t>In this contract, except where the context shows otherwise:</w:t>
            </w:r>
          </w:p>
          <w:p w14:paraId="6BFDE4A0"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document include any revision made to it in accordance with this contract;</w:t>
            </w:r>
          </w:p>
          <w:p w14:paraId="6BFDE4A1"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statute or statutory instrument include any amendment or re-enactment of it from time to time and any subordinate legislation or code of practice made under it;</w:t>
            </w:r>
          </w:p>
          <w:p w14:paraId="6BFDE4A2"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British, European or International standard include any current relevant standard that replaces it;</w:t>
            </w:r>
          </w:p>
          <w:p w14:paraId="6BFDE4A3"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persons or organisations will be construed so as to include bodies corporate, unincorporated associations, partnerships and any other legal entity; and</w:t>
            </w:r>
          </w:p>
          <w:p w14:paraId="6BFDE4A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words “</w:t>
            </w:r>
            <w:proofErr w:type="gramStart"/>
            <w:r>
              <w:rPr>
                <w:color w:val="000000"/>
              </w:rPr>
              <w:t>includes</w:t>
            </w:r>
            <w:proofErr w:type="gramEnd"/>
            <w:r>
              <w:rPr>
                <w:color w:val="000000"/>
              </w:rPr>
              <w:t xml:space="preserve">” or “including” are construed without limitation. </w:t>
            </w:r>
          </w:p>
        </w:tc>
      </w:tr>
      <w:tr w:rsidR="00C71E55" w14:paraId="6BFDE4AC" w14:textId="77777777">
        <w:tc>
          <w:tcPr>
            <w:tcW w:w="2439" w:type="dxa"/>
            <w:gridSpan w:val="3"/>
          </w:tcPr>
          <w:p w14:paraId="6BFDE4A6" w14:textId="77777777" w:rsidR="00C71E55" w:rsidRDefault="003408D7">
            <w:pPr>
              <w:widowControl/>
              <w:spacing w:after="240" w:line="276" w:lineRule="auto"/>
              <w:rPr>
                <w:color w:val="000000"/>
              </w:rPr>
            </w:pPr>
            <w:r>
              <w:rPr>
                <w:color w:val="000000"/>
              </w:rPr>
              <w:t>Clause Z2</w:t>
            </w:r>
          </w:p>
        </w:tc>
        <w:tc>
          <w:tcPr>
            <w:tcW w:w="6780" w:type="dxa"/>
            <w:gridSpan w:val="3"/>
          </w:tcPr>
          <w:p w14:paraId="6BFDE4A7" w14:textId="77777777" w:rsidR="00C71E55" w:rsidRDefault="003408D7">
            <w:pPr>
              <w:keepNext/>
              <w:spacing w:after="240" w:line="276" w:lineRule="auto"/>
              <w:rPr>
                <w:color w:val="000000"/>
              </w:rPr>
            </w:pPr>
            <w:r>
              <w:rPr>
                <w:color w:val="000000"/>
              </w:rPr>
              <w:t>Corrupt practices</w:t>
            </w:r>
          </w:p>
          <w:p w14:paraId="6BFDE4A8" w14:textId="77777777" w:rsidR="00C71E55" w:rsidRDefault="003408D7">
            <w:pPr>
              <w:keepNext/>
              <w:spacing w:after="240" w:line="276" w:lineRule="auto"/>
              <w:ind w:left="743" w:hanging="743"/>
              <w:rPr>
                <w:color w:val="000000"/>
              </w:rPr>
            </w:pPr>
            <w:r>
              <w:rPr>
                <w:color w:val="000000"/>
              </w:rPr>
              <w:t xml:space="preserve">Z2.1 </w:t>
            </w:r>
            <w:r>
              <w:rPr>
                <w:color w:val="000000"/>
              </w:rPr>
              <w:tab/>
              <w:t xml:space="preserve">The </w:t>
            </w:r>
            <w:r>
              <w:rPr>
                <w:i/>
                <w:color w:val="000000"/>
              </w:rPr>
              <w:t>Contractor</w:t>
            </w:r>
            <w:r>
              <w:rPr>
                <w:color w:val="000000"/>
              </w:rPr>
              <w:t xml:space="preserve"> does not </w:t>
            </w:r>
          </w:p>
          <w:p w14:paraId="6BFDE4A9"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offer or give to any person in the service of the </w:t>
            </w:r>
            <w:r>
              <w:rPr>
                <w:i/>
                <w:color w:val="000000"/>
              </w:rPr>
              <w:t>Employer</w:t>
            </w:r>
            <w:r>
              <w:rPr>
                <w:color w:val="000000"/>
              </w:rPr>
              <w:t xml:space="preserve"> any gift or consideration of any kind as an inducement or reward in relation to the obtaining or execution of this contract or any other contract with the </w:t>
            </w:r>
            <w:r>
              <w:rPr>
                <w:i/>
                <w:color w:val="000000"/>
              </w:rPr>
              <w:t>Employer</w:t>
            </w:r>
            <w:r>
              <w:rPr>
                <w:color w:val="000000"/>
              </w:rPr>
              <w:t xml:space="preserve"> or for showing favour or disfavour to any person in relation to this contract or any other contract with the </w:t>
            </w:r>
            <w:r>
              <w:rPr>
                <w:i/>
                <w:color w:val="000000"/>
              </w:rPr>
              <w:t>Employer</w:t>
            </w:r>
            <w:r>
              <w:rPr>
                <w:color w:val="000000"/>
              </w:rPr>
              <w:t xml:space="preserve"> or</w:t>
            </w:r>
          </w:p>
          <w:p w14:paraId="6BFDE4AA"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enter into this contract or any other contract with the </w:t>
            </w:r>
            <w:r>
              <w:rPr>
                <w:i/>
                <w:color w:val="000000"/>
              </w:rPr>
              <w:t>Employer</w:t>
            </w:r>
            <w:r>
              <w:rPr>
                <w:color w:val="000000"/>
              </w:rPr>
              <w:t xml:space="preserve"> if, in connection with this contract or any such other contract, commission has been paid or an agreement for the payment of commission has been made by him or on his behalf or to his knowledge.</w:t>
            </w:r>
          </w:p>
          <w:p w14:paraId="6BFDE4AB" w14:textId="77777777" w:rsidR="00C71E55" w:rsidRDefault="003408D7">
            <w:pPr>
              <w:keepNext/>
              <w:spacing w:after="240" w:line="276" w:lineRule="auto"/>
              <w:ind w:left="743" w:hanging="743"/>
              <w:rPr>
                <w:color w:val="000000"/>
              </w:rPr>
            </w:pPr>
            <w:r>
              <w:rPr>
                <w:color w:val="000000"/>
              </w:rPr>
              <w:t xml:space="preserve">Z2.2 </w:t>
            </w:r>
            <w:r>
              <w:rPr>
                <w:color w:val="000000"/>
              </w:rPr>
              <w:tab/>
              <w:t xml:space="preserve">A failure to comply with this clause is treated as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C71E55" w14:paraId="6BFDE4B0" w14:textId="77777777">
        <w:tc>
          <w:tcPr>
            <w:tcW w:w="2439" w:type="dxa"/>
            <w:gridSpan w:val="3"/>
          </w:tcPr>
          <w:p w14:paraId="6BFDE4AD" w14:textId="77777777" w:rsidR="00C71E55" w:rsidRDefault="003408D7">
            <w:pPr>
              <w:spacing w:after="240" w:line="276" w:lineRule="auto"/>
              <w:rPr>
                <w:color w:val="000000"/>
              </w:rPr>
            </w:pPr>
            <w:r>
              <w:rPr>
                <w:color w:val="000000"/>
              </w:rPr>
              <w:lastRenderedPageBreak/>
              <w:t>Clause Z3</w:t>
            </w:r>
          </w:p>
        </w:tc>
        <w:tc>
          <w:tcPr>
            <w:tcW w:w="6780" w:type="dxa"/>
            <w:gridSpan w:val="3"/>
          </w:tcPr>
          <w:p w14:paraId="6BFDE4AE" w14:textId="77777777" w:rsidR="00C71E55" w:rsidRDefault="003408D7">
            <w:pPr>
              <w:keepNext/>
              <w:spacing w:after="240" w:line="276" w:lineRule="auto"/>
              <w:rPr>
                <w:i/>
                <w:color w:val="000000"/>
              </w:rPr>
            </w:pPr>
            <w:r>
              <w:rPr>
                <w:color w:val="000000"/>
              </w:rPr>
              <w:t xml:space="preserve">Recovery of sums due from </w:t>
            </w:r>
            <w:r>
              <w:rPr>
                <w:i/>
                <w:color w:val="000000"/>
              </w:rPr>
              <w:t>Contractor</w:t>
            </w:r>
          </w:p>
          <w:p w14:paraId="6BFDE4AF" w14:textId="77777777" w:rsidR="00C71E55" w:rsidRDefault="003408D7">
            <w:pPr>
              <w:keepNext/>
              <w:spacing w:after="240" w:line="276" w:lineRule="auto"/>
              <w:ind w:left="743" w:hanging="743"/>
              <w:rPr>
                <w:color w:val="000000"/>
              </w:rPr>
            </w:pPr>
            <w:r>
              <w:rPr>
                <w:color w:val="000000"/>
              </w:rPr>
              <w:t xml:space="preserve">Z3.1 </w:t>
            </w:r>
            <w:r>
              <w:rPr>
                <w:color w:val="000000"/>
              </w:rPr>
              <w:tab/>
              <w:t xml:space="preserve">Where under this contract or any other contract between the </w:t>
            </w:r>
            <w:r>
              <w:rPr>
                <w:i/>
                <w:color w:val="000000"/>
              </w:rPr>
              <w:t>Contractor</w:t>
            </w:r>
            <w:r>
              <w:rPr>
                <w:color w:val="000000"/>
              </w:rPr>
              <w:t xml:space="preserve"> and the </w:t>
            </w:r>
            <w:r>
              <w:rPr>
                <w:i/>
                <w:color w:val="000000"/>
              </w:rPr>
              <w:t>Employer</w:t>
            </w:r>
            <w:r>
              <w:rPr>
                <w:color w:val="000000"/>
              </w:rPr>
              <w:t xml:space="preserve"> any sum of money is recoverable from or payable by the </w:t>
            </w:r>
            <w:r>
              <w:rPr>
                <w:i/>
                <w:color w:val="000000"/>
              </w:rPr>
              <w:t>Contractor</w:t>
            </w:r>
            <w:r>
              <w:rPr>
                <w:color w:val="000000"/>
              </w:rPr>
              <w:t xml:space="preserve">, such sum may be deducted from or reduced by the amount of any sum or sums then due or which at any time after may become due to the </w:t>
            </w:r>
            <w:r>
              <w:rPr>
                <w:i/>
                <w:color w:val="000000"/>
              </w:rPr>
              <w:t>Contractor</w:t>
            </w:r>
            <w:r>
              <w:rPr>
                <w:color w:val="000000"/>
              </w:rPr>
              <w:t xml:space="preserve"> under this contract or any other contract with the </w:t>
            </w:r>
            <w:r>
              <w:rPr>
                <w:i/>
                <w:color w:val="000000"/>
              </w:rPr>
              <w:t>Employer</w:t>
            </w:r>
            <w:r>
              <w:rPr>
                <w:color w:val="000000"/>
              </w:rPr>
              <w:t xml:space="preserve">.  </w:t>
            </w:r>
          </w:p>
        </w:tc>
      </w:tr>
      <w:tr w:rsidR="00C71E55" w14:paraId="6BFDE4BB" w14:textId="77777777">
        <w:tc>
          <w:tcPr>
            <w:tcW w:w="2439" w:type="dxa"/>
            <w:gridSpan w:val="3"/>
          </w:tcPr>
          <w:p w14:paraId="6BFDE4B1" w14:textId="77777777" w:rsidR="00C71E55" w:rsidRDefault="003408D7">
            <w:pPr>
              <w:spacing w:after="240" w:line="276" w:lineRule="auto"/>
              <w:ind w:right="440"/>
              <w:rPr>
                <w:color w:val="000000"/>
              </w:rPr>
            </w:pPr>
            <w:r>
              <w:rPr>
                <w:color w:val="000000"/>
              </w:rPr>
              <w:t>Clause Z4</w:t>
            </w:r>
          </w:p>
        </w:tc>
        <w:tc>
          <w:tcPr>
            <w:tcW w:w="6780" w:type="dxa"/>
            <w:gridSpan w:val="3"/>
          </w:tcPr>
          <w:p w14:paraId="6BFDE4B2" w14:textId="77777777" w:rsidR="00C71E55" w:rsidRDefault="003408D7">
            <w:pPr>
              <w:keepNext/>
              <w:spacing w:after="240" w:line="276" w:lineRule="auto"/>
              <w:ind w:right="316"/>
              <w:rPr>
                <w:color w:val="000000"/>
              </w:rPr>
            </w:pPr>
            <w:r>
              <w:rPr>
                <w:color w:val="000000"/>
              </w:rPr>
              <w:t xml:space="preserve">Assignment </w:t>
            </w:r>
          </w:p>
          <w:p w14:paraId="6BFDE4B3" w14:textId="77777777" w:rsidR="00C71E55" w:rsidRDefault="003408D7">
            <w:pPr>
              <w:keepNext/>
              <w:spacing w:after="240" w:line="276" w:lineRule="auto"/>
              <w:ind w:left="743" w:hanging="743"/>
              <w:rPr>
                <w:color w:val="000000"/>
              </w:rPr>
            </w:pPr>
            <w:r>
              <w:rPr>
                <w:color w:val="000000"/>
              </w:rPr>
              <w:t xml:space="preserve">Z4.1 </w:t>
            </w:r>
            <w:r>
              <w:rPr>
                <w:color w:val="000000"/>
              </w:rPr>
              <w:tab/>
              <w:t xml:space="preserve">The </w:t>
            </w:r>
            <w:r>
              <w:rPr>
                <w:i/>
                <w:color w:val="000000"/>
              </w:rPr>
              <w:t>Contractor</w:t>
            </w:r>
            <w:r>
              <w:rPr>
                <w:color w:val="000000"/>
              </w:rPr>
              <w:t xml:space="preserve"> does not assign, transfer or charge the benefit of this contract or any part of it or any benefit or interest under it without the prior agreement of the </w:t>
            </w:r>
            <w:r>
              <w:rPr>
                <w:i/>
                <w:color w:val="000000"/>
              </w:rPr>
              <w:t>Employer</w:t>
            </w:r>
            <w:r>
              <w:rPr>
                <w:color w:val="000000"/>
              </w:rPr>
              <w:t xml:space="preserve">. </w:t>
            </w:r>
          </w:p>
          <w:p w14:paraId="6BFDE4B4" w14:textId="77777777" w:rsidR="00C71E55" w:rsidRDefault="003408D7">
            <w:pPr>
              <w:keepNext/>
              <w:spacing w:after="240" w:line="276" w:lineRule="auto"/>
              <w:ind w:left="743" w:hanging="743"/>
              <w:rPr>
                <w:color w:val="000000"/>
              </w:rPr>
            </w:pPr>
            <w:r>
              <w:rPr>
                <w:color w:val="000000"/>
              </w:rPr>
              <w:t>Z4.</w:t>
            </w:r>
            <w:proofErr w:type="gramStart"/>
            <w:r>
              <w:rPr>
                <w:color w:val="000000"/>
              </w:rPr>
              <w:t xml:space="preserve">2  </w:t>
            </w:r>
            <w:r>
              <w:rPr>
                <w:color w:val="000000"/>
              </w:rPr>
              <w:tab/>
            </w:r>
            <w:proofErr w:type="gramEnd"/>
            <w:r>
              <w:rPr>
                <w:color w:val="000000"/>
              </w:rPr>
              <w:t xml:space="preserve">The </w:t>
            </w:r>
            <w:r>
              <w:rPr>
                <w:i/>
                <w:color w:val="000000"/>
              </w:rPr>
              <w:t>Employer</w:t>
            </w:r>
            <w:r>
              <w:rPr>
                <w:color w:val="000000"/>
              </w:rPr>
              <w:t xml:space="preserve">’s ability to assign this contract or any part of it or any benefit or interest under it is unrestricted. </w:t>
            </w:r>
          </w:p>
          <w:p w14:paraId="6BFDE4B5" w14:textId="77777777" w:rsidR="00C71E55" w:rsidRDefault="003408D7">
            <w:pPr>
              <w:keepNext/>
              <w:spacing w:after="240" w:line="276" w:lineRule="auto"/>
              <w:ind w:left="743" w:hanging="743"/>
              <w:rPr>
                <w:color w:val="000000"/>
              </w:rPr>
            </w:pPr>
            <w:r>
              <w:rPr>
                <w:color w:val="000000"/>
              </w:rPr>
              <w:t xml:space="preserve">Z4.3 </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executes a novation agreement transferring the benefit and burden of this contract to</w:t>
            </w:r>
          </w:p>
          <w:p w14:paraId="6BFDE4B6"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another Department or Office of Her Majesty's Government,</w:t>
            </w:r>
          </w:p>
          <w:p w14:paraId="6BFDE4B7"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a local authority,</w:t>
            </w:r>
          </w:p>
          <w:p w14:paraId="6BFDE4B8"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an organisation established to take over the </w:t>
            </w:r>
            <w:r>
              <w:rPr>
                <w:i/>
                <w:color w:val="000000"/>
              </w:rPr>
              <w:t>Employer</w:t>
            </w:r>
            <w:r>
              <w:rPr>
                <w:color w:val="000000"/>
              </w:rPr>
              <w:t xml:space="preserve">’s functions or part of his functions or  </w:t>
            </w:r>
          </w:p>
          <w:p w14:paraId="6BFDE4B9"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any other body (including private sector body) exercising similar functions</w:t>
            </w:r>
          </w:p>
          <w:p w14:paraId="6BFDE4BA" w14:textId="77777777" w:rsidR="00C71E55" w:rsidRDefault="003408D7">
            <w:pPr>
              <w:keepNext/>
              <w:tabs>
                <w:tab w:val="left" w:pos="742"/>
              </w:tabs>
              <w:spacing w:after="240" w:line="276" w:lineRule="auto"/>
              <w:rPr>
                <w:color w:val="000000"/>
              </w:rPr>
            </w:pPr>
            <w:r>
              <w:rPr>
                <w:color w:val="000000"/>
              </w:rPr>
              <w:t xml:space="preserve">The novation agreement is in the form set out in the Service Information of such other form as the </w:t>
            </w:r>
            <w:r>
              <w:rPr>
                <w:i/>
                <w:color w:val="000000"/>
              </w:rPr>
              <w:t xml:space="preserve">Employer </w:t>
            </w:r>
            <w:r>
              <w:rPr>
                <w:color w:val="000000"/>
              </w:rPr>
              <w:t xml:space="preserve">may reasonably require. </w:t>
            </w:r>
          </w:p>
        </w:tc>
      </w:tr>
      <w:tr w:rsidR="00C71E55" w14:paraId="6BFDE4C8" w14:textId="77777777">
        <w:tc>
          <w:tcPr>
            <w:tcW w:w="2439" w:type="dxa"/>
            <w:gridSpan w:val="3"/>
          </w:tcPr>
          <w:p w14:paraId="6BFDE4BC" w14:textId="77777777" w:rsidR="00C71E55" w:rsidRDefault="003408D7">
            <w:pPr>
              <w:spacing w:after="240" w:line="276" w:lineRule="auto"/>
              <w:ind w:right="440"/>
              <w:rPr>
                <w:color w:val="000000"/>
              </w:rPr>
            </w:pPr>
            <w:r>
              <w:rPr>
                <w:color w:val="000000"/>
              </w:rPr>
              <w:t>Clause Z5</w:t>
            </w:r>
          </w:p>
        </w:tc>
        <w:tc>
          <w:tcPr>
            <w:tcW w:w="6780" w:type="dxa"/>
            <w:gridSpan w:val="3"/>
          </w:tcPr>
          <w:p w14:paraId="6BFDE4BD" w14:textId="77777777" w:rsidR="00C71E55" w:rsidRDefault="003408D7">
            <w:pPr>
              <w:keepNext/>
              <w:spacing w:after="240" w:line="276" w:lineRule="auto"/>
              <w:ind w:right="316"/>
              <w:rPr>
                <w:color w:val="000000"/>
              </w:rPr>
            </w:pPr>
            <w:r>
              <w:rPr>
                <w:color w:val="000000"/>
              </w:rPr>
              <w:t>Discrimination</w:t>
            </w:r>
          </w:p>
          <w:p w14:paraId="6BFDE4BE" w14:textId="77777777" w:rsidR="00C71E55" w:rsidRDefault="003408D7">
            <w:pPr>
              <w:keepNext/>
              <w:spacing w:after="240" w:line="276" w:lineRule="auto"/>
              <w:ind w:left="743" w:hanging="743"/>
              <w:rPr>
                <w:color w:val="000000"/>
              </w:rPr>
            </w:pPr>
            <w:r>
              <w:rPr>
                <w:color w:val="000000"/>
              </w:rPr>
              <w:t xml:space="preserve">Z5.1 </w:t>
            </w:r>
            <w:r>
              <w:rPr>
                <w:color w:val="000000"/>
              </w:rPr>
              <w:tab/>
              <w:t xml:space="preserve">The </w:t>
            </w:r>
            <w:r>
              <w:rPr>
                <w:i/>
                <w:color w:val="000000"/>
              </w:rPr>
              <w:t xml:space="preserve">Contractor </w:t>
            </w:r>
            <w:r>
              <w:rPr>
                <w:color w:val="000000"/>
              </w:rPr>
              <w:t>does not discriminate directly or indirectly or by way of victimisation or harassment against any person contrary to the Equality Act 2010, any predecessor statute of it or any amendment or re-enactment of it from time to time (the “Discrimination Acts”).</w:t>
            </w:r>
          </w:p>
          <w:p w14:paraId="6BFDE4BF" w14:textId="77777777" w:rsidR="00C71E55" w:rsidRDefault="003408D7">
            <w:pPr>
              <w:keepNext/>
              <w:spacing w:after="240" w:line="276" w:lineRule="auto"/>
              <w:ind w:left="743" w:hanging="743"/>
              <w:rPr>
                <w:color w:val="000000"/>
              </w:rPr>
            </w:pPr>
            <w:r>
              <w:rPr>
                <w:color w:val="000000"/>
              </w:rPr>
              <w:t xml:space="preserve">Z5.2 </w:t>
            </w:r>
            <w:r>
              <w:rPr>
                <w:color w:val="000000"/>
              </w:rPr>
              <w:tab/>
              <w:t xml:space="preserve">In Providing the Service, the </w:t>
            </w:r>
            <w:r>
              <w:rPr>
                <w:i/>
                <w:color w:val="000000"/>
              </w:rPr>
              <w:t xml:space="preserve">Contractor </w:t>
            </w:r>
            <w:r>
              <w:rPr>
                <w:color w:val="000000"/>
              </w:rPr>
              <w:t xml:space="preserve">co-operates with and assists the </w:t>
            </w:r>
            <w:r>
              <w:rPr>
                <w:i/>
                <w:color w:val="000000"/>
              </w:rPr>
              <w:t xml:space="preserve">Employer </w:t>
            </w:r>
            <w:r>
              <w:rPr>
                <w:color w:val="000000"/>
              </w:rPr>
              <w:t xml:space="preserve">to satisfy his duty under the Discrimination Acts to eliminate unlawful discrimination and to promote equality of opportunity between persons of different racial </w:t>
            </w:r>
            <w:r>
              <w:rPr>
                <w:color w:val="000000"/>
              </w:rPr>
              <w:lastRenderedPageBreak/>
              <w:t>groups and between disabled people and other people.</w:t>
            </w:r>
          </w:p>
          <w:p w14:paraId="6BFDE4C0" w14:textId="77777777" w:rsidR="00C71E55" w:rsidRDefault="003408D7">
            <w:pPr>
              <w:keepNext/>
              <w:spacing w:after="240" w:line="276" w:lineRule="auto"/>
              <w:ind w:left="743" w:hanging="743"/>
              <w:rPr>
                <w:color w:val="000000"/>
              </w:rPr>
            </w:pPr>
            <w:r>
              <w:rPr>
                <w:color w:val="000000"/>
              </w:rPr>
              <w:t xml:space="preserve">Z5.3 </w:t>
            </w:r>
            <w:r>
              <w:rPr>
                <w:color w:val="000000"/>
              </w:rPr>
              <w:tab/>
              <w:t xml:space="preserve">Where any employee or Subcontractor employed by the </w:t>
            </w:r>
            <w:r>
              <w:rPr>
                <w:i/>
                <w:color w:val="000000"/>
              </w:rPr>
              <w:t xml:space="preserve">Contractor </w:t>
            </w:r>
            <w:r>
              <w:rPr>
                <w:color w:val="000000"/>
              </w:rPr>
              <w:t xml:space="preserve">is required to carry out any activity alongside the </w:t>
            </w:r>
            <w:r>
              <w:rPr>
                <w:i/>
                <w:color w:val="000000"/>
              </w:rPr>
              <w:t>Employer</w:t>
            </w:r>
            <w:r>
              <w:rPr>
                <w:color w:val="000000"/>
              </w:rPr>
              <w:t xml:space="preserve">’s [or </w:t>
            </w:r>
            <w:r>
              <w:rPr>
                <w:i/>
                <w:color w:val="000000"/>
              </w:rPr>
              <w:t>Service Manager</w:t>
            </w:r>
            <w:r>
              <w:rPr>
                <w:color w:val="000000"/>
              </w:rPr>
              <w:t xml:space="preserve">’s] employees in any premises, the </w:t>
            </w:r>
            <w:r>
              <w:rPr>
                <w:i/>
                <w:color w:val="000000"/>
              </w:rPr>
              <w:t xml:space="preserve">Contractor </w:t>
            </w:r>
            <w:r>
              <w:rPr>
                <w:color w:val="000000"/>
              </w:rPr>
              <w:t xml:space="preserve">ensures that each such employee or Subcontractor complies with the </w:t>
            </w:r>
            <w:r>
              <w:rPr>
                <w:i/>
                <w:color w:val="000000"/>
              </w:rPr>
              <w:t>Employer</w:t>
            </w:r>
            <w:r>
              <w:rPr>
                <w:color w:val="000000"/>
              </w:rPr>
              <w:t>’s employment policies and codes of practice relating to discrimination and equal opportunities.</w:t>
            </w:r>
          </w:p>
          <w:p w14:paraId="6BFDE4C1" w14:textId="77777777" w:rsidR="00C71E55" w:rsidRDefault="003408D7">
            <w:pPr>
              <w:keepNext/>
              <w:spacing w:after="240" w:line="276" w:lineRule="auto"/>
              <w:ind w:left="743" w:hanging="743"/>
              <w:rPr>
                <w:color w:val="000000"/>
              </w:rPr>
            </w:pPr>
            <w:r>
              <w:rPr>
                <w:color w:val="000000"/>
              </w:rPr>
              <w:t xml:space="preserve">Z5.4 </w:t>
            </w:r>
            <w:r>
              <w:rPr>
                <w:color w:val="000000"/>
              </w:rPr>
              <w:tab/>
              <w:t xml:space="preserve">The </w:t>
            </w:r>
            <w:r>
              <w:rPr>
                <w:i/>
                <w:color w:val="000000"/>
              </w:rPr>
              <w:t>Contractor</w:t>
            </w:r>
            <w:r>
              <w:rPr>
                <w:color w:val="000000"/>
              </w:rPr>
              <w:t xml:space="preserve"> notifies the Service Manager in writing as soon as he becomes aware of any investigation or proceedings brought against the </w:t>
            </w:r>
            <w:r>
              <w:rPr>
                <w:i/>
                <w:color w:val="000000"/>
              </w:rPr>
              <w:t>Contractor</w:t>
            </w:r>
            <w:r>
              <w:rPr>
                <w:color w:val="000000"/>
              </w:rPr>
              <w:t xml:space="preserve"> under the Discrimination Acts in connection with this contract and</w:t>
            </w:r>
          </w:p>
          <w:p w14:paraId="6BFDE4C2"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provides any information requested by the investigating body, court or tribunal in the timescale allotted,</w:t>
            </w:r>
          </w:p>
          <w:p w14:paraId="6BFDE4C3"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attends (and permits a representative from the </w:t>
            </w:r>
            <w:r>
              <w:rPr>
                <w:i/>
                <w:color w:val="000000"/>
              </w:rPr>
              <w:t>Employer</w:t>
            </w:r>
            <w:r>
              <w:rPr>
                <w:color w:val="000000"/>
              </w:rPr>
              <w:t xml:space="preserve"> to attend) any associated meetings,</w:t>
            </w:r>
          </w:p>
          <w:p w14:paraId="6BFDE4C4"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promptly allows access to any relevant documents and information and</w:t>
            </w:r>
          </w:p>
          <w:p w14:paraId="6BFDE4C5" w14:textId="77777777" w:rsidR="00C71E55" w:rsidRDefault="003408D7">
            <w:pPr>
              <w:widowControl/>
              <w:numPr>
                <w:ilvl w:val="0"/>
                <w:numId w:val="13"/>
              </w:numPr>
              <w:pBdr>
                <w:top w:val="nil"/>
                <w:left w:val="nil"/>
                <w:bottom w:val="nil"/>
                <w:right w:val="nil"/>
                <w:between w:val="nil"/>
              </w:pBdr>
              <w:tabs>
                <w:tab w:val="left" w:pos="284"/>
                <w:tab w:val="left" w:pos="972"/>
              </w:tabs>
              <w:spacing w:after="240" w:line="276" w:lineRule="auto"/>
              <w:ind w:hanging="687"/>
              <w:rPr>
                <w:color w:val="000000"/>
              </w:rPr>
            </w:pPr>
            <w:r>
              <w:rPr>
                <w:color w:val="000000"/>
              </w:rPr>
              <w:t>cooperates fully and promptly with the investigatory body, court or tribunal.</w:t>
            </w:r>
          </w:p>
          <w:p w14:paraId="6BFDE4C6" w14:textId="77777777" w:rsidR="00C71E55" w:rsidRDefault="003408D7">
            <w:pPr>
              <w:keepNext/>
              <w:spacing w:after="240" w:line="276" w:lineRule="auto"/>
              <w:ind w:left="743" w:hanging="743"/>
              <w:rPr>
                <w:color w:val="000000"/>
              </w:rPr>
            </w:pPr>
            <w:r>
              <w:rPr>
                <w:color w:val="000000"/>
              </w:rPr>
              <w:t xml:space="preserve">Z5.5 </w:t>
            </w:r>
            <w:r>
              <w:rPr>
                <w:color w:val="000000"/>
              </w:rPr>
              <w:tab/>
              <w:t xml:space="preserve">The </w:t>
            </w:r>
            <w:r>
              <w:rPr>
                <w:i/>
                <w:color w:val="000000"/>
              </w:rPr>
              <w:t>Contractor</w:t>
            </w:r>
            <w:r>
              <w:rPr>
                <w:color w:val="000000"/>
              </w:rPr>
              <w:t xml:space="preserve"> indemnifies the </w:t>
            </w:r>
            <w:r>
              <w:rPr>
                <w:i/>
                <w:color w:val="000000"/>
              </w:rPr>
              <w:t>Employer</w:t>
            </w:r>
            <w:r>
              <w:rPr>
                <w:color w:val="000000"/>
              </w:rPr>
              <w:t xml:space="preserve"> against all costs, charges, expenses (including legal and administrative expenses) and payments made by the </w:t>
            </w:r>
            <w:r>
              <w:rPr>
                <w:i/>
                <w:color w:val="000000"/>
              </w:rPr>
              <w:t>Employer</w:t>
            </w:r>
            <w:r>
              <w:rPr>
                <w:color w:val="000000"/>
              </w:rPr>
              <w:t xml:space="preserve"> arising out of or in connection with any investigation or proceedings under the Discrimination Acts resulting from any act or omission of the </w:t>
            </w:r>
            <w:r>
              <w:rPr>
                <w:i/>
                <w:color w:val="000000"/>
              </w:rPr>
              <w:t>Contractor</w:t>
            </w:r>
            <w:r>
              <w:rPr>
                <w:color w:val="000000"/>
              </w:rPr>
              <w:t>.</w:t>
            </w:r>
          </w:p>
          <w:p w14:paraId="6BFDE4C7" w14:textId="77777777" w:rsidR="00C71E55" w:rsidRDefault="003408D7">
            <w:pPr>
              <w:keepNext/>
              <w:spacing w:after="240" w:line="276" w:lineRule="auto"/>
              <w:ind w:left="743" w:hanging="743"/>
              <w:rPr>
                <w:color w:val="000000"/>
              </w:rPr>
            </w:pPr>
            <w:r>
              <w:rPr>
                <w:color w:val="000000"/>
              </w:rPr>
              <w:t xml:space="preserve">Z5.6 </w:t>
            </w:r>
            <w:r>
              <w:rPr>
                <w:color w:val="000000"/>
              </w:rPr>
              <w:tab/>
              <w:t xml:space="preserve">The </w:t>
            </w:r>
            <w:r>
              <w:rPr>
                <w:i/>
                <w:color w:val="000000"/>
              </w:rPr>
              <w:t>Contractor</w:t>
            </w:r>
            <w:r>
              <w:rPr>
                <w:color w:val="000000"/>
              </w:rPr>
              <w:t xml:space="preserve"> includes in the conditions of contract for each Subcontractor obligations substantially similar to those set out above.</w:t>
            </w:r>
          </w:p>
        </w:tc>
      </w:tr>
      <w:tr w:rsidR="00C71E55" w14:paraId="6BFDE4CD" w14:textId="77777777">
        <w:tc>
          <w:tcPr>
            <w:tcW w:w="2439" w:type="dxa"/>
            <w:gridSpan w:val="3"/>
          </w:tcPr>
          <w:p w14:paraId="6BFDE4C9" w14:textId="77777777" w:rsidR="00C71E55" w:rsidRDefault="003408D7">
            <w:pPr>
              <w:spacing w:after="240" w:line="276" w:lineRule="auto"/>
              <w:rPr>
                <w:color w:val="000000"/>
              </w:rPr>
            </w:pPr>
            <w:r>
              <w:rPr>
                <w:color w:val="000000"/>
              </w:rPr>
              <w:lastRenderedPageBreak/>
              <w:t>Clause Z6</w:t>
            </w:r>
          </w:p>
        </w:tc>
        <w:tc>
          <w:tcPr>
            <w:tcW w:w="6780" w:type="dxa"/>
            <w:gridSpan w:val="3"/>
          </w:tcPr>
          <w:p w14:paraId="6BFDE4CA" w14:textId="77777777" w:rsidR="00C71E55" w:rsidRDefault="003408D7">
            <w:pPr>
              <w:keepNext/>
              <w:spacing w:after="240" w:line="276" w:lineRule="auto"/>
              <w:ind w:right="316"/>
              <w:rPr>
                <w:color w:val="000000"/>
              </w:rPr>
            </w:pPr>
            <w:r>
              <w:rPr>
                <w:color w:val="000000"/>
              </w:rPr>
              <w:t>Conflict of interest</w:t>
            </w:r>
          </w:p>
          <w:p w14:paraId="6BFDE4CB" w14:textId="77777777" w:rsidR="00C71E55" w:rsidRDefault="003408D7">
            <w:pPr>
              <w:keepNext/>
              <w:spacing w:after="240" w:line="276" w:lineRule="auto"/>
              <w:ind w:left="743" w:hanging="743"/>
              <w:rPr>
                <w:color w:val="000000"/>
              </w:rPr>
            </w:pPr>
            <w:r>
              <w:rPr>
                <w:color w:val="000000"/>
              </w:rPr>
              <w:t xml:space="preserve">Z6.1 </w:t>
            </w:r>
            <w:r>
              <w:rPr>
                <w:color w:val="000000"/>
              </w:rPr>
              <w:tab/>
              <w:t xml:space="preserve">The </w:t>
            </w:r>
            <w:r>
              <w:rPr>
                <w:i/>
                <w:color w:val="000000"/>
              </w:rPr>
              <w:t>Contractor</w:t>
            </w:r>
            <w:r>
              <w:rPr>
                <w:color w:val="000000"/>
              </w:rPr>
              <w:t xml:space="preserve"> does not take an action which would cause a conflict of interest to arise in connection with this contract.  The </w:t>
            </w:r>
            <w:r>
              <w:rPr>
                <w:i/>
                <w:color w:val="000000"/>
              </w:rPr>
              <w:t>Contractor</w:t>
            </w:r>
            <w:r>
              <w:rPr>
                <w:color w:val="000000"/>
              </w:rPr>
              <w:t xml:space="preserve"> notifies the </w:t>
            </w:r>
            <w:r>
              <w:rPr>
                <w:i/>
                <w:color w:val="000000"/>
              </w:rPr>
              <w:t>Employer</w:t>
            </w:r>
            <w:r>
              <w:rPr>
                <w:color w:val="000000"/>
              </w:rPr>
              <w:t xml:space="preserve"> if there is any uncertainty about whether a conflict of interest may exist or arise.</w:t>
            </w:r>
          </w:p>
          <w:p w14:paraId="6BFDE4CC" w14:textId="77777777" w:rsidR="00C71E55" w:rsidRDefault="003408D7">
            <w:pPr>
              <w:keepNext/>
              <w:spacing w:after="240" w:line="276" w:lineRule="auto"/>
              <w:ind w:left="743" w:hanging="743"/>
              <w:rPr>
                <w:i/>
                <w:color w:val="000000"/>
              </w:rPr>
            </w:pPr>
            <w:r>
              <w:rPr>
                <w:color w:val="000000"/>
              </w:rPr>
              <w:t xml:space="preserve">Z6.2 </w:t>
            </w:r>
            <w:r>
              <w:rPr>
                <w:color w:val="000000"/>
              </w:rPr>
              <w:tab/>
              <w:t xml:space="preserve">The </w:t>
            </w:r>
            <w:r>
              <w:rPr>
                <w:i/>
                <w:color w:val="000000"/>
              </w:rPr>
              <w:t xml:space="preserve">Contractor </w:t>
            </w:r>
            <w:r>
              <w:rPr>
                <w:color w:val="000000"/>
              </w:rPr>
              <w:t xml:space="preserve">immediately notifies the </w:t>
            </w:r>
            <w:r>
              <w:rPr>
                <w:i/>
                <w:color w:val="000000"/>
              </w:rPr>
              <w:t xml:space="preserve">Employer </w:t>
            </w:r>
            <w:r>
              <w:rPr>
                <w:color w:val="000000"/>
              </w:rPr>
              <w:t xml:space="preserve">of any circumstances giving rise to or potentially giving rise to conflicts </w:t>
            </w:r>
            <w:r>
              <w:rPr>
                <w:color w:val="000000"/>
              </w:rPr>
              <w:lastRenderedPageBreak/>
              <w:t xml:space="preserve">of interest relating to the </w:t>
            </w:r>
            <w:r>
              <w:rPr>
                <w:i/>
                <w:color w:val="000000"/>
              </w:rPr>
              <w:t xml:space="preserve">Contractor </w:t>
            </w:r>
            <w:r>
              <w:rPr>
                <w:color w:val="000000"/>
              </w:rPr>
              <w:t xml:space="preserve">and/or the </w:t>
            </w:r>
            <w:r>
              <w:rPr>
                <w:i/>
                <w:color w:val="000000"/>
              </w:rPr>
              <w:t xml:space="preserve">Employer </w:t>
            </w:r>
            <w:r>
              <w:rPr>
                <w:color w:val="000000"/>
              </w:rPr>
              <w:t xml:space="preserve">(including without limitation its reputation and standing), of which it is aware or anticipates may justify the </w:t>
            </w:r>
            <w:r>
              <w:rPr>
                <w:i/>
                <w:color w:val="000000"/>
              </w:rPr>
              <w:t xml:space="preserve">Employer </w:t>
            </w:r>
            <w:proofErr w:type="gramStart"/>
            <w:r>
              <w:rPr>
                <w:color w:val="000000"/>
              </w:rPr>
              <w:t>taking action</w:t>
            </w:r>
            <w:proofErr w:type="gramEnd"/>
            <w:r>
              <w:rPr>
                <w:color w:val="000000"/>
              </w:rPr>
              <w:t xml:space="preserve"> to protect its interests.</w:t>
            </w:r>
          </w:p>
        </w:tc>
      </w:tr>
      <w:tr w:rsidR="00C71E55" w14:paraId="6BFDE4EB" w14:textId="77777777">
        <w:tc>
          <w:tcPr>
            <w:tcW w:w="2439" w:type="dxa"/>
            <w:gridSpan w:val="3"/>
          </w:tcPr>
          <w:p w14:paraId="6BFDE4CE" w14:textId="77777777" w:rsidR="00C71E55" w:rsidRDefault="003408D7">
            <w:pPr>
              <w:spacing w:after="240" w:line="276" w:lineRule="auto"/>
              <w:rPr>
                <w:color w:val="000000"/>
              </w:rPr>
            </w:pPr>
            <w:r>
              <w:rPr>
                <w:color w:val="000000"/>
              </w:rPr>
              <w:lastRenderedPageBreak/>
              <w:t>Clause Z7</w:t>
            </w:r>
          </w:p>
        </w:tc>
        <w:tc>
          <w:tcPr>
            <w:tcW w:w="6780" w:type="dxa"/>
            <w:gridSpan w:val="3"/>
          </w:tcPr>
          <w:p w14:paraId="6BFDE4CF" w14:textId="77777777" w:rsidR="00C71E55" w:rsidRDefault="003408D7">
            <w:pPr>
              <w:keepNext/>
              <w:spacing w:after="240" w:line="276" w:lineRule="auto"/>
              <w:ind w:right="316"/>
              <w:rPr>
                <w:color w:val="000000"/>
              </w:rPr>
            </w:pPr>
            <w:r>
              <w:rPr>
                <w:color w:val="000000"/>
              </w:rPr>
              <w:t>Merger, take-over or change of control</w:t>
            </w:r>
          </w:p>
          <w:p w14:paraId="6BFDE4D0" w14:textId="77777777" w:rsidR="00C71E55" w:rsidRDefault="003408D7">
            <w:pPr>
              <w:keepNext/>
              <w:spacing w:after="240" w:line="276" w:lineRule="auto"/>
              <w:ind w:left="743" w:hanging="743"/>
              <w:rPr>
                <w:color w:val="000000"/>
              </w:rPr>
            </w:pPr>
            <w:r>
              <w:rPr>
                <w:color w:val="000000"/>
              </w:rPr>
              <w:t>Z7.1</w:t>
            </w:r>
            <w:r>
              <w:rPr>
                <w:color w:val="000000"/>
              </w:rPr>
              <w:tab/>
              <w:t>In clauses Z7, Z54 [Financial Distress], Z55 [Change of Control – new guarantee], and Z29 [Parent Company Guarantee]</w:t>
            </w:r>
          </w:p>
          <w:p w14:paraId="6BFDE4D1" w14:textId="77777777" w:rsidR="00C71E55" w:rsidRDefault="003408D7">
            <w:pPr>
              <w:widowControl/>
              <w:tabs>
                <w:tab w:val="left" w:pos="0"/>
                <w:tab w:val="left" w:pos="426"/>
                <w:tab w:val="left" w:pos="3009"/>
                <w:tab w:val="left" w:pos="3600"/>
              </w:tabs>
              <w:spacing w:after="240" w:line="276" w:lineRule="auto"/>
              <w:ind w:left="720"/>
              <w:rPr>
                <w:color w:val="000000"/>
              </w:rPr>
            </w:pPr>
            <w:r>
              <w:rPr>
                <w:color w:val="000000"/>
              </w:rPr>
              <w:t>Change of Control is an event where a single person (or group of persons acting in concert)</w:t>
            </w:r>
          </w:p>
          <w:p w14:paraId="6BFDE4D2"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acquires Control of the </w:t>
            </w:r>
            <w:r>
              <w:rPr>
                <w:i/>
                <w:color w:val="000000"/>
              </w:rPr>
              <w:t xml:space="preserve">Contractor </w:t>
            </w:r>
            <w:r>
              <w:rPr>
                <w:color w:val="000000"/>
              </w:rPr>
              <w:t>or</w:t>
            </w:r>
          </w:p>
          <w:p w14:paraId="6BFDE4D3"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acquires a direct or indirect interest in the relevant share capital of the </w:t>
            </w:r>
            <w:r>
              <w:rPr>
                <w:i/>
                <w:color w:val="000000"/>
              </w:rPr>
              <w:t>Contractor</w:t>
            </w:r>
            <w:r>
              <w:rPr>
                <w:color w:val="000000"/>
              </w:rPr>
              <w:t xml:space="preserve"> and as a result holds or controls the largest direct or indirect interest in (and in any event more than 25% of) the relevant share capital of the </w:t>
            </w:r>
            <w:r>
              <w:rPr>
                <w:i/>
                <w:color w:val="000000"/>
              </w:rPr>
              <w:t>Contractor</w:t>
            </w:r>
            <w:r>
              <w:rPr>
                <w:color w:val="000000"/>
              </w:rPr>
              <w:t>,</w:t>
            </w:r>
          </w:p>
          <w:p w14:paraId="6BFDE4D4" w14:textId="77777777" w:rsidR="00C71E55" w:rsidRDefault="003408D7">
            <w:pPr>
              <w:widowControl/>
              <w:tabs>
                <w:tab w:val="left" w:pos="0"/>
                <w:tab w:val="left" w:pos="426"/>
                <w:tab w:val="left" w:pos="3009"/>
                <w:tab w:val="left" w:pos="3600"/>
              </w:tabs>
              <w:spacing w:after="240" w:line="276" w:lineRule="auto"/>
              <w:ind w:left="720"/>
              <w:rPr>
                <w:color w:val="000000"/>
              </w:rPr>
            </w:pPr>
            <w:r>
              <w:rPr>
                <w:color w:val="000000"/>
              </w:rPr>
              <w:t xml:space="preserve">Consortium Member is an organisation or person which is a member of a group of economic operators comprising the </w:t>
            </w:r>
            <w:r>
              <w:rPr>
                <w:i/>
                <w:color w:val="000000"/>
              </w:rPr>
              <w:t>Contractor</w:t>
            </w:r>
            <w:r>
              <w:rPr>
                <w:color w:val="000000"/>
              </w:rPr>
              <w:t>, whether as a participant in an unincorporated joint venture or a shareholder in a joint venture company,</w:t>
            </w:r>
          </w:p>
          <w:p w14:paraId="6BFDE4D5" w14:textId="77777777" w:rsidR="00C71E55" w:rsidRDefault="003408D7">
            <w:pPr>
              <w:widowControl/>
              <w:tabs>
                <w:tab w:val="left" w:pos="0"/>
                <w:tab w:val="left" w:pos="426"/>
                <w:tab w:val="left" w:pos="3009"/>
                <w:tab w:val="left" w:pos="3600"/>
              </w:tabs>
              <w:spacing w:after="240" w:line="276" w:lineRule="auto"/>
              <w:ind w:left="720"/>
              <w:rPr>
                <w:color w:val="000000"/>
              </w:rPr>
            </w:pPr>
            <w:r>
              <w:rPr>
                <w:color w:val="000000"/>
              </w:rPr>
              <w:t>Control has the meaning set out in section 1124 of the Corporation Tax Act 2010,</w:t>
            </w:r>
          </w:p>
          <w:p w14:paraId="6BFDE4D6" w14:textId="77777777" w:rsidR="00C71E55" w:rsidRDefault="003408D7">
            <w:pPr>
              <w:widowControl/>
              <w:tabs>
                <w:tab w:val="left" w:pos="0"/>
                <w:tab w:val="left" w:pos="426"/>
                <w:tab w:val="left" w:pos="3009"/>
                <w:tab w:val="left" w:pos="3600"/>
              </w:tabs>
              <w:spacing w:after="240" w:line="276" w:lineRule="auto"/>
              <w:ind w:left="720"/>
              <w:rPr>
                <w:color w:val="000000"/>
              </w:rPr>
            </w:pPr>
            <w:r>
              <w:rPr>
                <w:color w:val="000000"/>
              </w:rPr>
              <w:t>Controller is the single person (or group of persons acting in concert) that</w:t>
            </w:r>
          </w:p>
          <w:p w14:paraId="6BFDE4D7"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has Control of the </w:t>
            </w:r>
            <w:r>
              <w:rPr>
                <w:i/>
                <w:color w:val="000000"/>
              </w:rPr>
              <w:t>Contractor</w:t>
            </w:r>
            <w:r>
              <w:rPr>
                <w:color w:val="000000"/>
              </w:rPr>
              <w:t xml:space="preserve"> or a Consortium Member or</w:t>
            </w:r>
          </w:p>
          <w:p w14:paraId="6BFDE4D8"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holds or controls the largest direct or indirect interest in the relevant share capital of the </w:t>
            </w:r>
            <w:r>
              <w:rPr>
                <w:i/>
                <w:color w:val="000000"/>
              </w:rPr>
              <w:t>Contractor</w:t>
            </w:r>
            <w:r>
              <w:rPr>
                <w:color w:val="000000"/>
              </w:rPr>
              <w:t xml:space="preserve"> or a Consortium Member,</w:t>
            </w:r>
          </w:p>
          <w:p w14:paraId="6BFDE4D9" w14:textId="77777777" w:rsidR="00C71E55" w:rsidRDefault="003408D7">
            <w:pPr>
              <w:widowControl/>
              <w:tabs>
                <w:tab w:val="left" w:pos="0"/>
                <w:tab w:val="left" w:pos="426"/>
                <w:tab w:val="left" w:pos="3009"/>
                <w:tab w:val="left" w:pos="3600"/>
              </w:tabs>
              <w:spacing w:after="240" w:line="276" w:lineRule="auto"/>
              <w:ind w:left="720"/>
              <w:rPr>
                <w:color w:val="000000"/>
              </w:rPr>
            </w:pPr>
            <w:r>
              <w:rPr>
                <w:color w:val="000000"/>
              </w:rPr>
              <w:t xml:space="preserve">Credit Rating Threshold means the minimum credit </w:t>
            </w:r>
            <w:proofErr w:type="gramStart"/>
            <w:r>
              <w:rPr>
                <w:color w:val="000000"/>
              </w:rPr>
              <w:t>rating  for</w:t>
            </w:r>
            <w:proofErr w:type="gramEnd"/>
            <w:r>
              <w:rPr>
                <w:color w:val="000000"/>
              </w:rPr>
              <w:t xml:space="preserve"> the Consultant, a Consortium Member or a proposed guarantor, such credit rating being set out at Annex 2 to Schedule 16 of the Framework Agreement</w:t>
            </w:r>
          </w:p>
          <w:p w14:paraId="6BFDE4DA" w14:textId="77777777" w:rsidR="00C71E55" w:rsidRDefault="003408D7">
            <w:pPr>
              <w:widowControl/>
              <w:tabs>
                <w:tab w:val="left" w:pos="0"/>
                <w:tab w:val="left" w:pos="426"/>
                <w:tab w:val="left" w:pos="3009"/>
                <w:tab w:val="left" w:pos="3600"/>
              </w:tabs>
              <w:spacing w:after="240" w:line="276" w:lineRule="auto"/>
              <w:ind w:left="720"/>
              <w:rPr>
                <w:color w:val="000000"/>
              </w:rPr>
            </w:pPr>
            <w:r>
              <w:rPr>
                <w:color w:val="000000"/>
              </w:rPr>
              <w:t xml:space="preserve">Guarantor is a person who has given a Parent Company Guarantee to the </w:t>
            </w:r>
            <w:r>
              <w:rPr>
                <w:i/>
                <w:color w:val="000000"/>
              </w:rPr>
              <w:t>Employer</w:t>
            </w:r>
            <w:r>
              <w:rPr>
                <w:color w:val="000000"/>
              </w:rPr>
              <w:t xml:space="preserve"> and</w:t>
            </w:r>
          </w:p>
          <w:p w14:paraId="6BFDE4DB" w14:textId="77777777" w:rsidR="00C71E55" w:rsidRDefault="003408D7">
            <w:pPr>
              <w:widowControl/>
              <w:tabs>
                <w:tab w:val="left" w:pos="0"/>
                <w:tab w:val="left" w:pos="426"/>
                <w:tab w:val="left" w:pos="3009"/>
                <w:tab w:val="left" w:pos="3600"/>
              </w:tabs>
              <w:spacing w:after="240" w:line="276" w:lineRule="auto"/>
              <w:ind w:left="720"/>
              <w:rPr>
                <w:color w:val="000000"/>
              </w:rPr>
            </w:pPr>
            <w:r>
              <w:rPr>
                <w:color w:val="000000"/>
              </w:rPr>
              <w:lastRenderedPageBreak/>
              <w:t xml:space="preserve">Parent Company Guarantee is a guarantee of the </w:t>
            </w:r>
            <w:r>
              <w:rPr>
                <w:i/>
                <w:color w:val="000000"/>
              </w:rPr>
              <w:t>Contractor’s</w:t>
            </w:r>
            <w:r>
              <w:rPr>
                <w:color w:val="000000"/>
              </w:rPr>
              <w:t xml:space="preserve"> performance in the form set out in the Service Information.</w:t>
            </w:r>
          </w:p>
          <w:p w14:paraId="6BFDE4DC" w14:textId="77777777" w:rsidR="00C71E55" w:rsidRDefault="003408D7">
            <w:pPr>
              <w:spacing w:after="240" w:line="276" w:lineRule="auto"/>
              <w:ind w:left="720" w:hanging="720"/>
              <w:rPr>
                <w:color w:val="000000"/>
              </w:rPr>
            </w:pPr>
            <w:r>
              <w:rPr>
                <w:color w:val="000000"/>
              </w:rPr>
              <w:t xml:space="preserve">Z7.2 </w:t>
            </w:r>
            <w:r>
              <w:rPr>
                <w:color w:val="000000"/>
              </w:rPr>
              <w:tab/>
              <w:t xml:space="preserve">A Change of Control does not happen without the prior agreement of the </w:t>
            </w:r>
            <w:r>
              <w:rPr>
                <w:i/>
                <w:color w:val="000000"/>
              </w:rPr>
              <w:t>Service Manager</w:t>
            </w:r>
            <w:r>
              <w:rPr>
                <w:color w:val="000000"/>
              </w:rPr>
              <w:t xml:space="preserve"> and if a Change of Control occurs without the </w:t>
            </w:r>
            <w:r>
              <w:rPr>
                <w:i/>
                <w:color w:val="000000"/>
              </w:rPr>
              <w:t xml:space="preserve">Service Managers </w:t>
            </w:r>
            <w:r>
              <w:rPr>
                <w:color w:val="000000"/>
              </w:rPr>
              <w:t xml:space="preserve">prior consent, then the </w:t>
            </w:r>
            <w:r>
              <w:rPr>
                <w:i/>
                <w:color w:val="000000"/>
              </w:rPr>
              <w:t>Employer</w:t>
            </w:r>
            <w:r>
              <w:rPr>
                <w:color w:val="000000"/>
              </w:rPr>
              <w:t xml:space="preserve"> may treat the Change of Control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14:paraId="6BFDE4DD" w14:textId="77777777" w:rsidR="00C71E55" w:rsidRDefault="003408D7">
            <w:pPr>
              <w:spacing w:after="240" w:line="276" w:lineRule="auto"/>
              <w:ind w:left="720" w:hanging="720"/>
              <w:rPr>
                <w:color w:val="000000"/>
              </w:rPr>
            </w:pPr>
            <w:r>
              <w:rPr>
                <w:color w:val="000000"/>
              </w:rPr>
              <w:t>Z7.3</w:t>
            </w:r>
            <w:r>
              <w:rPr>
                <w:color w:val="000000"/>
              </w:rPr>
              <w:tab/>
              <w:t xml:space="preserve">The </w:t>
            </w:r>
            <w:r>
              <w:rPr>
                <w:i/>
                <w:color w:val="000000"/>
              </w:rPr>
              <w:t>Contractor</w:t>
            </w:r>
            <w:r>
              <w:rPr>
                <w:color w:val="000000"/>
              </w:rPr>
              <w:t xml:space="preserve"> notifies the </w:t>
            </w:r>
            <w:r>
              <w:rPr>
                <w:i/>
                <w:color w:val="000000"/>
              </w:rPr>
              <w:t xml:space="preserve">Service Manager </w:t>
            </w:r>
            <w:r>
              <w:rPr>
                <w:color w:val="000000"/>
              </w:rPr>
              <w:t>immediately if a Change of Control has occurred or is expected to occur.</w:t>
            </w:r>
          </w:p>
          <w:p w14:paraId="6BFDE4DE" w14:textId="77777777" w:rsidR="00C71E55" w:rsidRDefault="003408D7">
            <w:pPr>
              <w:spacing w:after="240" w:line="276" w:lineRule="auto"/>
              <w:ind w:left="742" w:hanging="742"/>
              <w:rPr>
                <w:color w:val="000000"/>
              </w:rPr>
            </w:pPr>
            <w:r>
              <w:rPr>
                <w:color w:val="000000"/>
              </w:rPr>
              <w:t>Z7.4</w:t>
            </w:r>
            <w:r>
              <w:rPr>
                <w:color w:val="000000"/>
              </w:rPr>
              <w:tab/>
              <w:t xml:space="preserve">If the Change of Control will not allow the </w:t>
            </w:r>
            <w:r>
              <w:rPr>
                <w:i/>
                <w:color w:val="000000"/>
              </w:rPr>
              <w:t xml:space="preserve">Contractor </w:t>
            </w:r>
            <w:r>
              <w:rPr>
                <w:color w:val="000000"/>
              </w:rPr>
              <w:t xml:space="preserve">to perform its obligations under this contract, the </w:t>
            </w:r>
            <w:r>
              <w:rPr>
                <w:i/>
                <w:color w:val="000000"/>
              </w:rPr>
              <w:t>Employer</w:t>
            </w:r>
            <w:r>
              <w:rPr>
                <w:color w:val="000000"/>
              </w:rPr>
              <w:t xml:space="preserve"> may treat the Change of Control as having substantially hindered the </w:t>
            </w:r>
            <w:r>
              <w:rPr>
                <w:i/>
                <w:color w:val="000000"/>
              </w:rPr>
              <w:t>Employer</w:t>
            </w:r>
            <w:r>
              <w:rPr>
                <w:color w:val="000000"/>
              </w:rPr>
              <w:t xml:space="preserve"> or Others.</w:t>
            </w:r>
          </w:p>
          <w:p w14:paraId="6BFDE4DF" w14:textId="77777777" w:rsidR="00C71E55" w:rsidRDefault="003408D7">
            <w:pPr>
              <w:spacing w:after="240" w:line="276" w:lineRule="auto"/>
              <w:ind w:left="720" w:hanging="720"/>
              <w:rPr>
                <w:color w:val="000000"/>
              </w:rPr>
            </w:pPr>
            <w:r>
              <w:rPr>
                <w:color w:val="000000"/>
              </w:rPr>
              <w:t xml:space="preserve">Z7.5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material change in </w:t>
            </w:r>
          </w:p>
          <w:p w14:paraId="6BFDE4E0"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the direct or indirect legal or beneficial ownership of any shareholding in the </w:t>
            </w:r>
            <w:r>
              <w:rPr>
                <w:i/>
                <w:color w:val="000000"/>
              </w:rPr>
              <w:t>Contractor</w:t>
            </w:r>
            <w:r>
              <w:rPr>
                <w:color w:val="000000"/>
              </w:rPr>
              <w:t xml:space="preserve">. A change is material if it relates directly or indirectly to a change of 3% or more of the issued share capital of the </w:t>
            </w:r>
            <w:r>
              <w:rPr>
                <w:i/>
                <w:color w:val="000000"/>
              </w:rPr>
              <w:t>Contractor</w:t>
            </w:r>
            <w:r>
              <w:rPr>
                <w:color w:val="000000"/>
              </w:rPr>
              <w:t>, or</w:t>
            </w:r>
          </w:p>
          <w:p w14:paraId="6BFDE4E1"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the composition of the </w:t>
            </w:r>
            <w:r>
              <w:rPr>
                <w:i/>
                <w:color w:val="000000"/>
              </w:rPr>
              <w:t>Contractor</w:t>
            </w:r>
            <w:r>
              <w:rPr>
                <w:color w:val="000000"/>
              </w:rPr>
              <w:t>.  A change is material if it</w:t>
            </w:r>
          </w:p>
          <w:p w14:paraId="6BFDE4E2" w14:textId="77777777" w:rsidR="00C71E55" w:rsidRDefault="003408D7">
            <w:pPr>
              <w:widowControl/>
              <w:numPr>
                <w:ilvl w:val="0"/>
                <w:numId w:val="14"/>
              </w:numPr>
              <w:spacing w:after="240" w:line="276" w:lineRule="auto"/>
              <w:ind w:left="2160" w:hanging="708"/>
            </w:pPr>
            <w:r>
              <w:rPr>
                <w:color w:val="000000"/>
              </w:rPr>
              <w:tab/>
              <w:t xml:space="preserve">directly or indirectly affects the performance of this contract by the </w:t>
            </w:r>
            <w:r>
              <w:rPr>
                <w:i/>
                <w:color w:val="000000"/>
              </w:rPr>
              <w:t>Contractor</w:t>
            </w:r>
            <w:r>
              <w:rPr>
                <w:color w:val="000000"/>
              </w:rPr>
              <w:t xml:space="preserve"> or</w:t>
            </w:r>
          </w:p>
          <w:p w14:paraId="6BFDE4E3" w14:textId="77777777" w:rsidR="00C71E55" w:rsidRDefault="003408D7">
            <w:pPr>
              <w:widowControl/>
              <w:numPr>
                <w:ilvl w:val="0"/>
                <w:numId w:val="14"/>
              </w:numPr>
              <w:spacing w:after="240" w:line="276" w:lineRule="auto"/>
              <w:ind w:left="2160" w:hanging="708"/>
            </w:pPr>
            <w:r>
              <w:rPr>
                <w:color w:val="000000"/>
              </w:rPr>
              <w:tab/>
              <w:t>is considered substantial in accordance with Regulation 72(8) of the Public Contract Regulations 2015.</w:t>
            </w:r>
          </w:p>
          <w:p w14:paraId="6BFDE4E4" w14:textId="77777777" w:rsidR="00C71E55" w:rsidRDefault="003408D7">
            <w:pPr>
              <w:spacing w:after="240" w:line="276" w:lineRule="auto"/>
              <w:ind w:left="720" w:hanging="720"/>
              <w:rPr>
                <w:color w:val="000000"/>
              </w:rPr>
            </w:pPr>
            <w:r>
              <w:rPr>
                <w:color w:val="000000"/>
              </w:rPr>
              <w:t xml:space="preserve">Z7.6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change or proposed change in the name or status of the </w:t>
            </w:r>
            <w:r>
              <w:rPr>
                <w:i/>
                <w:color w:val="000000"/>
              </w:rPr>
              <w:t>Contractor</w:t>
            </w:r>
            <w:r>
              <w:rPr>
                <w:color w:val="000000"/>
              </w:rPr>
              <w:t xml:space="preserve">. </w:t>
            </w:r>
          </w:p>
          <w:p w14:paraId="6BFDE4E5" w14:textId="77777777" w:rsidR="00C71E55" w:rsidRDefault="003408D7">
            <w:pPr>
              <w:spacing w:after="240" w:line="276" w:lineRule="auto"/>
              <w:ind w:left="720" w:hanging="720"/>
              <w:rPr>
                <w:color w:val="000000"/>
              </w:rPr>
            </w:pPr>
            <w:r>
              <w:rPr>
                <w:color w:val="000000"/>
              </w:rPr>
              <w:t xml:space="preserve">Z7.7 </w:t>
            </w:r>
            <w:r>
              <w:rPr>
                <w:color w:val="000000"/>
              </w:rPr>
              <w:tab/>
              <w:t xml:space="preserve">If the </w:t>
            </w:r>
            <w:r>
              <w:rPr>
                <w:i/>
                <w:color w:val="000000"/>
              </w:rPr>
              <w:t>Contractor</w:t>
            </w:r>
            <w:r>
              <w:rPr>
                <w:color w:val="000000"/>
              </w:rPr>
              <w:t xml:space="preserve"> fails to notify the </w:t>
            </w:r>
            <w:r>
              <w:rPr>
                <w:i/>
                <w:color w:val="000000"/>
              </w:rPr>
              <w:t xml:space="preserve">Service Manager </w:t>
            </w:r>
            <w:r>
              <w:rPr>
                <w:color w:val="000000"/>
              </w:rPr>
              <w:t xml:space="preserve">as required by clauses Z7.5 or Z7.6, the </w:t>
            </w:r>
            <w:r>
              <w:rPr>
                <w:i/>
                <w:color w:val="000000"/>
              </w:rPr>
              <w:t>Employer</w:t>
            </w:r>
            <w:r>
              <w:rPr>
                <w:color w:val="000000"/>
              </w:rPr>
              <w:t xml:space="preserve"> may treat that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14:paraId="6BFDE4E6" w14:textId="77777777" w:rsidR="00C71E55" w:rsidRDefault="003408D7">
            <w:pPr>
              <w:tabs>
                <w:tab w:val="left" w:pos="742"/>
              </w:tabs>
              <w:spacing w:after="240" w:line="276" w:lineRule="auto"/>
              <w:ind w:left="720" w:hanging="720"/>
              <w:rPr>
                <w:color w:val="000000"/>
              </w:rPr>
            </w:pPr>
            <w:r>
              <w:rPr>
                <w:color w:val="000000"/>
              </w:rPr>
              <w:t>Z7.8</w:t>
            </w:r>
            <w:r>
              <w:rPr>
                <w:color w:val="000000"/>
              </w:rPr>
              <w:tab/>
              <w:t xml:space="preserve">In this clause Z7 a </w:t>
            </w:r>
          </w:p>
          <w:p w14:paraId="6BFDE4E7"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lastRenderedPageBreak/>
              <w:t>Change of Control in relation to</w:t>
            </w:r>
          </w:p>
          <w:p w14:paraId="6BFDE4E8"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material change in the ownership of shares in, or</w:t>
            </w:r>
          </w:p>
          <w:p w14:paraId="6BFDE4E9"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change in the name or status of </w:t>
            </w:r>
          </w:p>
          <w:p w14:paraId="6BFDE4EA" w14:textId="77777777" w:rsidR="00C71E55" w:rsidRDefault="003408D7">
            <w:pPr>
              <w:keepNext/>
              <w:tabs>
                <w:tab w:val="left" w:pos="742"/>
              </w:tabs>
              <w:spacing w:after="240" w:line="276" w:lineRule="auto"/>
              <w:rPr>
                <w:color w:val="000000"/>
              </w:rPr>
            </w:pPr>
            <w:r>
              <w:rPr>
                <w:color w:val="000000"/>
              </w:rPr>
              <w:t xml:space="preserve">a Consortium Member is treated as a change relating to the </w:t>
            </w:r>
            <w:r>
              <w:rPr>
                <w:i/>
                <w:color w:val="000000"/>
              </w:rPr>
              <w:t>Contractor</w:t>
            </w:r>
            <w:r>
              <w:rPr>
                <w:color w:val="000000"/>
              </w:rPr>
              <w:t>.</w:t>
            </w:r>
          </w:p>
        </w:tc>
      </w:tr>
      <w:tr w:rsidR="00C71E55" w14:paraId="6BFDE4F0" w14:textId="77777777">
        <w:tc>
          <w:tcPr>
            <w:tcW w:w="2439" w:type="dxa"/>
            <w:gridSpan w:val="3"/>
          </w:tcPr>
          <w:p w14:paraId="6BFDE4EC" w14:textId="77777777" w:rsidR="00C71E55" w:rsidRDefault="003408D7">
            <w:pPr>
              <w:spacing w:after="240" w:line="276" w:lineRule="auto"/>
              <w:rPr>
                <w:color w:val="000000"/>
              </w:rPr>
            </w:pPr>
            <w:r>
              <w:rPr>
                <w:color w:val="000000"/>
              </w:rPr>
              <w:lastRenderedPageBreak/>
              <w:t>Clause Z8</w:t>
            </w:r>
          </w:p>
        </w:tc>
        <w:tc>
          <w:tcPr>
            <w:tcW w:w="6780" w:type="dxa"/>
            <w:gridSpan w:val="3"/>
          </w:tcPr>
          <w:p w14:paraId="6BFDE4ED" w14:textId="77777777" w:rsidR="00C71E55" w:rsidRDefault="003408D7">
            <w:pPr>
              <w:keepNext/>
              <w:spacing w:after="240" w:line="276" w:lineRule="auto"/>
              <w:ind w:right="316"/>
              <w:rPr>
                <w:color w:val="000000"/>
              </w:rPr>
            </w:pPr>
            <w:r>
              <w:rPr>
                <w:color w:val="000000"/>
              </w:rPr>
              <w:t xml:space="preserve">Appointment of </w:t>
            </w:r>
            <w:r>
              <w:rPr>
                <w:i/>
                <w:color w:val="000000"/>
              </w:rPr>
              <w:t>Adjudicator</w:t>
            </w:r>
          </w:p>
          <w:p w14:paraId="6BFDE4EE" w14:textId="77777777" w:rsidR="00C71E55" w:rsidRDefault="003408D7">
            <w:pPr>
              <w:spacing w:after="240" w:line="276" w:lineRule="auto"/>
              <w:ind w:left="720" w:hanging="720"/>
              <w:rPr>
                <w:color w:val="000000"/>
              </w:rPr>
            </w:pPr>
            <w:r>
              <w:rPr>
                <w:color w:val="000000"/>
              </w:rPr>
              <w:t xml:space="preserve">Z8.1 </w:t>
            </w:r>
            <w:r>
              <w:rPr>
                <w:color w:val="000000"/>
              </w:rPr>
              <w:tab/>
              <w:t xml:space="preserve">The </w:t>
            </w:r>
            <w:r>
              <w:rPr>
                <w:i/>
                <w:color w:val="000000"/>
              </w:rPr>
              <w:t>Adjudicator</w:t>
            </w:r>
            <w:r>
              <w:rPr>
                <w:color w:val="000000"/>
              </w:rPr>
              <w:t>’s appointment under the NEC3 Adjudicator’s Contract (April 2013) includes the following additional condition of contract</w:t>
            </w:r>
          </w:p>
          <w:p w14:paraId="6BFDE4EF" w14:textId="77777777" w:rsidR="00C71E55" w:rsidRDefault="003408D7">
            <w:pPr>
              <w:keepNext/>
              <w:tabs>
                <w:tab w:val="left" w:pos="742"/>
              </w:tabs>
              <w:spacing w:after="240" w:line="276" w:lineRule="auto"/>
              <w:ind w:left="743"/>
              <w:rPr>
                <w:i/>
                <w:color w:val="000000"/>
              </w:rPr>
            </w:pPr>
            <w:r>
              <w:rPr>
                <w:color w:val="000000"/>
              </w:rPr>
              <w:t xml:space="preserve">“The </w:t>
            </w:r>
            <w:r>
              <w:rPr>
                <w:i/>
                <w:color w:val="000000"/>
              </w:rPr>
              <w:t>Adjudicator</w:t>
            </w:r>
            <w:r>
              <w:rPr>
                <w:color w:val="000000"/>
              </w:rPr>
              <w:t xml:space="preserve"> complies, and takes all reasonable steps to ensure that any persons advising or aiding him comply, with the Official Secrets Act 1989.  Any information concerning the Contract obtained either by the </w:t>
            </w:r>
            <w:r>
              <w:rPr>
                <w:i/>
                <w:color w:val="000000"/>
              </w:rPr>
              <w:t>Adjudicator</w:t>
            </w:r>
            <w:r>
              <w:rPr>
                <w:color w:val="000000"/>
              </w:rPr>
              <w:t xml:space="preserve"> or any person advising or aiding him is confidential, and may not be used or disclosed by the </w:t>
            </w:r>
            <w:r>
              <w:rPr>
                <w:i/>
                <w:color w:val="000000"/>
              </w:rPr>
              <w:t>Adjudicator</w:t>
            </w:r>
            <w:r>
              <w:rPr>
                <w:color w:val="000000"/>
              </w:rPr>
              <w:t xml:space="preserve"> or any such person except for the purposes of this Agreement.”</w:t>
            </w:r>
          </w:p>
        </w:tc>
      </w:tr>
      <w:tr w:rsidR="00C71E55" w14:paraId="6BFDE4F3" w14:textId="77777777">
        <w:tc>
          <w:tcPr>
            <w:tcW w:w="2439" w:type="dxa"/>
            <w:gridSpan w:val="3"/>
          </w:tcPr>
          <w:p w14:paraId="6BFDE4F1" w14:textId="77777777" w:rsidR="00C71E55" w:rsidRDefault="003408D7">
            <w:pPr>
              <w:widowControl/>
              <w:spacing w:after="240" w:line="276" w:lineRule="auto"/>
              <w:rPr>
                <w:color w:val="000000"/>
              </w:rPr>
            </w:pPr>
            <w:r>
              <w:rPr>
                <w:color w:val="000000"/>
              </w:rPr>
              <w:t>Clause Z9</w:t>
            </w:r>
          </w:p>
        </w:tc>
        <w:tc>
          <w:tcPr>
            <w:tcW w:w="6780" w:type="dxa"/>
            <w:gridSpan w:val="3"/>
          </w:tcPr>
          <w:p w14:paraId="6BFDE4F2" w14:textId="77777777" w:rsidR="00C71E55" w:rsidRDefault="003408D7">
            <w:pPr>
              <w:keepNext/>
              <w:spacing w:after="240" w:line="276" w:lineRule="auto"/>
              <w:rPr>
                <w:i/>
                <w:color w:val="000000"/>
              </w:rPr>
            </w:pPr>
            <w:r>
              <w:rPr>
                <w:color w:val="000000"/>
              </w:rPr>
              <w:t>Not used</w:t>
            </w:r>
          </w:p>
        </w:tc>
      </w:tr>
      <w:tr w:rsidR="00C71E55" w14:paraId="6BFDE510" w14:textId="77777777">
        <w:tc>
          <w:tcPr>
            <w:tcW w:w="2439" w:type="dxa"/>
            <w:gridSpan w:val="3"/>
          </w:tcPr>
          <w:p w14:paraId="6BFDE4F4" w14:textId="77777777" w:rsidR="00C71E55" w:rsidRDefault="003408D7">
            <w:pPr>
              <w:widowControl/>
              <w:spacing w:after="240" w:line="276" w:lineRule="auto"/>
              <w:rPr>
                <w:color w:val="000000"/>
              </w:rPr>
            </w:pPr>
            <w:r>
              <w:rPr>
                <w:color w:val="000000"/>
              </w:rPr>
              <w:t>Clause Z10</w:t>
            </w:r>
          </w:p>
        </w:tc>
        <w:tc>
          <w:tcPr>
            <w:tcW w:w="6780" w:type="dxa"/>
            <w:gridSpan w:val="3"/>
          </w:tcPr>
          <w:p w14:paraId="6BFDE4F5" w14:textId="77777777" w:rsidR="00C71E55" w:rsidRDefault="003408D7">
            <w:pPr>
              <w:keepNext/>
              <w:spacing w:after="240" w:line="276" w:lineRule="auto"/>
              <w:rPr>
                <w:color w:val="000000"/>
              </w:rPr>
            </w:pPr>
            <w:r>
              <w:rPr>
                <w:color w:val="000000"/>
              </w:rPr>
              <w:t>Prevention of fraud and bribery</w:t>
            </w:r>
          </w:p>
          <w:p w14:paraId="6BFDE4F6" w14:textId="77777777" w:rsidR="00C71E55" w:rsidRDefault="003408D7">
            <w:pPr>
              <w:spacing w:after="240" w:line="276" w:lineRule="auto"/>
              <w:ind w:left="720" w:hanging="720"/>
              <w:rPr>
                <w:color w:val="000000"/>
              </w:rPr>
            </w:pPr>
            <w:r>
              <w:rPr>
                <w:color w:val="000000"/>
              </w:rPr>
              <w:t>Z10.1</w:t>
            </w:r>
            <w:r>
              <w:rPr>
                <w:color w:val="000000"/>
              </w:rPr>
              <w:tab/>
              <w:t xml:space="preserve">The </w:t>
            </w:r>
            <w:r>
              <w:rPr>
                <w:i/>
                <w:color w:val="000000"/>
              </w:rPr>
              <w:t>Contractor</w:t>
            </w:r>
            <w:r>
              <w:rPr>
                <w:color w:val="000000"/>
              </w:rPr>
              <w:t xml:space="preserve"> represents and warrants that neither it, nor to the best of its knowledge any of its employees, have at any time prior to the Contract Date: </w:t>
            </w:r>
          </w:p>
          <w:p w14:paraId="6BFDE4F7"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committed a Prohibited Act or been formally notified that it is subject to an investigation or prosecution which relates to an alleged Prohibited Act; and/or </w:t>
            </w:r>
          </w:p>
          <w:p w14:paraId="6BFDE4F8"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w:t>
            </w:r>
          </w:p>
          <w:p w14:paraId="6BFDE4F9" w14:textId="77777777" w:rsidR="00C71E55" w:rsidRDefault="003408D7">
            <w:pPr>
              <w:spacing w:after="240" w:line="276" w:lineRule="auto"/>
              <w:ind w:left="720" w:hanging="720"/>
              <w:rPr>
                <w:color w:val="000000"/>
              </w:rPr>
            </w:pPr>
            <w:r>
              <w:rPr>
                <w:color w:val="000000"/>
              </w:rPr>
              <w:t>Z10.2</w:t>
            </w:r>
            <w:r>
              <w:rPr>
                <w:color w:val="000000"/>
              </w:rPr>
              <w:tab/>
              <w:t xml:space="preserve">During the </w:t>
            </w:r>
            <w:r>
              <w:rPr>
                <w:i/>
                <w:color w:val="000000"/>
              </w:rPr>
              <w:t>services period</w:t>
            </w:r>
            <w:r>
              <w:rPr>
                <w:color w:val="000000"/>
              </w:rPr>
              <w:t xml:space="preserve"> the </w:t>
            </w:r>
            <w:r>
              <w:rPr>
                <w:i/>
                <w:color w:val="000000"/>
              </w:rPr>
              <w:t>Contractor</w:t>
            </w:r>
            <w:r>
              <w:rPr>
                <w:color w:val="000000"/>
              </w:rPr>
              <w:t xml:space="preserve"> does not:</w:t>
            </w:r>
          </w:p>
          <w:p w14:paraId="6BFDE4FA"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commit a Prohibited Act; and/or</w:t>
            </w:r>
          </w:p>
          <w:p w14:paraId="6BFDE4FB"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do or suffer anything to be done which would cause the </w:t>
            </w:r>
            <w:r>
              <w:rPr>
                <w:i/>
                <w:color w:val="000000"/>
              </w:rPr>
              <w:t>Employer</w:t>
            </w:r>
            <w:r>
              <w:rPr>
                <w:color w:val="000000"/>
              </w:rPr>
              <w:t xml:space="preserve"> or any of the </w:t>
            </w:r>
            <w:r>
              <w:rPr>
                <w:i/>
                <w:color w:val="000000"/>
              </w:rPr>
              <w:t>Employer’s</w:t>
            </w:r>
            <w:r>
              <w:rPr>
                <w:color w:val="000000"/>
              </w:rPr>
              <w:t xml:space="preserve"> employees, consultants, contractors, sub-contractors or agents to </w:t>
            </w:r>
            <w:r>
              <w:rPr>
                <w:color w:val="000000"/>
              </w:rPr>
              <w:lastRenderedPageBreak/>
              <w:t>contravene any of the Relevant Requirements or otherwise incur any liability in relation to the Relevant Requirements</w:t>
            </w:r>
          </w:p>
          <w:p w14:paraId="6BFDE4FC" w14:textId="77777777" w:rsidR="00C71E55" w:rsidRDefault="003408D7">
            <w:pPr>
              <w:spacing w:after="240" w:line="276" w:lineRule="auto"/>
              <w:ind w:left="720" w:hanging="720"/>
              <w:rPr>
                <w:color w:val="000000"/>
              </w:rPr>
            </w:pPr>
            <w:r>
              <w:rPr>
                <w:color w:val="000000"/>
              </w:rPr>
              <w:t>Z10.3</w:t>
            </w:r>
            <w:r>
              <w:rPr>
                <w:color w:val="000000"/>
              </w:rPr>
              <w:tab/>
              <w:t xml:space="preserve">During the </w:t>
            </w:r>
            <w:r>
              <w:rPr>
                <w:i/>
                <w:color w:val="000000"/>
              </w:rPr>
              <w:t xml:space="preserve">services period </w:t>
            </w:r>
            <w:r>
              <w:rPr>
                <w:color w:val="000000"/>
              </w:rPr>
              <w:t>the</w:t>
            </w:r>
            <w:r>
              <w:rPr>
                <w:i/>
                <w:color w:val="000000"/>
              </w:rPr>
              <w:t xml:space="preserve"> Contractor</w:t>
            </w:r>
            <w:r>
              <w:rPr>
                <w:color w:val="000000"/>
              </w:rPr>
              <w:t>:</w:t>
            </w:r>
          </w:p>
          <w:p w14:paraId="6BFDE4FD"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bookmarkStart w:id="7" w:name="_heading=h.26in1rg" w:colFirst="0" w:colLast="0"/>
            <w:bookmarkEnd w:id="7"/>
            <w:r>
              <w:rPr>
                <w:color w:val="000000"/>
              </w:rPr>
              <w:t xml:space="preserve">establishes, maintains and enforces, and requires that its Subcontractors establish, maintain and enforce, policies and procedures which are adequate to ensure compliance with the Relevant Requirements and prevent the occurrence of a Prohibited Act; </w:t>
            </w:r>
          </w:p>
          <w:p w14:paraId="6BFDE4FE"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keeps appropriate records of its compliance with this </w:t>
            </w:r>
            <w:proofErr w:type="gramStart"/>
            <w:r>
              <w:rPr>
                <w:color w:val="000000"/>
              </w:rPr>
              <w:t>contract  and</w:t>
            </w:r>
            <w:proofErr w:type="gramEnd"/>
            <w:r>
              <w:rPr>
                <w:color w:val="000000"/>
              </w:rPr>
              <w:t xml:space="preserve"> make such records available to the </w:t>
            </w:r>
            <w:r>
              <w:rPr>
                <w:i/>
                <w:color w:val="000000"/>
              </w:rPr>
              <w:t>Employer</w:t>
            </w:r>
            <w:r>
              <w:rPr>
                <w:color w:val="000000"/>
              </w:rPr>
              <w:t xml:space="preserve"> on request;</w:t>
            </w:r>
          </w:p>
          <w:p w14:paraId="6BFDE4FF"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provides and maintains and where appropriate enforces an anti-bribery policy (which shall be disclosed to the </w:t>
            </w:r>
            <w:r>
              <w:rPr>
                <w:i/>
                <w:color w:val="000000"/>
              </w:rPr>
              <w:t>Employer</w:t>
            </w:r>
            <w:r>
              <w:rPr>
                <w:color w:val="000000"/>
              </w:rPr>
              <w:t xml:space="preserve"> on request) to prevent it and any </w:t>
            </w:r>
            <w:r>
              <w:rPr>
                <w:i/>
                <w:color w:val="000000"/>
              </w:rPr>
              <w:t>Contractor’s</w:t>
            </w:r>
            <w:r>
              <w:rPr>
                <w:color w:val="000000"/>
              </w:rPr>
              <w:t xml:space="preserve"> employees or any person acting on the </w:t>
            </w:r>
            <w:r>
              <w:rPr>
                <w:i/>
                <w:color w:val="000000"/>
              </w:rPr>
              <w:t>Contractor's</w:t>
            </w:r>
            <w:r>
              <w:rPr>
                <w:color w:val="000000"/>
              </w:rPr>
              <w:t xml:space="preserve"> behalf from committing a Prohibited Act.</w:t>
            </w:r>
          </w:p>
          <w:p w14:paraId="6BFDE500" w14:textId="77777777" w:rsidR="00C71E55" w:rsidRDefault="003408D7">
            <w:pPr>
              <w:spacing w:after="240" w:line="276" w:lineRule="auto"/>
              <w:ind w:left="720" w:hanging="720"/>
              <w:rPr>
                <w:color w:val="000000"/>
              </w:rPr>
            </w:pPr>
            <w:bookmarkStart w:id="8" w:name="_heading=h.lnxbz9" w:colFirst="0" w:colLast="0"/>
            <w:bookmarkEnd w:id="8"/>
            <w:r>
              <w:rPr>
                <w:color w:val="000000"/>
              </w:rPr>
              <w:t>Z10.4</w:t>
            </w:r>
            <w:r>
              <w:rPr>
                <w:color w:val="000000"/>
              </w:rPr>
              <w:tab/>
              <w:t xml:space="preserve">The </w:t>
            </w:r>
            <w:r>
              <w:rPr>
                <w:i/>
                <w:color w:val="000000"/>
              </w:rPr>
              <w:t>Contractor</w:t>
            </w:r>
            <w:r>
              <w:rPr>
                <w:color w:val="000000"/>
              </w:rPr>
              <w:t xml:space="preserve"> immediately notifies the </w:t>
            </w:r>
            <w:r>
              <w:rPr>
                <w:i/>
                <w:color w:val="000000"/>
              </w:rPr>
              <w:t>Employer</w:t>
            </w:r>
            <w:r>
              <w:rPr>
                <w:color w:val="000000"/>
              </w:rPr>
              <w:t xml:space="preserve"> in writing if it becomes aware of any breach of clause Z10.1, or has reason to believe that it has or any of the its employees or Subcontractors have:</w:t>
            </w:r>
          </w:p>
          <w:p w14:paraId="6BFDE501"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been subject to an investigation or prosecution which relates to an alleged Prohibited Act;</w:t>
            </w:r>
          </w:p>
          <w:p w14:paraId="6BFDE502"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 and/or</w:t>
            </w:r>
          </w:p>
          <w:p w14:paraId="6BFDE503"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6BFDE504" w14:textId="77777777" w:rsidR="00C71E55" w:rsidRDefault="003408D7">
            <w:pPr>
              <w:spacing w:after="240" w:line="276" w:lineRule="auto"/>
              <w:ind w:left="720" w:hanging="720"/>
              <w:rPr>
                <w:color w:val="000000"/>
              </w:rPr>
            </w:pPr>
            <w:r>
              <w:rPr>
                <w:color w:val="000000"/>
              </w:rPr>
              <w:t>Z10.5</w:t>
            </w:r>
            <w:r>
              <w:rPr>
                <w:color w:val="000000"/>
              </w:rPr>
              <w:tab/>
              <w:t xml:space="preserve">If the </w:t>
            </w:r>
            <w:r>
              <w:rPr>
                <w:i/>
                <w:color w:val="000000"/>
              </w:rPr>
              <w:t>Contractor</w:t>
            </w:r>
            <w:r>
              <w:rPr>
                <w:color w:val="000000"/>
              </w:rPr>
              <w:t xml:space="preserve"> makes a notification to the </w:t>
            </w:r>
            <w:r>
              <w:rPr>
                <w:i/>
                <w:color w:val="000000"/>
              </w:rPr>
              <w:t>Employer</w:t>
            </w:r>
            <w:r>
              <w:rPr>
                <w:color w:val="000000"/>
              </w:rPr>
              <w:t xml:space="preserve"> pursuant to clause Z10.4, the </w:t>
            </w:r>
            <w:r>
              <w:rPr>
                <w:i/>
                <w:color w:val="000000"/>
              </w:rPr>
              <w:t>Contractor</w:t>
            </w:r>
            <w:r>
              <w:rPr>
                <w:color w:val="000000"/>
              </w:rPr>
              <w:t xml:space="preserve"> responds promptly to the </w:t>
            </w:r>
            <w:r>
              <w:rPr>
                <w:i/>
                <w:color w:val="000000"/>
              </w:rPr>
              <w:t>Employer's</w:t>
            </w:r>
            <w:r>
              <w:rPr>
                <w:color w:val="000000"/>
              </w:rPr>
              <w:t xml:space="preserve"> enquiries, co-operates with any investigation, and allows the </w:t>
            </w:r>
            <w:r>
              <w:rPr>
                <w:i/>
                <w:color w:val="000000"/>
              </w:rPr>
              <w:t>Employer</w:t>
            </w:r>
            <w:r>
              <w:rPr>
                <w:color w:val="000000"/>
              </w:rPr>
              <w:t xml:space="preserve"> to audit any books, records and/or any </w:t>
            </w:r>
            <w:r>
              <w:rPr>
                <w:color w:val="000000"/>
              </w:rPr>
              <w:lastRenderedPageBreak/>
              <w:t>other relevant documentation in accordance with this contract.</w:t>
            </w:r>
          </w:p>
          <w:p w14:paraId="6BFDE505" w14:textId="77777777" w:rsidR="00C71E55" w:rsidRDefault="003408D7">
            <w:pPr>
              <w:spacing w:after="240" w:line="276" w:lineRule="auto"/>
              <w:ind w:left="720" w:hanging="720"/>
              <w:rPr>
                <w:color w:val="000000"/>
              </w:rPr>
            </w:pPr>
            <w:r>
              <w:rPr>
                <w:color w:val="000000"/>
              </w:rPr>
              <w:t>Z10.6</w:t>
            </w:r>
            <w:r>
              <w:rPr>
                <w:color w:val="000000"/>
              </w:rPr>
              <w:tab/>
              <w:t xml:space="preserve">If the </w:t>
            </w:r>
            <w:r>
              <w:rPr>
                <w:i/>
                <w:color w:val="000000"/>
              </w:rPr>
              <w:t>Contractor</w:t>
            </w:r>
            <w:r>
              <w:rPr>
                <w:color w:val="000000"/>
              </w:rPr>
              <w:t xml:space="preserve"> breaches Clause Z10.3, the </w:t>
            </w:r>
            <w:r>
              <w:rPr>
                <w:i/>
                <w:color w:val="000000"/>
              </w:rPr>
              <w:t>Employer</w:t>
            </w:r>
            <w:r>
              <w:rPr>
                <w:color w:val="000000"/>
              </w:rPr>
              <w:t xml:space="preserve"> may by notice require the </w:t>
            </w:r>
            <w:r>
              <w:rPr>
                <w:i/>
                <w:color w:val="000000"/>
              </w:rPr>
              <w:t>Contractor</w:t>
            </w:r>
            <w:r>
              <w:rPr>
                <w:color w:val="000000"/>
              </w:rPr>
              <w:t xml:space="preserve"> to remove from Providing the Service any </w:t>
            </w:r>
            <w:r>
              <w:rPr>
                <w:i/>
                <w:color w:val="000000"/>
              </w:rPr>
              <w:t>Contractor</w:t>
            </w:r>
            <w:r>
              <w:rPr>
                <w:color w:val="000000"/>
              </w:rPr>
              <w:t xml:space="preserve"> employee whose acts or omissions have caused the </w:t>
            </w:r>
            <w:r>
              <w:rPr>
                <w:i/>
                <w:color w:val="000000"/>
              </w:rPr>
              <w:t>Contractor</w:t>
            </w:r>
            <w:r>
              <w:rPr>
                <w:color w:val="000000"/>
              </w:rPr>
              <w:t>’s breach.</w:t>
            </w:r>
          </w:p>
          <w:p w14:paraId="6BFDE506" w14:textId="77777777" w:rsidR="00C71E55" w:rsidRDefault="003408D7">
            <w:pPr>
              <w:spacing w:after="240" w:line="276" w:lineRule="auto"/>
              <w:ind w:left="720" w:hanging="720"/>
              <w:rPr>
                <w:color w:val="000000"/>
              </w:rPr>
            </w:pPr>
            <w:r>
              <w:rPr>
                <w:color w:val="000000"/>
              </w:rPr>
              <w:t xml:space="preserve">Z10.7 </w:t>
            </w:r>
            <w:r>
              <w:rPr>
                <w:color w:val="000000"/>
              </w:rPr>
              <w:tab/>
              <w:t>In this Clause Z10, Prohibited Act means</w:t>
            </w:r>
            <w:r>
              <w:rPr>
                <w:i/>
                <w:color w:val="000000"/>
              </w:rPr>
              <w:t xml:space="preserve"> </w:t>
            </w:r>
            <w:r>
              <w:rPr>
                <w:color w:val="000000"/>
              </w:rPr>
              <w:t>any of the following:</w:t>
            </w:r>
          </w:p>
          <w:p w14:paraId="6BFDE507" w14:textId="77777777" w:rsidR="00C71E55" w:rsidRDefault="003408D7">
            <w:pPr>
              <w:widowControl/>
              <w:numPr>
                <w:ilvl w:val="1"/>
                <w:numId w:val="4"/>
              </w:numPr>
              <w:pBdr>
                <w:top w:val="nil"/>
                <w:left w:val="nil"/>
                <w:bottom w:val="nil"/>
                <w:right w:val="nil"/>
                <w:between w:val="nil"/>
              </w:pBdr>
              <w:tabs>
                <w:tab w:val="left" w:pos="175"/>
              </w:tabs>
              <w:spacing w:after="240" w:line="276" w:lineRule="auto"/>
              <w:ind w:left="1452" w:hanging="709"/>
            </w:pPr>
            <w:r>
              <w:rPr>
                <w:color w:val="000000"/>
              </w:rPr>
              <w:t xml:space="preserve">to directly or indirectly offer, promise or give any person working for or engaged by the </w:t>
            </w:r>
            <w:r>
              <w:rPr>
                <w:i/>
                <w:color w:val="000000"/>
              </w:rPr>
              <w:t>Employer</w:t>
            </w:r>
            <w:r>
              <w:rPr>
                <w:color w:val="000000"/>
              </w:rPr>
              <w:t xml:space="preserve"> a financial or other advantage to:</w:t>
            </w:r>
          </w:p>
          <w:p w14:paraId="6BFDE508" w14:textId="77777777" w:rsidR="00C71E55" w:rsidRDefault="003408D7">
            <w:pPr>
              <w:widowControl/>
              <w:numPr>
                <w:ilvl w:val="2"/>
                <w:numId w:val="4"/>
              </w:numPr>
              <w:pBdr>
                <w:top w:val="nil"/>
                <w:left w:val="nil"/>
                <w:bottom w:val="nil"/>
                <w:right w:val="nil"/>
                <w:between w:val="nil"/>
              </w:pBdr>
              <w:tabs>
                <w:tab w:val="left" w:pos="175"/>
              </w:tabs>
              <w:spacing w:after="240" w:line="276" w:lineRule="auto"/>
              <w:ind w:left="2160" w:hanging="708"/>
              <w:rPr>
                <w:color w:val="000000"/>
              </w:rPr>
            </w:pPr>
            <w:r>
              <w:rPr>
                <w:color w:val="000000"/>
              </w:rPr>
              <w:t>induce that person to perform improperly a relevant function or activity; or</w:t>
            </w:r>
          </w:p>
          <w:p w14:paraId="6BFDE509" w14:textId="77777777" w:rsidR="00C71E55" w:rsidRDefault="003408D7">
            <w:pPr>
              <w:widowControl/>
              <w:numPr>
                <w:ilvl w:val="2"/>
                <w:numId w:val="4"/>
              </w:numPr>
              <w:pBdr>
                <w:top w:val="nil"/>
                <w:left w:val="nil"/>
                <w:bottom w:val="nil"/>
                <w:right w:val="nil"/>
                <w:between w:val="nil"/>
              </w:pBdr>
              <w:tabs>
                <w:tab w:val="left" w:pos="175"/>
              </w:tabs>
              <w:spacing w:after="240" w:line="276" w:lineRule="auto"/>
              <w:ind w:left="2160" w:hanging="708"/>
              <w:rPr>
                <w:color w:val="000000"/>
              </w:rPr>
            </w:pPr>
            <w:r>
              <w:rPr>
                <w:color w:val="000000"/>
              </w:rPr>
              <w:t xml:space="preserve">reward that person for improper performance of a relevant function or activity; </w:t>
            </w:r>
          </w:p>
          <w:p w14:paraId="6BFDE50A" w14:textId="77777777" w:rsidR="00C71E55" w:rsidRDefault="003408D7">
            <w:pPr>
              <w:widowControl/>
              <w:numPr>
                <w:ilvl w:val="1"/>
                <w:numId w:val="4"/>
              </w:numPr>
              <w:pBdr>
                <w:top w:val="nil"/>
                <w:left w:val="nil"/>
                <w:bottom w:val="nil"/>
                <w:right w:val="nil"/>
                <w:between w:val="nil"/>
              </w:pBdr>
              <w:tabs>
                <w:tab w:val="left" w:pos="175"/>
              </w:tabs>
              <w:spacing w:after="240" w:line="276" w:lineRule="auto"/>
              <w:ind w:left="1452" w:hanging="709"/>
            </w:pPr>
            <w:r>
              <w:rPr>
                <w:color w:val="000000"/>
              </w:rPr>
              <w:t xml:space="preserve">to directly or indirectly request, agree to receive or accept any financial or other advantage as an inducement or a reward for improper performance of a relevant function or activity in connection with this contract; </w:t>
            </w:r>
          </w:p>
          <w:p w14:paraId="6BFDE50B" w14:textId="77777777" w:rsidR="00C71E55" w:rsidRDefault="003408D7">
            <w:pPr>
              <w:widowControl/>
              <w:numPr>
                <w:ilvl w:val="1"/>
                <w:numId w:val="4"/>
              </w:numPr>
              <w:pBdr>
                <w:top w:val="nil"/>
                <w:left w:val="nil"/>
                <w:bottom w:val="nil"/>
                <w:right w:val="nil"/>
                <w:between w:val="nil"/>
              </w:pBdr>
              <w:tabs>
                <w:tab w:val="left" w:pos="175"/>
              </w:tabs>
              <w:spacing w:after="240" w:line="276" w:lineRule="auto"/>
              <w:ind w:left="1452" w:hanging="709"/>
            </w:pPr>
            <w:r>
              <w:rPr>
                <w:color w:val="000000"/>
              </w:rPr>
              <w:t xml:space="preserve"> committing any offence:</w:t>
            </w:r>
          </w:p>
          <w:p w14:paraId="6BFDE50C" w14:textId="77777777" w:rsidR="00C71E55" w:rsidRDefault="003408D7">
            <w:pPr>
              <w:widowControl/>
              <w:numPr>
                <w:ilvl w:val="2"/>
                <w:numId w:val="4"/>
              </w:numPr>
              <w:pBdr>
                <w:top w:val="nil"/>
                <w:left w:val="nil"/>
                <w:bottom w:val="nil"/>
                <w:right w:val="nil"/>
                <w:between w:val="nil"/>
              </w:pBdr>
              <w:tabs>
                <w:tab w:val="left" w:pos="175"/>
              </w:tabs>
              <w:spacing w:after="240" w:line="276" w:lineRule="auto"/>
              <w:ind w:left="2160" w:hanging="708"/>
              <w:rPr>
                <w:color w:val="000000"/>
              </w:rPr>
            </w:pPr>
            <w:r>
              <w:rPr>
                <w:color w:val="000000"/>
              </w:rPr>
              <w:t>under the Bribery Act 2010 (or any legislation repealed or revoked by such Act); or</w:t>
            </w:r>
          </w:p>
          <w:p w14:paraId="6BFDE50D" w14:textId="77777777" w:rsidR="00C71E55" w:rsidRDefault="003408D7">
            <w:pPr>
              <w:widowControl/>
              <w:numPr>
                <w:ilvl w:val="2"/>
                <w:numId w:val="4"/>
              </w:numPr>
              <w:pBdr>
                <w:top w:val="nil"/>
                <w:left w:val="nil"/>
                <w:bottom w:val="nil"/>
                <w:right w:val="nil"/>
                <w:between w:val="nil"/>
              </w:pBdr>
              <w:tabs>
                <w:tab w:val="left" w:pos="175"/>
              </w:tabs>
              <w:spacing w:after="240" w:line="276" w:lineRule="auto"/>
              <w:ind w:left="2160" w:hanging="708"/>
              <w:rPr>
                <w:color w:val="000000"/>
              </w:rPr>
            </w:pPr>
            <w:r>
              <w:rPr>
                <w:color w:val="000000"/>
              </w:rPr>
              <w:t>under legislation creating offences concerning fraud; or</w:t>
            </w:r>
          </w:p>
          <w:p w14:paraId="6BFDE50E" w14:textId="77777777" w:rsidR="00C71E55" w:rsidRDefault="003408D7">
            <w:pPr>
              <w:widowControl/>
              <w:numPr>
                <w:ilvl w:val="2"/>
                <w:numId w:val="4"/>
              </w:numPr>
              <w:pBdr>
                <w:top w:val="nil"/>
                <w:left w:val="nil"/>
                <w:bottom w:val="nil"/>
                <w:right w:val="nil"/>
                <w:between w:val="nil"/>
              </w:pBdr>
              <w:tabs>
                <w:tab w:val="left" w:pos="175"/>
              </w:tabs>
              <w:spacing w:after="240" w:line="276" w:lineRule="auto"/>
              <w:ind w:left="2160" w:hanging="708"/>
              <w:rPr>
                <w:color w:val="000000"/>
              </w:rPr>
            </w:pPr>
            <w:r>
              <w:rPr>
                <w:color w:val="000000"/>
              </w:rPr>
              <w:t>at common law concerning fraud; or</w:t>
            </w:r>
          </w:p>
          <w:p w14:paraId="6BFDE50F" w14:textId="77777777" w:rsidR="00C71E55" w:rsidRDefault="003408D7">
            <w:pPr>
              <w:spacing w:after="240" w:line="276" w:lineRule="auto"/>
              <w:ind w:left="720" w:hanging="720"/>
              <w:rPr>
                <w:color w:val="000000"/>
              </w:rPr>
            </w:pPr>
            <w:r>
              <w:rPr>
                <w:color w:val="000000"/>
              </w:rPr>
              <w:tab/>
              <w:t>committing (or attempting or conspiring to commit) fraud.]</w:t>
            </w:r>
          </w:p>
        </w:tc>
      </w:tr>
      <w:tr w:rsidR="00C71E55" w14:paraId="6BFDE519" w14:textId="77777777">
        <w:tc>
          <w:tcPr>
            <w:tcW w:w="2470" w:type="dxa"/>
            <w:gridSpan w:val="4"/>
          </w:tcPr>
          <w:p w14:paraId="6BFDE511" w14:textId="77777777" w:rsidR="00C71E55" w:rsidRDefault="003408D7">
            <w:pPr>
              <w:widowControl/>
              <w:spacing w:after="240" w:line="276" w:lineRule="auto"/>
              <w:rPr>
                <w:i/>
                <w:color w:val="000000"/>
              </w:rPr>
            </w:pPr>
            <w:r>
              <w:rPr>
                <w:color w:val="000000"/>
              </w:rPr>
              <w:lastRenderedPageBreak/>
              <w:t>Clause Z11</w:t>
            </w:r>
          </w:p>
          <w:p w14:paraId="6BFDE512" w14:textId="77777777" w:rsidR="00C71E55" w:rsidRDefault="00C71E55">
            <w:pPr>
              <w:widowControl/>
              <w:spacing w:after="240" w:line="276" w:lineRule="auto"/>
              <w:rPr>
                <w:i/>
                <w:color w:val="000000"/>
              </w:rPr>
            </w:pPr>
          </w:p>
        </w:tc>
        <w:tc>
          <w:tcPr>
            <w:tcW w:w="6749" w:type="dxa"/>
            <w:gridSpan w:val="2"/>
          </w:tcPr>
          <w:p w14:paraId="6BFDE513" w14:textId="77777777" w:rsidR="00C71E55" w:rsidRDefault="003408D7">
            <w:pPr>
              <w:keepNext/>
              <w:spacing w:after="240" w:line="276" w:lineRule="auto"/>
              <w:rPr>
                <w:color w:val="000000"/>
              </w:rPr>
            </w:pPr>
            <w:r>
              <w:rPr>
                <w:i/>
                <w:color w:val="000000"/>
              </w:rPr>
              <w:t>Employer</w:t>
            </w:r>
            <w:r>
              <w:rPr>
                <w:color w:val="000000"/>
              </w:rPr>
              <w:t>’s Codes of Conduct</w:t>
            </w:r>
          </w:p>
          <w:p w14:paraId="6BFDE514" w14:textId="77777777" w:rsidR="00C71E55" w:rsidRDefault="003408D7">
            <w:pPr>
              <w:spacing w:after="240" w:line="276" w:lineRule="auto"/>
              <w:ind w:left="720" w:hanging="720"/>
              <w:rPr>
                <w:color w:val="000000"/>
              </w:rPr>
            </w:pPr>
            <w:r>
              <w:rPr>
                <w:color w:val="000000"/>
              </w:rPr>
              <w:t xml:space="preserve">Z11.1 </w:t>
            </w:r>
            <w:r>
              <w:rPr>
                <w:color w:val="000000"/>
              </w:rPr>
              <w:tab/>
              <w:t xml:space="preserve">The </w:t>
            </w:r>
            <w:r>
              <w:rPr>
                <w:i/>
                <w:color w:val="000000"/>
              </w:rPr>
              <w:t xml:space="preserve">Contractor </w:t>
            </w:r>
            <w:r>
              <w:rPr>
                <w:color w:val="000000"/>
              </w:rPr>
              <w:t xml:space="preserve">and anyone employed by him or acting on his behalf complies with the </w:t>
            </w:r>
            <w:r>
              <w:rPr>
                <w:i/>
                <w:color w:val="000000"/>
              </w:rPr>
              <w:t>Employer</w:t>
            </w:r>
            <w:r>
              <w:rPr>
                <w:color w:val="000000"/>
              </w:rPr>
              <w:t xml:space="preserve">’s Anti Bribery Code of Conduct and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collectively the “Codes”.  The </w:t>
            </w:r>
            <w:r>
              <w:rPr>
                <w:i/>
                <w:color w:val="000000"/>
              </w:rPr>
              <w:t xml:space="preserve">Contractor </w:t>
            </w:r>
            <w:r>
              <w:rPr>
                <w:color w:val="000000"/>
              </w:rPr>
              <w:t xml:space="preserve">complies with the Codes throughout the </w:t>
            </w:r>
            <w:r>
              <w:rPr>
                <w:i/>
                <w:color w:val="000000"/>
              </w:rPr>
              <w:t>service period</w:t>
            </w:r>
            <w:r>
              <w:rPr>
                <w:color w:val="000000"/>
              </w:rPr>
              <w:t xml:space="preserve"> and with:</w:t>
            </w:r>
          </w:p>
          <w:p w14:paraId="6BFDE515"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paragraph 4 of the </w:t>
            </w:r>
            <w:r>
              <w:rPr>
                <w:i/>
                <w:color w:val="000000"/>
              </w:rPr>
              <w:t>Employer</w:t>
            </w:r>
            <w:r>
              <w:rPr>
                <w:color w:val="000000"/>
              </w:rPr>
              <w:t xml:space="preserve">’s Anti Bribery Code of Conduct and </w:t>
            </w:r>
          </w:p>
          <w:p w14:paraId="6BFDE516"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lastRenderedPageBreak/>
              <w:t xml:space="preserve">paragraph 3 of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w:t>
            </w:r>
          </w:p>
          <w:p w14:paraId="6BFDE517" w14:textId="77777777" w:rsidR="00C71E55" w:rsidRDefault="003408D7">
            <w:pPr>
              <w:keepNext/>
              <w:spacing w:after="240" w:line="276" w:lineRule="auto"/>
              <w:ind w:left="710" w:hanging="710"/>
              <w:rPr>
                <w:color w:val="000000"/>
              </w:rPr>
            </w:pPr>
            <w:r>
              <w:rPr>
                <w:color w:val="000000"/>
              </w:rPr>
              <w:tab/>
              <w:t xml:space="preserve">for a period of not less than 12 years after the end of the </w:t>
            </w:r>
            <w:r>
              <w:rPr>
                <w:i/>
                <w:color w:val="000000"/>
              </w:rPr>
              <w:t>service period</w:t>
            </w:r>
            <w:r>
              <w:rPr>
                <w:color w:val="000000"/>
              </w:rPr>
              <w:t>.</w:t>
            </w:r>
          </w:p>
          <w:p w14:paraId="6BFDE518" w14:textId="77777777" w:rsidR="00C71E55" w:rsidRDefault="003408D7">
            <w:pPr>
              <w:spacing w:after="240" w:line="276" w:lineRule="auto"/>
              <w:ind w:left="720" w:hanging="720"/>
              <w:rPr>
                <w:i/>
                <w:color w:val="000000"/>
              </w:rPr>
            </w:pPr>
            <w:r>
              <w:rPr>
                <w:color w:val="000000"/>
              </w:rPr>
              <w:t xml:space="preserve">Z11.2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C71E55" w14:paraId="6BFDE51C" w14:textId="77777777">
        <w:tc>
          <w:tcPr>
            <w:tcW w:w="2439" w:type="dxa"/>
            <w:gridSpan w:val="3"/>
          </w:tcPr>
          <w:p w14:paraId="6BFDE51A" w14:textId="77777777" w:rsidR="00C71E55" w:rsidRDefault="003408D7">
            <w:pPr>
              <w:spacing w:after="240" w:line="276" w:lineRule="auto"/>
              <w:rPr>
                <w:color w:val="000000"/>
              </w:rPr>
            </w:pPr>
            <w:r>
              <w:rPr>
                <w:color w:val="000000"/>
              </w:rPr>
              <w:lastRenderedPageBreak/>
              <w:t>Clause Z12</w:t>
            </w:r>
          </w:p>
        </w:tc>
        <w:tc>
          <w:tcPr>
            <w:tcW w:w="6780" w:type="dxa"/>
            <w:gridSpan w:val="3"/>
          </w:tcPr>
          <w:p w14:paraId="6BFDE51B" w14:textId="77777777" w:rsidR="00C71E55" w:rsidRDefault="003408D7">
            <w:pPr>
              <w:keepNext/>
              <w:spacing w:after="240" w:line="276" w:lineRule="auto"/>
              <w:ind w:right="316"/>
              <w:rPr>
                <w:color w:val="000000"/>
              </w:rPr>
            </w:pPr>
            <w:r>
              <w:rPr>
                <w:color w:val="000000"/>
              </w:rPr>
              <w:t>Not used</w:t>
            </w:r>
            <w:r>
              <w:rPr>
                <w:i/>
                <w:color w:val="000000"/>
              </w:rPr>
              <w:t xml:space="preserve"> </w:t>
            </w:r>
          </w:p>
        </w:tc>
      </w:tr>
      <w:tr w:rsidR="00C71E55" w14:paraId="6BFDE526" w14:textId="77777777">
        <w:tc>
          <w:tcPr>
            <w:tcW w:w="2439" w:type="dxa"/>
            <w:gridSpan w:val="3"/>
          </w:tcPr>
          <w:p w14:paraId="6BFDE51D" w14:textId="77777777" w:rsidR="00C71E55" w:rsidRDefault="003408D7">
            <w:pPr>
              <w:spacing w:after="240" w:line="276" w:lineRule="auto"/>
              <w:rPr>
                <w:color w:val="000000"/>
              </w:rPr>
            </w:pPr>
            <w:r>
              <w:rPr>
                <w:color w:val="000000"/>
              </w:rPr>
              <w:t>Clause Z13</w:t>
            </w:r>
          </w:p>
        </w:tc>
        <w:tc>
          <w:tcPr>
            <w:tcW w:w="6780" w:type="dxa"/>
            <w:gridSpan w:val="3"/>
          </w:tcPr>
          <w:p w14:paraId="6BFDE51E" w14:textId="77777777" w:rsidR="00C71E55" w:rsidRDefault="003408D7">
            <w:pPr>
              <w:keepNext/>
              <w:spacing w:after="240" w:line="276" w:lineRule="auto"/>
              <w:rPr>
                <w:color w:val="000000"/>
              </w:rPr>
            </w:pPr>
            <w:r>
              <w:rPr>
                <w:color w:val="000000"/>
              </w:rPr>
              <w:t>Fair payment</w:t>
            </w:r>
          </w:p>
          <w:p w14:paraId="6BFDE51F" w14:textId="77777777" w:rsidR="00C71E55" w:rsidRDefault="003408D7">
            <w:pPr>
              <w:spacing w:after="240" w:line="276" w:lineRule="auto"/>
              <w:ind w:left="720" w:hanging="720"/>
              <w:rPr>
                <w:color w:val="000000"/>
              </w:rPr>
            </w:pPr>
            <w:r>
              <w:rPr>
                <w:color w:val="000000"/>
              </w:rPr>
              <w:t xml:space="preserve">Z13.1 </w:t>
            </w:r>
            <w:r>
              <w:rPr>
                <w:color w:val="000000"/>
              </w:rPr>
              <w:tab/>
              <w:t xml:space="preserve">The </w:t>
            </w:r>
            <w:r>
              <w:rPr>
                <w:i/>
                <w:color w:val="000000"/>
              </w:rPr>
              <w:t>Contractor</w:t>
            </w:r>
            <w:r>
              <w:rPr>
                <w:color w:val="000000"/>
              </w:rPr>
              <w:t xml:space="preserve"> assesses the amount due to a Subcontractor without </w:t>
            </w:r>
            <w:proofErr w:type="gramStart"/>
            <w:r>
              <w:rPr>
                <w:color w:val="000000"/>
              </w:rPr>
              <w:t>taking into account</w:t>
            </w:r>
            <w:proofErr w:type="gramEnd"/>
            <w:r>
              <w:rPr>
                <w:color w:val="000000"/>
              </w:rPr>
              <w:t xml:space="preserve"> the amount assessed under this contract.</w:t>
            </w:r>
          </w:p>
          <w:p w14:paraId="6BFDE520" w14:textId="77777777" w:rsidR="00C71E55" w:rsidRDefault="003408D7">
            <w:pPr>
              <w:spacing w:after="240" w:line="276" w:lineRule="auto"/>
              <w:ind w:left="720" w:hanging="720"/>
              <w:rPr>
                <w:color w:val="000000"/>
              </w:rPr>
            </w:pPr>
            <w:r>
              <w:rPr>
                <w:color w:val="000000"/>
              </w:rPr>
              <w:t xml:space="preserve">Z13.2 </w:t>
            </w:r>
            <w:r>
              <w:rPr>
                <w:color w:val="000000"/>
              </w:rPr>
              <w:tab/>
              <w:t xml:space="preserve">The </w:t>
            </w:r>
            <w:r>
              <w:rPr>
                <w:i/>
                <w:color w:val="000000"/>
              </w:rPr>
              <w:t>Contractor</w:t>
            </w:r>
            <w:r>
              <w:rPr>
                <w:color w:val="000000"/>
              </w:rPr>
              <w:t xml:space="preserve"> includes in the contract with each Subcontractor</w:t>
            </w:r>
          </w:p>
          <w:p w14:paraId="6BFDE521"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a period for payment of the amount due to the Subcontractor not greater than 19 days after the date on which payment becomes due under this contract.  The amount due includes, but is not limited to, payment for work which the Subcontractor has completed from the previous assessment date up to the current assessment date in this contract,</w:t>
            </w:r>
          </w:p>
          <w:p w14:paraId="6BFDE522"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include in each </w:t>
            </w:r>
            <w:proofErr w:type="spellStart"/>
            <w:r>
              <w:rPr>
                <w:color w:val="000000"/>
              </w:rPr>
              <w:t>subsubcontract</w:t>
            </w:r>
            <w:proofErr w:type="spellEnd"/>
            <w:r>
              <w:rPr>
                <w:color w:val="000000"/>
              </w:rPr>
              <w:t xml:space="preserve"> the same requirement, except that the period for payment is to be not greater than 23 days after the date on which payment becomes due under this contract and</w:t>
            </w:r>
          </w:p>
          <w:p w14:paraId="6BFDE523"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assess the amount due to a </w:t>
            </w:r>
            <w:proofErr w:type="spellStart"/>
            <w:r>
              <w:rPr>
                <w:color w:val="000000"/>
              </w:rPr>
              <w:t>subsubcontractor</w:t>
            </w:r>
            <w:proofErr w:type="spellEnd"/>
            <w:r>
              <w:rPr>
                <w:color w:val="000000"/>
              </w:rPr>
              <w:t xml:space="preserve"> without </w:t>
            </w:r>
            <w:proofErr w:type="gramStart"/>
            <w:r>
              <w:rPr>
                <w:color w:val="000000"/>
              </w:rPr>
              <w:t>taking into account</w:t>
            </w:r>
            <w:proofErr w:type="gramEnd"/>
            <w:r>
              <w:rPr>
                <w:color w:val="000000"/>
              </w:rPr>
              <w:t xml:space="preserve"> the amount paid by the </w:t>
            </w:r>
            <w:r>
              <w:rPr>
                <w:i/>
                <w:color w:val="000000"/>
              </w:rPr>
              <w:t>Contractor</w:t>
            </w:r>
            <w:r>
              <w:rPr>
                <w:color w:val="000000"/>
              </w:rPr>
              <w:t>.</w:t>
            </w:r>
          </w:p>
          <w:p w14:paraId="6BFDE524" w14:textId="77777777" w:rsidR="00C71E55" w:rsidRDefault="003408D7">
            <w:pPr>
              <w:spacing w:after="240" w:line="276" w:lineRule="auto"/>
              <w:ind w:left="720" w:hanging="720"/>
              <w:rPr>
                <w:color w:val="000000"/>
              </w:rPr>
            </w:pPr>
            <w:r>
              <w:rPr>
                <w:color w:val="000000"/>
              </w:rPr>
              <w:t xml:space="preserve">Z13.3 </w:t>
            </w:r>
            <w:r>
              <w:rPr>
                <w:color w:val="000000"/>
              </w:rPr>
              <w:tab/>
              <w:t xml:space="preserve">The </w:t>
            </w:r>
            <w:r>
              <w:rPr>
                <w:i/>
                <w:color w:val="000000"/>
              </w:rPr>
              <w:t>Contractor</w:t>
            </w:r>
            <w:r>
              <w:rPr>
                <w:color w:val="000000"/>
              </w:rPr>
              <w:t xml:space="preserve"> notifies non-compliance with the timescales for payment through the Efficiency and Reform Group Supplier Feedback Service.  The </w:t>
            </w:r>
            <w:r>
              <w:rPr>
                <w:i/>
                <w:color w:val="000000"/>
              </w:rPr>
              <w:t>Contractor</w:t>
            </w:r>
            <w:r>
              <w:rPr>
                <w:color w:val="000000"/>
              </w:rPr>
              <w:t xml:space="preserve"> includes this provision in each subcontract, and requires Subcontractors to include the same provision in each </w:t>
            </w:r>
            <w:proofErr w:type="spellStart"/>
            <w:r>
              <w:rPr>
                <w:color w:val="000000"/>
              </w:rPr>
              <w:t>subsubcontract</w:t>
            </w:r>
            <w:proofErr w:type="spellEnd"/>
            <w:r>
              <w:rPr>
                <w:color w:val="000000"/>
              </w:rPr>
              <w:t xml:space="preserve">. </w:t>
            </w:r>
          </w:p>
          <w:p w14:paraId="6BFDE525" w14:textId="77777777" w:rsidR="00C71E55" w:rsidRDefault="003408D7">
            <w:pPr>
              <w:spacing w:after="240" w:line="276" w:lineRule="auto"/>
              <w:ind w:left="720" w:hanging="720"/>
              <w:rPr>
                <w:color w:val="000000"/>
              </w:rPr>
            </w:pPr>
            <w:r>
              <w:rPr>
                <w:color w:val="000000"/>
              </w:rPr>
              <w:t xml:space="preserve">Z13.4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w:t>
            </w:r>
            <w:r>
              <w:rPr>
                <w:color w:val="000000"/>
              </w:rPr>
              <w:lastRenderedPageBreak/>
              <w:t>Others.</w:t>
            </w:r>
          </w:p>
        </w:tc>
      </w:tr>
      <w:tr w:rsidR="00C71E55" w14:paraId="6BFDE539" w14:textId="77777777">
        <w:tc>
          <w:tcPr>
            <w:tcW w:w="2439" w:type="dxa"/>
            <w:gridSpan w:val="3"/>
          </w:tcPr>
          <w:p w14:paraId="6BFDE527" w14:textId="77777777" w:rsidR="00C71E55" w:rsidRDefault="003408D7">
            <w:pPr>
              <w:spacing w:after="240" w:line="276" w:lineRule="auto"/>
              <w:ind w:right="440"/>
              <w:rPr>
                <w:color w:val="000000"/>
              </w:rPr>
            </w:pPr>
            <w:r>
              <w:rPr>
                <w:color w:val="000000"/>
              </w:rPr>
              <w:lastRenderedPageBreak/>
              <w:t>Clause Z14</w:t>
            </w:r>
          </w:p>
          <w:p w14:paraId="6BFDE528" w14:textId="77777777" w:rsidR="00C71E55" w:rsidRDefault="00C71E55">
            <w:pPr>
              <w:spacing w:after="240" w:line="276" w:lineRule="auto"/>
              <w:rPr>
                <w:color w:val="000000"/>
              </w:rPr>
            </w:pPr>
          </w:p>
        </w:tc>
        <w:tc>
          <w:tcPr>
            <w:tcW w:w="6780" w:type="dxa"/>
            <w:gridSpan w:val="3"/>
          </w:tcPr>
          <w:p w14:paraId="6BFDE529" w14:textId="77777777" w:rsidR="00C71E55" w:rsidRDefault="003408D7">
            <w:pPr>
              <w:keepNext/>
              <w:spacing w:after="240" w:line="276" w:lineRule="auto"/>
              <w:ind w:right="316"/>
              <w:rPr>
                <w:color w:val="000000"/>
              </w:rPr>
            </w:pPr>
            <w:r>
              <w:rPr>
                <w:color w:val="000000"/>
              </w:rPr>
              <w:t xml:space="preserve">Confidentiality </w:t>
            </w:r>
          </w:p>
          <w:p w14:paraId="6BFDE52A" w14:textId="77777777" w:rsidR="00C71E55" w:rsidRDefault="003408D7">
            <w:pPr>
              <w:spacing w:after="240" w:line="276" w:lineRule="auto"/>
              <w:ind w:left="720" w:hanging="720"/>
              <w:rPr>
                <w:color w:val="000000"/>
              </w:rPr>
            </w:pPr>
            <w:r>
              <w:rPr>
                <w:color w:val="000000"/>
              </w:rPr>
              <w:t xml:space="preserve">Z14.1 </w:t>
            </w:r>
            <w:r>
              <w:rPr>
                <w:color w:val="000000"/>
              </w:rPr>
              <w:tab/>
              <w:t>A new clause 70.3 is added as follows:</w:t>
            </w:r>
          </w:p>
          <w:p w14:paraId="6BFDE52B" w14:textId="77777777" w:rsidR="00C71E55" w:rsidRDefault="003408D7">
            <w:pPr>
              <w:keepNext/>
              <w:tabs>
                <w:tab w:val="left" w:pos="742"/>
              </w:tabs>
              <w:spacing w:after="240" w:line="276" w:lineRule="auto"/>
              <w:ind w:left="743"/>
              <w:rPr>
                <w:color w:val="000000"/>
              </w:rPr>
            </w:pPr>
            <w:r>
              <w:rPr>
                <w:color w:val="000000"/>
              </w:rPr>
              <w:t xml:space="preserve">“The </w:t>
            </w:r>
            <w:r>
              <w:rPr>
                <w:i/>
                <w:color w:val="000000"/>
              </w:rPr>
              <w:t>Contractor</w:t>
            </w:r>
            <w:r>
              <w:rPr>
                <w:color w:val="000000"/>
              </w:rPr>
              <w:t xml:space="preserve"> keeps (and ensures that anyone employed by him or acting on his behalf keeps) confidential and does not </w:t>
            </w:r>
          </w:p>
          <w:p w14:paraId="6BFDE52C"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disclose to any person the terms of this contract nor </w:t>
            </w:r>
          </w:p>
          <w:p w14:paraId="6BFDE52D"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use (except for the purposes of this contract) or disclose to any person any confidential or proprietary information (including Personal Data) provided to or acquired by the </w:t>
            </w:r>
            <w:r>
              <w:rPr>
                <w:i/>
                <w:color w:val="000000"/>
              </w:rPr>
              <w:t>Contractor</w:t>
            </w:r>
            <w:r>
              <w:rPr>
                <w:color w:val="000000"/>
              </w:rPr>
              <w:t xml:space="preserve"> in the course of Providing the Service</w:t>
            </w:r>
          </w:p>
          <w:p w14:paraId="6BFDE52E" w14:textId="77777777" w:rsidR="00C71E55" w:rsidRDefault="003408D7">
            <w:pPr>
              <w:keepNext/>
              <w:tabs>
                <w:tab w:val="left" w:pos="742"/>
              </w:tabs>
              <w:spacing w:after="240" w:line="276" w:lineRule="auto"/>
              <w:ind w:left="743"/>
              <w:rPr>
                <w:color w:val="000000"/>
              </w:rPr>
            </w:pPr>
            <w:r>
              <w:rPr>
                <w:color w:val="000000"/>
              </w:rPr>
              <w:t xml:space="preserve">except that the </w:t>
            </w:r>
            <w:r>
              <w:rPr>
                <w:i/>
                <w:color w:val="000000"/>
              </w:rPr>
              <w:t>Contractor</w:t>
            </w:r>
            <w:r>
              <w:rPr>
                <w:color w:val="000000"/>
              </w:rPr>
              <w:t xml:space="preserve"> may disclose information</w:t>
            </w:r>
          </w:p>
          <w:p w14:paraId="6BFDE52F"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to his legal or other professional advisers,</w:t>
            </w:r>
          </w:p>
          <w:p w14:paraId="6BFDE530"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to his employees and Subcontractors as needed to enable the </w:t>
            </w:r>
            <w:r>
              <w:rPr>
                <w:i/>
                <w:color w:val="000000"/>
              </w:rPr>
              <w:t>Contractor</w:t>
            </w:r>
            <w:r>
              <w:rPr>
                <w:color w:val="000000"/>
              </w:rPr>
              <w:t xml:space="preserve"> to Provide the Service,</w:t>
            </w:r>
          </w:p>
          <w:p w14:paraId="6BFDE531"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where required to do so by law or by any professional or regulatory obligation or by order of any court or governmental agency, provided that prior to disclosure the </w:t>
            </w:r>
            <w:r>
              <w:rPr>
                <w:i/>
                <w:color w:val="000000"/>
              </w:rPr>
              <w:t>Contractor</w:t>
            </w:r>
            <w:r>
              <w:rPr>
                <w:color w:val="000000"/>
              </w:rPr>
              <w:t xml:space="preserve"> consults the Service Manager and takes full account of the Service Manager’s views about whether (and if so to what extent) the information should be disclosed,</w:t>
            </w:r>
          </w:p>
          <w:p w14:paraId="6BFDE532"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which he receives from a third party who lawfully acquired it and who is under no obligation restricting its disclosure,</w:t>
            </w:r>
          </w:p>
          <w:p w14:paraId="6BFDE533"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which is in the public domain at the time of disclosure other than due to the fault of the </w:t>
            </w:r>
            <w:r>
              <w:rPr>
                <w:i/>
                <w:color w:val="000000"/>
              </w:rPr>
              <w:t>Contractor</w:t>
            </w:r>
            <w:r>
              <w:rPr>
                <w:color w:val="000000"/>
              </w:rPr>
              <w:t xml:space="preserve"> or</w:t>
            </w:r>
          </w:p>
          <w:p w14:paraId="6BFDE534"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with the consent of the </w:t>
            </w:r>
            <w:r>
              <w:rPr>
                <w:i/>
                <w:color w:val="000000"/>
              </w:rPr>
              <w:t>Service Manager</w:t>
            </w:r>
            <w:r>
              <w:rPr>
                <w:color w:val="000000"/>
              </w:rPr>
              <w:t>.</w:t>
            </w:r>
          </w:p>
          <w:p w14:paraId="6BFDE535" w14:textId="77777777" w:rsidR="00C71E55" w:rsidRDefault="003408D7">
            <w:pPr>
              <w:spacing w:after="240" w:line="276" w:lineRule="auto"/>
              <w:ind w:left="720" w:hanging="720"/>
              <w:rPr>
                <w:color w:val="000000"/>
              </w:rPr>
            </w:pPr>
            <w:r>
              <w:rPr>
                <w:color w:val="000000"/>
              </w:rPr>
              <w:t xml:space="preserve">Z14.2 </w:t>
            </w:r>
            <w:r>
              <w:rPr>
                <w:color w:val="000000"/>
              </w:rPr>
              <w:tab/>
              <w:t xml:space="preserve">The </w:t>
            </w:r>
            <w:r>
              <w:rPr>
                <w:i/>
                <w:color w:val="000000"/>
              </w:rPr>
              <w:t>Contractor</w:t>
            </w:r>
            <w:r>
              <w:rPr>
                <w:color w:val="000000"/>
              </w:rPr>
              <w:t xml:space="preserve"> may only disclose the </w:t>
            </w:r>
            <w:r>
              <w:rPr>
                <w:i/>
                <w:color w:val="000000"/>
              </w:rPr>
              <w:t>Employer</w:t>
            </w:r>
            <w:r>
              <w:rPr>
                <w:color w:val="000000"/>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14:paraId="6BFDE536" w14:textId="77777777" w:rsidR="00C71E55" w:rsidRDefault="003408D7">
            <w:pPr>
              <w:spacing w:after="240" w:line="276" w:lineRule="auto"/>
              <w:ind w:left="720" w:hanging="720"/>
              <w:rPr>
                <w:color w:val="000000"/>
              </w:rPr>
            </w:pPr>
            <w:r>
              <w:rPr>
                <w:color w:val="000000"/>
              </w:rPr>
              <w:t xml:space="preserve">Z14.3 </w:t>
            </w:r>
            <w:r>
              <w:rPr>
                <w:color w:val="000000"/>
              </w:rPr>
              <w:tab/>
              <w:t xml:space="preserve">The </w:t>
            </w:r>
            <w:r>
              <w:rPr>
                <w:i/>
                <w:color w:val="000000"/>
              </w:rPr>
              <w:t xml:space="preserve">Contractor </w:t>
            </w:r>
            <w:r>
              <w:rPr>
                <w:color w:val="000000"/>
              </w:rPr>
              <w:t xml:space="preserve">may only disclose the </w:t>
            </w:r>
            <w:r>
              <w:rPr>
                <w:i/>
                <w:color w:val="000000"/>
              </w:rPr>
              <w:t>Employer</w:t>
            </w:r>
            <w:r>
              <w:rPr>
                <w:color w:val="000000"/>
              </w:rPr>
              <w:t xml:space="preserve">’s confidential </w:t>
            </w:r>
            <w:r>
              <w:rPr>
                <w:color w:val="000000"/>
              </w:rPr>
              <w:lastRenderedPageBreak/>
              <w:t xml:space="preserve">information to its personnel who need to know the information, and shall ensure that its personnel are aware of, acknowledge the importance of, and comply with these obligations as to confidentiality.  In the event that any default, act or omission of any of the </w:t>
            </w:r>
            <w:r>
              <w:rPr>
                <w:i/>
                <w:color w:val="000000"/>
              </w:rPr>
              <w:t>Contractor</w:t>
            </w:r>
            <w:r>
              <w:rPr>
                <w:color w:val="000000"/>
              </w:rPr>
              <w:t>’s</w:t>
            </w:r>
            <w:r>
              <w:rPr>
                <w:i/>
                <w:color w:val="000000"/>
              </w:rPr>
              <w:t xml:space="preserve"> </w:t>
            </w:r>
            <w:r>
              <w:rPr>
                <w:color w:val="000000"/>
              </w:rPr>
              <w:t xml:space="preserve">personnel causes or contributes (or could cause or contribute) to the </w:t>
            </w:r>
            <w:r>
              <w:rPr>
                <w:i/>
                <w:color w:val="000000"/>
              </w:rPr>
              <w:t xml:space="preserve">Contractor </w:t>
            </w:r>
            <w:r>
              <w:rPr>
                <w:color w:val="000000"/>
              </w:rPr>
              <w:t xml:space="preserve">breaching its obligations as to confidentiality under or in connection with this contract, the </w:t>
            </w:r>
            <w:r>
              <w:rPr>
                <w:i/>
                <w:color w:val="000000"/>
              </w:rPr>
              <w:t xml:space="preserve">Contractor </w:t>
            </w:r>
            <w:r>
              <w:rPr>
                <w:color w:val="000000"/>
              </w:rPr>
              <w:t xml:space="preserve">shall take such action as may be appropriate in the circumstances, including the use of disciplinary procedures in serious cases.  To the fullest extent permitted by its own obligations of confidentiality to any of the </w:t>
            </w:r>
            <w:r>
              <w:rPr>
                <w:i/>
                <w:color w:val="000000"/>
              </w:rPr>
              <w:t xml:space="preserve">Contractor’s </w:t>
            </w:r>
            <w:r>
              <w:rPr>
                <w:color w:val="000000"/>
              </w:rPr>
              <w:t xml:space="preserve">personnel, the </w:t>
            </w:r>
            <w:r>
              <w:rPr>
                <w:i/>
                <w:color w:val="000000"/>
              </w:rPr>
              <w:t xml:space="preserve">Contractor </w:t>
            </w:r>
            <w:r>
              <w:rPr>
                <w:color w:val="000000"/>
              </w:rPr>
              <w:t xml:space="preserve">shall provide such evidence to the </w:t>
            </w:r>
            <w:r>
              <w:rPr>
                <w:i/>
                <w:color w:val="000000"/>
              </w:rPr>
              <w:t xml:space="preserve">Employer </w:t>
            </w:r>
            <w:r>
              <w:rPr>
                <w:color w:val="000000"/>
              </w:rPr>
              <w:t xml:space="preserve">as the </w:t>
            </w:r>
            <w:r>
              <w:rPr>
                <w:i/>
                <w:color w:val="000000"/>
              </w:rPr>
              <w:t xml:space="preserve">Employer </w:t>
            </w:r>
            <w:r>
              <w:rPr>
                <w:color w:val="000000"/>
              </w:rPr>
              <w:t xml:space="preserve">may reasonably require (though not so as to risk compromising or prejudicing the case) to demonstrate that the </w:t>
            </w:r>
            <w:r>
              <w:rPr>
                <w:i/>
                <w:color w:val="000000"/>
              </w:rPr>
              <w:t xml:space="preserve">Contractor </w:t>
            </w:r>
            <w:r>
              <w:rPr>
                <w:color w:val="000000"/>
              </w:rPr>
              <w:t xml:space="preserve">is taking appropriate steps to comply with this clause, including copies of any written communications to and/or from the </w:t>
            </w:r>
            <w:r>
              <w:rPr>
                <w:i/>
                <w:color w:val="000000"/>
              </w:rPr>
              <w:t>Contractor’</w:t>
            </w:r>
            <w:r>
              <w:rPr>
                <w:color w:val="000000"/>
              </w:rPr>
              <w:t xml:space="preserve">s personnel, and any minutes of meetings and any other records which provide an audit trail of any discussions or exchanges with the </w:t>
            </w:r>
            <w:r>
              <w:rPr>
                <w:i/>
                <w:color w:val="000000"/>
              </w:rPr>
              <w:t>Contractor</w:t>
            </w:r>
            <w:r>
              <w:rPr>
                <w:color w:val="000000"/>
              </w:rPr>
              <w:t xml:space="preserve">’s personnel in connection with obligations as to confidentiality. </w:t>
            </w:r>
          </w:p>
          <w:p w14:paraId="6BFDE537" w14:textId="77777777" w:rsidR="00C71E55" w:rsidRDefault="003408D7">
            <w:pPr>
              <w:spacing w:after="240" w:line="276" w:lineRule="auto"/>
              <w:ind w:left="720" w:hanging="720"/>
              <w:rPr>
                <w:color w:val="000000"/>
              </w:rPr>
            </w:pPr>
            <w:r>
              <w:rPr>
                <w:color w:val="000000"/>
              </w:rPr>
              <w:t xml:space="preserve">Z14.4 </w:t>
            </w:r>
            <w:r>
              <w:rPr>
                <w:color w:val="000000"/>
              </w:rPr>
              <w:tab/>
              <w:t xml:space="preserve">At the written request of the </w:t>
            </w:r>
            <w:r>
              <w:rPr>
                <w:i/>
                <w:color w:val="000000"/>
              </w:rPr>
              <w:t>Employer</w:t>
            </w:r>
            <w:r>
              <w:rPr>
                <w:color w:val="000000"/>
              </w:rPr>
              <w:t xml:space="preserve">, the </w:t>
            </w:r>
            <w:r>
              <w:rPr>
                <w:i/>
                <w:color w:val="000000"/>
              </w:rPr>
              <w:t>Contractor</w:t>
            </w:r>
            <w:r>
              <w:rPr>
                <w:color w:val="000000"/>
              </w:rPr>
              <w:t xml:space="preserve"> shall procure that those members of the </w:t>
            </w:r>
            <w:r>
              <w:rPr>
                <w:i/>
                <w:color w:val="000000"/>
              </w:rPr>
              <w:t>Contractor</w:t>
            </w:r>
            <w:r>
              <w:rPr>
                <w:color w:val="000000"/>
              </w:rPr>
              <w:t xml:space="preserve">’s personnel identified in the </w:t>
            </w:r>
            <w:r>
              <w:rPr>
                <w:i/>
                <w:color w:val="000000"/>
              </w:rPr>
              <w:t>Employer</w:t>
            </w:r>
            <w:r>
              <w:rPr>
                <w:color w:val="000000"/>
              </w:rPr>
              <w:t xml:space="preserve">’s notice signs a confidentiality undertaking prior to commencing any work in accordance with this contract. </w:t>
            </w:r>
          </w:p>
          <w:p w14:paraId="6BFDE538" w14:textId="77777777" w:rsidR="00C71E55" w:rsidRDefault="003408D7">
            <w:pPr>
              <w:spacing w:after="240" w:line="276" w:lineRule="auto"/>
              <w:ind w:left="720" w:hanging="720"/>
              <w:rPr>
                <w:i/>
                <w:color w:val="000000"/>
              </w:rPr>
            </w:pPr>
            <w:r>
              <w:rPr>
                <w:color w:val="000000"/>
              </w:rPr>
              <w:t xml:space="preserve">Z14.5 </w:t>
            </w:r>
            <w:r>
              <w:rPr>
                <w:color w:val="000000"/>
              </w:rPr>
              <w:tab/>
              <w:t xml:space="preserve">Where the </w:t>
            </w:r>
            <w:r>
              <w:rPr>
                <w:i/>
                <w:color w:val="000000"/>
              </w:rPr>
              <w:t xml:space="preserve">Employer </w:t>
            </w:r>
            <w:r>
              <w:rPr>
                <w:color w:val="000000"/>
              </w:rPr>
              <w:t xml:space="preserve">supplies the </w:t>
            </w:r>
            <w:r>
              <w:rPr>
                <w:i/>
                <w:color w:val="000000"/>
              </w:rPr>
              <w:t xml:space="preserve">Contractor </w:t>
            </w:r>
            <w:r>
              <w:rPr>
                <w:color w:val="000000"/>
              </w:rPr>
              <w:t xml:space="preserve">with press cuttings provided to the </w:t>
            </w:r>
            <w:r>
              <w:rPr>
                <w:i/>
                <w:color w:val="000000"/>
              </w:rPr>
              <w:t xml:space="preserve">Employer </w:t>
            </w:r>
            <w:r>
              <w:rPr>
                <w:color w:val="000000"/>
              </w:rPr>
              <w:t xml:space="preserve">under the terms of the </w:t>
            </w:r>
            <w:r>
              <w:rPr>
                <w:i/>
                <w:color w:val="000000"/>
              </w:rPr>
              <w:t>Employer</w:t>
            </w:r>
            <w:r>
              <w:rPr>
                <w:color w:val="000000"/>
              </w:rPr>
              <w:t xml:space="preserve">’s licence with the Newspaper Licensing Agency (“NLA”), the </w:t>
            </w:r>
            <w:r>
              <w:rPr>
                <w:i/>
                <w:color w:val="000000"/>
              </w:rPr>
              <w:t xml:space="preserve">Contractor </w:t>
            </w:r>
            <w:r>
              <w:rPr>
                <w:color w:val="000000"/>
              </w:rPr>
              <w:t xml:space="preserve">does not reproduce the cuttings or forward them to any third party unless the </w:t>
            </w:r>
            <w:r>
              <w:rPr>
                <w:i/>
                <w:color w:val="000000"/>
              </w:rPr>
              <w:t xml:space="preserve">Contractor </w:t>
            </w:r>
            <w:r>
              <w:rPr>
                <w:color w:val="000000"/>
              </w:rPr>
              <w:t xml:space="preserve">has first entered into an agreement with NLA authorising it to do so.  </w:t>
            </w:r>
          </w:p>
        </w:tc>
      </w:tr>
      <w:tr w:rsidR="00C71E55" w14:paraId="6BFDE541" w14:textId="77777777">
        <w:tc>
          <w:tcPr>
            <w:tcW w:w="2439" w:type="dxa"/>
            <w:gridSpan w:val="3"/>
          </w:tcPr>
          <w:p w14:paraId="6BFDE53A" w14:textId="77777777" w:rsidR="00C71E55" w:rsidRDefault="003408D7">
            <w:pPr>
              <w:spacing w:after="240" w:line="276" w:lineRule="auto"/>
              <w:rPr>
                <w:color w:val="000000"/>
              </w:rPr>
            </w:pPr>
            <w:r>
              <w:rPr>
                <w:color w:val="000000"/>
              </w:rPr>
              <w:lastRenderedPageBreak/>
              <w:t>Clause Z15</w:t>
            </w:r>
          </w:p>
        </w:tc>
        <w:tc>
          <w:tcPr>
            <w:tcW w:w="6780" w:type="dxa"/>
            <w:gridSpan w:val="3"/>
          </w:tcPr>
          <w:p w14:paraId="6BFDE53B" w14:textId="77777777" w:rsidR="00C71E55" w:rsidRDefault="003408D7">
            <w:pPr>
              <w:keepNext/>
              <w:spacing w:after="240" w:line="276" w:lineRule="auto"/>
              <w:rPr>
                <w:color w:val="000000"/>
              </w:rPr>
            </w:pPr>
            <w:r>
              <w:rPr>
                <w:color w:val="000000"/>
              </w:rPr>
              <w:t xml:space="preserve">Security Requirements </w:t>
            </w:r>
          </w:p>
          <w:p w14:paraId="6BFDE53C" w14:textId="77777777" w:rsidR="00C71E55" w:rsidRDefault="003408D7">
            <w:pPr>
              <w:spacing w:after="240" w:line="276" w:lineRule="auto"/>
              <w:ind w:left="720" w:hanging="720"/>
              <w:rPr>
                <w:color w:val="000000"/>
              </w:rPr>
            </w:pPr>
            <w:r>
              <w:rPr>
                <w:color w:val="000000"/>
              </w:rPr>
              <w:t xml:space="preserve">Z15.1 </w:t>
            </w:r>
            <w:r>
              <w:rPr>
                <w:color w:val="000000"/>
              </w:rPr>
              <w:tab/>
              <w:t xml:space="preserve">The </w:t>
            </w:r>
            <w:r>
              <w:rPr>
                <w:i/>
                <w:color w:val="000000"/>
              </w:rPr>
              <w:t xml:space="preserve">Contractor </w:t>
            </w:r>
            <w:r>
              <w:rPr>
                <w:color w:val="000000"/>
              </w:rPr>
              <w:t xml:space="preserve">complies with, and procures the compliance of its personnel, with: </w:t>
            </w:r>
          </w:p>
          <w:p w14:paraId="6BFDE53D"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the Security Policy;</w:t>
            </w:r>
          </w:p>
          <w:p w14:paraId="6BFDE53E"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t xml:space="preserve">the Security Management Plan produced pursuant to the Security Provisions contained within the Service </w:t>
            </w:r>
            <w:proofErr w:type="gramStart"/>
            <w:r>
              <w:rPr>
                <w:color w:val="000000"/>
              </w:rPr>
              <w:t>Information ;</w:t>
            </w:r>
            <w:proofErr w:type="gramEnd"/>
            <w:r>
              <w:rPr>
                <w:color w:val="000000"/>
              </w:rPr>
              <w:t xml:space="preserve"> and </w:t>
            </w:r>
          </w:p>
          <w:p w14:paraId="6BFDE53F" w14:textId="77777777" w:rsidR="00C71E55" w:rsidRDefault="003408D7">
            <w:pPr>
              <w:widowControl/>
              <w:numPr>
                <w:ilvl w:val="0"/>
                <w:numId w:val="3"/>
              </w:numPr>
              <w:tabs>
                <w:tab w:val="left" w:pos="0"/>
                <w:tab w:val="left" w:pos="426"/>
                <w:tab w:val="left" w:pos="3009"/>
                <w:tab w:val="left" w:pos="3600"/>
              </w:tabs>
              <w:spacing w:after="240" w:line="276" w:lineRule="auto"/>
              <w:ind w:left="1434" w:hanging="691"/>
              <w:rPr>
                <w:color w:val="000000"/>
              </w:rPr>
            </w:pPr>
            <w:r>
              <w:rPr>
                <w:color w:val="000000"/>
              </w:rPr>
              <w:lastRenderedPageBreak/>
              <w:t>the Security Provisions contained within the Service Information.</w:t>
            </w:r>
          </w:p>
          <w:p w14:paraId="6BFDE540" w14:textId="77777777" w:rsidR="00C71E55" w:rsidRDefault="003408D7">
            <w:pPr>
              <w:spacing w:after="240" w:line="276" w:lineRule="auto"/>
              <w:ind w:left="720" w:hanging="720"/>
              <w:rPr>
                <w:color w:val="000000"/>
              </w:rPr>
            </w:pPr>
            <w:r>
              <w:rPr>
                <w:color w:val="000000"/>
              </w:rPr>
              <w:t xml:space="preserve">Z15.2 </w:t>
            </w:r>
            <w:r>
              <w:rPr>
                <w:color w:val="000000"/>
              </w:rPr>
              <w:tab/>
              <w:t xml:space="preserve">The </w:t>
            </w:r>
            <w:r>
              <w:rPr>
                <w:i/>
                <w:color w:val="000000"/>
              </w:rPr>
              <w:t xml:space="preserve">Contractor </w:t>
            </w:r>
            <w:r>
              <w:rPr>
                <w:color w:val="000000"/>
              </w:rPr>
              <w:t xml:space="preserve">shall ensure that the Security Management Plan produced by the </w:t>
            </w:r>
            <w:r>
              <w:rPr>
                <w:i/>
                <w:color w:val="000000"/>
              </w:rPr>
              <w:t xml:space="preserve">Contractor </w:t>
            </w:r>
            <w:r>
              <w:rPr>
                <w:color w:val="000000"/>
              </w:rPr>
              <w:t>fully complies with the Security Policy.</w:t>
            </w:r>
          </w:p>
        </w:tc>
      </w:tr>
      <w:tr w:rsidR="00C71E55" w14:paraId="6BFDE548" w14:textId="77777777">
        <w:tc>
          <w:tcPr>
            <w:tcW w:w="2439" w:type="dxa"/>
            <w:gridSpan w:val="3"/>
          </w:tcPr>
          <w:p w14:paraId="6BFDE542" w14:textId="77777777" w:rsidR="00C71E55" w:rsidRDefault="003408D7">
            <w:pPr>
              <w:spacing w:after="240" w:line="276" w:lineRule="auto"/>
              <w:rPr>
                <w:color w:val="000000"/>
              </w:rPr>
            </w:pPr>
            <w:r>
              <w:rPr>
                <w:color w:val="000000"/>
              </w:rPr>
              <w:lastRenderedPageBreak/>
              <w:t>Clause Z16</w:t>
            </w:r>
          </w:p>
        </w:tc>
        <w:tc>
          <w:tcPr>
            <w:tcW w:w="6780" w:type="dxa"/>
            <w:gridSpan w:val="3"/>
          </w:tcPr>
          <w:p w14:paraId="6BFDE543" w14:textId="77777777" w:rsidR="00C71E55" w:rsidRDefault="003408D7">
            <w:pPr>
              <w:keepNext/>
              <w:spacing w:after="240" w:line="276" w:lineRule="auto"/>
              <w:ind w:right="316"/>
              <w:rPr>
                <w:color w:val="000000"/>
              </w:rPr>
            </w:pPr>
            <w:r>
              <w:rPr>
                <w:color w:val="000000"/>
              </w:rPr>
              <w:t>Official Secrets Act</w:t>
            </w:r>
          </w:p>
          <w:p w14:paraId="6BFDE544" w14:textId="77777777" w:rsidR="00C71E55" w:rsidRDefault="003408D7">
            <w:pPr>
              <w:spacing w:after="240" w:line="276" w:lineRule="auto"/>
              <w:ind w:left="720" w:hanging="720"/>
              <w:rPr>
                <w:color w:val="000000"/>
              </w:rPr>
            </w:pPr>
            <w:r>
              <w:rPr>
                <w:color w:val="000000"/>
              </w:rPr>
              <w:t xml:space="preserve">Z16.1 </w:t>
            </w:r>
            <w:r>
              <w:rPr>
                <w:color w:val="000000"/>
              </w:rPr>
              <w:tab/>
              <w:t xml:space="preserve">The Official Secrets Act 1989 applies to this contract from the starting date until the end of the service period or earlier termination. </w:t>
            </w:r>
          </w:p>
          <w:p w14:paraId="6BFDE545" w14:textId="77777777" w:rsidR="00C71E55" w:rsidRDefault="003408D7">
            <w:pPr>
              <w:spacing w:after="240" w:line="276" w:lineRule="auto"/>
              <w:ind w:left="720" w:hanging="720"/>
              <w:rPr>
                <w:color w:val="000000"/>
              </w:rPr>
            </w:pPr>
            <w:r>
              <w:rPr>
                <w:color w:val="000000"/>
              </w:rPr>
              <w:t xml:space="preserve">Z16.2 </w:t>
            </w:r>
            <w:r>
              <w:rPr>
                <w:color w:val="000000"/>
              </w:rPr>
              <w:tab/>
              <w:t xml:space="preserve">The </w:t>
            </w:r>
            <w:r>
              <w:rPr>
                <w:i/>
                <w:color w:val="000000"/>
              </w:rPr>
              <w:t>Contractor</w:t>
            </w:r>
            <w:r>
              <w:rPr>
                <w:color w:val="000000"/>
              </w:rPr>
              <w:t xml:space="preserve"> notifies his employees and Subcontractors of their duties under the Official Secrets Act 1989.</w:t>
            </w:r>
          </w:p>
          <w:p w14:paraId="6BFDE546" w14:textId="77777777" w:rsidR="00C71E55" w:rsidRDefault="003408D7">
            <w:pPr>
              <w:spacing w:after="240" w:line="276" w:lineRule="auto"/>
              <w:ind w:left="720" w:hanging="720"/>
              <w:rPr>
                <w:color w:val="000000"/>
              </w:rPr>
            </w:pPr>
            <w:r>
              <w:rPr>
                <w:color w:val="000000"/>
              </w:rPr>
              <w:t xml:space="preserve">Z16.3 </w:t>
            </w:r>
            <w:r>
              <w:rPr>
                <w:color w:val="000000"/>
              </w:rPr>
              <w:tab/>
              <w:t xml:space="preserve">A failure to comply with this clause is treated as a substantial failure by the </w:t>
            </w:r>
            <w:r>
              <w:rPr>
                <w:i/>
                <w:color w:val="000000"/>
              </w:rPr>
              <w:t>Contractor</w:t>
            </w:r>
            <w:r>
              <w:rPr>
                <w:color w:val="000000"/>
              </w:rPr>
              <w:t xml:space="preserve"> to comply with his obligations.</w:t>
            </w:r>
          </w:p>
          <w:p w14:paraId="6BFDE547" w14:textId="77777777" w:rsidR="00C71E55" w:rsidRDefault="003408D7">
            <w:pPr>
              <w:spacing w:after="240" w:line="276" w:lineRule="auto"/>
              <w:ind w:left="720" w:hanging="720"/>
              <w:rPr>
                <w:i/>
                <w:color w:val="000000"/>
              </w:rPr>
            </w:pPr>
            <w:r>
              <w:rPr>
                <w:color w:val="000000"/>
              </w:rPr>
              <w:t xml:space="preserve">[Z16.4 </w:t>
            </w:r>
            <w:r>
              <w:rPr>
                <w:color w:val="000000"/>
              </w:rPr>
              <w:tab/>
              <w:t xml:space="preserve">The </w:t>
            </w:r>
            <w:r>
              <w:rPr>
                <w:i/>
                <w:color w:val="000000"/>
              </w:rPr>
              <w:t xml:space="preserve">Contractor </w:t>
            </w:r>
            <w:r>
              <w:rPr>
                <w:color w:val="000000"/>
              </w:rPr>
              <w:t xml:space="preserve">complies with the staff vetting and training requirements stated in the Service Information.] </w:t>
            </w:r>
            <w:r>
              <w:rPr>
                <w:i/>
                <w:color w:val="000000"/>
              </w:rPr>
              <w:t>[Include if applicable]</w:t>
            </w:r>
          </w:p>
        </w:tc>
      </w:tr>
      <w:tr w:rsidR="00C71E55" w14:paraId="6BFDE5A2" w14:textId="77777777">
        <w:tc>
          <w:tcPr>
            <w:tcW w:w="2439" w:type="dxa"/>
            <w:gridSpan w:val="3"/>
          </w:tcPr>
          <w:p w14:paraId="6BFDE549" w14:textId="77777777" w:rsidR="00C71E55" w:rsidRDefault="003408D7">
            <w:pPr>
              <w:spacing w:after="240" w:line="276" w:lineRule="auto"/>
              <w:rPr>
                <w:color w:val="000000"/>
              </w:rPr>
            </w:pPr>
            <w:r>
              <w:rPr>
                <w:color w:val="000000"/>
              </w:rPr>
              <w:t>Clause Z17</w:t>
            </w:r>
          </w:p>
          <w:p w14:paraId="6BFDE54A" w14:textId="77777777" w:rsidR="00C71E55" w:rsidRDefault="00C71E55">
            <w:pPr>
              <w:spacing w:after="240" w:line="276" w:lineRule="auto"/>
              <w:rPr>
                <w:i/>
                <w:color w:val="000000"/>
              </w:rPr>
            </w:pPr>
          </w:p>
        </w:tc>
        <w:tc>
          <w:tcPr>
            <w:tcW w:w="6780" w:type="dxa"/>
            <w:gridSpan w:val="3"/>
          </w:tcPr>
          <w:p w14:paraId="6BFDE54B" w14:textId="77777777" w:rsidR="00C71E55" w:rsidRDefault="003408D7">
            <w:pPr>
              <w:keepNext/>
              <w:spacing w:after="240" w:line="276" w:lineRule="auto"/>
              <w:ind w:right="316"/>
              <w:rPr>
                <w:color w:val="000000"/>
              </w:rPr>
            </w:pPr>
            <w:r>
              <w:rPr>
                <w:color w:val="000000"/>
              </w:rPr>
              <w:t xml:space="preserve">Data protection </w:t>
            </w:r>
          </w:p>
          <w:p w14:paraId="6BFDE54C" w14:textId="77777777" w:rsidR="00C71E55" w:rsidRDefault="003408D7">
            <w:pPr>
              <w:spacing w:after="240" w:line="276" w:lineRule="auto"/>
              <w:ind w:left="720" w:hanging="720"/>
              <w:rPr>
                <w:color w:val="000000"/>
              </w:rPr>
            </w:pPr>
            <w:r>
              <w:rPr>
                <w:color w:val="000000"/>
              </w:rPr>
              <w:t>Z17.1</w:t>
            </w:r>
            <w:r>
              <w:rPr>
                <w:color w:val="000000"/>
              </w:rPr>
              <w:tab/>
              <w:t>In this Clause Z17, the following terms take the following meanings:</w:t>
            </w:r>
          </w:p>
          <w:p w14:paraId="6BFDE54D" w14:textId="77777777" w:rsidR="00C71E55" w:rsidRDefault="003408D7">
            <w:pPr>
              <w:spacing w:after="240" w:line="276" w:lineRule="auto"/>
              <w:ind w:left="743"/>
              <w:rPr>
                <w:color w:val="000000"/>
              </w:rPr>
            </w:pPr>
            <w:r>
              <w:rPr>
                <w:color w:val="000000"/>
              </w:rPr>
              <w:t xml:space="preserve">Contractor Personnel​: means all directors, officers, employees, agents, consultants and contractors of the </w:t>
            </w:r>
            <w:r>
              <w:rPr>
                <w:i/>
                <w:color w:val="000000"/>
              </w:rPr>
              <w:t>Contractor</w:t>
            </w:r>
            <w:r>
              <w:rPr>
                <w:color w:val="000000"/>
              </w:rPr>
              <w:t xml:space="preserve"> and/or of any Sub-</w:t>
            </w:r>
            <w:r>
              <w:rPr>
                <w:i/>
                <w:color w:val="000000"/>
              </w:rPr>
              <w:t>Contractor</w:t>
            </w:r>
            <w:r>
              <w:rPr>
                <w:color w:val="000000"/>
              </w:rPr>
              <w:t xml:space="preserve"> engaged in the performance of its obligations under this Agreement</w:t>
            </w:r>
          </w:p>
          <w:p w14:paraId="6BFDE54E" w14:textId="77777777" w:rsidR="00C71E55" w:rsidRDefault="003408D7">
            <w:pPr>
              <w:spacing w:after="240" w:line="276" w:lineRule="auto"/>
              <w:ind w:left="743"/>
              <w:rPr>
                <w:color w:val="000000"/>
              </w:rPr>
            </w:pPr>
            <w:r>
              <w:rPr>
                <w:color w:val="000000"/>
              </w:rPr>
              <w:t>Controller takes the meaning given in the Data Protection Legislation.  </w:t>
            </w:r>
          </w:p>
          <w:p w14:paraId="6BFDE54F" w14:textId="77777777" w:rsidR="00C71E55" w:rsidRDefault="003408D7">
            <w:pPr>
              <w:spacing w:after="240" w:line="276" w:lineRule="auto"/>
              <w:ind w:left="743"/>
              <w:rPr>
                <w:color w:val="000000"/>
              </w:rPr>
            </w:pPr>
            <w:r>
              <w:rPr>
                <w:color w:val="000000"/>
              </w:rPr>
              <w:t xml:space="preserve">Data Loss Event: any event that results, or may result, in unauthorised access to Personal Data held by the </w:t>
            </w:r>
            <w:r>
              <w:rPr>
                <w:i/>
                <w:color w:val="000000"/>
              </w:rPr>
              <w:t>Contractor</w:t>
            </w:r>
            <w:r>
              <w:rPr>
                <w:color w:val="000000"/>
              </w:rPr>
              <w:t xml:space="preserve"> under this Contract, and/or actual or potential loss and/or destruction of Personal Data in breach of this Contract, including any Personal Data Breach.</w:t>
            </w:r>
          </w:p>
          <w:p w14:paraId="6BFDE550" w14:textId="77777777" w:rsidR="00C71E55" w:rsidRDefault="003408D7">
            <w:pPr>
              <w:spacing w:after="240" w:line="276" w:lineRule="auto"/>
              <w:ind w:left="743"/>
              <w:rPr>
                <w:color w:val="000000"/>
              </w:rPr>
            </w:pPr>
            <w:r>
              <w:rPr>
                <w:color w:val="000000"/>
              </w:rPr>
              <w:t>Data Protection Legislation: (</w:t>
            </w:r>
            <w:proofErr w:type="spellStart"/>
            <w:r>
              <w:rPr>
                <w:color w:val="000000"/>
              </w:rPr>
              <w:t>i</w:t>
            </w:r>
            <w:proofErr w:type="spellEnd"/>
            <w:r>
              <w:rPr>
                <w:color w:val="000000"/>
              </w:rPr>
              <w:t>) the GDPR, the LED and any applicable national implementing Laws as amended from time to time (ii) the DPA 2018 [subject to Royal Assent] to the extent that it relates to processing of personal data and privacy; (</w:t>
            </w:r>
            <w:proofErr w:type="spellStart"/>
            <w:r>
              <w:rPr>
                <w:color w:val="000000"/>
              </w:rPr>
              <w:t>iiii</w:t>
            </w:r>
            <w:proofErr w:type="spellEnd"/>
            <w:r>
              <w:rPr>
                <w:color w:val="000000"/>
              </w:rPr>
              <w:t xml:space="preserve">) all applicable Law about the processing of personal data and </w:t>
            </w:r>
            <w:r>
              <w:rPr>
                <w:color w:val="000000"/>
              </w:rPr>
              <w:lastRenderedPageBreak/>
              <w:t>privacy;</w:t>
            </w:r>
          </w:p>
          <w:p w14:paraId="6BFDE551" w14:textId="77777777" w:rsidR="00C71E55" w:rsidRDefault="003408D7">
            <w:pPr>
              <w:spacing w:after="240" w:line="276" w:lineRule="auto"/>
              <w:ind w:left="743"/>
              <w:rPr>
                <w:color w:val="000000"/>
              </w:rPr>
            </w:pPr>
            <w:r>
              <w:rPr>
                <w:color w:val="000000"/>
              </w:rPr>
              <w:t xml:space="preserve">Data Protection Impact Assessment: an assessment by the Controller of the impact of the envisaged processing on the protection of Personal Data. </w:t>
            </w:r>
          </w:p>
          <w:p w14:paraId="6BFDE552" w14:textId="77777777" w:rsidR="00C71E55" w:rsidRDefault="003408D7">
            <w:pPr>
              <w:spacing w:after="240" w:line="276" w:lineRule="auto"/>
              <w:ind w:left="743"/>
              <w:rPr>
                <w:color w:val="000000"/>
              </w:rPr>
            </w:pPr>
            <w:r>
              <w:rPr>
                <w:color w:val="000000"/>
              </w:rPr>
              <w:t>Data Protection Officer takes the meaning given in the Data Protection Legislation.  </w:t>
            </w:r>
          </w:p>
          <w:p w14:paraId="6BFDE553" w14:textId="77777777" w:rsidR="00C71E55" w:rsidRDefault="003408D7">
            <w:pPr>
              <w:spacing w:after="240" w:line="276" w:lineRule="auto"/>
              <w:ind w:left="743"/>
              <w:rPr>
                <w:color w:val="000000"/>
              </w:rPr>
            </w:pPr>
            <w:r>
              <w:rPr>
                <w:color w:val="000000"/>
              </w:rPr>
              <w:t>Data Subject takes the meaning given in the Data Protection Legislation.  </w:t>
            </w:r>
          </w:p>
          <w:p w14:paraId="6BFDE554" w14:textId="77777777" w:rsidR="00C71E55" w:rsidRDefault="003408D7">
            <w:pPr>
              <w:spacing w:after="240" w:line="276" w:lineRule="auto"/>
              <w:ind w:left="743"/>
              <w:rPr>
                <w:color w:val="000000"/>
              </w:rPr>
            </w:pPr>
            <w:r>
              <w:rPr>
                <w:color w:val="000000"/>
              </w:rPr>
              <w:t>Data Subject Access Request: a request made by, or on behalf of, a Data Subject in accordance with rights granted pursuant to the Data Protection Legislation to access their Personal Data.</w:t>
            </w:r>
          </w:p>
          <w:p w14:paraId="6BFDE555" w14:textId="77777777" w:rsidR="00C71E55" w:rsidRDefault="003408D7">
            <w:pPr>
              <w:spacing w:after="240" w:line="276" w:lineRule="auto"/>
              <w:ind w:left="743"/>
              <w:rPr>
                <w:color w:val="000000"/>
              </w:rPr>
            </w:pPr>
            <w:r>
              <w:rPr>
                <w:color w:val="000000"/>
              </w:rPr>
              <w:t xml:space="preserve">DPA 2018: means the Data Protection Act 2018 </w:t>
            </w:r>
          </w:p>
          <w:p w14:paraId="6BFDE556" w14:textId="77777777" w:rsidR="00C71E55" w:rsidRDefault="003408D7">
            <w:pPr>
              <w:spacing w:after="240" w:line="276" w:lineRule="auto"/>
              <w:ind w:left="743"/>
              <w:rPr>
                <w:color w:val="000000"/>
              </w:rPr>
            </w:pPr>
            <w:r>
              <w:rPr>
                <w:color w:val="000000"/>
              </w:rPr>
              <w:t xml:space="preserve">GDPR: </w:t>
            </w:r>
            <w:proofErr w:type="gramStart"/>
            <w:r>
              <w:rPr>
                <w:color w:val="000000"/>
              </w:rPr>
              <w:t>the</w:t>
            </w:r>
            <w:proofErr w:type="gramEnd"/>
            <w:r>
              <w:rPr>
                <w:color w:val="000000"/>
              </w:rPr>
              <w:t xml:space="preserve"> General Data Protection Regulation (</w:t>
            </w:r>
            <w:r>
              <w:rPr>
                <w:i/>
                <w:color w:val="000000"/>
              </w:rPr>
              <w:t>Regulation (EU) 2016/679</w:t>
            </w:r>
            <w:r>
              <w:rPr>
                <w:color w:val="000000"/>
              </w:rPr>
              <w:t>)</w:t>
            </w:r>
          </w:p>
          <w:p w14:paraId="6BFDE557" w14:textId="77777777" w:rsidR="00C71E55" w:rsidRDefault="003408D7">
            <w:pPr>
              <w:spacing w:after="240" w:line="276" w:lineRule="auto"/>
              <w:ind w:left="743"/>
              <w:rPr>
                <w:color w:val="000000"/>
              </w:rPr>
            </w:pPr>
            <w:r>
              <w:rPr>
                <w:color w:val="000000"/>
              </w:rPr>
              <w:t xml:space="preserve">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Pr>
                <w:i/>
                <w:color w:val="000000"/>
              </w:rPr>
              <w:t>Contractor</w:t>
            </w:r>
            <w:r>
              <w:rPr>
                <w:color w:val="000000"/>
              </w:rPr>
              <w:t xml:space="preserve"> is bound to comply;</w:t>
            </w:r>
          </w:p>
          <w:p w14:paraId="6BFDE558" w14:textId="77777777" w:rsidR="00C71E55" w:rsidRDefault="003408D7">
            <w:pPr>
              <w:spacing w:after="240" w:line="276" w:lineRule="auto"/>
              <w:ind w:left="743"/>
              <w:rPr>
                <w:color w:val="000000"/>
              </w:rPr>
            </w:pPr>
            <w:r>
              <w:rPr>
                <w:color w:val="000000"/>
              </w:rPr>
              <w:t>LED:  Law Enforcement Directive (</w:t>
            </w:r>
            <w:r>
              <w:rPr>
                <w:i/>
                <w:color w:val="000000"/>
              </w:rPr>
              <w:t>Directive (EU) 2016/680</w:t>
            </w:r>
            <w:r>
              <w:rPr>
                <w:color w:val="000000"/>
              </w:rPr>
              <w:t xml:space="preserve">) </w:t>
            </w:r>
          </w:p>
          <w:p w14:paraId="6BFDE559" w14:textId="77777777" w:rsidR="00C71E55" w:rsidRDefault="003408D7">
            <w:pPr>
              <w:spacing w:after="240" w:line="276" w:lineRule="auto"/>
              <w:ind w:left="743"/>
              <w:rPr>
                <w:color w:val="000000"/>
              </w:rPr>
            </w:pPr>
            <w:r>
              <w:rPr>
                <w:color w:val="000000"/>
              </w:rPr>
              <w:t xml:space="preserve">Party: a Party to this </w:t>
            </w:r>
            <w:proofErr w:type="gramStart"/>
            <w:r>
              <w:rPr>
                <w:color w:val="000000"/>
              </w:rPr>
              <w:t>Agreement ;</w:t>
            </w:r>
            <w:proofErr w:type="gramEnd"/>
          </w:p>
          <w:p w14:paraId="6BFDE55A" w14:textId="77777777" w:rsidR="00C71E55" w:rsidRDefault="003408D7">
            <w:pPr>
              <w:spacing w:after="240" w:line="276" w:lineRule="auto"/>
              <w:ind w:left="743"/>
              <w:rPr>
                <w:color w:val="000000"/>
              </w:rPr>
            </w:pPr>
            <w:r>
              <w:rPr>
                <w:color w:val="000000"/>
              </w:rPr>
              <w:t>Personal Data takes the meaning given in the Data Protection Legislation.  </w:t>
            </w:r>
          </w:p>
          <w:p w14:paraId="6BFDE55B" w14:textId="77777777" w:rsidR="00C71E55" w:rsidRDefault="003408D7">
            <w:pPr>
              <w:spacing w:after="240" w:line="276" w:lineRule="auto"/>
              <w:ind w:left="743"/>
              <w:rPr>
                <w:color w:val="000000"/>
              </w:rPr>
            </w:pPr>
            <w:r>
              <w:rPr>
                <w:color w:val="000000"/>
              </w:rPr>
              <w:t>Personal Data Breach takes the meaning given in the Data Protection Legislation.  </w:t>
            </w:r>
          </w:p>
          <w:p w14:paraId="6BFDE55C" w14:textId="77777777" w:rsidR="00C71E55" w:rsidRDefault="003408D7">
            <w:pPr>
              <w:spacing w:after="240" w:line="276" w:lineRule="auto"/>
              <w:ind w:left="743"/>
              <w:rPr>
                <w:color w:val="000000"/>
              </w:rPr>
            </w:pPr>
            <w:r>
              <w:rPr>
                <w:color w:val="000000"/>
              </w:rPr>
              <w:t>Processor takes the meaning given in the Data Protection Legislation.  </w:t>
            </w:r>
          </w:p>
          <w:p w14:paraId="6BFDE55D" w14:textId="77777777" w:rsidR="00C71E55" w:rsidRDefault="003408D7">
            <w:pPr>
              <w:spacing w:after="240" w:line="276" w:lineRule="auto"/>
              <w:ind w:left="743"/>
              <w:rPr>
                <w:color w:val="000000"/>
              </w:rPr>
            </w:pPr>
            <w:r>
              <w:rPr>
                <w:color w:val="000000"/>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w:t>
            </w:r>
            <w:r>
              <w:rPr>
                <w:color w:val="000000"/>
              </w:rPr>
              <w:lastRenderedPageBreak/>
              <w:t xml:space="preserve">manner after an incident, and regularly assessing and evaluating the effectiveness of the such measures adopted by it. </w:t>
            </w:r>
          </w:p>
          <w:p w14:paraId="6BFDE55E" w14:textId="77777777" w:rsidR="00C71E55" w:rsidRDefault="003408D7">
            <w:pPr>
              <w:spacing w:after="240" w:line="276" w:lineRule="auto"/>
              <w:ind w:left="743"/>
              <w:rPr>
                <w:color w:val="000000"/>
              </w:rPr>
            </w:pPr>
            <w:r>
              <w:rPr>
                <w:color w:val="000000"/>
              </w:rPr>
              <w:t xml:space="preserve">Sub-processor: any third party appointed to process Personal Data on behalf of the </w:t>
            </w:r>
            <w:r>
              <w:rPr>
                <w:i/>
                <w:color w:val="000000"/>
              </w:rPr>
              <w:t>Contractor</w:t>
            </w:r>
            <w:r>
              <w:rPr>
                <w:color w:val="000000"/>
              </w:rPr>
              <w:t xml:space="preserve"> under this Contract </w:t>
            </w:r>
          </w:p>
          <w:p w14:paraId="6BFDE55F" w14:textId="77777777" w:rsidR="00C71E55" w:rsidRDefault="003408D7">
            <w:pPr>
              <w:spacing w:after="240" w:line="276" w:lineRule="auto"/>
              <w:ind w:left="720" w:hanging="720"/>
              <w:rPr>
                <w:color w:val="000000"/>
              </w:rPr>
            </w:pPr>
            <w:r>
              <w:rPr>
                <w:color w:val="000000"/>
              </w:rPr>
              <w:t>Z17.2</w:t>
            </w:r>
            <w:r>
              <w:rPr>
                <w:color w:val="000000"/>
              </w:rPr>
              <w:tab/>
              <w:t xml:space="preserve">The Parties acknowledge that for the purposes of the Data Protection Legislation, the </w:t>
            </w:r>
            <w:r>
              <w:rPr>
                <w:i/>
                <w:color w:val="000000"/>
              </w:rPr>
              <w:t>Employer</w:t>
            </w:r>
            <w:r>
              <w:rPr>
                <w:color w:val="000000"/>
              </w:rPr>
              <w:t xml:space="preserve"> is the Controller and the </w:t>
            </w:r>
            <w:r>
              <w:rPr>
                <w:i/>
                <w:color w:val="000000"/>
              </w:rPr>
              <w:t>Contractor</w:t>
            </w:r>
            <w:r>
              <w:rPr>
                <w:color w:val="000000"/>
              </w:rPr>
              <w:t xml:space="preserve"> is the Processor. The only processing that the </w:t>
            </w:r>
            <w:r>
              <w:rPr>
                <w:i/>
                <w:color w:val="000000"/>
              </w:rPr>
              <w:t>Contractor</w:t>
            </w:r>
            <w:r>
              <w:rPr>
                <w:color w:val="000000"/>
              </w:rPr>
              <w:t xml:space="preserve"> is authorised to do is listed in this Clause Z17.2 by the </w:t>
            </w:r>
            <w:r>
              <w:rPr>
                <w:i/>
                <w:color w:val="000000"/>
              </w:rPr>
              <w:t>Employer</w:t>
            </w:r>
            <w:r>
              <w:rPr>
                <w:color w:val="000000"/>
              </w:rPr>
              <w:t xml:space="preserve"> and may not be determined by the </w:t>
            </w:r>
            <w:r>
              <w:rPr>
                <w:i/>
                <w:color w:val="000000"/>
              </w:rPr>
              <w:t>Contractor</w:t>
            </w:r>
            <w:r>
              <w:rPr>
                <w:color w:val="000000"/>
              </w:rPr>
              <w:t>.  </w:t>
            </w:r>
          </w:p>
          <w:p w14:paraId="6BFDE560" w14:textId="77777777" w:rsidR="00C71E55" w:rsidRDefault="003408D7">
            <w:pPr>
              <w:spacing w:after="240" w:line="276" w:lineRule="auto"/>
              <w:ind w:left="1735" w:hanging="992"/>
              <w:rPr>
                <w:color w:val="000000"/>
              </w:rPr>
            </w:pPr>
            <w:r>
              <w:rPr>
                <w:color w:val="000000"/>
              </w:rPr>
              <w:t>Z17.2.1</w:t>
            </w:r>
            <w:r>
              <w:rPr>
                <w:color w:val="000000"/>
              </w:rPr>
              <w:tab/>
              <w:t>Subject matter of the processing;</w:t>
            </w:r>
          </w:p>
          <w:p w14:paraId="6BFDE561" w14:textId="77777777" w:rsidR="00C71E55" w:rsidRDefault="003408D7">
            <w:pPr>
              <w:spacing w:after="240" w:line="276" w:lineRule="auto"/>
              <w:ind w:left="1735" w:hanging="992"/>
              <w:rPr>
                <w:color w:val="000000"/>
              </w:rPr>
            </w:pPr>
            <w:r>
              <w:rPr>
                <w:i/>
                <w:color w:val="000000"/>
              </w:rPr>
              <w:tab/>
              <w:t>[This should be a high level, short description of what the processing is about i.e. its subject matter]</w:t>
            </w:r>
          </w:p>
          <w:p w14:paraId="6BFDE562" w14:textId="77777777" w:rsidR="00C71E55" w:rsidRDefault="003408D7">
            <w:pPr>
              <w:spacing w:after="240" w:line="276" w:lineRule="auto"/>
              <w:ind w:left="1735" w:hanging="992"/>
              <w:rPr>
                <w:color w:val="000000"/>
              </w:rPr>
            </w:pPr>
            <w:r>
              <w:rPr>
                <w:color w:val="000000"/>
              </w:rPr>
              <w:t>Z17.2.2</w:t>
            </w:r>
            <w:r>
              <w:rPr>
                <w:color w:val="000000"/>
              </w:rPr>
              <w:tab/>
              <w:t>Duration of the processing;</w:t>
            </w:r>
          </w:p>
          <w:p w14:paraId="6BFDE563" w14:textId="77777777" w:rsidR="00C71E55" w:rsidRDefault="003408D7">
            <w:pPr>
              <w:spacing w:after="240" w:line="276" w:lineRule="auto"/>
              <w:ind w:left="1735" w:hanging="992"/>
              <w:rPr>
                <w:i/>
                <w:color w:val="000000"/>
              </w:rPr>
            </w:pPr>
            <w:r>
              <w:rPr>
                <w:i/>
                <w:color w:val="000000"/>
              </w:rPr>
              <w:tab/>
              <w:t>[Clearly set out the duration of the processing including dates]</w:t>
            </w:r>
          </w:p>
          <w:p w14:paraId="6BFDE564" w14:textId="77777777" w:rsidR="00C71E55" w:rsidRDefault="003408D7">
            <w:pPr>
              <w:spacing w:after="240" w:line="276" w:lineRule="auto"/>
              <w:ind w:left="1735" w:hanging="992"/>
              <w:rPr>
                <w:color w:val="000000"/>
              </w:rPr>
            </w:pPr>
            <w:r>
              <w:rPr>
                <w:color w:val="000000"/>
              </w:rPr>
              <w:t>Z17.2.3</w:t>
            </w:r>
            <w:r>
              <w:rPr>
                <w:color w:val="000000"/>
              </w:rPr>
              <w:tab/>
              <w:t>Nature and purposes of the processing;</w:t>
            </w:r>
          </w:p>
          <w:p w14:paraId="6BFDE565" w14:textId="77777777" w:rsidR="00C71E55" w:rsidRDefault="003408D7">
            <w:pPr>
              <w:spacing w:after="240" w:line="276" w:lineRule="auto"/>
              <w:ind w:left="1735" w:hanging="992"/>
              <w:rPr>
                <w:i/>
                <w:color w:val="000000"/>
              </w:rPr>
            </w:pPr>
            <w:r>
              <w:rPr>
                <w:i/>
                <w:color w:val="000000"/>
              </w:rPr>
              <w:tab/>
              <w:t>[Please be as specific as possible, but make sure that you cover all intended purposes.]</w:t>
            </w:r>
          </w:p>
          <w:p w14:paraId="6BFDE566" w14:textId="77777777" w:rsidR="00C71E55" w:rsidRDefault="003408D7">
            <w:pPr>
              <w:spacing w:after="240" w:line="276" w:lineRule="auto"/>
              <w:ind w:left="1735" w:hanging="992"/>
              <w:rPr>
                <w:color w:val="000000"/>
              </w:rPr>
            </w:pPr>
            <w:r>
              <w:rPr>
                <w:color w:val="000000"/>
              </w:rPr>
              <w:t>Z17.2.4</w:t>
            </w:r>
            <w:r>
              <w:rPr>
                <w:color w:val="000000"/>
              </w:rPr>
              <w:tab/>
              <w:t>Type of Personal Data;</w:t>
            </w:r>
          </w:p>
          <w:p w14:paraId="6BFDE567" w14:textId="77777777" w:rsidR="00C71E55" w:rsidRDefault="003408D7">
            <w:pPr>
              <w:spacing w:after="240" w:line="276" w:lineRule="auto"/>
              <w:ind w:left="1735" w:hanging="992"/>
              <w:rPr>
                <w:i/>
                <w:color w:val="000000"/>
              </w:rPr>
            </w:pPr>
            <w:r>
              <w:rPr>
                <w:i/>
                <w:color w:val="000000"/>
              </w:rPr>
              <w:tab/>
              <w:t>[Examples here include: name, address, date of birth, NI number, telephone number, pay, images, biometric data etc.]</w:t>
            </w:r>
          </w:p>
          <w:p w14:paraId="6BFDE568" w14:textId="77777777" w:rsidR="00C71E55" w:rsidRDefault="003408D7">
            <w:pPr>
              <w:spacing w:after="240" w:line="276" w:lineRule="auto"/>
              <w:ind w:left="1735" w:hanging="992"/>
              <w:rPr>
                <w:color w:val="000000"/>
              </w:rPr>
            </w:pPr>
            <w:r>
              <w:rPr>
                <w:color w:val="000000"/>
              </w:rPr>
              <w:t>Z17.2.5</w:t>
            </w:r>
            <w:r>
              <w:rPr>
                <w:color w:val="000000"/>
              </w:rPr>
              <w:tab/>
              <w:t>Categories of Data Subject;</w:t>
            </w:r>
          </w:p>
          <w:p w14:paraId="6BFDE569" w14:textId="77777777" w:rsidR="00C71E55" w:rsidRDefault="003408D7">
            <w:pPr>
              <w:spacing w:after="240" w:line="276" w:lineRule="auto"/>
              <w:ind w:left="1735" w:hanging="992"/>
              <w:rPr>
                <w:i/>
                <w:color w:val="000000"/>
              </w:rPr>
            </w:pPr>
            <w:r>
              <w:rPr>
                <w:i/>
                <w:color w:val="000000"/>
              </w:rPr>
              <w:tab/>
              <w:t>[Examples include: Staff (including volunteers, agents, and temporary workers), customers/ clients, Contractors, members of the public]</w:t>
            </w:r>
          </w:p>
          <w:p w14:paraId="6BFDE56A" w14:textId="77777777" w:rsidR="00C71E55" w:rsidRDefault="003408D7">
            <w:pPr>
              <w:spacing w:after="240" w:line="276" w:lineRule="auto"/>
              <w:ind w:left="1735" w:hanging="992"/>
              <w:rPr>
                <w:color w:val="000000"/>
              </w:rPr>
            </w:pPr>
            <w:r>
              <w:rPr>
                <w:color w:val="000000"/>
              </w:rPr>
              <w:t>Z17.2.6</w:t>
            </w:r>
            <w:r>
              <w:rPr>
                <w:color w:val="000000"/>
              </w:rPr>
              <w:tab/>
              <w:t>Plan for Destruction of Data;</w:t>
            </w:r>
          </w:p>
          <w:p w14:paraId="6BFDE56B" w14:textId="77777777" w:rsidR="00C71E55" w:rsidRDefault="003408D7">
            <w:pPr>
              <w:spacing w:after="240" w:line="276" w:lineRule="auto"/>
              <w:ind w:left="1735" w:hanging="992"/>
              <w:rPr>
                <w:i/>
                <w:color w:val="000000"/>
              </w:rPr>
            </w:pPr>
            <w:r>
              <w:rPr>
                <w:i/>
                <w:color w:val="000000"/>
              </w:rPr>
              <w:tab/>
              <w:t>[Describe how long the data will be retained for, how it be returned or destroyed]</w:t>
            </w:r>
          </w:p>
          <w:p w14:paraId="6BFDE56C" w14:textId="77777777" w:rsidR="00C71E55" w:rsidRDefault="003408D7">
            <w:pPr>
              <w:spacing w:after="240" w:line="276" w:lineRule="auto"/>
              <w:ind w:left="720" w:hanging="720"/>
              <w:rPr>
                <w:color w:val="000000"/>
              </w:rPr>
            </w:pPr>
            <w:r>
              <w:rPr>
                <w:color w:val="000000"/>
              </w:rPr>
              <w:t>Z17.3</w:t>
            </w:r>
            <w:r>
              <w:rPr>
                <w:color w:val="000000"/>
              </w:rPr>
              <w:tab/>
              <w:t xml:space="preserve">The </w:t>
            </w:r>
            <w:r>
              <w:rPr>
                <w:i/>
                <w:color w:val="000000"/>
              </w:rPr>
              <w:t>Contractor</w:t>
            </w:r>
            <w:r>
              <w:rPr>
                <w:color w:val="000000"/>
              </w:rPr>
              <w:t xml:space="preserve"> shall notify the </w:t>
            </w:r>
            <w:r>
              <w:rPr>
                <w:i/>
                <w:color w:val="000000"/>
              </w:rPr>
              <w:t>Employer</w:t>
            </w:r>
            <w:r>
              <w:rPr>
                <w:color w:val="000000"/>
              </w:rPr>
              <w:t xml:space="preserve"> immediately if it considers that any of the </w:t>
            </w:r>
            <w:r>
              <w:rPr>
                <w:i/>
                <w:color w:val="000000"/>
              </w:rPr>
              <w:t>Employer</w:t>
            </w:r>
            <w:r>
              <w:rPr>
                <w:color w:val="000000"/>
              </w:rPr>
              <w:t>'s instructions infringe the Data Protection Legislation.</w:t>
            </w:r>
          </w:p>
          <w:p w14:paraId="6BFDE56D" w14:textId="77777777" w:rsidR="00C71E55" w:rsidRDefault="003408D7">
            <w:pPr>
              <w:spacing w:after="240" w:line="276" w:lineRule="auto"/>
              <w:ind w:left="720" w:hanging="720"/>
              <w:rPr>
                <w:color w:val="000000"/>
              </w:rPr>
            </w:pPr>
            <w:r>
              <w:rPr>
                <w:color w:val="000000"/>
              </w:rPr>
              <w:lastRenderedPageBreak/>
              <w:t>Z17.4</w:t>
            </w:r>
            <w:r>
              <w:rPr>
                <w:color w:val="000000"/>
              </w:rPr>
              <w:tab/>
              <w:t xml:space="preserve">The </w:t>
            </w:r>
            <w:r>
              <w:rPr>
                <w:i/>
                <w:color w:val="000000"/>
              </w:rPr>
              <w:t>Contractor</w:t>
            </w:r>
            <w:r>
              <w:rPr>
                <w:color w:val="000000"/>
              </w:rPr>
              <w:t xml:space="preserve"> shall provide all reasonable assistance to the </w:t>
            </w:r>
            <w:r>
              <w:rPr>
                <w:i/>
                <w:color w:val="000000"/>
              </w:rPr>
              <w:t>Employer</w:t>
            </w:r>
            <w:r>
              <w:rPr>
                <w:color w:val="000000"/>
              </w:rPr>
              <w:t xml:space="preserve"> in the preparation of any Data Protection Impact Assessment prior to commencing any processing.  Such assistance may, at the discretion of the </w:t>
            </w:r>
            <w:r>
              <w:rPr>
                <w:i/>
                <w:color w:val="000000"/>
              </w:rPr>
              <w:t>Employer</w:t>
            </w:r>
            <w:r>
              <w:rPr>
                <w:color w:val="000000"/>
              </w:rPr>
              <w:t>, include:</w:t>
            </w:r>
          </w:p>
          <w:p w14:paraId="6BFDE56E" w14:textId="77777777" w:rsidR="00C71E55" w:rsidRDefault="003408D7">
            <w:pPr>
              <w:spacing w:after="240" w:line="276" w:lineRule="auto"/>
              <w:ind w:left="1735" w:hanging="992"/>
              <w:rPr>
                <w:color w:val="000000"/>
              </w:rPr>
            </w:pPr>
            <w:r>
              <w:rPr>
                <w:color w:val="000000"/>
              </w:rPr>
              <w:t>Z17.4.1</w:t>
            </w:r>
            <w:r>
              <w:rPr>
                <w:color w:val="000000"/>
              </w:rPr>
              <w:tab/>
              <w:t>a systematic description of the envisaged processing operations and the purpose of the processing;</w:t>
            </w:r>
          </w:p>
          <w:p w14:paraId="6BFDE56F" w14:textId="77777777" w:rsidR="00C71E55" w:rsidRDefault="003408D7">
            <w:pPr>
              <w:spacing w:after="240" w:line="276" w:lineRule="auto"/>
              <w:ind w:left="1735" w:hanging="992"/>
              <w:rPr>
                <w:color w:val="000000"/>
              </w:rPr>
            </w:pPr>
            <w:r>
              <w:rPr>
                <w:color w:val="000000"/>
              </w:rPr>
              <w:t>Z17.4.2</w:t>
            </w:r>
            <w:r>
              <w:rPr>
                <w:color w:val="000000"/>
              </w:rPr>
              <w:tab/>
              <w:t>an assessment of the necessity and proportionality of the processing operations;</w:t>
            </w:r>
          </w:p>
          <w:p w14:paraId="6BFDE570" w14:textId="77777777" w:rsidR="00C71E55" w:rsidRDefault="003408D7">
            <w:pPr>
              <w:spacing w:after="240" w:line="276" w:lineRule="auto"/>
              <w:ind w:left="1735" w:hanging="992"/>
              <w:rPr>
                <w:color w:val="000000"/>
              </w:rPr>
            </w:pPr>
            <w:r>
              <w:rPr>
                <w:color w:val="000000"/>
              </w:rPr>
              <w:t>Z17.4.3</w:t>
            </w:r>
            <w:r>
              <w:rPr>
                <w:color w:val="000000"/>
              </w:rPr>
              <w:tab/>
              <w:t>an assessment of the risks to the rights and freedoms of Data Subjects; and</w:t>
            </w:r>
          </w:p>
          <w:p w14:paraId="6BFDE571" w14:textId="77777777" w:rsidR="00C71E55" w:rsidRDefault="003408D7">
            <w:pPr>
              <w:spacing w:after="240" w:line="276" w:lineRule="auto"/>
              <w:ind w:left="1735" w:hanging="992"/>
              <w:rPr>
                <w:color w:val="000000"/>
              </w:rPr>
            </w:pPr>
            <w:r>
              <w:rPr>
                <w:color w:val="000000"/>
              </w:rPr>
              <w:t>Z17.4.4</w:t>
            </w:r>
            <w:r>
              <w:rPr>
                <w:color w:val="000000"/>
              </w:rPr>
              <w:tab/>
              <w:t>the measures envisaged to address the risks, including safeguards, security measures and mechanisms to ensure the protection of Personal Data.</w:t>
            </w:r>
          </w:p>
          <w:p w14:paraId="6BFDE572" w14:textId="77777777" w:rsidR="00C71E55" w:rsidRDefault="003408D7">
            <w:pPr>
              <w:spacing w:after="240" w:line="276" w:lineRule="auto"/>
              <w:ind w:left="720" w:hanging="720"/>
              <w:rPr>
                <w:color w:val="000000"/>
              </w:rPr>
            </w:pPr>
            <w:r>
              <w:rPr>
                <w:color w:val="000000"/>
              </w:rPr>
              <w:t>Z17.5</w:t>
            </w:r>
            <w:r>
              <w:rPr>
                <w:color w:val="000000"/>
              </w:rPr>
              <w:tab/>
              <w:t xml:space="preserve">The </w:t>
            </w:r>
            <w:r>
              <w:rPr>
                <w:i/>
                <w:color w:val="000000"/>
              </w:rPr>
              <w:t>Contractor</w:t>
            </w:r>
            <w:r>
              <w:rPr>
                <w:color w:val="000000"/>
              </w:rPr>
              <w:t xml:space="preserve"> shall, in relation to any Personal Data processed in connection with its obligations under this Contract:</w:t>
            </w:r>
          </w:p>
          <w:p w14:paraId="6BFDE573" w14:textId="77777777" w:rsidR="00C71E55" w:rsidRDefault="003408D7">
            <w:pPr>
              <w:spacing w:after="240" w:line="276" w:lineRule="auto"/>
              <w:ind w:left="1735" w:hanging="992"/>
              <w:rPr>
                <w:color w:val="000000"/>
              </w:rPr>
            </w:pPr>
            <w:r>
              <w:rPr>
                <w:color w:val="000000"/>
              </w:rPr>
              <w:t>Z17.5.1</w:t>
            </w:r>
            <w:r>
              <w:rPr>
                <w:color w:val="000000"/>
              </w:rPr>
              <w:tab/>
              <w:t xml:space="preserve">process that Personal Data only in accordance with Clause Z17.2 unless the </w:t>
            </w:r>
            <w:r>
              <w:rPr>
                <w:i/>
                <w:color w:val="000000"/>
              </w:rPr>
              <w:t>Contractor</w:t>
            </w:r>
            <w:r>
              <w:rPr>
                <w:color w:val="000000"/>
              </w:rPr>
              <w:t xml:space="preserve"> is required to do otherwise by Law. If it is so required the </w:t>
            </w:r>
            <w:r>
              <w:rPr>
                <w:i/>
                <w:color w:val="000000"/>
              </w:rPr>
              <w:t>Contractor</w:t>
            </w:r>
            <w:r>
              <w:rPr>
                <w:color w:val="000000"/>
              </w:rPr>
              <w:t xml:space="preserve"> shall promptly notify the </w:t>
            </w:r>
            <w:r>
              <w:rPr>
                <w:i/>
                <w:color w:val="000000"/>
              </w:rPr>
              <w:t>Employer</w:t>
            </w:r>
            <w:r>
              <w:rPr>
                <w:color w:val="000000"/>
              </w:rPr>
              <w:t xml:space="preserve"> before processing the Personal Data unless prohibited by Law;</w:t>
            </w:r>
          </w:p>
          <w:p w14:paraId="6BFDE574" w14:textId="77777777" w:rsidR="00C71E55" w:rsidRDefault="003408D7">
            <w:pPr>
              <w:spacing w:after="240" w:line="276" w:lineRule="auto"/>
              <w:ind w:left="1735" w:hanging="992"/>
              <w:rPr>
                <w:color w:val="000000"/>
              </w:rPr>
            </w:pPr>
            <w:r>
              <w:rPr>
                <w:color w:val="000000"/>
              </w:rPr>
              <w:t>Z17.5.2</w:t>
            </w:r>
            <w:r>
              <w:rPr>
                <w:color w:val="000000"/>
              </w:rPr>
              <w:tab/>
              <w:t xml:space="preserve">ensure that it has in place Protective Measures, which have been reviewed and approved by the </w:t>
            </w:r>
            <w:r>
              <w:rPr>
                <w:i/>
                <w:color w:val="000000"/>
              </w:rPr>
              <w:t>Employer</w:t>
            </w:r>
            <w:r>
              <w:rPr>
                <w:color w:val="000000"/>
              </w:rPr>
              <w:t xml:space="preserve"> as appropriate to protect against a Data Loss Event having taken account of the:</w:t>
            </w:r>
          </w:p>
          <w:p w14:paraId="6BFDE575" w14:textId="77777777" w:rsidR="00C71E55" w:rsidRDefault="003408D7">
            <w:pPr>
              <w:widowControl/>
              <w:numPr>
                <w:ilvl w:val="4"/>
                <w:numId w:val="1"/>
              </w:numPr>
              <w:spacing w:after="240" w:line="276" w:lineRule="auto"/>
              <w:ind w:left="2444" w:hanging="709"/>
              <w:rPr>
                <w:color w:val="000000"/>
              </w:rPr>
            </w:pPr>
            <w:r>
              <w:rPr>
                <w:color w:val="000000"/>
              </w:rPr>
              <w:t>nature of the data to be protected;</w:t>
            </w:r>
          </w:p>
          <w:p w14:paraId="6BFDE576" w14:textId="77777777" w:rsidR="00C71E55" w:rsidRDefault="003408D7">
            <w:pPr>
              <w:widowControl/>
              <w:numPr>
                <w:ilvl w:val="4"/>
                <w:numId w:val="1"/>
              </w:numPr>
              <w:spacing w:after="240" w:line="276" w:lineRule="auto"/>
              <w:ind w:left="2444" w:hanging="709"/>
              <w:rPr>
                <w:color w:val="000000"/>
              </w:rPr>
            </w:pPr>
            <w:r>
              <w:rPr>
                <w:color w:val="000000"/>
              </w:rPr>
              <w:t>harm that might result from a Data Loss Event;</w:t>
            </w:r>
          </w:p>
          <w:p w14:paraId="6BFDE577" w14:textId="77777777" w:rsidR="00C71E55" w:rsidRDefault="003408D7">
            <w:pPr>
              <w:widowControl/>
              <w:numPr>
                <w:ilvl w:val="4"/>
                <w:numId w:val="1"/>
              </w:numPr>
              <w:spacing w:after="240" w:line="276" w:lineRule="auto"/>
              <w:ind w:left="2444" w:hanging="709"/>
              <w:rPr>
                <w:color w:val="000000"/>
              </w:rPr>
            </w:pPr>
            <w:r>
              <w:rPr>
                <w:color w:val="000000"/>
              </w:rPr>
              <w:t>state of technological development; and</w:t>
            </w:r>
          </w:p>
          <w:p w14:paraId="6BFDE578" w14:textId="77777777" w:rsidR="00C71E55" w:rsidRDefault="003408D7">
            <w:pPr>
              <w:widowControl/>
              <w:numPr>
                <w:ilvl w:val="4"/>
                <w:numId w:val="1"/>
              </w:numPr>
              <w:spacing w:after="240" w:line="276" w:lineRule="auto"/>
              <w:ind w:left="2444" w:hanging="709"/>
              <w:rPr>
                <w:color w:val="000000"/>
              </w:rPr>
            </w:pPr>
            <w:r>
              <w:rPr>
                <w:color w:val="000000"/>
              </w:rPr>
              <w:t xml:space="preserve">cost of implementing any measures; </w:t>
            </w:r>
          </w:p>
          <w:p w14:paraId="6BFDE579" w14:textId="77777777" w:rsidR="00C71E55" w:rsidRDefault="003408D7">
            <w:pPr>
              <w:spacing w:after="240" w:line="276" w:lineRule="auto"/>
              <w:ind w:left="1735" w:hanging="992"/>
              <w:rPr>
                <w:color w:val="000000"/>
              </w:rPr>
            </w:pPr>
            <w:r>
              <w:rPr>
                <w:color w:val="000000"/>
              </w:rPr>
              <w:t>Z17.5.3</w:t>
            </w:r>
            <w:r>
              <w:rPr>
                <w:color w:val="000000"/>
              </w:rPr>
              <w:tab/>
              <w:t xml:space="preserve">ensure </w:t>
            </w:r>
            <w:proofErr w:type="gramStart"/>
            <w:r>
              <w:rPr>
                <w:color w:val="000000"/>
              </w:rPr>
              <w:t>that :</w:t>
            </w:r>
            <w:proofErr w:type="gramEnd"/>
          </w:p>
          <w:p w14:paraId="6BFDE57A" w14:textId="77777777" w:rsidR="00C71E55" w:rsidRDefault="003408D7">
            <w:pPr>
              <w:widowControl/>
              <w:numPr>
                <w:ilvl w:val="4"/>
                <w:numId w:val="24"/>
              </w:numPr>
              <w:spacing w:after="240" w:line="276" w:lineRule="auto"/>
              <w:ind w:left="2444" w:hanging="709"/>
              <w:rPr>
                <w:color w:val="000000"/>
              </w:rPr>
            </w:pPr>
            <w:r>
              <w:rPr>
                <w:color w:val="000000"/>
              </w:rPr>
              <w:t xml:space="preserve">the </w:t>
            </w:r>
            <w:r>
              <w:rPr>
                <w:i/>
                <w:color w:val="000000"/>
              </w:rPr>
              <w:t>Contractor</w:t>
            </w:r>
            <w:r>
              <w:rPr>
                <w:color w:val="000000"/>
              </w:rPr>
              <w:t xml:space="preserve"> Personnel do not process Personal Data except in accordance with this Contract (and in particular Clause Z17.2);</w:t>
            </w:r>
          </w:p>
          <w:p w14:paraId="6BFDE57B" w14:textId="77777777" w:rsidR="00C71E55" w:rsidRDefault="003408D7">
            <w:pPr>
              <w:widowControl/>
              <w:numPr>
                <w:ilvl w:val="4"/>
                <w:numId w:val="24"/>
              </w:numPr>
              <w:spacing w:after="240" w:line="276" w:lineRule="auto"/>
              <w:ind w:left="2444" w:hanging="709"/>
              <w:rPr>
                <w:color w:val="000000"/>
              </w:rPr>
            </w:pPr>
            <w:r>
              <w:rPr>
                <w:color w:val="000000"/>
              </w:rPr>
              <w:lastRenderedPageBreak/>
              <w:t xml:space="preserve">it takes all reasonable steps to ensure the reliability and integrity of any </w:t>
            </w:r>
            <w:r>
              <w:rPr>
                <w:i/>
                <w:color w:val="000000"/>
              </w:rPr>
              <w:t>Contractor</w:t>
            </w:r>
            <w:r>
              <w:rPr>
                <w:color w:val="000000"/>
              </w:rPr>
              <w:t xml:space="preserve"> Personnel who have access to the Personal Data and ensure that they:</w:t>
            </w:r>
          </w:p>
          <w:p w14:paraId="6BFDE57C" w14:textId="77777777" w:rsidR="00C71E55" w:rsidRDefault="003408D7">
            <w:pPr>
              <w:widowControl/>
              <w:numPr>
                <w:ilvl w:val="0"/>
                <w:numId w:val="27"/>
              </w:numPr>
              <w:spacing w:after="240" w:line="276" w:lineRule="auto"/>
              <w:ind w:left="3436" w:hanging="991"/>
              <w:rPr>
                <w:color w:val="000000"/>
              </w:rPr>
            </w:pPr>
            <w:r>
              <w:rPr>
                <w:color w:val="000000"/>
              </w:rPr>
              <w:t xml:space="preserve">are aware of and comply with the </w:t>
            </w:r>
            <w:r>
              <w:rPr>
                <w:i/>
                <w:color w:val="000000"/>
              </w:rPr>
              <w:t>Contractor</w:t>
            </w:r>
            <w:r>
              <w:rPr>
                <w:color w:val="000000"/>
              </w:rPr>
              <w:t>’s duties under this clause;</w:t>
            </w:r>
          </w:p>
          <w:p w14:paraId="6BFDE57D" w14:textId="77777777" w:rsidR="00C71E55" w:rsidRDefault="003408D7">
            <w:pPr>
              <w:widowControl/>
              <w:numPr>
                <w:ilvl w:val="0"/>
                <w:numId w:val="27"/>
              </w:numPr>
              <w:spacing w:after="240" w:line="276" w:lineRule="auto"/>
              <w:ind w:left="3436" w:hanging="991"/>
              <w:rPr>
                <w:color w:val="000000"/>
              </w:rPr>
            </w:pPr>
            <w:r>
              <w:rPr>
                <w:color w:val="000000"/>
              </w:rPr>
              <w:t xml:space="preserve">are subject to appropriate confidentiality undertakings with the </w:t>
            </w:r>
            <w:r>
              <w:rPr>
                <w:i/>
                <w:color w:val="000000"/>
              </w:rPr>
              <w:t>Contractor</w:t>
            </w:r>
            <w:r>
              <w:rPr>
                <w:color w:val="000000"/>
              </w:rPr>
              <w:t xml:space="preserve"> or any Sub-processor;</w:t>
            </w:r>
          </w:p>
          <w:p w14:paraId="6BFDE57E" w14:textId="77777777" w:rsidR="00C71E55" w:rsidRDefault="003408D7">
            <w:pPr>
              <w:widowControl/>
              <w:numPr>
                <w:ilvl w:val="0"/>
                <w:numId w:val="27"/>
              </w:numPr>
              <w:spacing w:after="240" w:line="276" w:lineRule="auto"/>
              <w:ind w:left="3436" w:hanging="991"/>
              <w:rPr>
                <w:color w:val="000000"/>
              </w:rPr>
            </w:pPr>
            <w:r>
              <w:rPr>
                <w:color w:val="000000"/>
              </w:rPr>
              <w:t xml:space="preserve">are informed of the confidential nature of the Personal Data and do not publish, disclose or divulge any of the Personal Data to any third party unless directed in writing to do so by the </w:t>
            </w:r>
            <w:r>
              <w:rPr>
                <w:i/>
                <w:color w:val="000000"/>
              </w:rPr>
              <w:t>Employer</w:t>
            </w:r>
            <w:r>
              <w:rPr>
                <w:color w:val="000000"/>
              </w:rPr>
              <w:t xml:space="preserve"> or as otherwise permitted by this Contract; and</w:t>
            </w:r>
          </w:p>
          <w:p w14:paraId="6BFDE57F" w14:textId="77777777" w:rsidR="00C71E55" w:rsidRDefault="003408D7">
            <w:pPr>
              <w:widowControl/>
              <w:numPr>
                <w:ilvl w:val="0"/>
                <w:numId w:val="27"/>
              </w:numPr>
              <w:spacing w:after="240" w:line="276" w:lineRule="auto"/>
              <w:ind w:left="3436" w:hanging="991"/>
              <w:rPr>
                <w:color w:val="000000"/>
              </w:rPr>
            </w:pPr>
            <w:r>
              <w:rPr>
                <w:color w:val="000000"/>
              </w:rPr>
              <w:t>have undergone adequate training in the use, care, protection and handling of Personal Data; and</w:t>
            </w:r>
          </w:p>
          <w:p w14:paraId="6BFDE580" w14:textId="77777777" w:rsidR="00C71E55" w:rsidRDefault="003408D7">
            <w:pPr>
              <w:spacing w:after="240" w:line="276" w:lineRule="auto"/>
              <w:ind w:left="1735" w:hanging="992"/>
              <w:rPr>
                <w:color w:val="000000"/>
              </w:rPr>
            </w:pPr>
            <w:r>
              <w:rPr>
                <w:color w:val="000000"/>
              </w:rPr>
              <w:t>Z17.5.4</w:t>
            </w:r>
            <w:r>
              <w:rPr>
                <w:color w:val="000000"/>
              </w:rPr>
              <w:tab/>
              <w:t xml:space="preserve">not transfer Personal Data outside of the European Economic Area unless the prior written consent of the </w:t>
            </w:r>
            <w:r>
              <w:rPr>
                <w:i/>
                <w:color w:val="000000"/>
              </w:rPr>
              <w:t>Employer</w:t>
            </w:r>
            <w:r>
              <w:rPr>
                <w:color w:val="000000"/>
              </w:rPr>
              <w:t xml:space="preserve"> has been obtained and the following conditions are fulfilled:</w:t>
            </w:r>
          </w:p>
          <w:p w14:paraId="6BFDE581" w14:textId="77777777" w:rsidR="00C71E55" w:rsidRDefault="003408D7">
            <w:pPr>
              <w:widowControl/>
              <w:numPr>
                <w:ilvl w:val="4"/>
                <w:numId w:val="17"/>
              </w:numPr>
              <w:spacing w:after="240" w:line="276" w:lineRule="auto"/>
              <w:ind w:left="2444" w:hanging="709"/>
              <w:rPr>
                <w:color w:val="000000"/>
              </w:rPr>
            </w:pPr>
            <w:r>
              <w:rPr>
                <w:color w:val="000000"/>
              </w:rPr>
              <w:t xml:space="preserve">the </w:t>
            </w:r>
            <w:r>
              <w:rPr>
                <w:i/>
                <w:color w:val="000000"/>
              </w:rPr>
              <w:t>Employer</w:t>
            </w:r>
            <w:r>
              <w:rPr>
                <w:color w:val="000000"/>
              </w:rPr>
              <w:t xml:space="preserve"> or the </w:t>
            </w:r>
            <w:r>
              <w:rPr>
                <w:i/>
                <w:color w:val="000000"/>
              </w:rPr>
              <w:t>Contractor</w:t>
            </w:r>
            <w:r>
              <w:rPr>
                <w:color w:val="000000"/>
              </w:rPr>
              <w:t xml:space="preserve"> has provided appropriate safeguards in relation to the transfer;</w:t>
            </w:r>
          </w:p>
          <w:p w14:paraId="6BFDE582" w14:textId="77777777" w:rsidR="00C71E55" w:rsidRDefault="003408D7">
            <w:pPr>
              <w:widowControl/>
              <w:numPr>
                <w:ilvl w:val="4"/>
                <w:numId w:val="17"/>
              </w:numPr>
              <w:spacing w:after="240" w:line="276" w:lineRule="auto"/>
              <w:ind w:left="2444" w:hanging="709"/>
              <w:rPr>
                <w:color w:val="000000"/>
              </w:rPr>
            </w:pPr>
            <w:r>
              <w:rPr>
                <w:color w:val="000000"/>
              </w:rPr>
              <w:t>the Data Subject has enforceable rights and effective legal remedies;</w:t>
            </w:r>
          </w:p>
          <w:p w14:paraId="6BFDE583" w14:textId="77777777" w:rsidR="00C71E55" w:rsidRDefault="003408D7">
            <w:pPr>
              <w:widowControl/>
              <w:numPr>
                <w:ilvl w:val="4"/>
                <w:numId w:val="17"/>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its obligations under the Data Protection Legislation by providing an adequate level of protection to any Personal Data that is transferred; and</w:t>
            </w:r>
          </w:p>
          <w:p w14:paraId="6BFDE584" w14:textId="77777777" w:rsidR="00C71E55" w:rsidRDefault="003408D7">
            <w:pPr>
              <w:widowControl/>
              <w:numPr>
                <w:ilvl w:val="4"/>
                <w:numId w:val="17"/>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any reasonable instructions notified to it in advance by the </w:t>
            </w:r>
            <w:r>
              <w:rPr>
                <w:i/>
                <w:color w:val="000000"/>
              </w:rPr>
              <w:lastRenderedPageBreak/>
              <w:t>Employer</w:t>
            </w:r>
            <w:r>
              <w:rPr>
                <w:color w:val="000000"/>
              </w:rPr>
              <w:t xml:space="preserve"> with respect to the processing of the Personal Data;</w:t>
            </w:r>
          </w:p>
          <w:p w14:paraId="6BFDE585" w14:textId="77777777" w:rsidR="00C71E55" w:rsidRDefault="003408D7">
            <w:pPr>
              <w:spacing w:after="240" w:line="276" w:lineRule="auto"/>
              <w:ind w:left="1735" w:hanging="992"/>
              <w:rPr>
                <w:color w:val="000000"/>
              </w:rPr>
            </w:pPr>
            <w:r>
              <w:rPr>
                <w:color w:val="000000"/>
              </w:rPr>
              <w:t>Z17.5.5</w:t>
            </w:r>
            <w:r>
              <w:rPr>
                <w:color w:val="000000"/>
              </w:rPr>
              <w:tab/>
              <w:t xml:space="preserve">at the written direction of the </w:t>
            </w:r>
            <w:r>
              <w:rPr>
                <w:i/>
                <w:color w:val="000000"/>
              </w:rPr>
              <w:t>Employer</w:t>
            </w:r>
            <w:r>
              <w:rPr>
                <w:color w:val="000000"/>
              </w:rPr>
              <w:t xml:space="preserve">, delete or return Personal Data (and any copies of it) to the </w:t>
            </w:r>
            <w:r>
              <w:rPr>
                <w:i/>
                <w:color w:val="000000"/>
              </w:rPr>
              <w:t>Employer</w:t>
            </w:r>
            <w:r>
              <w:rPr>
                <w:color w:val="000000"/>
              </w:rPr>
              <w:t xml:space="preserve"> on termination of the Contract unless the </w:t>
            </w:r>
            <w:r>
              <w:rPr>
                <w:i/>
                <w:color w:val="000000"/>
              </w:rPr>
              <w:t>Contractor</w:t>
            </w:r>
            <w:r>
              <w:rPr>
                <w:color w:val="000000"/>
              </w:rPr>
              <w:t xml:space="preserve"> is required by Law to retain the Personal Data.</w:t>
            </w:r>
          </w:p>
          <w:p w14:paraId="6BFDE586" w14:textId="77777777" w:rsidR="00C71E55" w:rsidRDefault="003408D7">
            <w:pPr>
              <w:spacing w:after="240" w:line="276" w:lineRule="auto"/>
              <w:ind w:left="720" w:hanging="720"/>
              <w:rPr>
                <w:color w:val="000000"/>
              </w:rPr>
            </w:pPr>
            <w:r>
              <w:rPr>
                <w:color w:val="000000"/>
              </w:rPr>
              <w:t>Z17.6.</w:t>
            </w:r>
            <w:r>
              <w:rPr>
                <w:color w:val="000000"/>
              </w:rPr>
              <w:tab/>
              <w:t xml:space="preserve">Subject to clause Z17.7, the </w:t>
            </w:r>
            <w:r>
              <w:rPr>
                <w:i/>
                <w:color w:val="000000"/>
              </w:rPr>
              <w:t>Contractor</w:t>
            </w:r>
            <w:r>
              <w:rPr>
                <w:color w:val="000000"/>
              </w:rPr>
              <w:t xml:space="preserve"> shall notify the </w:t>
            </w:r>
            <w:r>
              <w:rPr>
                <w:i/>
                <w:color w:val="000000"/>
              </w:rPr>
              <w:t>Employer</w:t>
            </w:r>
            <w:r>
              <w:rPr>
                <w:color w:val="000000"/>
              </w:rPr>
              <w:t xml:space="preserve"> immediately if it:</w:t>
            </w:r>
          </w:p>
          <w:p w14:paraId="6BFDE587" w14:textId="77777777" w:rsidR="00C71E55" w:rsidRDefault="003408D7">
            <w:pPr>
              <w:spacing w:after="240" w:line="276" w:lineRule="auto"/>
              <w:ind w:left="1735" w:hanging="992"/>
              <w:rPr>
                <w:color w:val="000000"/>
              </w:rPr>
            </w:pPr>
            <w:r>
              <w:rPr>
                <w:color w:val="000000"/>
              </w:rPr>
              <w:t>Z17.6.1.</w:t>
            </w:r>
            <w:r>
              <w:rPr>
                <w:color w:val="000000"/>
              </w:rPr>
              <w:tab/>
              <w:t>receives a Data Subject Access Request (or purported Data Subject Access Request);</w:t>
            </w:r>
          </w:p>
          <w:p w14:paraId="6BFDE588" w14:textId="77777777" w:rsidR="00C71E55" w:rsidRDefault="003408D7">
            <w:pPr>
              <w:spacing w:after="240" w:line="276" w:lineRule="auto"/>
              <w:ind w:left="1735" w:hanging="992"/>
              <w:rPr>
                <w:color w:val="000000"/>
              </w:rPr>
            </w:pPr>
            <w:r>
              <w:rPr>
                <w:color w:val="000000"/>
              </w:rPr>
              <w:t>Z17.6.2</w:t>
            </w:r>
            <w:r>
              <w:rPr>
                <w:color w:val="000000"/>
              </w:rPr>
              <w:tab/>
              <w:t xml:space="preserve">receives a request to rectify, block or erase any Personal Data; </w:t>
            </w:r>
          </w:p>
          <w:p w14:paraId="6BFDE589" w14:textId="77777777" w:rsidR="00C71E55" w:rsidRDefault="003408D7">
            <w:pPr>
              <w:spacing w:after="240" w:line="276" w:lineRule="auto"/>
              <w:ind w:left="1735" w:hanging="992"/>
              <w:rPr>
                <w:color w:val="000000"/>
              </w:rPr>
            </w:pPr>
            <w:r>
              <w:rPr>
                <w:color w:val="000000"/>
              </w:rPr>
              <w:t>Z17.6.3</w:t>
            </w:r>
            <w:r>
              <w:rPr>
                <w:color w:val="000000"/>
              </w:rPr>
              <w:tab/>
              <w:t xml:space="preserve">receives any other request, complaint or communication relating to either Party's obligations under the Data Protection Legislation; </w:t>
            </w:r>
          </w:p>
          <w:p w14:paraId="6BFDE58A" w14:textId="77777777" w:rsidR="00C71E55" w:rsidRDefault="003408D7">
            <w:pPr>
              <w:spacing w:after="240" w:line="276" w:lineRule="auto"/>
              <w:ind w:left="1735" w:hanging="992"/>
              <w:rPr>
                <w:color w:val="000000"/>
              </w:rPr>
            </w:pPr>
            <w:r>
              <w:rPr>
                <w:color w:val="000000"/>
              </w:rPr>
              <w:t>Z17.6.4</w:t>
            </w:r>
            <w:r>
              <w:rPr>
                <w:color w:val="000000"/>
              </w:rPr>
              <w:tab/>
              <w:t xml:space="preserve">receives any communication from the Information Commissioner or any other regulatory </w:t>
            </w:r>
            <w:r>
              <w:rPr>
                <w:i/>
                <w:color w:val="000000"/>
              </w:rPr>
              <w:t>Employer</w:t>
            </w:r>
            <w:r>
              <w:rPr>
                <w:color w:val="000000"/>
              </w:rPr>
              <w:t xml:space="preserve"> in connection with Personal Data processed under this Contract; </w:t>
            </w:r>
          </w:p>
          <w:p w14:paraId="6BFDE58B" w14:textId="77777777" w:rsidR="00C71E55" w:rsidRDefault="003408D7">
            <w:pPr>
              <w:spacing w:after="240" w:line="276" w:lineRule="auto"/>
              <w:ind w:left="1735" w:hanging="992"/>
              <w:rPr>
                <w:color w:val="000000"/>
              </w:rPr>
            </w:pPr>
            <w:r>
              <w:rPr>
                <w:color w:val="000000"/>
              </w:rPr>
              <w:t>Z17.6.5</w:t>
            </w:r>
            <w:r>
              <w:rPr>
                <w:color w:val="000000"/>
              </w:rPr>
              <w:tab/>
              <w:t>receives a request from any third party for disclosure of Personal Data where compliance with such request is required or purported to be required by Law; or</w:t>
            </w:r>
          </w:p>
          <w:p w14:paraId="6BFDE58C" w14:textId="77777777" w:rsidR="00C71E55" w:rsidRDefault="003408D7">
            <w:pPr>
              <w:spacing w:after="240" w:line="276" w:lineRule="auto"/>
              <w:ind w:left="1735" w:hanging="992"/>
              <w:rPr>
                <w:color w:val="000000"/>
              </w:rPr>
            </w:pPr>
            <w:r>
              <w:rPr>
                <w:color w:val="000000"/>
              </w:rPr>
              <w:t>Z17.6.6</w:t>
            </w:r>
            <w:r>
              <w:rPr>
                <w:color w:val="000000"/>
              </w:rPr>
              <w:tab/>
              <w:t>becomes aware of a Data Loss Event.</w:t>
            </w:r>
          </w:p>
          <w:p w14:paraId="6BFDE58D" w14:textId="77777777" w:rsidR="00C71E55" w:rsidRDefault="003408D7">
            <w:pPr>
              <w:spacing w:after="240" w:line="276" w:lineRule="auto"/>
              <w:ind w:left="720" w:hanging="720"/>
              <w:rPr>
                <w:color w:val="000000"/>
              </w:rPr>
            </w:pPr>
            <w:r>
              <w:rPr>
                <w:color w:val="000000"/>
              </w:rPr>
              <w:t>Z17.7</w:t>
            </w:r>
            <w:r>
              <w:rPr>
                <w:color w:val="000000"/>
              </w:rPr>
              <w:tab/>
              <w:t xml:space="preserve">The </w:t>
            </w:r>
            <w:r>
              <w:rPr>
                <w:i/>
                <w:color w:val="000000"/>
              </w:rPr>
              <w:t>Contractor</w:t>
            </w:r>
            <w:r>
              <w:rPr>
                <w:color w:val="000000"/>
              </w:rPr>
              <w:t xml:space="preserve">’s obligation to notify under clause Z17.6 shall include the provision of further information to the </w:t>
            </w:r>
            <w:r>
              <w:rPr>
                <w:i/>
                <w:color w:val="000000"/>
              </w:rPr>
              <w:t>Employer</w:t>
            </w:r>
            <w:r>
              <w:rPr>
                <w:color w:val="000000"/>
              </w:rPr>
              <w:t xml:space="preserve"> in phases, as details become available. </w:t>
            </w:r>
          </w:p>
          <w:p w14:paraId="6BFDE58E" w14:textId="77777777" w:rsidR="00C71E55" w:rsidRDefault="003408D7">
            <w:pPr>
              <w:spacing w:after="240" w:line="276" w:lineRule="auto"/>
              <w:ind w:left="720" w:hanging="720"/>
              <w:rPr>
                <w:color w:val="000000"/>
              </w:rPr>
            </w:pPr>
            <w:r>
              <w:rPr>
                <w:color w:val="000000"/>
              </w:rPr>
              <w:t>Z17.8</w:t>
            </w:r>
            <w:r>
              <w:rPr>
                <w:color w:val="000000"/>
              </w:rPr>
              <w:tab/>
            </w:r>
            <w:proofErr w:type="gramStart"/>
            <w:r>
              <w:rPr>
                <w:color w:val="000000"/>
              </w:rPr>
              <w:t>Taking into account</w:t>
            </w:r>
            <w:proofErr w:type="gramEnd"/>
            <w:r>
              <w:rPr>
                <w:color w:val="000000"/>
              </w:rPr>
              <w:t xml:space="preserve"> the nature of the processing, the </w:t>
            </w:r>
            <w:r>
              <w:rPr>
                <w:i/>
                <w:color w:val="000000"/>
              </w:rPr>
              <w:t>Contractor</w:t>
            </w:r>
            <w:r>
              <w:rPr>
                <w:color w:val="000000"/>
              </w:rPr>
              <w:t xml:space="preserve"> shall provide the </w:t>
            </w:r>
            <w:r>
              <w:rPr>
                <w:i/>
                <w:color w:val="000000"/>
              </w:rPr>
              <w:t>Employer</w:t>
            </w:r>
            <w:r>
              <w:rPr>
                <w:color w:val="000000"/>
              </w:rPr>
              <w:t xml:space="preserve"> with full assistance in relation to either party's obligations under Data Protection Legislation and any complaint, communication or request made under Clause Z17.6. (and insofar as possible within the timescales reasonably required by the </w:t>
            </w:r>
            <w:r>
              <w:rPr>
                <w:i/>
                <w:color w:val="000000"/>
              </w:rPr>
              <w:t>Employer</w:t>
            </w:r>
            <w:r>
              <w:rPr>
                <w:color w:val="000000"/>
              </w:rPr>
              <w:t>) including by promptly providing:</w:t>
            </w:r>
          </w:p>
          <w:p w14:paraId="6BFDE58F" w14:textId="77777777" w:rsidR="00C71E55" w:rsidRDefault="003408D7">
            <w:pPr>
              <w:spacing w:after="240" w:line="276" w:lineRule="auto"/>
              <w:ind w:left="1735" w:hanging="992"/>
              <w:rPr>
                <w:color w:val="000000"/>
              </w:rPr>
            </w:pPr>
            <w:r>
              <w:rPr>
                <w:color w:val="000000"/>
              </w:rPr>
              <w:t>Z17.8.1</w:t>
            </w:r>
            <w:r>
              <w:rPr>
                <w:color w:val="000000"/>
              </w:rPr>
              <w:tab/>
              <w:t xml:space="preserve">the </w:t>
            </w:r>
            <w:r>
              <w:rPr>
                <w:i/>
                <w:color w:val="000000"/>
              </w:rPr>
              <w:t>Employer</w:t>
            </w:r>
            <w:r>
              <w:rPr>
                <w:color w:val="000000"/>
              </w:rPr>
              <w:t xml:space="preserve"> with full details and copies of the </w:t>
            </w:r>
            <w:r>
              <w:rPr>
                <w:color w:val="000000"/>
              </w:rPr>
              <w:lastRenderedPageBreak/>
              <w:t>complaint, communication or request;</w:t>
            </w:r>
          </w:p>
          <w:p w14:paraId="6BFDE590" w14:textId="77777777" w:rsidR="00C71E55" w:rsidRDefault="003408D7">
            <w:pPr>
              <w:spacing w:after="240" w:line="276" w:lineRule="auto"/>
              <w:ind w:left="1735" w:hanging="992"/>
              <w:rPr>
                <w:color w:val="000000"/>
              </w:rPr>
            </w:pPr>
            <w:r>
              <w:rPr>
                <w:color w:val="000000"/>
              </w:rPr>
              <w:t>Z17.8.2</w:t>
            </w:r>
            <w:r>
              <w:rPr>
                <w:color w:val="000000"/>
              </w:rPr>
              <w:tab/>
              <w:t xml:space="preserve">such assistance as is reasonably requested by the </w:t>
            </w:r>
            <w:r>
              <w:rPr>
                <w:i/>
                <w:color w:val="000000"/>
              </w:rPr>
              <w:t>Employer</w:t>
            </w:r>
            <w:r>
              <w:rPr>
                <w:color w:val="000000"/>
              </w:rPr>
              <w:t xml:space="preserve"> to enable the </w:t>
            </w:r>
            <w:r>
              <w:rPr>
                <w:i/>
                <w:color w:val="000000"/>
              </w:rPr>
              <w:t>Employer</w:t>
            </w:r>
            <w:r>
              <w:rPr>
                <w:color w:val="000000"/>
              </w:rPr>
              <w:t xml:space="preserve"> to comply with a Data Subject Access Request within the relevant timescales set out in the Data Protection Legislation; </w:t>
            </w:r>
          </w:p>
          <w:p w14:paraId="6BFDE591" w14:textId="77777777" w:rsidR="00C71E55" w:rsidRDefault="003408D7">
            <w:pPr>
              <w:spacing w:after="240" w:line="276" w:lineRule="auto"/>
              <w:ind w:left="1735" w:hanging="992"/>
              <w:rPr>
                <w:color w:val="000000"/>
              </w:rPr>
            </w:pPr>
            <w:r>
              <w:rPr>
                <w:color w:val="000000"/>
              </w:rPr>
              <w:t>Z17.8.3</w:t>
            </w:r>
            <w:r>
              <w:rPr>
                <w:color w:val="000000"/>
              </w:rPr>
              <w:tab/>
              <w:t xml:space="preserve">the </w:t>
            </w:r>
            <w:r>
              <w:rPr>
                <w:i/>
                <w:color w:val="000000"/>
              </w:rPr>
              <w:t>Employer</w:t>
            </w:r>
            <w:r>
              <w:rPr>
                <w:color w:val="000000"/>
              </w:rPr>
              <w:t xml:space="preserve">, at its request, with any Personal Data it holds in relation to a Data Subject; </w:t>
            </w:r>
          </w:p>
          <w:p w14:paraId="6BFDE592" w14:textId="77777777" w:rsidR="00C71E55" w:rsidRDefault="003408D7">
            <w:pPr>
              <w:spacing w:after="240" w:line="276" w:lineRule="auto"/>
              <w:ind w:left="1735" w:hanging="992"/>
              <w:rPr>
                <w:color w:val="000000"/>
              </w:rPr>
            </w:pPr>
            <w:r>
              <w:rPr>
                <w:color w:val="000000"/>
              </w:rPr>
              <w:t>Z17.8.4</w:t>
            </w:r>
            <w:r>
              <w:rPr>
                <w:color w:val="000000"/>
              </w:rPr>
              <w:tab/>
              <w:t xml:space="preserve">assistance as requested by the </w:t>
            </w:r>
            <w:r>
              <w:rPr>
                <w:i/>
                <w:color w:val="000000"/>
              </w:rPr>
              <w:t>Employer</w:t>
            </w:r>
            <w:r>
              <w:rPr>
                <w:color w:val="000000"/>
              </w:rPr>
              <w:t xml:space="preserve"> following any Data Loss Event; </w:t>
            </w:r>
          </w:p>
          <w:p w14:paraId="6BFDE593" w14:textId="77777777" w:rsidR="00C71E55" w:rsidRDefault="003408D7">
            <w:pPr>
              <w:spacing w:after="240" w:line="276" w:lineRule="auto"/>
              <w:ind w:left="1735" w:hanging="992"/>
              <w:rPr>
                <w:color w:val="000000"/>
              </w:rPr>
            </w:pPr>
            <w:r>
              <w:rPr>
                <w:color w:val="000000"/>
              </w:rPr>
              <w:t>Z17.8.5</w:t>
            </w:r>
            <w:r>
              <w:rPr>
                <w:color w:val="000000"/>
              </w:rPr>
              <w:tab/>
              <w:t xml:space="preserve">assistance as requested by the </w:t>
            </w:r>
            <w:r>
              <w:rPr>
                <w:i/>
                <w:color w:val="000000"/>
              </w:rPr>
              <w:t>Employer</w:t>
            </w:r>
            <w:r>
              <w:rPr>
                <w:color w:val="000000"/>
              </w:rPr>
              <w:t xml:space="preserve"> with respect to any request from the Information Commissioner’s Office, or any consultation by the </w:t>
            </w:r>
            <w:r>
              <w:rPr>
                <w:i/>
                <w:color w:val="000000"/>
              </w:rPr>
              <w:t>Employer</w:t>
            </w:r>
            <w:r>
              <w:rPr>
                <w:color w:val="000000"/>
              </w:rPr>
              <w:t xml:space="preserve"> with the Information Commissioner's Office.</w:t>
            </w:r>
          </w:p>
          <w:p w14:paraId="6BFDE594" w14:textId="77777777" w:rsidR="00C71E55" w:rsidRDefault="003408D7">
            <w:pPr>
              <w:spacing w:after="240" w:line="276" w:lineRule="auto"/>
              <w:ind w:left="720" w:hanging="720"/>
              <w:rPr>
                <w:color w:val="000000"/>
              </w:rPr>
            </w:pPr>
            <w:r>
              <w:rPr>
                <w:color w:val="000000"/>
              </w:rPr>
              <w:t>Z17.9</w:t>
            </w:r>
            <w:r>
              <w:rPr>
                <w:color w:val="000000"/>
              </w:rPr>
              <w:tab/>
              <w:t xml:space="preserve">The </w:t>
            </w:r>
            <w:r>
              <w:rPr>
                <w:i/>
                <w:color w:val="000000"/>
              </w:rPr>
              <w:t>Contractor</w:t>
            </w:r>
            <w:r>
              <w:rPr>
                <w:color w:val="000000"/>
              </w:rPr>
              <w:t xml:space="preserve"> shall maintain complete and accurate records and information to demonstrate its compliance with this clause. This requirement does not apply where the </w:t>
            </w:r>
            <w:r>
              <w:rPr>
                <w:i/>
                <w:color w:val="000000"/>
              </w:rPr>
              <w:t>Contractor</w:t>
            </w:r>
            <w:r>
              <w:rPr>
                <w:color w:val="000000"/>
              </w:rPr>
              <w:t xml:space="preserve"> employs fewer than 250 staff, unless:</w:t>
            </w:r>
          </w:p>
          <w:p w14:paraId="6BFDE595" w14:textId="77777777" w:rsidR="00C71E55" w:rsidRDefault="003408D7">
            <w:pPr>
              <w:spacing w:after="240" w:line="276" w:lineRule="auto"/>
              <w:ind w:left="1735" w:hanging="992"/>
              <w:rPr>
                <w:color w:val="000000"/>
              </w:rPr>
            </w:pPr>
            <w:r>
              <w:rPr>
                <w:color w:val="000000"/>
              </w:rPr>
              <w:t>Z17.9.1</w:t>
            </w:r>
            <w:r>
              <w:rPr>
                <w:color w:val="000000"/>
              </w:rPr>
              <w:tab/>
              <w:t xml:space="preserve">the </w:t>
            </w:r>
            <w:r>
              <w:rPr>
                <w:i/>
                <w:color w:val="000000"/>
              </w:rPr>
              <w:t>Employer</w:t>
            </w:r>
            <w:r>
              <w:rPr>
                <w:color w:val="000000"/>
              </w:rPr>
              <w:t xml:space="preserve"> determines that the processing is not occasional;</w:t>
            </w:r>
          </w:p>
          <w:p w14:paraId="6BFDE596" w14:textId="77777777" w:rsidR="00C71E55" w:rsidRDefault="003408D7">
            <w:pPr>
              <w:spacing w:after="240" w:line="276" w:lineRule="auto"/>
              <w:ind w:left="1735" w:hanging="992"/>
              <w:rPr>
                <w:color w:val="000000"/>
              </w:rPr>
            </w:pPr>
            <w:r>
              <w:rPr>
                <w:color w:val="000000"/>
              </w:rPr>
              <w:t>Z17.9.2</w:t>
            </w:r>
            <w:r>
              <w:rPr>
                <w:color w:val="000000"/>
              </w:rPr>
              <w:tab/>
              <w:t xml:space="preserve">the </w:t>
            </w:r>
            <w:r>
              <w:rPr>
                <w:i/>
                <w:color w:val="000000"/>
              </w:rPr>
              <w:t>Employer</w:t>
            </w:r>
            <w:r>
              <w:rPr>
                <w:color w:val="000000"/>
              </w:rPr>
              <w:t xml:space="preserve"> determines the processing includes special categories of data as referred to in Article 9(1) of the GDPR or Personal Data relating to criminal convictions and offences referred to in Article 10 of the GDPR; and </w:t>
            </w:r>
          </w:p>
          <w:p w14:paraId="6BFDE597" w14:textId="77777777" w:rsidR="00C71E55" w:rsidRDefault="003408D7">
            <w:pPr>
              <w:spacing w:after="240" w:line="276" w:lineRule="auto"/>
              <w:ind w:left="1735" w:hanging="992"/>
              <w:rPr>
                <w:color w:val="000000"/>
              </w:rPr>
            </w:pPr>
            <w:r>
              <w:rPr>
                <w:color w:val="000000"/>
              </w:rPr>
              <w:t>Z17.9.3</w:t>
            </w:r>
            <w:r>
              <w:rPr>
                <w:color w:val="000000"/>
              </w:rPr>
              <w:tab/>
              <w:t xml:space="preserve">the </w:t>
            </w:r>
            <w:r>
              <w:rPr>
                <w:i/>
                <w:color w:val="000000"/>
              </w:rPr>
              <w:t>Employer</w:t>
            </w:r>
            <w:r>
              <w:rPr>
                <w:color w:val="000000"/>
              </w:rPr>
              <w:t xml:space="preserve"> determines that the processing is likely to result in a risk to the rights and freedoms of Data Subjects.</w:t>
            </w:r>
          </w:p>
          <w:p w14:paraId="6BFDE598" w14:textId="77777777" w:rsidR="00C71E55" w:rsidRDefault="003408D7">
            <w:pPr>
              <w:spacing w:after="240" w:line="276" w:lineRule="auto"/>
              <w:ind w:left="720" w:hanging="720"/>
              <w:rPr>
                <w:color w:val="000000"/>
              </w:rPr>
            </w:pPr>
            <w:r>
              <w:rPr>
                <w:color w:val="000000"/>
              </w:rPr>
              <w:t>Z17.10</w:t>
            </w:r>
            <w:r>
              <w:rPr>
                <w:color w:val="000000"/>
              </w:rPr>
              <w:tab/>
              <w:t xml:space="preserve">The </w:t>
            </w:r>
            <w:r>
              <w:rPr>
                <w:i/>
                <w:color w:val="000000"/>
              </w:rPr>
              <w:t>Contractor</w:t>
            </w:r>
            <w:r>
              <w:rPr>
                <w:color w:val="000000"/>
              </w:rPr>
              <w:t xml:space="preserve"> shall allow for audits of its Data Processing activity by the </w:t>
            </w:r>
            <w:r>
              <w:rPr>
                <w:i/>
                <w:color w:val="000000"/>
              </w:rPr>
              <w:t>Employer</w:t>
            </w:r>
            <w:r>
              <w:rPr>
                <w:color w:val="000000"/>
              </w:rPr>
              <w:t xml:space="preserve"> or the </w:t>
            </w:r>
            <w:r>
              <w:rPr>
                <w:i/>
                <w:color w:val="000000"/>
              </w:rPr>
              <w:t>Employer</w:t>
            </w:r>
            <w:r>
              <w:rPr>
                <w:color w:val="000000"/>
              </w:rPr>
              <w:t>’s designated auditor.</w:t>
            </w:r>
          </w:p>
          <w:p w14:paraId="6BFDE599" w14:textId="77777777" w:rsidR="00C71E55" w:rsidRDefault="003408D7">
            <w:pPr>
              <w:spacing w:after="240" w:line="276" w:lineRule="auto"/>
              <w:ind w:left="720" w:hanging="720"/>
              <w:rPr>
                <w:color w:val="000000"/>
              </w:rPr>
            </w:pPr>
            <w:r>
              <w:rPr>
                <w:color w:val="000000"/>
              </w:rPr>
              <w:t>Z17.11</w:t>
            </w:r>
            <w:r>
              <w:rPr>
                <w:color w:val="000000"/>
              </w:rPr>
              <w:tab/>
              <w:t xml:space="preserve">The </w:t>
            </w:r>
            <w:r>
              <w:rPr>
                <w:i/>
                <w:color w:val="000000"/>
              </w:rPr>
              <w:t>Contractor</w:t>
            </w:r>
            <w:r>
              <w:rPr>
                <w:color w:val="000000"/>
              </w:rPr>
              <w:t xml:space="preserve"> shall designate a Data Protection Officer if required by the Data Protection Legislation. </w:t>
            </w:r>
          </w:p>
          <w:p w14:paraId="6BFDE59A" w14:textId="77777777" w:rsidR="00C71E55" w:rsidRDefault="003408D7">
            <w:pPr>
              <w:spacing w:after="240" w:line="276" w:lineRule="auto"/>
              <w:ind w:left="720" w:hanging="720"/>
              <w:rPr>
                <w:color w:val="000000"/>
              </w:rPr>
            </w:pPr>
            <w:r>
              <w:rPr>
                <w:color w:val="000000"/>
              </w:rPr>
              <w:t>Z17.12</w:t>
            </w:r>
            <w:r>
              <w:rPr>
                <w:color w:val="000000"/>
              </w:rPr>
              <w:tab/>
              <w:t xml:space="preserve">Before allowing any Sub-processor to process any Personal Data related to this Contract, the </w:t>
            </w:r>
            <w:r>
              <w:rPr>
                <w:i/>
                <w:color w:val="000000"/>
              </w:rPr>
              <w:t>Contractor</w:t>
            </w:r>
            <w:r>
              <w:rPr>
                <w:color w:val="000000"/>
              </w:rPr>
              <w:t xml:space="preserve"> must:</w:t>
            </w:r>
          </w:p>
          <w:p w14:paraId="6BFDE59B" w14:textId="77777777" w:rsidR="00C71E55" w:rsidRDefault="003408D7">
            <w:pPr>
              <w:spacing w:after="240" w:line="276" w:lineRule="auto"/>
              <w:ind w:left="1735" w:hanging="992"/>
              <w:rPr>
                <w:color w:val="000000"/>
              </w:rPr>
            </w:pPr>
            <w:r>
              <w:rPr>
                <w:color w:val="000000"/>
              </w:rPr>
              <w:t>Z17.12.1</w:t>
            </w:r>
            <w:r>
              <w:rPr>
                <w:color w:val="000000"/>
              </w:rPr>
              <w:tab/>
              <w:t xml:space="preserve">notify the </w:t>
            </w:r>
            <w:r>
              <w:rPr>
                <w:i/>
                <w:color w:val="000000"/>
              </w:rPr>
              <w:t>Employer</w:t>
            </w:r>
            <w:r>
              <w:rPr>
                <w:color w:val="000000"/>
              </w:rPr>
              <w:t xml:space="preserve"> in writing of the intended Sub-</w:t>
            </w:r>
            <w:r>
              <w:rPr>
                <w:color w:val="000000"/>
              </w:rPr>
              <w:lastRenderedPageBreak/>
              <w:t>processor and processing;</w:t>
            </w:r>
          </w:p>
          <w:p w14:paraId="6BFDE59C" w14:textId="77777777" w:rsidR="00C71E55" w:rsidRDefault="003408D7">
            <w:pPr>
              <w:spacing w:after="240" w:line="276" w:lineRule="auto"/>
              <w:ind w:left="1735" w:hanging="992"/>
              <w:rPr>
                <w:color w:val="000000"/>
              </w:rPr>
            </w:pPr>
            <w:r>
              <w:rPr>
                <w:color w:val="000000"/>
              </w:rPr>
              <w:t>Z17.12.2</w:t>
            </w:r>
            <w:r>
              <w:rPr>
                <w:color w:val="000000"/>
              </w:rPr>
              <w:tab/>
              <w:t xml:space="preserve">obtain the written consent of the </w:t>
            </w:r>
            <w:r>
              <w:rPr>
                <w:i/>
                <w:color w:val="000000"/>
              </w:rPr>
              <w:t>Employer</w:t>
            </w:r>
            <w:r>
              <w:rPr>
                <w:color w:val="000000"/>
              </w:rPr>
              <w:t xml:space="preserve">; </w:t>
            </w:r>
          </w:p>
          <w:p w14:paraId="6BFDE59D" w14:textId="77777777" w:rsidR="00C71E55" w:rsidRDefault="003408D7">
            <w:pPr>
              <w:spacing w:after="240" w:line="276" w:lineRule="auto"/>
              <w:ind w:left="1735" w:hanging="992"/>
              <w:rPr>
                <w:color w:val="000000"/>
              </w:rPr>
            </w:pPr>
            <w:r>
              <w:rPr>
                <w:color w:val="000000"/>
              </w:rPr>
              <w:t>Z17.12.3</w:t>
            </w:r>
            <w:r>
              <w:rPr>
                <w:color w:val="000000"/>
              </w:rPr>
              <w:tab/>
              <w:t>enter into a written agreement with the Sub-processor which give effect to the terms set out in this clause Z17 such that they apply to the Sub-processor; and</w:t>
            </w:r>
          </w:p>
          <w:p w14:paraId="6BFDE59E" w14:textId="77777777" w:rsidR="00C71E55" w:rsidRDefault="003408D7">
            <w:pPr>
              <w:spacing w:after="240" w:line="276" w:lineRule="auto"/>
              <w:ind w:left="1735" w:hanging="992"/>
              <w:rPr>
                <w:color w:val="000000"/>
              </w:rPr>
            </w:pPr>
            <w:r>
              <w:rPr>
                <w:color w:val="000000"/>
              </w:rPr>
              <w:t>Z17.12.4</w:t>
            </w:r>
            <w:r>
              <w:rPr>
                <w:color w:val="000000"/>
              </w:rPr>
              <w:tab/>
              <w:t xml:space="preserve">provide the </w:t>
            </w:r>
            <w:r>
              <w:rPr>
                <w:i/>
                <w:color w:val="000000"/>
              </w:rPr>
              <w:t>Employer</w:t>
            </w:r>
            <w:r>
              <w:rPr>
                <w:color w:val="000000"/>
              </w:rPr>
              <w:t xml:space="preserve"> with such information regarding the Sub-processor as the </w:t>
            </w:r>
            <w:r>
              <w:rPr>
                <w:i/>
                <w:color w:val="000000"/>
              </w:rPr>
              <w:t>Employer</w:t>
            </w:r>
            <w:r>
              <w:rPr>
                <w:color w:val="000000"/>
              </w:rPr>
              <w:t xml:space="preserve"> may reasonably require.</w:t>
            </w:r>
          </w:p>
          <w:p w14:paraId="6BFDE59F" w14:textId="77777777" w:rsidR="00C71E55" w:rsidRDefault="003408D7">
            <w:pPr>
              <w:spacing w:after="240" w:line="276" w:lineRule="auto"/>
              <w:ind w:left="720" w:hanging="720"/>
              <w:rPr>
                <w:color w:val="000000"/>
              </w:rPr>
            </w:pPr>
            <w:r>
              <w:rPr>
                <w:color w:val="000000"/>
              </w:rPr>
              <w:t>Z17.13</w:t>
            </w:r>
            <w:r>
              <w:rPr>
                <w:color w:val="000000"/>
              </w:rPr>
              <w:tab/>
              <w:t xml:space="preserve">The </w:t>
            </w:r>
            <w:r>
              <w:rPr>
                <w:i/>
                <w:color w:val="000000"/>
              </w:rPr>
              <w:t>Contractor</w:t>
            </w:r>
            <w:r>
              <w:rPr>
                <w:color w:val="000000"/>
              </w:rPr>
              <w:t xml:space="preserve"> shall remain fully liable for all acts or omissions of any Sub-processor.</w:t>
            </w:r>
          </w:p>
          <w:p w14:paraId="6BFDE5A0" w14:textId="77777777" w:rsidR="00C71E55" w:rsidRDefault="003408D7">
            <w:pPr>
              <w:spacing w:after="240" w:line="276" w:lineRule="auto"/>
              <w:ind w:left="720" w:hanging="720"/>
              <w:rPr>
                <w:color w:val="000000"/>
              </w:rPr>
            </w:pPr>
            <w:r>
              <w:rPr>
                <w:color w:val="000000"/>
              </w:rPr>
              <w:t>Z17.14</w:t>
            </w:r>
            <w:r>
              <w:rPr>
                <w:color w:val="000000"/>
              </w:rPr>
              <w:tab/>
              <w:t xml:space="preserve">The </w:t>
            </w:r>
            <w:r>
              <w:rPr>
                <w:i/>
                <w:color w:val="000000"/>
              </w:rPr>
              <w:t>Employer</w:t>
            </w:r>
            <w:r>
              <w:rPr>
                <w:color w:val="000000"/>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BFDE5A1" w14:textId="77777777" w:rsidR="00C71E55" w:rsidRDefault="003408D7">
            <w:pPr>
              <w:spacing w:after="240" w:line="276" w:lineRule="auto"/>
              <w:ind w:left="720" w:hanging="720"/>
              <w:rPr>
                <w:color w:val="000000"/>
              </w:rPr>
            </w:pPr>
            <w:r>
              <w:rPr>
                <w:color w:val="000000"/>
              </w:rPr>
              <w:t>Z17.15</w:t>
            </w:r>
            <w:r>
              <w:rPr>
                <w:color w:val="000000"/>
              </w:rPr>
              <w:tab/>
              <w:t xml:space="preserve">The Parties agree to take account of any non-mandatory guidance issued by the Information Commissioner’s Office publishes guidance. The </w:t>
            </w:r>
            <w:r>
              <w:rPr>
                <w:i/>
                <w:color w:val="000000"/>
              </w:rPr>
              <w:t>Employer</w:t>
            </w:r>
            <w:r>
              <w:rPr>
                <w:color w:val="000000"/>
              </w:rPr>
              <w:t xml:space="preserve"> may on not less than 30 Working Days’ notice to the </w:t>
            </w:r>
            <w:r>
              <w:rPr>
                <w:i/>
                <w:color w:val="000000"/>
              </w:rPr>
              <w:t>Contractor</w:t>
            </w:r>
            <w:r>
              <w:rPr>
                <w:color w:val="000000"/>
              </w:rPr>
              <w:t xml:space="preserve"> amend this agreement to ensure that it complies with any guidance issued by the Information Commissioner’s Officer.</w:t>
            </w:r>
          </w:p>
        </w:tc>
      </w:tr>
      <w:tr w:rsidR="00C71E55" w14:paraId="6BFDE5AB" w14:textId="77777777">
        <w:tc>
          <w:tcPr>
            <w:tcW w:w="2439" w:type="dxa"/>
            <w:gridSpan w:val="3"/>
          </w:tcPr>
          <w:p w14:paraId="6BFDE5A3" w14:textId="77777777" w:rsidR="00C71E55" w:rsidRDefault="003408D7">
            <w:pPr>
              <w:spacing w:after="240" w:line="276" w:lineRule="auto"/>
              <w:rPr>
                <w:color w:val="000000"/>
              </w:rPr>
            </w:pPr>
            <w:r>
              <w:rPr>
                <w:color w:val="000000"/>
              </w:rPr>
              <w:lastRenderedPageBreak/>
              <w:t>Clause Z18</w:t>
            </w:r>
          </w:p>
          <w:p w14:paraId="6BFDE5A4" w14:textId="77777777" w:rsidR="00C71E55" w:rsidRDefault="00C71E55">
            <w:pPr>
              <w:spacing w:after="240" w:line="276" w:lineRule="auto"/>
              <w:rPr>
                <w:color w:val="000000"/>
              </w:rPr>
            </w:pPr>
          </w:p>
        </w:tc>
        <w:tc>
          <w:tcPr>
            <w:tcW w:w="6780" w:type="dxa"/>
            <w:gridSpan w:val="3"/>
          </w:tcPr>
          <w:p w14:paraId="6BFDE5A5" w14:textId="77777777" w:rsidR="00C71E55" w:rsidRDefault="003408D7">
            <w:pPr>
              <w:keepNext/>
              <w:spacing w:after="240" w:line="276" w:lineRule="auto"/>
              <w:rPr>
                <w:color w:val="000000"/>
              </w:rPr>
            </w:pPr>
            <w:r>
              <w:rPr>
                <w:color w:val="000000"/>
              </w:rPr>
              <w:t>Disclosure of information</w:t>
            </w:r>
          </w:p>
          <w:p w14:paraId="6BFDE5A6" w14:textId="77777777" w:rsidR="00C71E55" w:rsidRDefault="003408D7">
            <w:pPr>
              <w:spacing w:after="240" w:line="276" w:lineRule="auto"/>
              <w:ind w:left="720" w:hanging="720"/>
              <w:rPr>
                <w:color w:val="000000"/>
              </w:rPr>
            </w:pPr>
            <w:r>
              <w:rPr>
                <w:color w:val="000000"/>
              </w:rPr>
              <w:t xml:space="preserve">Z18.1 </w:t>
            </w:r>
            <w:r>
              <w:rPr>
                <w:color w:val="000000"/>
              </w:rPr>
              <w:tab/>
              <w:t xml:space="preserve">A Disclosure Request is a request for information relating to this contract received by the </w:t>
            </w:r>
            <w:r>
              <w:rPr>
                <w:i/>
                <w:color w:val="000000"/>
              </w:rPr>
              <w:t>Employer</w:t>
            </w:r>
            <w:r>
              <w:rPr>
                <w:color w:val="000000"/>
              </w:rPr>
              <w:t xml:space="preserve"> pursuant to the Freedom of Information Act 2000, the Environmental Information Regulations 2004 or otherwise. </w:t>
            </w:r>
          </w:p>
          <w:p w14:paraId="6BFDE5A7" w14:textId="77777777" w:rsidR="00C71E55" w:rsidRDefault="003408D7">
            <w:pPr>
              <w:spacing w:after="240" w:line="276" w:lineRule="auto"/>
              <w:ind w:left="720" w:hanging="720"/>
              <w:rPr>
                <w:color w:val="000000"/>
              </w:rPr>
            </w:pPr>
            <w:r>
              <w:rPr>
                <w:color w:val="000000"/>
              </w:rPr>
              <w:t xml:space="preserve">Z18.2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receive Disclosure Requests and that the </w:t>
            </w:r>
            <w:r>
              <w:rPr>
                <w:i/>
                <w:color w:val="000000"/>
              </w:rPr>
              <w:t>Employer</w:t>
            </w:r>
            <w:r>
              <w:rPr>
                <w:color w:val="000000"/>
              </w:rPr>
              <w:t xml:space="preserve"> may be obliged (subject to the application of any relevant exemption and, where applicable, the public interest test) to disclose information (including commercially sensitive information) pursuant to a Disclosure Request.  Where practicable, the </w:t>
            </w:r>
            <w:r>
              <w:rPr>
                <w:i/>
                <w:color w:val="000000"/>
              </w:rPr>
              <w:t>Employer</w:t>
            </w:r>
            <w:r>
              <w:rPr>
                <w:color w:val="000000"/>
              </w:rPr>
              <w:t xml:space="preserve"> consults with the </w:t>
            </w:r>
            <w:r>
              <w:rPr>
                <w:i/>
                <w:color w:val="000000"/>
              </w:rPr>
              <w:t>Contractor</w:t>
            </w:r>
            <w:r>
              <w:rPr>
                <w:color w:val="000000"/>
              </w:rPr>
              <w:t xml:space="preserve"> before doing so in accordance with the relevant [Code of Practice].  The </w:t>
            </w:r>
            <w:r>
              <w:rPr>
                <w:i/>
                <w:color w:val="000000"/>
              </w:rPr>
              <w:t>Contractor</w:t>
            </w:r>
            <w:r>
              <w:rPr>
                <w:color w:val="000000"/>
              </w:rPr>
              <w:t xml:space="preserve"> uses his best endeavours to respond to any such consultation promptly and within any deadline set by the </w:t>
            </w:r>
            <w:r>
              <w:rPr>
                <w:i/>
                <w:color w:val="000000"/>
              </w:rPr>
              <w:t>Employer</w:t>
            </w:r>
            <w:r>
              <w:rPr>
                <w:color w:val="000000"/>
              </w:rPr>
              <w:t xml:space="preserve"> and acknowledges that it is for the </w:t>
            </w:r>
            <w:r>
              <w:rPr>
                <w:i/>
                <w:color w:val="000000"/>
              </w:rPr>
              <w:t>Employer</w:t>
            </w:r>
            <w:r>
              <w:rPr>
                <w:color w:val="000000"/>
              </w:rPr>
              <w:t xml:space="preserve"> to determine whether </w:t>
            </w:r>
            <w:r>
              <w:rPr>
                <w:color w:val="000000"/>
              </w:rPr>
              <w:lastRenderedPageBreak/>
              <w:t>or not such information should be disclosed.</w:t>
            </w:r>
          </w:p>
          <w:p w14:paraId="6BFDE5A8" w14:textId="77777777" w:rsidR="00C71E55" w:rsidRDefault="003408D7">
            <w:pPr>
              <w:spacing w:after="240" w:line="276" w:lineRule="auto"/>
              <w:ind w:left="720" w:hanging="720"/>
              <w:rPr>
                <w:color w:val="000000"/>
              </w:rPr>
            </w:pPr>
            <w:r>
              <w:rPr>
                <w:color w:val="000000"/>
              </w:rPr>
              <w:t xml:space="preserve">Z18.3 </w:t>
            </w:r>
            <w:r>
              <w:rPr>
                <w:color w:val="000000"/>
              </w:rPr>
              <w:tab/>
              <w:t xml:space="preserve">When requested to do so by the </w:t>
            </w:r>
            <w:r>
              <w:rPr>
                <w:i/>
                <w:color w:val="000000"/>
              </w:rPr>
              <w:t>Employer</w:t>
            </w:r>
            <w:r>
              <w:rPr>
                <w:color w:val="000000"/>
              </w:rPr>
              <w:t xml:space="preserve">, the </w:t>
            </w:r>
            <w:r>
              <w:rPr>
                <w:i/>
                <w:color w:val="000000"/>
              </w:rPr>
              <w:t>Contractor</w:t>
            </w:r>
            <w:r>
              <w:rPr>
                <w:color w:val="000000"/>
              </w:rPr>
              <w:t xml:space="preserve"> promptly provides information in his possession relating to this contract and assists and co-operates with the </w:t>
            </w:r>
            <w:r>
              <w:rPr>
                <w:i/>
                <w:color w:val="000000"/>
              </w:rPr>
              <w:t>Employer</w:t>
            </w:r>
            <w:r>
              <w:rPr>
                <w:color w:val="000000"/>
              </w:rPr>
              <w:t xml:space="preserve"> to enable the </w:t>
            </w:r>
            <w:r>
              <w:rPr>
                <w:i/>
                <w:color w:val="000000"/>
              </w:rPr>
              <w:t>Employer</w:t>
            </w:r>
            <w:r>
              <w:rPr>
                <w:color w:val="000000"/>
              </w:rPr>
              <w:t xml:space="preserve"> to respond to a Disclosure Request within the time limit set out in the relevant legislation.</w:t>
            </w:r>
          </w:p>
          <w:p w14:paraId="6BFDE5A9" w14:textId="77777777" w:rsidR="00C71E55" w:rsidRDefault="003408D7">
            <w:pPr>
              <w:spacing w:after="240" w:line="276" w:lineRule="auto"/>
              <w:ind w:left="720" w:hanging="720"/>
              <w:rPr>
                <w:color w:val="000000"/>
              </w:rPr>
            </w:pPr>
            <w:r>
              <w:rPr>
                <w:color w:val="000000"/>
              </w:rPr>
              <w:t xml:space="preserve">Z18.4 </w:t>
            </w:r>
            <w:r>
              <w:rPr>
                <w:color w:val="000000"/>
              </w:rPr>
              <w:tab/>
              <w:t xml:space="preserve">The </w:t>
            </w:r>
            <w:r>
              <w:rPr>
                <w:i/>
                <w:color w:val="000000"/>
              </w:rPr>
              <w:t>Contractor</w:t>
            </w:r>
            <w:r>
              <w:rPr>
                <w:color w:val="000000"/>
              </w:rPr>
              <w:t xml:space="preserve"> promptly passes any Disclosure Request which it receives to the </w:t>
            </w:r>
            <w:r>
              <w:rPr>
                <w:i/>
                <w:color w:val="000000"/>
              </w:rPr>
              <w:t>Employer</w:t>
            </w:r>
            <w:r>
              <w:rPr>
                <w:color w:val="000000"/>
              </w:rPr>
              <w:t xml:space="preserve">.  The </w:t>
            </w:r>
            <w:r>
              <w:rPr>
                <w:i/>
                <w:color w:val="000000"/>
              </w:rPr>
              <w:t>Contractor</w:t>
            </w:r>
            <w:r>
              <w:rPr>
                <w:color w:val="000000"/>
              </w:rPr>
              <w:t xml:space="preserve"> does not respond directly to a Disclosure Request unless instructed to do so by the </w:t>
            </w:r>
            <w:r>
              <w:rPr>
                <w:i/>
                <w:color w:val="000000"/>
              </w:rPr>
              <w:t>Employer</w:t>
            </w:r>
            <w:r>
              <w:rPr>
                <w:color w:val="000000"/>
              </w:rPr>
              <w:t>.</w:t>
            </w:r>
          </w:p>
          <w:p w14:paraId="6BFDE5AA" w14:textId="77777777" w:rsidR="00C71E55" w:rsidRDefault="003408D7">
            <w:pPr>
              <w:spacing w:after="240" w:line="276" w:lineRule="auto"/>
              <w:ind w:left="720" w:hanging="720"/>
              <w:rPr>
                <w:color w:val="000000"/>
              </w:rPr>
            </w:pPr>
            <w:r>
              <w:rPr>
                <w:color w:val="000000"/>
              </w:rPr>
              <w:t xml:space="preserve">Z18.5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Pr>
                <w:i/>
                <w:color w:val="000000"/>
              </w:rPr>
              <w:t xml:space="preserve">Employer </w:t>
            </w:r>
            <w:r>
              <w:rPr>
                <w:color w:val="000000"/>
              </w:rPr>
              <w:t xml:space="preserve">consults with the </w:t>
            </w:r>
            <w:r>
              <w:rPr>
                <w:i/>
                <w:color w:val="000000"/>
              </w:rPr>
              <w:t xml:space="preserve">Contractor </w:t>
            </w:r>
            <w:r>
              <w:rPr>
                <w:color w:val="000000"/>
              </w:rPr>
              <w:t xml:space="preserve">before deciding whether information is exempt, but the </w:t>
            </w:r>
            <w:r>
              <w:rPr>
                <w:i/>
                <w:color w:val="000000"/>
              </w:rPr>
              <w:t xml:space="preserve">Contractor </w:t>
            </w:r>
            <w:r>
              <w:rPr>
                <w:color w:val="000000"/>
              </w:rPr>
              <w:t xml:space="preserve">acknowledges that the </w:t>
            </w:r>
            <w:r>
              <w:rPr>
                <w:i/>
                <w:color w:val="000000"/>
              </w:rPr>
              <w:t xml:space="preserve">Employer </w:t>
            </w:r>
            <w:r>
              <w:rPr>
                <w:color w:val="000000"/>
              </w:rPr>
              <w:t xml:space="preserve">has the final decision.  The </w:t>
            </w:r>
            <w:r>
              <w:rPr>
                <w:i/>
                <w:color w:val="000000"/>
              </w:rPr>
              <w:t xml:space="preserve">Contractor </w:t>
            </w:r>
            <w:r>
              <w:rPr>
                <w:color w:val="000000"/>
              </w:rPr>
              <w:t xml:space="preserve">co-operates with and assists the </w:t>
            </w:r>
            <w:r>
              <w:rPr>
                <w:i/>
                <w:color w:val="000000"/>
              </w:rPr>
              <w:t xml:space="preserve">Employer </w:t>
            </w:r>
            <w:r>
              <w:rPr>
                <w:color w:val="000000"/>
              </w:rPr>
              <w:t xml:space="preserve">to publish this contract in accordance with the </w:t>
            </w:r>
            <w:r>
              <w:rPr>
                <w:i/>
                <w:color w:val="000000"/>
              </w:rPr>
              <w:t>Employer</w:t>
            </w:r>
            <w:r>
              <w:rPr>
                <w:color w:val="000000"/>
              </w:rPr>
              <w:t>’s obligation.</w:t>
            </w:r>
          </w:p>
        </w:tc>
      </w:tr>
      <w:tr w:rsidR="00C71E55" w14:paraId="6BFDE5B4" w14:textId="77777777">
        <w:trPr>
          <w:trHeight w:val="8074"/>
        </w:trPr>
        <w:tc>
          <w:tcPr>
            <w:tcW w:w="250" w:type="dxa"/>
            <w:tcMar>
              <w:left w:w="0" w:type="dxa"/>
              <w:right w:w="0" w:type="dxa"/>
            </w:tcMar>
          </w:tcPr>
          <w:p w14:paraId="6BFDE5AC" w14:textId="77777777" w:rsidR="00C71E55" w:rsidRDefault="00C71E55">
            <w:pPr>
              <w:pBdr>
                <w:top w:val="nil"/>
                <w:left w:val="nil"/>
                <w:bottom w:val="nil"/>
                <w:right w:val="nil"/>
                <w:between w:val="nil"/>
              </w:pBdr>
              <w:spacing w:line="276" w:lineRule="auto"/>
              <w:rPr>
                <w:color w:val="000000"/>
              </w:rPr>
            </w:pPr>
          </w:p>
        </w:tc>
        <w:tc>
          <w:tcPr>
            <w:tcW w:w="2156" w:type="dxa"/>
            <w:tcMar>
              <w:top w:w="0" w:type="dxa"/>
              <w:left w:w="108" w:type="dxa"/>
              <w:bottom w:w="0" w:type="dxa"/>
              <w:right w:w="108" w:type="dxa"/>
            </w:tcMar>
          </w:tcPr>
          <w:p w14:paraId="6BFDE5AD" w14:textId="77777777" w:rsidR="00C71E55" w:rsidRDefault="003408D7">
            <w:pPr>
              <w:spacing w:after="240" w:line="276" w:lineRule="auto"/>
              <w:rPr>
                <w:color w:val="000000"/>
              </w:rPr>
            </w:pPr>
            <w:r>
              <w:rPr>
                <w:color w:val="000000"/>
              </w:rPr>
              <w:t>Clause Z19</w:t>
            </w:r>
          </w:p>
        </w:tc>
        <w:tc>
          <w:tcPr>
            <w:tcW w:w="6813" w:type="dxa"/>
            <w:gridSpan w:val="4"/>
            <w:tcMar>
              <w:top w:w="0" w:type="dxa"/>
              <w:left w:w="108" w:type="dxa"/>
              <w:bottom w:w="0" w:type="dxa"/>
              <w:right w:w="108" w:type="dxa"/>
            </w:tcMar>
          </w:tcPr>
          <w:p w14:paraId="6BFDE5AE" w14:textId="77777777" w:rsidR="00C71E55" w:rsidRDefault="003408D7">
            <w:pPr>
              <w:spacing w:after="240" w:line="276" w:lineRule="auto"/>
              <w:rPr>
                <w:color w:val="000000"/>
              </w:rPr>
            </w:pPr>
            <w:r>
              <w:rPr>
                <w:color w:val="000000"/>
              </w:rPr>
              <w:t>Intellectual Property Rights</w:t>
            </w:r>
          </w:p>
          <w:p w14:paraId="6BFDE5AF" w14:textId="77777777" w:rsidR="00C71E55" w:rsidRDefault="003408D7">
            <w:pPr>
              <w:spacing w:after="240" w:line="276" w:lineRule="auto"/>
              <w:ind w:left="720" w:hanging="720"/>
              <w:rPr>
                <w:color w:val="000000"/>
              </w:rPr>
            </w:pPr>
            <w:r>
              <w:rPr>
                <w:color w:val="000000"/>
              </w:rPr>
              <w:t xml:space="preserve">Z19.1 </w:t>
            </w:r>
            <w:r>
              <w:rPr>
                <w:color w:val="000000"/>
              </w:rPr>
              <w:tab/>
              <w:t>Intellectual Property Rights are any current and future legal and equitable interests in patents, trademarks, design rights, copyright, know-how and other similar rights, whether or not registered or capable of registration.</w:t>
            </w:r>
          </w:p>
          <w:p w14:paraId="6BFDE5B0" w14:textId="77777777" w:rsidR="00C71E55" w:rsidRDefault="003408D7">
            <w:pPr>
              <w:spacing w:after="240" w:line="276" w:lineRule="auto"/>
              <w:ind w:left="720" w:hanging="720"/>
              <w:rPr>
                <w:color w:val="000000"/>
              </w:rPr>
            </w:pPr>
            <w:r>
              <w:rPr>
                <w:color w:val="000000"/>
              </w:rPr>
              <w:t xml:space="preserve">Z19.2 </w:t>
            </w:r>
            <w:r>
              <w:rPr>
                <w:color w:val="000000"/>
              </w:rPr>
              <w:tab/>
              <w:t xml:space="preserve">All Intellectual Property Rights in documents and other materials created by or on behalf of the </w:t>
            </w:r>
            <w:r>
              <w:rPr>
                <w:i/>
                <w:color w:val="000000"/>
              </w:rPr>
              <w:t>Employer</w:t>
            </w:r>
            <w:r>
              <w:rPr>
                <w:color w:val="000000"/>
              </w:rPr>
              <w:t xml:space="preserve"> in connection with the contract are the property of the </w:t>
            </w:r>
            <w:r>
              <w:rPr>
                <w:i/>
                <w:color w:val="000000"/>
              </w:rPr>
              <w:t>Employer</w:t>
            </w:r>
            <w:r>
              <w:rPr>
                <w:color w:val="000000"/>
              </w:rPr>
              <w:t xml:space="preserve"> or the Crown. </w:t>
            </w:r>
          </w:p>
          <w:p w14:paraId="6BFDE5B1" w14:textId="77777777" w:rsidR="00C71E55" w:rsidRDefault="003408D7">
            <w:pPr>
              <w:spacing w:after="240" w:line="276" w:lineRule="auto"/>
              <w:ind w:left="720" w:hanging="720"/>
              <w:rPr>
                <w:color w:val="000000"/>
              </w:rPr>
            </w:pPr>
            <w:r>
              <w:rPr>
                <w:color w:val="000000"/>
              </w:rPr>
              <w:t>Z19.3</w:t>
            </w:r>
            <w:r>
              <w:rPr>
                <w:color w:val="000000"/>
              </w:rPr>
              <w:tab/>
              <w:t xml:space="preserve">The </w:t>
            </w:r>
            <w:r>
              <w:rPr>
                <w:i/>
                <w:color w:val="000000"/>
              </w:rPr>
              <w:t>Contractor</w:t>
            </w:r>
            <w:r>
              <w:rPr>
                <w:color w:val="000000"/>
              </w:rPr>
              <w:t xml:space="preserve"> hereby assigns to the </w:t>
            </w:r>
            <w:r>
              <w:rPr>
                <w:i/>
                <w:color w:val="000000"/>
              </w:rPr>
              <w:t>Employer</w:t>
            </w:r>
            <w:r>
              <w:rPr>
                <w:color w:val="000000"/>
              </w:rPr>
              <w:t xml:space="preserve"> all present and future Intellectual Property Rights in all documents and other materials created by or on behalf of the </w:t>
            </w:r>
            <w:r>
              <w:rPr>
                <w:i/>
                <w:color w:val="000000"/>
              </w:rPr>
              <w:t>Contractor</w:t>
            </w:r>
            <w:r>
              <w:rPr>
                <w:color w:val="000000"/>
              </w:rPr>
              <w:t xml:space="preserve"> or any Subcontractor in performing its obligations under, or otherwise in connection with, the contract.  The </w:t>
            </w:r>
            <w:r>
              <w:rPr>
                <w:i/>
                <w:color w:val="000000"/>
              </w:rPr>
              <w:t>Contractor</w:t>
            </w:r>
            <w:r>
              <w:rPr>
                <w:color w:val="000000"/>
              </w:rPr>
              <w:t xml:space="preserve"> obtains from Subcontractors equivalent rights over the documents and other materials prepared by the Subcontractors.  This assignment takes effect either on the Contract Date or as a present assignment of future rights that will take effect immediately on the coming into existence of the relevant Intellectual Property Rights, as appropriate. </w:t>
            </w:r>
          </w:p>
          <w:p w14:paraId="6BFDE5B2" w14:textId="77777777" w:rsidR="00C71E55" w:rsidRDefault="003408D7">
            <w:pPr>
              <w:spacing w:after="240" w:line="276" w:lineRule="auto"/>
              <w:ind w:left="720" w:hanging="720"/>
              <w:rPr>
                <w:color w:val="000000"/>
              </w:rPr>
            </w:pPr>
            <w:r>
              <w:rPr>
                <w:color w:val="000000"/>
              </w:rPr>
              <w:t>Z19.4 </w:t>
            </w:r>
            <w:r>
              <w:rPr>
                <w:color w:val="000000"/>
              </w:rPr>
              <w:tab/>
              <w:t xml:space="preserve">Background IPR means Intellectual Property Rights owned by the </w:t>
            </w:r>
            <w:r>
              <w:rPr>
                <w:i/>
                <w:color w:val="000000"/>
              </w:rPr>
              <w:t>Contractor</w:t>
            </w:r>
            <w:r>
              <w:rPr>
                <w:color w:val="000000"/>
              </w:rPr>
              <w:t xml:space="preserve">, a Subcontractor or a third party and which are not assigned to the </w:t>
            </w:r>
            <w:r>
              <w:rPr>
                <w:i/>
                <w:color w:val="000000"/>
              </w:rPr>
              <w:t>Employer</w:t>
            </w:r>
            <w:r>
              <w:rPr>
                <w:color w:val="000000"/>
              </w:rPr>
              <w:t xml:space="preserve"> pursuant to clause Z19.3.  In respect of Background IPR, the </w:t>
            </w:r>
            <w:r>
              <w:rPr>
                <w:i/>
                <w:color w:val="000000"/>
              </w:rPr>
              <w:t>Contractor</w:t>
            </w:r>
            <w:r>
              <w:rPr>
                <w:color w:val="000000"/>
              </w:rPr>
              <w:t xml:space="preserve"> grants a non-exclusive, world-wide, perpetual, irrevocable, royalty free licence (including the right to sub-licence) to the </w:t>
            </w:r>
            <w:r>
              <w:rPr>
                <w:i/>
                <w:color w:val="000000"/>
              </w:rPr>
              <w:t>Employer</w:t>
            </w:r>
            <w:r>
              <w:rPr>
                <w:color w:val="000000"/>
              </w:rPr>
              <w:t xml:space="preserve"> to use the Background IPR for all purposes of the </w:t>
            </w:r>
            <w:r>
              <w:rPr>
                <w:i/>
                <w:color w:val="000000"/>
              </w:rPr>
              <w:t>Employer</w:t>
            </w:r>
            <w:r>
              <w:rPr>
                <w:color w:val="000000"/>
              </w:rPr>
              <w:t xml:space="preserve">.  Each licence granted under this clause Z19.4 by the </w:t>
            </w:r>
            <w:r>
              <w:rPr>
                <w:i/>
                <w:color w:val="000000"/>
              </w:rPr>
              <w:t>Contractor</w:t>
            </w:r>
            <w:r>
              <w:rPr>
                <w:color w:val="000000"/>
              </w:rPr>
              <w:t xml:space="preserve"> survives the termination or expiry of this contract and cannot be terminated by the </w:t>
            </w:r>
            <w:r>
              <w:rPr>
                <w:i/>
                <w:color w:val="000000"/>
              </w:rPr>
              <w:t>Contractor</w:t>
            </w:r>
            <w:r>
              <w:rPr>
                <w:color w:val="000000"/>
              </w:rPr>
              <w:t xml:space="preserve"> or its assignees.  The </w:t>
            </w:r>
            <w:r>
              <w:rPr>
                <w:i/>
                <w:color w:val="000000"/>
              </w:rPr>
              <w:t>Contractor</w:t>
            </w:r>
            <w:r>
              <w:rPr>
                <w:color w:val="000000"/>
              </w:rPr>
              <w:t xml:space="preserve"> obtains from the Subcontractors or third parties equivalent rights over Background IPR owned by the Subcontractors or third parties.</w:t>
            </w:r>
          </w:p>
          <w:p w14:paraId="6BFDE5B3" w14:textId="77777777" w:rsidR="00C71E55" w:rsidRDefault="003408D7">
            <w:pPr>
              <w:spacing w:after="240" w:line="276" w:lineRule="auto"/>
              <w:ind w:left="720" w:hanging="720"/>
              <w:rPr>
                <w:i/>
                <w:color w:val="000000"/>
                <w:highlight w:val="yellow"/>
              </w:rPr>
            </w:pPr>
            <w:r>
              <w:rPr>
                <w:color w:val="000000"/>
              </w:rPr>
              <w:t>Z19.5</w:t>
            </w:r>
            <w:r>
              <w:rPr>
                <w:color w:val="000000"/>
              </w:rPr>
              <w:tab/>
              <w:t xml:space="preserve">The </w:t>
            </w:r>
            <w:r>
              <w:rPr>
                <w:i/>
                <w:color w:val="000000"/>
              </w:rPr>
              <w:t>Employer</w:t>
            </w:r>
            <w:r>
              <w:rPr>
                <w:color w:val="000000"/>
              </w:rPr>
              <w:t xml:space="preserve"> grants to the </w:t>
            </w:r>
            <w:r>
              <w:rPr>
                <w:i/>
                <w:color w:val="000000"/>
              </w:rPr>
              <w:t>Contractor</w:t>
            </w:r>
            <w:r>
              <w:rPr>
                <w:color w:val="000000"/>
              </w:rPr>
              <w:t xml:space="preserve">, or procures the direct grant to the </w:t>
            </w:r>
            <w:r>
              <w:rPr>
                <w:i/>
                <w:color w:val="000000"/>
              </w:rPr>
              <w:t xml:space="preserve">Contractor </w:t>
            </w:r>
            <w:r>
              <w:rPr>
                <w:color w:val="000000"/>
              </w:rPr>
              <w:t>of, a non-exclusive, non-transferable, revocable licence to use all Intellectual Property Rights and Background IPR owned (or capable of being so licensed or procured without cost) by the</w:t>
            </w:r>
            <w:r>
              <w:rPr>
                <w:i/>
                <w:color w:val="000000"/>
              </w:rPr>
              <w:t xml:space="preserve"> Employer</w:t>
            </w:r>
            <w:r>
              <w:rPr>
                <w:color w:val="000000"/>
              </w:rPr>
              <w:t xml:space="preserve"> and reasonably required by the </w:t>
            </w:r>
            <w:r>
              <w:rPr>
                <w:i/>
                <w:color w:val="000000"/>
              </w:rPr>
              <w:t>Contractor</w:t>
            </w:r>
            <w:r>
              <w:rPr>
                <w:color w:val="000000"/>
              </w:rPr>
              <w:t xml:space="preserve"> in order to Provide the Service.  Any such licence is granted for the duration of this contract solely to enable the </w:t>
            </w:r>
            <w:r>
              <w:rPr>
                <w:i/>
                <w:color w:val="000000"/>
              </w:rPr>
              <w:t>Contractor</w:t>
            </w:r>
            <w:r>
              <w:rPr>
                <w:color w:val="000000"/>
              </w:rPr>
              <w:t xml:space="preserve"> to comply with its</w:t>
            </w:r>
            <w:r>
              <w:rPr>
                <w:i/>
                <w:color w:val="000000"/>
              </w:rPr>
              <w:t xml:space="preserve"> obligations </w:t>
            </w:r>
            <w:proofErr w:type="gramStart"/>
            <w:r>
              <w:rPr>
                <w:i/>
                <w:color w:val="000000"/>
              </w:rPr>
              <w:t>under  the</w:t>
            </w:r>
            <w:proofErr w:type="gramEnd"/>
            <w:r>
              <w:rPr>
                <w:i/>
                <w:color w:val="000000"/>
              </w:rPr>
              <w:t xml:space="preserve"> contract</w:t>
            </w:r>
          </w:p>
        </w:tc>
      </w:tr>
      <w:tr w:rsidR="00C71E55" w14:paraId="6BFDE5BB" w14:textId="77777777">
        <w:tc>
          <w:tcPr>
            <w:tcW w:w="2439" w:type="dxa"/>
            <w:gridSpan w:val="3"/>
          </w:tcPr>
          <w:p w14:paraId="6BFDE5B5" w14:textId="77777777" w:rsidR="00C71E55" w:rsidRDefault="003408D7">
            <w:pPr>
              <w:spacing w:after="240" w:line="276" w:lineRule="auto"/>
              <w:rPr>
                <w:color w:val="000000"/>
              </w:rPr>
            </w:pPr>
            <w:r>
              <w:rPr>
                <w:color w:val="000000"/>
              </w:rPr>
              <w:lastRenderedPageBreak/>
              <w:t>Clause Z20</w:t>
            </w:r>
          </w:p>
        </w:tc>
        <w:tc>
          <w:tcPr>
            <w:tcW w:w="6780" w:type="dxa"/>
            <w:gridSpan w:val="3"/>
          </w:tcPr>
          <w:p w14:paraId="6BFDE5B6" w14:textId="77777777" w:rsidR="00C71E55" w:rsidRDefault="003408D7">
            <w:pPr>
              <w:keepNext/>
              <w:spacing w:after="240" w:line="276" w:lineRule="auto"/>
              <w:rPr>
                <w:color w:val="000000"/>
              </w:rPr>
            </w:pPr>
            <w:r>
              <w:rPr>
                <w:color w:val="000000"/>
              </w:rPr>
              <w:t>Records and Audit Access</w:t>
            </w:r>
          </w:p>
          <w:p w14:paraId="6BFDE5B7" w14:textId="77777777" w:rsidR="00C71E55" w:rsidRDefault="003408D7">
            <w:pPr>
              <w:spacing w:after="240" w:line="276" w:lineRule="auto"/>
              <w:ind w:left="720" w:hanging="720"/>
              <w:rPr>
                <w:color w:val="000000"/>
              </w:rPr>
            </w:pPr>
            <w:r>
              <w:rPr>
                <w:color w:val="000000"/>
              </w:rPr>
              <w:t xml:space="preserve">Z20.1 </w:t>
            </w:r>
            <w:r>
              <w:rPr>
                <w:color w:val="000000"/>
              </w:rPr>
              <w:tab/>
              <w:t xml:space="preserve">The </w:t>
            </w:r>
            <w:r>
              <w:rPr>
                <w:i/>
                <w:color w:val="000000"/>
              </w:rPr>
              <w:t>Contractor</w:t>
            </w:r>
            <w:r>
              <w:rPr>
                <w:color w:val="000000"/>
              </w:rPr>
              <w:t xml:space="preserve"> keeps documents and information obtained or prepared by the </w:t>
            </w:r>
            <w:r>
              <w:rPr>
                <w:i/>
                <w:color w:val="000000"/>
              </w:rPr>
              <w:t>Contractor</w:t>
            </w:r>
            <w:r>
              <w:rPr>
                <w:color w:val="000000"/>
              </w:rPr>
              <w:t xml:space="preserve"> or any Subcontractor in connection with the contract for a period of 12 years after the service period. </w:t>
            </w:r>
          </w:p>
          <w:p w14:paraId="6BFDE5B8" w14:textId="77777777" w:rsidR="00C71E55" w:rsidRDefault="003408D7">
            <w:pPr>
              <w:spacing w:after="240" w:line="276" w:lineRule="auto"/>
              <w:ind w:left="720" w:hanging="720"/>
              <w:rPr>
                <w:color w:val="000000"/>
              </w:rPr>
            </w:pPr>
            <w:r>
              <w:rPr>
                <w:color w:val="000000"/>
              </w:rPr>
              <w:t xml:space="preserve">Z20.2 </w:t>
            </w:r>
            <w:r>
              <w:rPr>
                <w:color w:val="000000"/>
              </w:rPr>
              <w:tab/>
              <w:t xml:space="preserve">The </w:t>
            </w:r>
            <w:r>
              <w:rPr>
                <w:i/>
                <w:color w:val="000000"/>
              </w:rPr>
              <w:t>Contractor</w:t>
            </w:r>
            <w:r>
              <w:rPr>
                <w:color w:val="000000"/>
              </w:rPr>
              <w:t xml:space="preserve"> permits the </w:t>
            </w:r>
            <w:r>
              <w:rPr>
                <w:i/>
                <w:color w:val="000000"/>
              </w:rPr>
              <w:t>Employer</w:t>
            </w:r>
            <w:r>
              <w:rPr>
                <w:color w:val="000000"/>
              </w:rPr>
              <w:t xml:space="preserve">, Comptroller, Auditor General and any other auditor appointed by the </w:t>
            </w:r>
            <w:r>
              <w:rPr>
                <w:i/>
                <w:color w:val="000000"/>
              </w:rPr>
              <w:t>Employer</w:t>
            </w:r>
            <w:r>
              <w:rPr>
                <w:color w:val="000000"/>
              </w:rPr>
              <w:t xml:space="preserve"> to examine documents held or controlled by the </w:t>
            </w:r>
            <w:r>
              <w:rPr>
                <w:i/>
                <w:color w:val="000000"/>
              </w:rPr>
              <w:t>Contractor</w:t>
            </w:r>
            <w:r>
              <w:rPr>
                <w:color w:val="000000"/>
              </w:rPr>
              <w:t xml:space="preserve"> or any Subcontractor.</w:t>
            </w:r>
          </w:p>
          <w:p w14:paraId="6BFDE5B9" w14:textId="77777777" w:rsidR="00C71E55" w:rsidRDefault="003408D7">
            <w:pPr>
              <w:spacing w:after="240" w:line="276" w:lineRule="auto"/>
              <w:ind w:left="720" w:hanging="720"/>
              <w:rPr>
                <w:color w:val="000000"/>
              </w:rPr>
            </w:pPr>
            <w:r>
              <w:rPr>
                <w:color w:val="000000"/>
              </w:rPr>
              <w:t xml:space="preserve">Z20.3 </w:t>
            </w:r>
            <w:r>
              <w:rPr>
                <w:color w:val="000000"/>
              </w:rPr>
              <w:tab/>
              <w:t xml:space="preserve">The </w:t>
            </w:r>
            <w:r>
              <w:rPr>
                <w:i/>
                <w:color w:val="000000"/>
              </w:rPr>
              <w:t>Contractor</w:t>
            </w:r>
            <w:r>
              <w:rPr>
                <w:color w:val="000000"/>
              </w:rPr>
              <w:t xml:space="preserve"> provides such oral or written explanations as the </w:t>
            </w:r>
            <w:r>
              <w:rPr>
                <w:i/>
                <w:color w:val="000000"/>
              </w:rPr>
              <w:t>Employer</w:t>
            </w:r>
            <w:r>
              <w:rPr>
                <w:color w:val="000000"/>
              </w:rPr>
              <w:t xml:space="preserve"> or Comptroller and Auditor General considers necessary. </w:t>
            </w:r>
          </w:p>
          <w:p w14:paraId="6BFDE5BA" w14:textId="77777777" w:rsidR="00C71E55" w:rsidRDefault="003408D7">
            <w:pPr>
              <w:spacing w:after="240" w:line="276" w:lineRule="auto"/>
              <w:ind w:left="720" w:hanging="720"/>
              <w:rPr>
                <w:i/>
                <w:color w:val="000000"/>
              </w:rPr>
            </w:pPr>
            <w:r>
              <w:rPr>
                <w:color w:val="000000"/>
              </w:rPr>
              <w:t xml:space="preserve">Z20.4 </w:t>
            </w:r>
            <w:r>
              <w:rPr>
                <w:color w:val="000000"/>
              </w:rPr>
              <w:tab/>
              <w:t xml:space="preserve">The </w:t>
            </w:r>
            <w:r>
              <w:rPr>
                <w:i/>
                <w:color w:val="000000"/>
              </w:rPr>
              <w:t>Contractor</w:t>
            </w:r>
            <w:r>
              <w:rPr>
                <w:color w:val="000000"/>
              </w:rPr>
              <w:t xml:space="preserve"> acknowledges that, for the purpose of examining and certifying the </w:t>
            </w:r>
            <w:r>
              <w:rPr>
                <w:i/>
                <w:color w:val="000000"/>
              </w:rPr>
              <w:t>Employer’</w:t>
            </w:r>
            <w:r>
              <w:rPr>
                <w:color w:val="000000"/>
              </w:rPr>
              <w:t xml:space="preserve">s accounts or any examination pursuant to Section 6(1) of the National Audit Act 1983, the Comptroller and Auditor General or any other auditor appointed by the </w:t>
            </w:r>
            <w:r>
              <w:rPr>
                <w:i/>
                <w:color w:val="000000"/>
              </w:rPr>
              <w:t xml:space="preserve">Employer </w:t>
            </w:r>
            <w:r>
              <w:rPr>
                <w:color w:val="000000"/>
              </w:rPr>
              <w:t xml:space="preserve">may examine documents held or controlled by the </w:t>
            </w:r>
            <w:r>
              <w:rPr>
                <w:i/>
                <w:color w:val="000000"/>
              </w:rPr>
              <w:t xml:space="preserve">Contractor </w:t>
            </w:r>
            <w:r>
              <w:rPr>
                <w:color w:val="000000"/>
              </w:rPr>
              <w:t xml:space="preserve">or any Subcontractor and may require the </w:t>
            </w:r>
            <w:r>
              <w:rPr>
                <w:i/>
                <w:color w:val="000000"/>
              </w:rPr>
              <w:t xml:space="preserve">Contractor </w:t>
            </w:r>
            <w:r>
              <w:rPr>
                <w:color w:val="000000"/>
              </w:rPr>
              <w:t xml:space="preserve">to provide such oral or written explanations as he considers necessary.  The </w:t>
            </w:r>
            <w:r>
              <w:rPr>
                <w:i/>
                <w:color w:val="000000"/>
              </w:rPr>
              <w:t xml:space="preserve">Contractor </w:t>
            </w:r>
            <w:r>
              <w:rPr>
                <w:color w:val="000000"/>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Pr>
                <w:i/>
                <w:color w:val="000000"/>
              </w:rPr>
              <w:t xml:space="preserve">Contractor </w:t>
            </w:r>
            <w:r>
              <w:rPr>
                <w:color w:val="000000"/>
              </w:rPr>
              <w:t xml:space="preserve">and the carrying out of an examination under Section 6(3)(d) of the National Audit Act 1983 in relation to the </w:t>
            </w:r>
            <w:r>
              <w:rPr>
                <w:i/>
                <w:color w:val="000000"/>
              </w:rPr>
              <w:t xml:space="preserve">Contractor </w:t>
            </w:r>
            <w:r>
              <w:rPr>
                <w:color w:val="000000"/>
              </w:rPr>
              <w:t xml:space="preserve">is not a function exercisable under this contract.  The </w:t>
            </w:r>
            <w:r>
              <w:rPr>
                <w:i/>
                <w:color w:val="000000"/>
              </w:rPr>
              <w:t xml:space="preserve">Contractor </w:t>
            </w:r>
            <w:r>
              <w:rPr>
                <w:color w:val="000000"/>
              </w:rPr>
              <w:t xml:space="preserve">permits the Comptroller and Auditor General to examine documents held or controlled by the </w:t>
            </w:r>
            <w:r>
              <w:rPr>
                <w:i/>
                <w:color w:val="000000"/>
              </w:rPr>
              <w:t xml:space="preserve">Contractor </w:t>
            </w:r>
            <w:r>
              <w:rPr>
                <w:color w:val="000000"/>
              </w:rPr>
              <w:t xml:space="preserve">or any Subcontractor.  The </w:t>
            </w:r>
            <w:r>
              <w:rPr>
                <w:i/>
                <w:color w:val="000000"/>
              </w:rPr>
              <w:t xml:space="preserve">Contractor </w:t>
            </w:r>
            <w:r>
              <w:rPr>
                <w:color w:val="000000"/>
              </w:rPr>
              <w:t>provides such oral or written explanations as the Comptroller and Auditor General considers necessary.</w:t>
            </w:r>
          </w:p>
        </w:tc>
      </w:tr>
      <w:tr w:rsidR="00C71E55" w14:paraId="6BFDE5D5" w14:textId="77777777">
        <w:tc>
          <w:tcPr>
            <w:tcW w:w="2470" w:type="dxa"/>
            <w:gridSpan w:val="4"/>
          </w:tcPr>
          <w:p w14:paraId="6BFDE5BC" w14:textId="77777777" w:rsidR="00C71E55" w:rsidRDefault="003408D7">
            <w:pPr>
              <w:widowControl/>
              <w:spacing w:after="240" w:line="276" w:lineRule="auto"/>
              <w:rPr>
                <w:color w:val="000000"/>
              </w:rPr>
            </w:pPr>
            <w:r>
              <w:rPr>
                <w:color w:val="000000"/>
              </w:rPr>
              <w:t>Clause Z21</w:t>
            </w:r>
          </w:p>
        </w:tc>
        <w:tc>
          <w:tcPr>
            <w:tcW w:w="6749" w:type="dxa"/>
            <w:gridSpan w:val="2"/>
          </w:tcPr>
          <w:p w14:paraId="6BFDE5BD" w14:textId="77777777" w:rsidR="00C71E55" w:rsidRDefault="003408D7">
            <w:pPr>
              <w:keepNext/>
              <w:spacing w:after="240" w:line="276" w:lineRule="auto"/>
              <w:rPr>
                <w:color w:val="000000"/>
              </w:rPr>
            </w:pPr>
            <w:r>
              <w:rPr>
                <w:color w:val="000000"/>
              </w:rPr>
              <w:t>Reporting: Small and Medium Enterprises</w:t>
            </w:r>
          </w:p>
          <w:p w14:paraId="6BFDE5BE" w14:textId="77777777" w:rsidR="00C71E55" w:rsidRDefault="003408D7">
            <w:pPr>
              <w:spacing w:after="240" w:line="276" w:lineRule="auto"/>
              <w:ind w:left="720" w:hanging="720"/>
              <w:rPr>
                <w:color w:val="000000"/>
              </w:rPr>
            </w:pPr>
            <w:r>
              <w:rPr>
                <w:color w:val="000000"/>
              </w:rPr>
              <w:t xml:space="preserve">Z21.1 </w:t>
            </w:r>
            <w:r>
              <w:rPr>
                <w:color w:val="000000"/>
              </w:rPr>
              <w:tab/>
              <w:t>In this clause Z21 SME is</w:t>
            </w:r>
          </w:p>
          <w:p w14:paraId="6BFDE5BF" w14:textId="77777777" w:rsidR="00C71E55" w:rsidRDefault="003408D7">
            <w:pPr>
              <w:keepNext/>
              <w:numPr>
                <w:ilvl w:val="0"/>
                <w:numId w:val="5"/>
              </w:numPr>
              <w:spacing w:after="240" w:line="276" w:lineRule="auto"/>
              <w:ind w:left="1560" w:hanging="850"/>
              <w:rPr>
                <w:color w:val="000000"/>
              </w:rPr>
            </w:pPr>
            <w:r>
              <w:rPr>
                <w:color w:val="000000"/>
              </w:rPr>
              <w:lastRenderedPageBreak/>
              <w:t>a Subcontractor or</w:t>
            </w:r>
          </w:p>
          <w:p w14:paraId="6BFDE5C0" w14:textId="77777777" w:rsidR="00C71E55" w:rsidRDefault="003408D7">
            <w:pPr>
              <w:keepNext/>
              <w:numPr>
                <w:ilvl w:val="0"/>
                <w:numId w:val="5"/>
              </w:numPr>
              <w:spacing w:after="240" w:line="276" w:lineRule="auto"/>
              <w:ind w:left="1560" w:hanging="850"/>
              <w:rPr>
                <w:color w:val="000000"/>
              </w:rPr>
            </w:pPr>
            <w:r>
              <w:rPr>
                <w:color w:val="000000"/>
              </w:rPr>
              <w:t>a subcontractor to a Subcontractor</w:t>
            </w:r>
          </w:p>
          <w:p w14:paraId="6BFDE5C1" w14:textId="77777777" w:rsidR="00C71E55" w:rsidRDefault="003408D7">
            <w:pPr>
              <w:keepNext/>
              <w:spacing w:after="240" w:line="276" w:lineRule="auto"/>
              <w:rPr>
                <w:color w:val="000000"/>
              </w:rPr>
            </w:pPr>
            <w:r>
              <w:rPr>
                <w:color w:val="000000"/>
              </w:rPr>
              <w:t xml:space="preserve">and </w:t>
            </w:r>
          </w:p>
          <w:p w14:paraId="6BFDE5C2" w14:textId="77777777" w:rsidR="00C71E55" w:rsidRDefault="003408D7">
            <w:pPr>
              <w:keepNext/>
              <w:numPr>
                <w:ilvl w:val="0"/>
                <w:numId w:val="5"/>
              </w:numPr>
              <w:spacing w:after="240" w:line="276" w:lineRule="auto"/>
              <w:ind w:left="1560" w:hanging="850"/>
              <w:rPr>
                <w:color w:val="000000"/>
              </w:rPr>
            </w:pPr>
            <w:r>
              <w:rPr>
                <w:color w:val="000000"/>
              </w:rPr>
              <w:t>is autonomous,</w:t>
            </w:r>
          </w:p>
          <w:p w14:paraId="6BFDE5C3" w14:textId="77777777" w:rsidR="00C71E55" w:rsidRDefault="003408D7">
            <w:pPr>
              <w:keepNext/>
              <w:numPr>
                <w:ilvl w:val="0"/>
                <w:numId w:val="5"/>
              </w:numPr>
              <w:spacing w:after="240" w:line="276" w:lineRule="auto"/>
              <w:ind w:left="1560" w:hanging="850"/>
              <w:rPr>
                <w:color w:val="000000"/>
              </w:rPr>
            </w:pPr>
            <w:r>
              <w:rPr>
                <w:color w:val="000000"/>
              </w:rPr>
              <w:t xml:space="preserve">is a European Union enterprise not owned or controlled by a non-European Union parent </w:t>
            </w:r>
            <w:proofErr w:type="gramStart"/>
            <w:r>
              <w:rPr>
                <w:color w:val="000000"/>
              </w:rPr>
              <w:t>company,</w:t>
            </w:r>
            <w:proofErr w:type="gramEnd"/>
          </w:p>
          <w:p w14:paraId="6BFDE5C4" w14:textId="77777777" w:rsidR="00C71E55" w:rsidRDefault="003408D7">
            <w:pPr>
              <w:keepNext/>
              <w:numPr>
                <w:ilvl w:val="0"/>
                <w:numId w:val="5"/>
              </w:numPr>
              <w:spacing w:after="240" w:line="276" w:lineRule="auto"/>
              <w:ind w:left="1560" w:hanging="850"/>
              <w:rPr>
                <w:color w:val="000000"/>
              </w:rPr>
            </w:pPr>
            <w:r>
              <w:rPr>
                <w:color w:val="000000"/>
              </w:rPr>
              <w:t>for a medium sized enterprise (medium class) employs fewer than 250 staff, has turnover no greater than 50 million Euros and does not have a balance sheet greater than 43 million Euros,</w:t>
            </w:r>
          </w:p>
          <w:p w14:paraId="6BFDE5C5" w14:textId="77777777" w:rsidR="00C71E55" w:rsidRDefault="003408D7">
            <w:pPr>
              <w:keepNext/>
              <w:numPr>
                <w:ilvl w:val="0"/>
                <w:numId w:val="5"/>
              </w:numPr>
              <w:spacing w:after="240" w:line="276" w:lineRule="auto"/>
              <w:ind w:left="1560" w:hanging="850"/>
              <w:rPr>
                <w:color w:val="000000"/>
              </w:rPr>
            </w:pPr>
            <w:r>
              <w:rPr>
                <w:color w:val="000000"/>
              </w:rPr>
              <w:t>for a small sized enterprise (small class) employs fewer than 50 staff, has turnover no greater than 10 million Euros and does not have a balance sheet greater than 10 million Euros and</w:t>
            </w:r>
          </w:p>
          <w:p w14:paraId="6BFDE5C6" w14:textId="77777777" w:rsidR="00C71E55" w:rsidRDefault="003408D7">
            <w:pPr>
              <w:keepNext/>
              <w:numPr>
                <w:ilvl w:val="0"/>
                <w:numId w:val="5"/>
              </w:numPr>
              <w:spacing w:after="240" w:line="276" w:lineRule="auto"/>
              <w:ind w:left="1560" w:hanging="850"/>
              <w:rPr>
                <w:color w:val="000000"/>
              </w:rPr>
            </w:pPr>
            <w:r>
              <w:rPr>
                <w:color w:val="000000"/>
              </w:rPr>
              <w:t>for a micro sized enterprise (micro class) employs fewer than 10 staff, has turnover no greater than 2 million Euros and does not have a balance sheet greater than 2 million Euros.</w:t>
            </w:r>
          </w:p>
          <w:p w14:paraId="6BFDE5C7" w14:textId="77777777" w:rsidR="00C71E55" w:rsidRDefault="003408D7">
            <w:pPr>
              <w:spacing w:after="240" w:line="276" w:lineRule="auto"/>
              <w:ind w:left="720" w:hanging="720"/>
              <w:rPr>
                <w:color w:val="000000"/>
              </w:rPr>
            </w:pPr>
            <w:r>
              <w:rPr>
                <w:color w:val="000000"/>
              </w:rPr>
              <w:t xml:space="preserve">Z21.2 </w:t>
            </w:r>
            <w:r>
              <w:rPr>
                <w:color w:val="000000"/>
              </w:rPr>
              <w:tab/>
              <w:t xml:space="preserve">For each SME employed on the </w:t>
            </w:r>
            <w:r>
              <w:rPr>
                <w:i/>
                <w:color w:val="000000"/>
              </w:rPr>
              <w:t>service</w:t>
            </w:r>
            <w:r>
              <w:rPr>
                <w:color w:val="000000"/>
              </w:rPr>
              <w:t xml:space="preserve">, the </w:t>
            </w:r>
            <w:r>
              <w:rPr>
                <w:i/>
                <w:color w:val="000000"/>
              </w:rPr>
              <w:t>Contractor</w:t>
            </w:r>
            <w:r>
              <w:rPr>
                <w:color w:val="000000"/>
              </w:rPr>
              <w:t xml:space="preserve"> reports to the </w:t>
            </w:r>
            <w:r>
              <w:rPr>
                <w:i/>
                <w:color w:val="000000"/>
              </w:rPr>
              <w:t>Service Manager</w:t>
            </w:r>
            <w:r>
              <w:rPr>
                <w:color w:val="000000"/>
              </w:rPr>
              <w:t xml:space="preserve"> each quarter from the </w:t>
            </w:r>
            <w:r>
              <w:rPr>
                <w:i/>
                <w:color w:val="000000"/>
              </w:rPr>
              <w:t>starting date</w:t>
            </w:r>
            <w:r>
              <w:rPr>
                <w:color w:val="000000"/>
              </w:rPr>
              <w:t xml:space="preserve"> and throughout the </w:t>
            </w:r>
            <w:r>
              <w:rPr>
                <w:i/>
                <w:color w:val="000000"/>
              </w:rPr>
              <w:t>service period:</w:t>
            </w:r>
            <w:r>
              <w:rPr>
                <w:color w:val="000000"/>
              </w:rPr>
              <w:t xml:space="preserve"> </w:t>
            </w:r>
          </w:p>
          <w:p w14:paraId="6BFDE5C8" w14:textId="77777777" w:rsidR="00C71E55" w:rsidRDefault="003408D7">
            <w:pPr>
              <w:keepNext/>
              <w:numPr>
                <w:ilvl w:val="0"/>
                <w:numId w:val="5"/>
              </w:numPr>
              <w:spacing w:after="240" w:line="276" w:lineRule="auto"/>
              <w:ind w:left="1560" w:hanging="850"/>
              <w:rPr>
                <w:color w:val="000000"/>
              </w:rPr>
            </w:pPr>
            <w:r>
              <w:rPr>
                <w:color w:val="000000"/>
              </w:rPr>
              <w:t>the name of the SME,</w:t>
            </w:r>
          </w:p>
          <w:p w14:paraId="6BFDE5C9" w14:textId="77777777" w:rsidR="00C71E55" w:rsidRDefault="003408D7">
            <w:pPr>
              <w:keepNext/>
              <w:numPr>
                <w:ilvl w:val="0"/>
                <w:numId w:val="5"/>
              </w:numPr>
              <w:spacing w:after="240" w:line="276" w:lineRule="auto"/>
              <w:ind w:left="1560" w:hanging="850"/>
              <w:rPr>
                <w:color w:val="000000"/>
              </w:rPr>
            </w:pPr>
            <w:r>
              <w:rPr>
                <w:color w:val="000000"/>
              </w:rPr>
              <w:t>the class of SME (medium, small or micro),</w:t>
            </w:r>
          </w:p>
          <w:p w14:paraId="6BFDE5CA" w14:textId="77777777" w:rsidR="00C71E55" w:rsidRDefault="003408D7">
            <w:pPr>
              <w:keepNext/>
              <w:numPr>
                <w:ilvl w:val="0"/>
                <w:numId w:val="5"/>
              </w:numPr>
              <w:spacing w:after="240" w:line="276" w:lineRule="auto"/>
              <w:ind w:left="1560" w:hanging="850"/>
              <w:rPr>
                <w:color w:val="000000"/>
              </w:rPr>
            </w:pPr>
            <w:r>
              <w:rPr>
                <w:color w:val="000000"/>
              </w:rPr>
              <w:t>the value of the contract undertaken by the SME,</w:t>
            </w:r>
          </w:p>
          <w:p w14:paraId="6BFDE5CB" w14:textId="77777777" w:rsidR="00C71E55" w:rsidRDefault="003408D7">
            <w:pPr>
              <w:keepNext/>
              <w:numPr>
                <w:ilvl w:val="0"/>
                <w:numId w:val="5"/>
              </w:numPr>
              <w:spacing w:after="240" w:line="276" w:lineRule="auto"/>
              <w:ind w:left="1560" w:hanging="850"/>
              <w:rPr>
                <w:color w:val="000000"/>
              </w:rPr>
            </w:pPr>
            <w:proofErr w:type="gramStart"/>
            <w:r>
              <w:rPr>
                <w:color w:val="000000"/>
              </w:rPr>
              <w:t>the  monthly</w:t>
            </w:r>
            <w:proofErr w:type="gramEnd"/>
            <w:r>
              <w:rPr>
                <w:color w:val="000000"/>
              </w:rPr>
              <w:t xml:space="preserve"> amounts paid to each SME in the quarter and</w:t>
            </w:r>
          </w:p>
          <w:p w14:paraId="6BFDE5CC" w14:textId="77777777" w:rsidR="00C71E55" w:rsidRDefault="003408D7">
            <w:pPr>
              <w:keepNext/>
              <w:numPr>
                <w:ilvl w:val="0"/>
                <w:numId w:val="5"/>
              </w:numPr>
              <w:spacing w:after="240" w:line="276" w:lineRule="auto"/>
              <w:ind w:left="1560" w:hanging="850"/>
              <w:rPr>
                <w:color w:val="000000"/>
              </w:rPr>
            </w:pPr>
            <w:r>
              <w:rPr>
                <w:color w:val="000000"/>
              </w:rPr>
              <w:t xml:space="preserve">the aggregated value paid </w:t>
            </w:r>
            <w:proofErr w:type="gramStart"/>
            <w:r>
              <w:rPr>
                <w:color w:val="000000"/>
              </w:rPr>
              <w:t>to  paid</w:t>
            </w:r>
            <w:proofErr w:type="gramEnd"/>
            <w:r>
              <w:rPr>
                <w:color w:val="000000"/>
              </w:rPr>
              <w:t xml:space="preserve"> to each SME since the </w:t>
            </w:r>
            <w:r>
              <w:rPr>
                <w:i/>
                <w:color w:val="000000"/>
              </w:rPr>
              <w:t>starting date</w:t>
            </w:r>
            <w:r>
              <w:rPr>
                <w:color w:val="000000"/>
              </w:rPr>
              <w:t>.</w:t>
            </w:r>
          </w:p>
          <w:p w14:paraId="6BFDE5CD" w14:textId="77777777" w:rsidR="00C71E55" w:rsidRDefault="003408D7">
            <w:pPr>
              <w:spacing w:after="240" w:line="276" w:lineRule="auto"/>
              <w:ind w:left="720" w:hanging="720"/>
              <w:rPr>
                <w:color w:val="000000"/>
              </w:rPr>
            </w:pPr>
            <w:r>
              <w:rPr>
                <w:color w:val="000000"/>
              </w:rPr>
              <w:t xml:space="preserve">Z21.3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w:t>
            </w:r>
          </w:p>
          <w:p w14:paraId="6BFDE5CE" w14:textId="77777777" w:rsidR="00C71E55" w:rsidRDefault="003408D7">
            <w:pPr>
              <w:keepNext/>
              <w:numPr>
                <w:ilvl w:val="0"/>
                <w:numId w:val="5"/>
              </w:numPr>
              <w:spacing w:after="240" w:line="276" w:lineRule="auto"/>
              <w:ind w:left="1560" w:hanging="850"/>
              <w:rPr>
                <w:color w:val="000000"/>
              </w:rPr>
            </w:pPr>
            <w:r>
              <w:rPr>
                <w:color w:val="000000"/>
              </w:rPr>
              <w:t xml:space="preserve">publish the information supplied in accordance with Z21.1, along with the names of the SMEs, the </w:t>
            </w:r>
            <w:r>
              <w:rPr>
                <w:i/>
                <w:color w:val="000000"/>
              </w:rPr>
              <w:t>Contractor</w:t>
            </w:r>
            <w:r>
              <w:rPr>
                <w:color w:val="000000"/>
              </w:rPr>
              <w:t>’s name and this contract name and</w:t>
            </w:r>
          </w:p>
          <w:p w14:paraId="6BFDE5CF" w14:textId="77777777" w:rsidR="00C71E55" w:rsidRDefault="003408D7">
            <w:pPr>
              <w:keepNext/>
              <w:numPr>
                <w:ilvl w:val="0"/>
                <w:numId w:val="5"/>
              </w:numPr>
              <w:spacing w:after="240" w:line="276" w:lineRule="auto"/>
              <w:ind w:left="1560" w:hanging="850"/>
              <w:rPr>
                <w:color w:val="000000"/>
              </w:rPr>
            </w:pPr>
            <w:r>
              <w:rPr>
                <w:color w:val="000000"/>
              </w:rPr>
              <w:lastRenderedPageBreak/>
              <w:t xml:space="preserve">pass this information supplied under this clause to any Government Department who may then publish </w:t>
            </w:r>
            <w:proofErr w:type="gramStart"/>
            <w:r>
              <w:rPr>
                <w:color w:val="000000"/>
              </w:rPr>
              <w:t>it  along</w:t>
            </w:r>
            <w:proofErr w:type="gramEnd"/>
            <w:r>
              <w:rPr>
                <w:color w:val="000000"/>
              </w:rPr>
              <w:t xml:space="preserve"> with the names of the SMEs, the </w:t>
            </w:r>
            <w:r>
              <w:rPr>
                <w:i/>
                <w:color w:val="000000"/>
              </w:rPr>
              <w:t>Contractor</w:t>
            </w:r>
            <w:r>
              <w:rPr>
                <w:color w:val="000000"/>
              </w:rPr>
              <w:t>’s name and this contract name.</w:t>
            </w:r>
          </w:p>
          <w:p w14:paraId="6BFDE5D0" w14:textId="77777777" w:rsidR="00C71E55" w:rsidRDefault="003408D7">
            <w:pPr>
              <w:spacing w:after="240" w:line="276" w:lineRule="auto"/>
              <w:ind w:left="720" w:hanging="720"/>
              <w:rPr>
                <w:color w:val="000000"/>
              </w:rPr>
            </w:pPr>
            <w:r>
              <w:rPr>
                <w:color w:val="000000"/>
              </w:rPr>
              <w:t xml:space="preserve">Z21.4 </w:t>
            </w:r>
            <w:r>
              <w:rPr>
                <w:color w:val="000000"/>
              </w:rPr>
              <w:tab/>
              <w:t xml:space="preserve">The </w:t>
            </w:r>
            <w:r>
              <w:rPr>
                <w:i/>
                <w:color w:val="000000"/>
              </w:rPr>
              <w:t>Contractor</w:t>
            </w:r>
            <w:r>
              <w:rPr>
                <w:color w:val="000000"/>
              </w:rPr>
              <w:t xml:space="preserve"> ensures that the conditions of contract for each Subcontractor who is an SME include </w:t>
            </w:r>
          </w:p>
          <w:p w14:paraId="6BFDE5D1" w14:textId="77777777" w:rsidR="00C71E55" w:rsidRDefault="003408D7">
            <w:pPr>
              <w:keepNext/>
              <w:numPr>
                <w:ilvl w:val="0"/>
                <w:numId w:val="5"/>
              </w:numPr>
              <w:spacing w:after="240" w:line="276" w:lineRule="auto"/>
              <w:ind w:left="1560" w:hanging="850"/>
              <w:rPr>
                <w:color w:val="000000"/>
              </w:rPr>
            </w:pPr>
            <w:r>
              <w:rPr>
                <w:color w:val="000000"/>
              </w:rPr>
              <w:t xml:space="preserve">a term allowing the </w:t>
            </w:r>
            <w:r>
              <w:rPr>
                <w:i/>
                <w:color w:val="000000"/>
              </w:rPr>
              <w:t>Employer</w:t>
            </w:r>
            <w:r>
              <w:rPr>
                <w:color w:val="000000"/>
              </w:rPr>
              <w:t xml:space="preserve"> to publish the information supplied under Z21.2 and</w:t>
            </w:r>
          </w:p>
          <w:p w14:paraId="6BFDE5D2" w14:textId="5CE4F18D" w:rsidR="00C71E55" w:rsidRDefault="003408D7">
            <w:pPr>
              <w:keepNext/>
              <w:numPr>
                <w:ilvl w:val="0"/>
                <w:numId w:val="5"/>
              </w:numPr>
              <w:spacing w:after="240" w:line="276" w:lineRule="auto"/>
              <w:ind w:left="1560" w:hanging="850"/>
              <w:rPr>
                <w:color w:val="000000"/>
              </w:rPr>
            </w:pPr>
            <w:r>
              <w:rPr>
                <w:color w:val="000000"/>
              </w:rPr>
              <w:t>obligations substantially similar to those set out in this clause Z21</w:t>
            </w:r>
          </w:p>
          <w:p w14:paraId="6BFDE5D3" w14:textId="77777777" w:rsidR="00C71E55" w:rsidRDefault="003408D7">
            <w:pPr>
              <w:spacing w:after="240" w:line="276" w:lineRule="auto"/>
              <w:ind w:left="720" w:hanging="720"/>
              <w:rPr>
                <w:color w:val="000000"/>
              </w:rPr>
            </w:pPr>
            <w:r>
              <w:rPr>
                <w:color w:val="000000"/>
              </w:rPr>
              <w:t xml:space="preserve">Z21.5 </w:t>
            </w:r>
            <w:r>
              <w:rPr>
                <w:color w:val="000000"/>
              </w:rPr>
              <w:tab/>
              <w:t xml:space="preserve">The </w:t>
            </w:r>
            <w:r>
              <w:rPr>
                <w:i/>
                <w:color w:val="000000"/>
              </w:rPr>
              <w:t>Contractor</w:t>
            </w:r>
            <w:r>
              <w:rPr>
                <w:color w:val="000000"/>
              </w:rPr>
              <w:t xml:space="preserve"> further ensures that the conditions of contract for each Subcontractor include a requirement that the conditions of contract for any </w:t>
            </w:r>
            <w:proofErr w:type="spellStart"/>
            <w:r>
              <w:rPr>
                <w:color w:val="000000"/>
              </w:rPr>
              <w:t>subsubcontractor</w:t>
            </w:r>
            <w:proofErr w:type="spellEnd"/>
            <w:r>
              <w:rPr>
                <w:color w:val="000000"/>
              </w:rPr>
              <w:t xml:space="preserve"> engaged by the Subcontractor who is an SME include obligations substantially similar to those set out in clause Z21.4.</w:t>
            </w:r>
          </w:p>
          <w:p w14:paraId="6BFDE5D4" w14:textId="77777777" w:rsidR="00C71E55" w:rsidRDefault="003408D7">
            <w:pPr>
              <w:spacing w:after="240" w:line="276" w:lineRule="auto"/>
              <w:ind w:left="720" w:hanging="720"/>
              <w:rPr>
                <w:color w:val="000000"/>
              </w:rPr>
            </w:pPr>
            <w:r>
              <w:rPr>
                <w:color w:val="000000"/>
              </w:rPr>
              <w:t xml:space="preserve">Z21.6 </w:t>
            </w:r>
            <w:r>
              <w:rPr>
                <w:color w:val="000000"/>
              </w:rPr>
              <w:tab/>
              <w:t xml:space="preserve">The </w:t>
            </w:r>
            <w:r>
              <w:rPr>
                <w:i/>
                <w:color w:val="000000"/>
              </w:rPr>
              <w:t xml:space="preserve">Contractor </w:t>
            </w:r>
            <w:r>
              <w:rPr>
                <w:color w:val="000000"/>
              </w:rPr>
              <w:t xml:space="preserve">keeps accounts and records of his charges and expenses and allows the </w:t>
            </w:r>
            <w:r>
              <w:rPr>
                <w:i/>
                <w:color w:val="000000"/>
              </w:rPr>
              <w:t>Employer</w:t>
            </w:r>
            <w:r>
              <w:rPr>
                <w:color w:val="000000"/>
              </w:rPr>
              <w:t xml:space="preserve"> to inspect them at any time within working hours.</w:t>
            </w:r>
          </w:p>
        </w:tc>
      </w:tr>
      <w:tr w:rsidR="00C71E55" w14:paraId="6BFDE5D8" w14:textId="77777777">
        <w:tc>
          <w:tcPr>
            <w:tcW w:w="2470" w:type="dxa"/>
            <w:gridSpan w:val="4"/>
          </w:tcPr>
          <w:p w14:paraId="6BFDE5D6" w14:textId="77777777" w:rsidR="00C71E55" w:rsidRDefault="003408D7">
            <w:pPr>
              <w:widowControl/>
              <w:spacing w:after="240" w:line="276" w:lineRule="auto"/>
              <w:rPr>
                <w:color w:val="000000"/>
              </w:rPr>
            </w:pPr>
            <w:r>
              <w:rPr>
                <w:color w:val="000000"/>
              </w:rPr>
              <w:lastRenderedPageBreak/>
              <w:t>Clause Z22</w:t>
            </w:r>
          </w:p>
        </w:tc>
        <w:tc>
          <w:tcPr>
            <w:tcW w:w="6749" w:type="dxa"/>
            <w:gridSpan w:val="2"/>
          </w:tcPr>
          <w:p w14:paraId="6BFDE5D7" w14:textId="77777777" w:rsidR="00C71E55" w:rsidRDefault="003408D7">
            <w:pPr>
              <w:keepNext/>
              <w:spacing w:after="240" w:line="276" w:lineRule="auto"/>
              <w:rPr>
                <w:color w:val="000000"/>
              </w:rPr>
            </w:pPr>
            <w:r>
              <w:rPr>
                <w:color w:val="000000"/>
              </w:rPr>
              <w:t>Not used</w:t>
            </w:r>
          </w:p>
        </w:tc>
      </w:tr>
      <w:tr w:rsidR="00C71E55" w14:paraId="6BFDE5DC" w14:textId="77777777">
        <w:tc>
          <w:tcPr>
            <w:tcW w:w="250" w:type="dxa"/>
          </w:tcPr>
          <w:p w14:paraId="6BFDE5D9" w14:textId="77777777" w:rsidR="00C71E55" w:rsidRDefault="00C71E55">
            <w:pPr>
              <w:pBdr>
                <w:top w:val="nil"/>
                <w:left w:val="nil"/>
                <w:bottom w:val="nil"/>
                <w:right w:val="nil"/>
                <w:between w:val="nil"/>
              </w:pBdr>
              <w:spacing w:line="276" w:lineRule="auto"/>
              <w:rPr>
                <w:color w:val="000000"/>
              </w:rPr>
            </w:pPr>
          </w:p>
        </w:tc>
        <w:tc>
          <w:tcPr>
            <w:tcW w:w="2251" w:type="dxa"/>
            <w:gridSpan w:val="4"/>
          </w:tcPr>
          <w:p w14:paraId="6BFDE5DA" w14:textId="77777777" w:rsidR="00C71E55" w:rsidRDefault="003408D7">
            <w:pPr>
              <w:spacing w:after="240" w:line="276" w:lineRule="auto"/>
              <w:rPr>
                <w:color w:val="000000"/>
              </w:rPr>
            </w:pPr>
            <w:r>
              <w:rPr>
                <w:color w:val="000000"/>
              </w:rPr>
              <w:t>Clause Z23</w:t>
            </w:r>
          </w:p>
        </w:tc>
        <w:tc>
          <w:tcPr>
            <w:tcW w:w="6718" w:type="dxa"/>
          </w:tcPr>
          <w:p w14:paraId="6BFDE5DB" w14:textId="77777777" w:rsidR="00C71E55" w:rsidRDefault="003408D7">
            <w:pPr>
              <w:keepNext/>
              <w:spacing w:after="240" w:line="276" w:lineRule="auto"/>
              <w:rPr>
                <w:color w:val="000000"/>
              </w:rPr>
            </w:pPr>
            <w:r>
              <w:rPr>
                <w:color w:val="000000"/>
              </w:rPr>
              <w:t>Not used</w:t>
            </w:r>
          </w:p>
        </w:tc>
      </w:tr>
      <w:tr w:rsidR="00C71E55" w14:paraId="6BFDE5DF" w14:textId="77777777">
        <w:tc>
          <w:tcPr>
            <w:tcW w:w="2470" w:type="dxa"/>
            <w:gridSpan w:val="4"/>
          </w:tcPr>
          <w:p w14:paraId="6BFDE5DD" w14:textId="77777777" w:rsidR="00C71E55" w:rsidRDefault="003408D7">
            <w:pPr>
              <w:widowControl/>
              <w:spacing w:after="240" w:line="276" w:lineRule="auto"/>
              <w:rPr>
                <w:color w:val="000000"/>
              </w:rPr>
            </w:pPr>
            <w:r>
              <w:rPr>
                <w:color w:val="000000"/>
              </w:rPr>
              <w:t>Clause Z24</w:t>
            </w:r>
            <w:r>
              <w:rPr>
                <w:i/>
                <w:color w:val="000000"/>
              </w:rPr>
              <w:t>]</w:t>
            </w:r>
          </w:p>
        </w:tc>
        <w:tc>
          <w:tcPr>
            <w:tcW w:w="6749" w:type="dxa"/>
            <w:gridSpan w:val="2"/>
          </w:tcPr>
          <w:p w14:paraId="6BFDE5DE" w14:textId="77777777" w:rsidR="00C71E55" w:rsidRDefault="003408D7">
            <w:pPr>
              <w:keepNext/>
              <w:spacing w:after="240" w:line="276" w:lineRule="auto"/>
              <w:rPr>
                <w:i/>
                <w:color w:val="000000"/>
              </w:rPr>
            </w:pPr>
            <w:r>
              <w:rPr>
                <w:color w:val="000000"/>
              </w:rPr>
              <w:t>Not used</w:t>
            </w:r>
          </w:p>
        </w:tc>
      </w:tr>
      <w:tr w:rsidR="00C71E55" w14:paraId="6BFDE5E8" w14:textId="77777777">
        <w:tc>
          <w:tcPr>
            <w:tcW w:w="2470" w:type="dxa"/>
            <w:gridSpan w:val="4"/>
          </w:tcPr>
          <w:p w14:paraId="6BFDE5E0" w14:textId="77777777" w:rsidR="00C71E55" w:rsidRDefault="003408D7">
            <w:pPr>
              <w:widowControl/>
              <w:spacing w:after="240" w:line="276" w:lineRule="auto"/>
              <w:rPr>
                <w:i/>
                <w:color w:val="000000"/>
              </w:rPr>
            </w:pPr>
            <w:r>
              <w:rPr>
                <w:color w:val="000000"/>
              </w:rPr>
              <w:t>Clause Z25</w:t>
            </w:r>
          </w:p>
        </w:tc>
        <w:tc>
          <w:tcPr>
            <w:tcW w:w="6749" w:type="dxa"/>
            <w:gridSpan w:val="2"/>
          </w:tcPr>
          <w:p w14:paraId="6BFDE5E1" w14:textId="77777777" w:rsidR="00C71E55" w:rsidRDefault="003408D7">
            <w:pPr>
              <w:keepNext/>
              <w:spacing w:after="240" w:line="276" w:lineRule="auto"/>
              <w:rPr>
                <w:color w:val="000000"/>
              </w:rPr>
            </w:pPr>
            <w:r>
              <w:rPr>
                <w:color w:val="000000"/>
              </w:rPr>
              <w:t xml:space="preserve">The </w:t>
            </w:r>
            <w:r>
              <w:rPr>
                <w:i/>
                <w:color w:val="000000"/>
              </w:rPr>
              <w:t>Employer</w:t>
            </w:r>
            <w:r>
              <w:rPr>
                <w:color w:val="000000"/>
              </w:rPr>
              <w:t>’s liability</w:t>
            </w:r>
          </w:p>
          <w:p w14:paraId="6BFDE5E2" w14:textId="77777777" w:rsidR="00C71E55" w:rsidRDefault="003408D7">
            <w:pPr>
              <w:spacing w:after="240" w:line="276" w:lineRule="auto"/>
              <w:ind w:left="720" w:hanging="720"/>
              <w:rPr>
                <w:color w:val="000000"/>
              </w:rPr>
            </w:pPr>
            <w:r>
              <w:rPr>
                <w:color w:val="000000"/>
              </w:rPr>
              <w:t xml:space="preserve">Z25.1 </w:t>
            </w:r>
            <w:r>
              <w:rPr>
                <w:color w:val="000000"/>
              </w:rPr>
              <w:tab/>
              <w:t xml:space="preserve">The </w:t>
            </w:r>
            <w:r>
              <w:rPr>
                <w:i/>
                <w:color w:val="000000"/>
              </w:rPr>
              <w:t>Employer</w:t>
            </w:r>
            <w:r>
              <w:rPr>
                <w:color w:val="000000"/>
              </w:rPr>
              <w:t xml:space="preserve">'s total liability to the </w:t>
            </w:r>
            <w:r>
              <w:rPr>
                <w:i/>
                <w:color w:val="000000"/>
              </w:rPr>
              <w:t xml:space="preserve">Contractor </w:t>
            </w:r>
            <w:r>
              <w:rPr>
                <w:color w:val="000000"/>
              </w:rPr>
              <w:t xml:space="preserve">for all matters arising under or in connection with this contract, other than the excluded matters, is limited to </w:t>
            </w:r>
            <w:proofErr w:type="gramStart"/>
            <w:r>
              <w:rPr>
                <w:color w:val="000000"/>
              </w:rPr>
              <w:t>£[</w:t>
            </w:r>
            <w:proofErr w:type="gramEnd"/>
            <w:r>
              <w:rPr>
                <w:color w:val="000000"/>
              </w:rPr>
              <w:t xml:space="preserve">    ], and applies in contract, tort or delict or otherwise to the extent allowed under the law of the contract.</w:t>
            </w:r>
          </w:p>
          <w:p w14:paraId="6BFDE5E3" w14:textId="77777777" w:rsidR="00C71E55" w:rsidRDefault="003408D7">
            <w:pPr>
              <w:spacing w:after="240" w:line="276" w:lineRule="auto"/>
              <w:ind w:left="720" w:hanging="720"/>
              <w:rPr>
                <w:color w:val="000000"/>
              </w:rPr>
            </w:pPr>
            <w:r>
              <w:rPr>
                <w:color w:val="000000"/>
              </w:rPr>
              <w:t xml:space="preserve">Z25.2 </w:t>
            </w:r>
            <w:r>
              <w:rPr>
                <w:color w:val="000000"/>
              </w:rPr>
              <w:tab/>
              <w:t xml:space="preserve">The excluded matters are any items which cannot be excluded by law, for example death and personal injury, and the amounts payable to the </w:t>
            </w:r>
            <w:r>
              <w:rPr>
                <w:i/>
                <w:color w:val="000000"/>
              </w:rPr>
              <w:t>Contractor</w:t>
            </w:r>
            <w:r>
              <w:rPr>
                <w:color w:val="000000"/>
              </w:rPr>
              <w:t xml:space="preserve"> as stated in this contract for</w:t>
            </w:r>
          </w:p>
          <w:p w14:paraId="6BFDE5E4" w14:textId="77777777" w:rsidR="00C71E55" w:rsidRDefault="003408D7">
            <w:pPr>
              <w:keepNext/>
              <w:numPr>
                <w:ilvl w:val="0"/>
                <w:numId w:val="5"/>
              </w:numPr>
              <w:spacing w:after="240" w:line="276" w:lineRule="auto"/>
              <w:ind w:left="1560" w:hanging="850"/>
              <w:rPr>
                <w:color w:val="000000"/>
              </w:rPr>
            </w:pPr>
            <w:r>
              <w:rPr>
                <w:color w:val="000000"/>
              </w:rPr>
              <w:t>the total of the Prices if Option A applies,</w:t>
            </w:r>
          </w:p>
          <w:p w14:paraId="6BFDE5E5" w14:textId="77777777" w:rsidR="00C71E55" w:rsidRDefault="003408D7">
            <w:pPr>
              <w:keepNext/>
              <w:numPr>
                <w:ilvl w:val="0"/>
                <w:numId w:val="5"/>
              </w:numPr>
              <w:spacing w:after="240" w:line="276" w:lineRule="auto"/>
              <w:ind w:left="1560" w:hanging="850"/>
              <w:rPr>
                <w:color w:val="000000"/>
              </w:rPr>
            </w:pPr>
            <w:r>
              <w:rPr>
                <w:color w:val="000000"/>
              </w:rPr>
              <w:t xml:space="preserve">the Price for the Service Provided to Date and the </w:t>
            </w:r>
            <w:r>
              <w:rPr>
                <w:i/>
                <w:color w:val="000000"/>
              </w:rPr>
              <w:lastRenderedPageBreak/>
              <w:t>Contractor</w:t>
            </w:r>
            <w:r>
              <w:rPr>
                <w:color w:val="000000"/>
              </w:rPr>
              <w:t>'s share if Option C applies and</w:t>
            </w:r>
          </w:p>
          <w:p w14:paraId="6BFDE5E6" w14:textId="77777777" w:rsidR="00C71E55" w:rsidRDefault="003408D7">
            <w:pPr>
              <w:keepNext/>
              <w:numPr>
                <w:ilvl w:val="0"/>
                <w:numId w:val="5"/>
              </w:numPr>
              <w:spacing w:after="240" w:line="276" w:lineRule="auto"/>
              <w:ind w:hanging="687"/>
              <w:rPr>
                <w:color w:val="000000"/>
              </w:rPr>
            </w:pPr>
            <w:r>
              <w:rPr>
                <w:color w:val="000000"/>
              </w:rPr>
              <w:t>the Price for the Service Provided to Date if Option E applies.</w:t>
            </w:r>
          </w:p>
          <w:p w14:paraId="6BFDE5E7" w14:textId="77777777" w:rsidR="00C71E55" w:rsidRDefault="003408D7">
            <w:pPr>
              <w:spacing w:after="240" w:line="276" w:lineRule="auto"/>
              <w:ind w:left="720" w:hanging="720"/>
              <w:rPr>
                <w:i/>
                <w:color w:val="000000"/>
              </w:rPr>
            </w:pPr>
            <w:r>
              <w:rPr>
                <w:color w:val="000000"/>
              </w:rPr>
              <w:t xml:space="preserve">Z25.3 </w:t>
            </w:r>
            <w:r>
              <w:rPr>
                <w:color w:val="000000"/>
              </w:rPr>
              <w:tab/>
              <w:t xml:space="preserve">The </w:t>
            </w:r>
            <w:r>
              <w:rPr>
                <w:i/>
                <w:color w:val="000000"/>
              </w:rPr>
              <w:t>Employer</w:t>
            </w:r>
            <w:r>
              <w:rPr>
                <w:color w:val="000000"/>
              </w:rPr>
              <w:t xml:space="preserve">'s liability to the </w:t>
            </w:r>
            <w:r>
              <w:rPr>
                <w:i/>
                <w:color w:val="000000"/>
              </w:rPr>
              <w:t>Contractor</w:t>
            </w:r>
            <w:r>
              <w:rPr>
                <w:color w:val="000000"/>
              </w:rPr>
              <w:t xml:space="preserve"> is limited to that proportion of the </w:t>
            </w:r>
            <w:r>
              <w:rPr>
                <w:i/>
                <w:color w:val="000000"/>
              </w:rPr>
              <w:t>Contractor</w:t>
            </w:r>
            <w:r>
              <w:rPr>
                <w:color w:val="000000"/>
              </w:rPr>
              <w:t xml:space="preserve">'s losses for which the </w:t>
            </w:r>
            <w:r>
              <w:rPr>
                <w:i/>
                <w:color w:val="000000"/>
              </w:rPr>
              <w:t>Employer</w:t>
            </w:r>
            <w:r>
              <w:rPr>
                <w:color w:val="000000"/>
              </w:rPr>
              <w:t xml:space="preserve"> is responsible under this contract.</w:t>
            </w:r>
          </w:p>
        </w:tc>
      </w:tr>
      <w:tr w:rsidR="00C71E55" w14:paraId="6BFDE600" w14:textId="77777777">
        <w:tc>
          <w:tcPr>
            <w:tcW w:w="2470" w:type="dxa"/>
            <w:gridSpan w:val="4"/>
          </w:tcPr>
          <w:p w14:paraId="6BFDE5E9" w14:textId="77777777" w:rsidR="00C71E55" w:rsidRDefault="003408D7">
            <w:pPr>
              <w:widowControl/>
              <w:spacing w:after="240" w:line="276" w:lineRule="auto"/>
              <w:rPr>
                <w:color w:val="000000"/>
              </w:rPr>
            </w:pPr>
            <w:r>
              <w:rPr>
                <w:color w:val="000000"/>
              </w:rPr>
              <w:lastRenderedPageBreak/>
              <w:t>Clause Z26</w:t>
            </w:r>
          </w:p>
        </w:tc>
        <w:tc>
          <w:tcPr>
            <w:tcW w:w="6749" w:type="dxa"/>
            <w:gridSpan w:val="2"/>
          </w:tcPr>
          <w:p w14:paraId="6BFDE5EA" w14:textId="77777777" w:rsidR="00C71E55" w:rsidRDefault="003408D7">
            <w:pPr>
              <w:keepNext/>
              <w:spacing w:after="240" w:line="276" w:lineRule="auto"/>
              <w:ind w:right="316"/>
              <w:rPr>
                <w:color w:val="000000"/>
              </w:rPr>
            </w:pPr>
            <w:r>
              <w:rPr>
                <w:color w:val="000000"/>
              </w:rPr>
              <w:t>Tax Non-Compliance</w:t>
            </w:r>
          </w:p>
          <w:p w14:paraId="6BFDE5EB" w14:textId="77777777" w:rsidR="00C71E55" w:rsidRDefault="003408D7">
            <w:pPr>
              <w:keepNext/>
              <w:tabs>
                <w:tab w:val="left" w:pos="742"/>
              </w:tabs>
              <w:spacing w:after="240" w:line="276" w:lineRule="auto"/>
              <w:rPr>
                <w:color w:val="000000"/>
              </w:rPr>
            </w:pPr>
            <w:r>
              <w:rPr>
                <w:color w:val="000000"/>
              </w:rPr>
              <w:t xml:space="preserve">Z26.1 </w:t>
            </w:r>
          </w:p>
          <w:p w14:paraId="6BFDE5EC" w14:textId="77777777" w:rsidR="00C71E55" w:rsidRDefault="003408D7">
            <w:pPr>
              <w:keepNext/>
              <w:tabs>
                <w:tab w:val="left" w:pos="742"/>
              </w:tabs>
              <w:spacing w:after="240" w:line="276" w:lineRule="auto"/>
              <w:ind w:left="710" w:hanging="710"/>
              <w:rPr>
                <w:color w:val="000000"/>
              </w:rPr>
            </w:pPr>
            <w:r>
              <w:rPr>
                <w:color w:val="000000"/>
              </w:rPr>
              <w:t xml:space="preserve">(1) </w:t>
            </w:r>
            <w:r>
              <w:rPr>
                <w:color w:val="000000"/>
              </w:rPr>
              <w:tab/>
              <w:t xml:space="preserve">Tax Non-Compliance is where a tax return submitted by the </w:t>
            </w:r>
            <w:r>
              <w:rPr>
                <w:i/>
                <w:color w:val="000000"/>
              </w:rPr>
              <w:t xml:space="preserve">Contractor </w:t>
            </w:r>
            <w:r>
              <w:rPr>
                <w:color w:val="000000"/>
              </w:rPr>
              <w:t>to a Relevant Tax Authority on or after 1 October 2012</w:t>
            </w:r>
          </w:p>
          <w:p w14:paraId="6BFDE5ED" w14:textId="77777777" w:rsidR="00C71E55" w:rsidRDefault="003408D7">
            <w:pPr>
              <w:keepNext/>
              <w:numPr>
                <w:ilvl w:val="0"/>
                <w:numId w:val="5"/>
              </w:numPr>
              <w:spacing w:after="240" w:line="276" w:lineRule="auto"/>
              <w:ind w:left="1560" w:hanging="850"/>
              <w:rPr>
                <w:color w:val="000000"/>
              </w:rPr>
            </w:pPr>
            <w:r>
              <w:rPr>
                <w:color w:val="000000"/>
              </w:rPr>
              <w:t>is found on or after 1 April 2013 to be incorrect as a result of</w:t>
            </w:r>
          </w:p>
          <w:p w14:paraId="6BFDE5EE" w14:textId="77777777" w:rsidR="00C71E55" w:rsidRDefault="003408D7">
            <w:pPr>
              <w:keepNext/>
              <w:numPr>
                <w:ilvl w:val="0"/>
                <w:numId w:val="5"/>
              </w:numPr>
              <w:spacing w:after="240" w:line="276" w:lineRule="auto"/>
              <w:ind w:left="1560" w:hanging="850"/>
              <w:rPr>
                <w:color w:val="000000"/>
              </w:rPr>
            </w:pPr>
            <w:r>
              <w:rPr>
                <w:color w:val="000000"/>
              </w:rPr>
              <w:t xml:space="preserve">a Relevant Tax Authority successfully challenging the </w:t>
            </w:r>
            <w:r>
              <w:rPr>
                <w:i/>
                <w:color w:val="000000"/>
              </w:rPr>
              <w:t>Contractor</w:t>
            </w:r>
            <w:r>
              <w:rPr>
                <w:color w:val="000000"/>
              </w:rPr>
              <w:t xml:space="preserve"> under the General Anti-Abuse Rule or the Halifax Abuse Principle or under any tax rule or legislation with similar effect or </w:t>
            </w:r>
          </w:p>
          <w:p w14:paraId="6BFDE5EF" w14:textId="77777777" w:rsidR="00C71E55" w:rsidRDefault="003408D7">
            <w:pPr>
              <w:keepNext/>
              <w:numPr>
                <w:ilvl w:val="0"/>
                <w:numId w:val="5"/>
              </w:numPr>
              <w:spacing w:after="240" w:line="276" w:lineRule="auto"/>
              <w:ind w:left="1560" w:hanging="850"/>
              <w:rPr>
                <w:color w:val="000000"/>
              </w:rPr>
            </w:pPr>
            <w:r>
              <w:rPr>
                <w:color w:val="000000"/>
              </w:rPr>
              <w:t xml:space="preserve">the failure of an avoidance scheme in which the </w:t>
            </w:r>
            <w:r>
              <w:rPr>
                <w:i/>
                <w:color w:val="000000"/>
              </w:rPr>
              <w:t>Contractor</w:t>
            </w:r>
            <w:r>
              <w:rPr>
                <w:color w:val="000000"/>
              </w:rPr>
              <w:t xml:space="preserve"> was involved which was (or should have been) notified to a Relevant Tax Authority under the DOTAS or a similar regime or</w:t>
            </w:r>
          </w:p>
          <w:p w14:paraId="6BFDE5F0" w14:textId="77777777" w:rsidR="00C71E55" w:rsidRDefault="003408D7">
            <w:pPr>
              <w:keepNext/>
              <w:numPr>
                <w:ilvl w:val="0"/>
                <w:numId w:val="5"/>
              </w:numPr>
              <w:spacing w:after="240" w:line="276" w:lineRule="auto"/>
              <w:ind w:left="1560" w:hanging="850"/>
              <w:rPr>
                <w:color w:val="000000"/>
              </w:rPr>
            </w:pPr>
            <w:r>
              <w:rPr>
                <w:color w:val="000000"/>
              </w:rPr>
              <w:t xml:space="preserve">gives rise on or after 1 April 2013 to a criminal conviction in any jurisdiction for tax-related offences which is not spent at the Contract Date or to a civil penalty for fraud or evasion.  </w:t>
            </w:r>
          </w:p>
          <w:p w14:paraId="6BFDE5F1" w14:textId="77777777" w:rsidR="00C71E55" w:rsidRDefault="003408D7">
            <w:pPr>
              <w:keepNext/>
              <w:tabs>
                <w:tab w:val="left" w:pos="742"/>
              </w:tabs>
              <w:spacing w:after="240" w:line="276" w:lineRule="auto"/>
              <w:ind w:left="710" w:hanging="710"/>
              <w:rPr>
                <w:color w:val="000000"/>
              </w:rPr>
            </w:pPr>
            <w:r>
              <w:rPr>
                <w:color w:val="000000"/>
              </w:rPr>
              <w:t xml:space="preserve">(2) </w:t>
            </w:r>
            <w:r>
              <w:rPr>
                <w:color w:val="000000"/>
              </w:rPr>
              <w:tab/>
              <w:t xml:space="preserve">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6BFDE5F2" w14:textId="77777777" w:rsidR="00C71E55" w:rsidRDefault="003408D7">
            <w:pPr>
              <w:keepNext/>
              <w:tabs>
                <w:tab w:val="left" w:pos="742"/>
              </w:tabs>
              <w:spacing w:after="240" w:line="276" w:lineRule="auto"/>
              <w:ind w:left="710" w:hanging="710"/>
              <w:rPr>
                <w:color w:val="000000"/>
              </w:rPr>
            </w:pPr>
            <w:r>
              <w:rPr>
                <w:color w:val="000000"/>
              </w:rPr>
              <w:t xml:space="preserve">(3) </w:t>
            </w:r>
            <w:r>
              <w:rPr>
                <w:color w:val="000000"/>
              </w:rPr>
              <w:tab/>
              <w:t>General Anti-Abuse Rule is</w:t>
            </w:r>
          </w:p>
          <w:p w14:paraId="6BFDE5F3" w14:textId="77777777" w:rsidR="00C71E55" w:rsidRDefault="003408D7">
            <w:pPr>
              <w:keepNext/>
              <w:numPr>
                <w:ilvl w:val="0"/>
                <w:numId w:val="5"/>
              </w:numPr>
              <w:spacing w:after="240" w:line="276" w:lineRule="auto"/>
              <w:ind w:left="1560" w:hanging="850"/>
              <w:rPr>
                <w:color w:val="000000"/>
              </w:rPr>
            </w:pPr>
            <w:r>
              <w:rPr>
                <w:color w:val="000000"/>
              </w:rPr>
              <w:t>the legislation in Part 5 of the Finance Act 2013 and</w:t>
            </w:r>
          </w:p>
          <w:p w14:paraId="6BFDE5F4" w14:textId="77777777" w:rsidR="00C71E55" w:rsidRDefault="003408D7">
            <w:pPr>
              <w:keepNext/>
              <w:numPr>
                <w:ilvl w:val="0"/>
                <w:numId w:val="5"/>
              </w:numPr>
              <w:spacing w:after="240" w:line="276" w:lineRule="auto"/>
              <w:ind w:left="1560" w:hanging="850"/>
              <w:rPr>
                <w:color w:val="000000"/>
              </w:rPr>
            </w:pPr>
            <w:r>
              <w:rPr>
                <w:color w:val="000000"/>
              </w:rPr>
              <w:t xml:space="preserve">any future legislation introduced to counteract tax advantages arising from abusive arrangements to </w:t>
            </w:r>
            <w:r>
              <w:rPr>
                <w:color w:val="000000"/>
              </w:rPr>
              <w:lastRenderedPageBreak/>
              <w:t>avoid National Insurance contributions.</w:t>
            </w:r>
          </w:p>
          <w:p w14:paraId="6BFDE5F5" w14:textId="77777777" w:rsidR="00C71E55" w:rsidRDefault="003408D7">
            <w:pPr>
              <w:keepNext/>
              <w:tabs>
                <w:tab w:val="left" w:pos="742"/>
              </w:tabs>
              <w:spacing w:after="240" w:line="276" w:lineRule="auto"/>
              <w:ind w:left="710" w:hanging="710"/>
              <w:rPr>
                <w:color w:val="000000"/>
              </w:rPr>
            </w:pPr>
            <w:r>
              <w:rPr>
                <w:color w:val="000000"/>
              </w:rPr>
              <w:t xml:space="preserve">(4) </w:t>
            </w:r>
            <w:r>
              <w:rPr>
                <w:color w:val="000000"/>
              </w:rPr>
              <w:tab/>
              <w:t>Halifax Abuse Principle is the principle explained in the CJEU case C-255/02 Halifax and others.</w:t>
            </w:r>
          </w:p>
          <w:p w14:paraId="6BFDE5F6" w14:textId="77777777" w:rsidR="00C71E55" w:rsidRDefault="003408D7">
            <w:pPr>
              <w:keepNext/>
              <w:tabs>
                <w:tab w:val="left" w:pos="742"/>
              </w:tabs>
              <w:spacing w:after="240" w:line="276" w:lineRule="auto"/>
              <w:ind w:left="710" w:hanging="710"/>
              <w:rPr>
                <w:color w:val="000000"/>
              </w:rPr>
            </w:pPr>
            <w:r>
              <w:rPr>
                <w:color w:val="000000"/>
              </w:rPr>
              <w:t xml:space="preserve">(5) </w:t>
            </w:r>
            <w:r>
              <w:rPr>
                <w:color w:val="000000"/>
              </w:rPr>
              <w:tab/>
              <w:t xml:space="preserve">Relevant Tax Authority is HM Revenue &amp; Customs or, if the </w:t>
            </w:r>
            <w:r>
              <w:rPr>
                <w:i/>
                <w:color w:val="000000"/>
              </w:rPr>
              <w:t>Contractor</w:t>
            </w:r>
            <w:r>
              <w:rPr>
                <w:color w:val="000000"/>
              </w:rPr>
              <w:t xml:space="preserve"> is established in another jurisdiction, the tax authority in that jurisdiction. </w:t>
            </w:r>
          </w:p>
          <w:p w14:paraId="6BFDE5F7" w14:textId="77777777" w:rsidR="00C71E55" w:rsidRDefault="003408D7">
            <w:pPr>
              <w:spacing w:after="240" w:line="276" w:lineRule="auto"/>
              <w:ind w:left="720" w:hanging="720"/>
              <w:rPr>
                <w:color w:val="000000"/>
              </w:rPr>
            </w:pPr>
            <w:r>
              <w:rPr>
                <w:color w:val="000000"/>
              </w:rPr>
              <w:t xml:space="preserve">Z26.2 </w:t>
            </w:r>
            <w:r>
              <w:rPr>
                <w:color w:val="000000"/>
              </w:rPr>
              <w:tab/>
              <w:t xml:space="preserve">The </w:t>
            </w:r>
            <w:r>
              <w:rPr>
                <w:i/>
                <w:color w:val="000000"/>
              </w:rPr>
              <w:t>Contractor</w:t>
            </w:r>
            <w:r>
              <w:rPr>
                <w:color w:val="000000"/>
              </w:rPr>
              <w:t xml:space="preserve"> warrants that he has notified the </w:t>
            </w:r>
            <w:r>
              <w:rPr>
                <w:i/>
                <w:color w:val="000000"/>
              </w:rPr>
              <w:t>Employer</w:t>
            </w:r>
            <w:r>
              <w:rPr>
                <w:color w:val="000000"/>
              </w:rPr>
              <w:t xml:space="preserve"> of any Tax Non-Compliance or any litigation in which he is involved relating to any Tax Non-Compliance prior to the Contract Date.</w:t>
            </w:r>
          </w:p>
          <w:p w14:paraId="6BFDE5F8" w14:textId="77777777" w:rsidR="00C71E55" w:rsidRDefault="003408D7">
            <w:pPr>
              <w:spacing w:after="240" w:line="276" w:lineRule="auto"/>
              <w:ind w:left="720" w:hanging="720"/>
              <w:rPr>
                <w:color w:val="000000"/>
              </w:rPr>
            </w:pPr>
            <w:r>
              <w:rPr>
                <w:color w:val="000000"/>
              </w:rPr>
              <w:t xml:space="preserve">Z26.3 </w:t>
            </w:r>
            <w:r>
              <w:rPr>
                <w:color w:val="000000"/>
              </w:rPr>
              <w:tab/>
              <w:t xml:space="preserve">The </w:t>
            </w:r>
            <w:r>
              <w:rPr>
                <w:i/>
                <w:color w:val="000000"/>
              </w:rPr>
              <w:t>Contractor</w:t>
            </w:r>
            <w:r>
              <w:rPr>
                <w:color w:val="000000"/>
              </w:rPr>
              <w:t xml:space="preserve"> notifies the </w:t>
            </w:r>
            <w:r>
              <w:rPr>
                <w:i/>
                <w:color w:val="000000"/>
              </w:rPr>
              <w:t>Employer</w:t>
            </w:r>
            <w:r>
              <w:rPr>
                <w:color w:val="000000"/>
              </w:rPr>
              <w:t xml:space="preserve"> within one week of any Tax Non-Compliance occurring after the Contract Date and provides details of </w:t>
            </w:r>
          </w:p>
          <w:p w14:paraId="6BFDE5F9" w14:textId="77777777" w:rsidR="00C71E55" w:rsidRDefault="003408D7">
            <w:pPr>
              <w:keepNext/>
              <w:numPr>
                <w:ilvl w:val="0"/>
                <w:numId w:val="5"/>
              </w:numPr>
              <w:spacing w:after="240" w:line="276" w:lineRule="auto"/>
              <w:ind w:left="1560" w:hanging="850"/>
              <w:rPr>
                <w:color w:val="000000"/>
              </w:rPr>
            </w:pPr>
            <w:r>
              <w:rPr>
                <w:color w:val="000000"/>
              </w:rPr>
              <w:t xml:space="preserve">the steps the </w:t>
            </w:r>
            <w:r>
              <w:rPr>
                <w:i/>
                <w:color w:val="000000"/>
              </w:rPr>
              <w:t>Contractor</w:t>
            </w:r>
            <w:r>
              <w:rPr>
                <w:color w:val="000000"/>
              </w:rPr>
              <w:t xml:space="preserve"> is taking to address the Tax Non-Compliance and to prevent a recurrence, </w:t>
            </w:r>
          </w:p>
          <w:p w14:paraId="6BFDE5FA" w14:textId="77777777" w:rsidR="00C71E55" w:rsidRDefault="003408D7">
            <w:pPr>
              <w:keepNext/>
              <w:numPr>
                <w:ilvl w:val="0"/>
                <w:numId w:val="5"/>
              </w:numPr>
              <w:spacing w:after="240" w:line="276" w:lineRule="auto"/>
              <w:ind w:left="1560" w:hanging="850"/>
              <w:rPr>
                <w:color w:val="000000"/>
              </w:rPr>
            </w:pPr>
            <w:r>
              <w:rPr>
                <w:color w:val="000000"/>
              </w:rPr>
              <w:t xml:space="preserve">any mitigating factors that he considers relevant and </w:t>
            </w:r>
          </w:p>
          <w:p w14:paraId="6BFDE5FB" w14:textId="77777777" w:rsidR="00C71E55" w:rsidRDefault="003408D7">
            <w:pPr>
              <w:keepNext/>
              <w:numPr>
                <w:ilvl w:val="0"/>
                <w:numId w:val="5"/>
              </w:numPr>
              <w:spacing w:after="240" w:line="276" w:lineRule="auto"/>
              <w:ind w:left="1560" w:hanging="850"/>
              <w:rPr>
                <w:color w:val="000000"/>
              </w:rPr>
            </w:pPr>
            <w:r>
              <w:rPr>
                <w:color w:val="000000"/>
              </w:rPr>
              <w:t xml:space="preserve">any other information requested by the </w:t>
            </w:r>
            <w:r>
              <w:rPr>
                <w:i/>
                <w:color w:val="000000"/>
              </w:rPr>
              <w:t>Employer</w:t>
            </w:r>
            <w:r>
              <w:rPr>
                <w:color w:val="000000"/>
              </w:rPr>
              <w:t>.</w:t>
            </w:r>
          </w:p>
          <w:p w14:paraId="6BFDE5FC" w14:textId="77777777" w:rsidR="00C71E55" w:rsidRDefault="003408D7">
            <w:pPr>
              <w:spacing w:after="240" w:line="276" w:lineRule="auto"/>
              <w:ind w:left="720" w:hanging="720"/>
              <w:rPr>
                <w:color w:val="000000"/>
              </w:rPr>
            </w:pPr>
            <w:r>
              <w:rPr>
                <w:color w:val="000000"/>
              </w:rPr>
              <w:t xml:space="preserve">Z26.4 </w:t>
            </w:r>
            <w:r>
              <w:rPr>
                <w:color w:val="000000"/>
              </w:rPr>
              <w:tab/>
              <w:t xml:space="preserve">The </w:t>
            </w:r>
            <w:r>
              <w:rPr>
                <w:i/>
                <w:color w:val="000000"/>
              </w:rPr>
              <w:t>Contractor</w:t>
            </w:r>
            <w:r>
              <w:rPr>
                <w:color w:val="000000"/>
              </w:rPr>
              <w:t xml:space="preserve"> is treated as having substantially hindered the </w:t>
            </w:r>
            <w:r>
              <w:rPr>
                <w:i/>
                <w:color w:val="000000"/>
              </w:rPr>
              <w:t xml:space="preserve">Employer </w:t>
            </w:r>
            <w:r>
              <w:rPr>
                <w:color w:val="000000"/>
              </w:rPr>
              <w:t>or Others if</w:t>
            </w:r>
          </w:p>
          <w:p w14:paraId="6BFDE5FD" w14:textId="77777777" w:rsidR="00C71E55" w:rsidRDefault="003408D7">
            <w:pPr>
              <w:keepNext/>
              <w:numPr>
                <w:ilvl w:val="0"/>
                <w:numId w:val="5"/>
              </w:numPr>
              <w:spacing w:after="240" w:line="276" w:lineRule="auto"/>
              <w:ind w:left="1560" w:hanging="850"/>
              <w:rPr>
                <w:color w:val="000000"/>
              </w:rPr>
            </w:pPr>
            <w:r>
              <w:rPr>
                <w:color w:val="000000"/>
              </w:rPr>
              <w:t xml:space="preserve">the warranty given by the </w:t>
            </w:r>
            <w:r>
              <w:rPr>
                <w:i/>
                <w:color w:val="000000"/>
              </w:rPr>
              <w:t>Contractor</w:t>
            </w:r>
            <w:r>
              <w:rPr>
                <w:color w:val="000000"/>
              </w:rPr>
              <w:t xml:space="preserve"> under clause Z26.2 is untrue,</w:t>
            </w:r>
          </w:p>
          <w:p w14:paraId="6BFDE5FE" w14:textId="77777777" w:rsidR="00C71E55" w:rsidRDefault="003408D7">
            <w:pPr>
              <w:keepNext/>
              <w:numPr>
                <w:ilvl w:val="0"/>
                <w:numId w:val="5"/>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w:t>
            </w:r>
            <w:r>
              <w:rPr>
                <w:i/>
                <w:color w:val="000000"/>
              </w:rPr>
              <w:t>Employer</w:t>
            </w:r>
            <w:r>
              <w:rPr>
                <w:color w:val="000000"/>
              </w:rPr>
              <w:t xml:space="preserve"> of a Tax Non-Compliance or </w:t>
            </w:r>
          </w:p>
          <w:p w14:paraId="6BFDE5FF" w14:textId="77777777" w:rsidR="00C71E55" w:rsidRDefault="003408D7">
            <w:pPr>
              <w:keepNext/>
              <w:numPr>
                <w:ilvl w:val="0"/>
                <w:numId w:val="5"/>
              </w:numPr>
              <w:spacing w:after="240" w:line="276" w:lineRule="auto"/>
              <w:ind w:left="1560" w:hanging="850"/>
              <w:rPr>
                <w:i/>
                <w:color w:val="000000"/>
              </w:rPr>
            </w:pPr>
            <w:r>
              <w:rPr>
                <w:color w:val="000000"/>
              </w:rPr>
              <w:t xml:space="preserve">the </w:t>
            </w:r>
            <w:r>
              <w:rPr>
                <w:i/>
                <w:color w:val="000000"/>
              </w:rPr>
              <w:t>Employer</w:t>
            </w:r>
            <w:r>
              <w:rPr>
                <w:color w:val="000000"/>
              </w:rPr>
              <w:t xml:space="preserve"> decides that any mitigating factors notified by the </w:t>
            </w:r>
            <w:r>
              <w:rPr>
                <w:i/>
                <w:color w:val="000000"/>
              </w:rPr>
              <w:t>Contractor</w:t>
            </w:r>
            <w:r>
              <w:rPr>
                <w:color w:val="000000"/>
              </w:rPr>
              <w:t xml:space="preserve"> are unacceptable.</w:t>
            </w:r>
          </w:p>
        </w:tc>
      </w:tr>
      <w:tr w:rsidR="00C71E55" w14:paraId="6BFDE60E" w14:textId="77777777">
        <w:tc>
          <w:tcPr>
            <w:tcW w:w="2439" w:type="dxa"/>
            <w:gridSpan w:val="3"/>
          </w:tcPr>
          <w:p w14:paraId="6BFDE601" w14:textId="77777777" w:rsidR="00C71E55" w:rsidRDefault="003408D7">
            <w:pPr>
              <w:spacing w:after="240" w:line="276" w:lineRule="auto"/>
              <w:rPr>
                <w:color w:val="000000"/>
              </w:rPr>
            </w:pPr>
            <w:r>
              <w:rPr>
                <w:color w:val="000000"/>
              </w:rPr>
              <w:lastRenderedPageBreak/>
              <w:t>Clause Z27</w:t>
            </w:r>
          </w:p>
        </w:tc>
        <w:tc>
          <w:tcPr>
            <w:tcW w:w="6780" w:type="dxa"/>
            <w:gridSpan w:val="3"/>
          </w:tcPr>
          <w:p w14:paraId="6BFDE602" w14:textId="77777777" w:rsidR="00C71E55" w:rsidRDefault="003408D7">
            <w:pPr>
              <w:widowControl/>
              <w:rPr>
                <w:color w:val="000000"/>
              </w:rPr>
            </w:pPr>
            <w:r>
              <w:rPr>
                <w:color w:val="000000"/>
              </w:rPr>
              <w:t xml:space="preserve">Z26: Building Information Modelling (BIM) </w:t>
            </w:r>
          </w:p>
          <w:p w14:paraId="6BFDE603" w14:textId="77777777" w:rsidR="00C71E55" w:rsidRDefault="003408D7">
            <w:pPr>
              <w:widowControl/>
              <w:rPr>
                <w:color w:val="000000"/>
              </w:rPr>
            </w:pPr>
            <w:r>
              <w:rPr>
                <w:color w:val="000000"/>
              </w:rPr>
              <w:t xml:space="preserve">21A.1 A BIM Protocol applies/ </w:t>
            </w:r>
          </w:p>
          <w:p w14:paraId="6BFDE604" w14:textId="77777777" w:rsidR="00C71E55" w:rsidRDefault="003408D7">
            <w:pPr>
              <w:widowControl/>
              <w:rPr>
                <w:color w:val="000000"/>
              </w:rPr>
            </w:pPr>
            <w:r>
              <w:rPr>
                <w:color w:val="000000"/>
              </w:rPr>
              <w:t xml:space="preserve">21A.2 When a BIM Protocol applies it is detailed in the Employer’s Information Requirements </w:t>
            </w:r>
          </w:p>
          <w:p w14:paraId="6BFDE605" w14:textId="77777777" w:rsidR="00C71E55" w:rsidRDefault="003408D7">
            <w:pPr>
              <w:widowControl/>
              <w:rPr>
                <w:color w:val="000000"/>
              </w:rPr>
            </w:pPr>
            <w:r>
              <w:rPr>
                <w:color w:val="000000"/>
              </w:rPr>
              <w:t xml:space="preserve">21A.3 When the CIC Building Information Modelling Protocol applies clauses 21.A.4 to 21.A.6 shall apply </w:t>
            </w:r>
          </w:p>
          <w:p w14:paraId="6BFDE606" w14:textId="77777777" w:rsidR="00C71E55" w:rsidRDefault="003408D7">
            <w:pPr>
              <w:widowControl/>
              <w:rPr>
                <w:color w:val="000000"/>
              </w:rPr>
            </w:pPr>
            <w:r>
              <w:rPr>
                <w:color w:val="000000"/>
              </w:rPr>
              <w:t xml:space="preserve">21A.4 In this clause, the Protocol is the CIC Building Information Modelling Protocol, second edition 2018. Terms used in this clause are those defined in the Protocol. Standard ‘boilerplate’ amendments </w:t>
            </w:r>
          </w:p>
          <w:p w14:paraId="6BFDE607" w14:textId="77777777" w:rsidR="00C71E55" w:rsidRDefault="003408D7">
            <w:pPr>
              <w:widowControl/>
              <w:rPr>
                <w:color w:val="000000"/>
              </w:rPr>
            </w:pPr>
            <w:r>
              <w:rPr>
                <w:color w:val="000000"/>
              </w:rPr>
              <w:t xml:space="preserve">16 </w:t>
            </w:r>
          </w:p>
          <w:p w14:paraId="6BFDE608" w14:textId="77777777" w:rsidR="00C71E55" w:rsidRDefault="00C71E55">
            <w:pPr>
              <w:widowControl/>
              <w:rPr>
                <w:color w:val="000000"/>
                <w:sz w:val="24"/>
                <w:szCs w:val="24"/>
              </w:rPr>
            </w:pPr>
          </w:p>
          <w:p w14:paraId="6BFDE609" w14:textId="77777777" w:rsidR="00C71E55" w:rsidRDefault="003408D7">
            <w:pPr>
              <w:widowControl/>
              <w:rPr>
                <w:color w:val="000000"/>
              </w:rPr>
            </w:pPr>
            <w:r>
              <w:rPr>
                <w:color w:val="000000"/>
              </w:rPr>
              <w:lastRenderedPageBreak/>
              <w:t xml:space="preserve">21A.5 Clauses 1, 2, 5, 6, 7 of the Protocol are </w:t>
            </w:r>
            <w:r>
              <w:rPr>
                <w:i/>
                <w:color w:val="000000"/>
              </w:rPr>
              <w:t>additional conditions of contract</w:t>
            </w:r>
            <w:r>
              <w:rPr>
                <w:color w:val="000000"/>
              </w:rPr>
              <w:t xml:space="preserve">. Clauses 3 and 4 and Appendices 1 and 2 of the Protocol are Scope. </w:t>
            </w:r>
          </w:p>
          <w:p w14:paraId="6BFDE60A" w14:textId="77777777" w:rsidR="00C71E55" w:rsidRDefault="003408D7">
            <w:pPr>
              <w:widowControl/>
              <w:rPr>
                <w:color w:val="000000"/>
              </w:rPr>
            </w:pPr>
            <w:r>
              <w:rPr>
                <w:color w:val="000000"/>
              </w:rPr>
              <w:t xml:space="preserve">21A.6: The following are compensation events: </w:t>
            </w:r>
          </w:p>
          <w:p w14:paraId="6BFDE60B" w14:textId="77777777" w:rsidR="00C71E55" w:rsidRDefault="003408D7">
            <w:pPr>
              <w:widowControl/>
              <w:rPr>
                <w:color w:val="000000"/>
              </w:rPr>
            </w:pPr>
            <w:r>
              <w:rPr>
                <w:color w:val="000000"/>
              </w:rPr>
              <w:t xml:space="preserve"> The </w:t>
            </w:r>
            <w:r>
              <w:rPr>
                <w:i/>
                <w:color w:val="000000"/>
              </w:rPr>
              <w:t xml:space="preserve">Contractor </w:t>
            </w:r>
            <w:r>
              <w:rPr>
                <w:color w:val="000000"/>
              </w:rPr>
              <w:t xml:space="preserve">encounters an event which is outside its reasonable control and which prevents it from carrying out the work specified in clause 4.1.2 of the Protocol. </w:t>
            </w:r>
          </w:p>
          <w:p w14:paraId="6BFDE60C" w14:textId="77777777" w:rsidR="00C71E55" w:rsidRDefault="003408D7">
            <w:pPr>
              <w:keepNext/>
              <w:widowControl/>
              <w:spacing w:after="240" w:line="276" w:lineRule="auto"/>
              <w:ind w:right="318"/>
              <w:rPr>
                <w:color w:val="000000"/>
              </w:rPr>
            </w:pPr>
            <w:r>
              <w:rPr>
                <w:color w:val="000000"/>
              </w:rPr>
              <w:t xml:space="preserve"> The </w:t>
            </w:r>
            <w:r>
              <w:rPr>
                <w:i/>
                <w:color w:val="000000"/>
              </w:rPr>
              <w:t xml:space="preserve">Client </w:t>
            </w:r>
            <w:r>
              <w:rPr>
                <w:color w:val="000000"/>
              </w:rPr>
              <w:t>revokes a licence granted under clause 6.6 of the Protocol.</w:t>
            </w:r>
          </w:p>
          <w:p w14:paraId="6BFDE60D" w14:textId="77777777" w:rsidR="00C71E55" w:rsidRDefault="003408D7">
            <w:pPr>
              <w:spacing w:after="240" w:line="276" w:lineRule="auto"/>
              <w:ind w:left="720" w:hanging="720"/>
              <w:rPr>
                <w:i/>
                <w:color w:val="000000"/>
              </w:rPr>
            </w:pPr>
            <w:r>
              <w:rPr>
                <w:color w:val="000000"/>
              </w:rPr>
              <w:t>.</w:t>
            </w:r>
            <w:r>
              <w:rPr>
                <w:i/>
                <w:color w:val="000000"/>
              </w:rPr>
              <w:t xml:space="preserve"> </w:t>
            </w:r>
          </w:p>
        </w:tc>
      </w:tr>
      <w:tr w:rsidR="00C71E55" w14:paraId="6BFDE614" w14:textId="77777777">
        <w:tc>
          <w:tcPr>
            <w:tcW w:w="2470" w:type="dxa"/>
            <w:gridSpan w:val="4"/>
          </w:tcPr>
          <w:p w14:paraId="6BFDE60F" w14:textId="77777777" w:rsidR="00C71E55" w:rsidRDefault="003408D7">
            <w:pPr>
              <w:widowControl/>
              <w:spacing w:after="240" w:line="276" w:lineRule="auto"/>
              <w:rPr>
                <w:color w:val="000000"/>
              </w:rPr>
            </w:pPr>
            <w:r>
              <w:rPr>
                <w:color w:val="000000"/>
              </w:rPr>
              <w:lastRenderedPageBreak/>
              <w:t>Clause Z28</w:t>
            </w:r>
          </w:p>
        </w:tc>
        <w:tc>
          <w:tcPr>
            <w:tcW w:w="6749" w:type="dxa"/>
            <w:gridSpan w:val="2"/>
          </w:tcPr>
          <w:p w14:paraId="6BFDE610" w14:textId="77777777" w:rsidR="00C71E55" w:rsidRDefault="003408D7">
            <w:pPr>
              <w:keepNext/>
              <w:spacing w:after="240" w:line="276" w:lineRule="auto"/>
              <w:ind w:right="316"/>
              <w:rPr>
                <w:color w:val="000000"/>
              </w:rPr>
            </w:pPr>
            <w:r>
              <w:rPr>
                <w:color w:val="000000"/>
              </w:rPr>
              <w:t xml:space="preserve">Extension of the </w:t>
            </w:r>
            <w:r>
              <w:rPr>
                <w:i/>
                <w:color w:val="000000"/>
              </w:rPr>
              <w:t>service period</w:t>
            </w:r>
          </w:p>
          <w:p w14:paraId="6BFDE611" w14:textId="77777777" w:rsidR="00C71E55" w:rsidRDefault="003408D7">
            <w:pPr>
              <w:spacing w:after="240" w:line="276" w:lineRule="auto"/>
              <w:ind w:left="720" w:hanging="720"/>
              <w:rPr>
                <w:color w:val="000000"/>
              </w:rPr>
            </w:pPr>
            <w:r>
              <w:rPr>
                <w:color w:val="000000"/>
              </w:rPr>
              <w:t xml:space="preserve">Z28.1 </w:t>
            </w:r>
            <w:r>
              <w:rPr>
                <w:color w:val="000000"/>
              </w:rPr>
              <w:tab/>
              <w:t xml:space="preserve">Subject to clause Z28.3, the </w:t>
            </w:r>
            <w:r>
              <w:rPr>
                <w:i/>
                <w:color w:val="000000"/>
              </w:rPr>
              <w:t>Employer</w:t>
            </w:r>
            <w:r>
              <w:rPr>
                <w:color w:val="000000"/>
              </w:rPr>
              <w:t xml:space="preserve"> may notify the </w:t>
            </w:r>
            <w:r>
              <w:rPr>
                <w:i/>
                <w:color w:val="000000"/>
              </w:rPr>
              <w:t>Contractor</w:t>
            </w:r>
            <w:r>
              <w:rPr>
                <w:color w:val="000000"/>
              </w:rPr>
              <w:t xml:space="preserve"> that the service period is to be extended by the extension period or such lesser period as the </w:t>
            </w:r>
            <w:r>
              <w:rPr>
                <w:i/>
                <w:color w:val="000000"/>
              </w:rPr>
              <w:t>Employer</w:t>
            </w:r>
            <w:r>
              <w:rPr>
                <w:color w:val="000000"/>
              </w:rPr>
              <w:t xml:space="preserve"> may specify.</w:t>
            </w:r>
          </w:p>
          <w:p w14:paraId="6BFDE612" w14:textId="77777777" w:rsidR="00C71E55" w:rsidRDefault="003408D7">
            <w:pPr>
              <w:spacing w:after="240" w:line="276" w:lineRule="auto"/>
              <w:ind w:left="720" w:hanging="720"/>
              <w:rPr>
                <w:color w:val="000000"/>
              </w:rPr>
            </w:pPr>
            <w:r>
              <w:rPr>
                <w:color w:val="000000"/>
              </w:rPr>
              <w:t xml:space="preserve">Z28.2 </w:t>
            </w:r>
            <w:r>
              <w:rPr>
                <w:color w:val="000000"/>
              </w:rPr>
              <w:tab/>
              <w:t xml:space="preserve">If the service period is extended by less than the extension period, the </w:t>
            </w:r>
            <w:r>
              <w:rPr>
                <w:i/>
                <w:color w:val="000000"/>
              </w:rPr>
              <w:t>Employer</w:t>
            </w:r>
            <w:r>
              <w:rPr>
                <w:color w:val="000000"/>
              </w:rPr>
              <w:t xml:space="preserve"> may further extend the service period so that the total period of extension does not exceed the extension period.</w:t>
            </w:r>
          </w:p>
          <w:p w14:paraId="6BFDE613" w14:textId="77777777" w:rsidR="00C71E55" w:rsidRDefault="003408D7">
            <w:pPr>
              <w:spacing w:after="240" w:line="276" w:lineRule="auto"/>
              <w:ind w:left="720" w:hanging="720"/>
              <w:rPr>
                <w:i/>
                <w:color w:val="000000"/>
              </w:rPr>
            </w:pPr>
            <w:r>
              <w:rPr>
                <w:color w:val="000000"/>
              </w:rPr>
              <w:t xml:space="preserve">Z28.3 </w:t>
            </w:r>
            <w:r>
              <w:rPr>
                <w:color w:val="000000"/>
              </w:rPr>
              <w:tab/>
              <w:t xml:space="preserve">The </w:t>
            </w:r>
            <w:r>
              <w:rPr>
                <w:i/>
                <w:color w:val="000000"/>
              </w:rPr>
              <w:t>Employer</w:t>
            </w:r>
            <w:r>
              <w:rPr>
                <w:color w:val="000000"/>
              </w:rPr>
              <w:t xml:space="preserve"> does not notify the </w:t>
            </w:r>
            <w:r>
              <w:rPr>
                <w:i/>
                <w:color w:val="000000"/>
              </w:rPr>
              <w:t>Contractor</w:t>
            </w:r>
            <w:r>
              <w:rPr>
                <w:color w:val="000000"/>
              </w:rPr>
              <w:t xml:space="preserve"> of any extension or further extension to the </w:t>
            </w:r>
            <w:r>
              <w:rPr>
                <w:i/>
                <w:color w:val="000000"/>
              </w:rPr>
              <w:t>service period</w:t>
            </w:r>
            <w:r>
              <w:rPr>
                <w:color w:val="000000"/>
              </w:rPr>
              <w:t xml:space="preserve"> later than [6 months] before the expiry of the </w:t>
            </w:r>
            <w:r>
              <w:rPr>
                <w:i/>
                <w:color w:val="000000"/>
              </w:rPr>
              <w:t>service period</w:t>
            </w:r>
          </w:p>
        </w:tc>
      </w:tr>
      <w:tr w:rsidR="00C71E55" w14:paraId="6BFDE619" w14:textId="77777777">
        <w:tc>
          <w:tcPr>
            <w:tcW w:w="2439" w:type="dxa"/>
            <w:gridSpan w:val="3"/>
          </w:tcPr>
          <w:p w14:paraId="6BFDE615" w14:textId="77777777" w:rsidR="00C71E55" w:rsidRDefault="003408D7">
            <w:pPr>
              <w:widowControl/>
              <w:spacing w:after="240" w:line="276" w:lineRule="auto"/>
              <w:rPr>
                <w:color w:val="000000"/>
              </w:rPr>
            </w:pPr>
            <w:r>
              <w:rPr>
                <w:color w:val="000000"/>
              </w:rPr>
              <w:t>Clause Z29</w:t>
            </w:r>
          </w:p>
        </w:tc>
        <w:tc>
          <w:tcPr>
            <w:tcW w:w="6780" w:type="dxa"/>
            <w:gridSpan w:val="3"/>
          </w:tcPr>
          <w:p w14:paraId="6BFDE616" w14:textId="77777777" w:rsidR="00C71E55" w:rsidRDefault="003408D7">
            <w:pPr>
              <w:keepNext/>
              <w:spacing w:after="240" w:line="276" w:lineRule="auto"/>
              <w:ind w:right="316"/>
              <w:rPr>
                <w:color w:val="000000"/>
              </w:rPr>
            </w:pPr>
            <w:r>
              <w:rPr>
                <w:color w:val="000000"/>
              </w:rPr>
              <w:t>Parent Company Guarantee</w:t>
            </w:r>
          </w:p>
          <w:p w14:paraId="6BFDE617" w14:textId="77777777" w:rsidR="00C71E55" w:rsidRDefault="003408D7">
            <w:pPr>
              <w:spacing w:after="240" w:line="276" w:lineRule="auto"/>
              <w:ind w:left="720" w:hanging="720"/>
              <w:rPr>
                <w:color w:val="000000"/>
              </w:rPr>
            </w:pPr>
            <w:r>
              <w:rPr>
                <w:color w:val="000000"/>
              </w:rPr>
              <w:t>Z29.1</w:t>
            </w:r>
            <w:r>
              <w:rPr>
                <w:color w:val="000000"/>
              </w:rPr>
              <w:tab/>
              <w:t>Not Used</w:t>
            </w:r>
          </w:p>
          <w:p w14:paraId="6BFDE618" w14:textId="77777777" w:rsidR="00C71E55" w:rsidRDefault="003408D7">
            <w:pPr>
              <w:spacing w:after="240" w:line="276" w:lineRule="auto"/>
              <w:ind w:left="720" w:hanging="720"/>
              <w:rPr>
                <w:i/>
                <w:color w:val="000000"/>
              </w:rPr>
            </w:pPr>
            <w:r>
              <w:rPr>
                <w:color w:val="000000"/>
              </w:rPr>
              <w:t>Z29.2</w:t>
            </w:r>
            <w:r>
              <w:rPr>
                <w:color w:val="000000"/>
              </w:rPr>
              <w:tab/>
              <w:t>Not Used</w:t>
            </w:r>
          </w:p>
        </w:tc>
      </w:tr>
      <w:tr w:rsidR="00C71E55" w14:paraId="6BFDE61E" w14:textId="77777777">
        <w:tc>
          <w:tcPr>
            <w:tcW w:w="2439" w:type="dxa"/>
            <w:gridSpan w:val="3"/>
          </w:tcPr>
          <w:p w14:paraId="6BFDE61A" w14:textId="77777777" w:rsidR="00C71E55" w:rsidRDefault="003408D7">
            <w:pPr>
              <w:widowControl/>
              <w:spacing w:after="240" w:line="276" w:lineRule="auto"/>
              <w:rPr>
                <w:color w:val="000000"/>
              </w:rPr>
            </w:pPr>
            <w:r>
              <w:rPr>
                <w:color w:val="000000"/>
              </w:rPr>
              <w:t>Clause Z30</w:t>
            </w:r>
          </w:p>
        </w:tc>
        <w:tc>
          <w:tcPr>
            <w:tcW w:w="6780" w:type="dxa"/>
            <w:gridSpan w:val="3"/>
          </w:tcPr>
          <w:p w14:paraId="6BFDE61B" w14:textId="77777777" w:rsidR="00C71E55" w:rsidRDefault="003408D7">
            <w:pPr>
              <w:keepNext/>
              <w:spacing w:after="240" w:line="276" w:lineRule="auto"/>
              <w:rPr>
                <w:color w:val="000000"/>
              </w:rPr>
            </w:pPr>
            <w:r>
              <w:rPr>
                <w:color w:val="000000"/>
              </w:rPr>
              <w:t>Illegal and impossible requirements</w:t>
            </w:r>
          </w:p>
          <w:p w14:paraId="6BFDE61C" w14:textId="77777777" w:rsidR="00C71E55" w:rsidRDefault="003408D7">
            <w:pPr>
              <w:spacing w:after="240" w:line="276" w:lineRule="auto"/>
              <w:ind w:left="720" w:hanging="720"/>
              <w:rPr>
                <w:color w:val="000000"/>
              </w:rPr>
            </w:pPr>
            <w:r>
              <w:rPr>
                <w:color w:val="000000"/>
              </w:rPr>
              <w:t>Z30.</w:t>
            </w:r>
            <w:proofErr w:type="gramStart"/>
            <w:r>
              <w:rPr>
                <w:color w:val="000000"/>
              </w:rPr>
              <w:t xml:space="preserve">1  </w:t>
            </w:r>
            <w:r>
              <w:rPr>
                <w:color w:val="000000"/>
              </w:rPr>
              <w:tab/>
            </w:r>
            <w:proofErr w:type="gramEnd"/>
            <w:r>
              <w:rPr>
                <w:color w:val="000000"/>
              </w:rPr>
              <w:t>Delete clause 18.1 and replace with the following:</w:t>
            </w:r>
          </w:p>
          <w:p w14:paraId="6BFDE61D" w14:textId="77777777" w:rsidR="00C71E55" w:rsidRDefault="003408D7">
            <w:pPr>
              <w:keepNext/>
              <w:spacing w:after="240" w:line="276" w:lineRule="auto"/>
              <w:ind w:left="1593" w:hanging="850"/>
              <w:rPr>
                <w:i/>
                <w:color w:val="000000"/>
              </w:rPr>
            </w:pPr>
            <w:r>
              <w:rPr>
                <w:color w:val="000000"/>
              </w:rPr>
              <w:t xml:space="preserve">“18.1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as soon as he considers that the Service Information requires him to do anything which is illegal or impossible. If the </w:t>
            </w:r>
            <w:r>
              <w:rPr>
                <w:i/>
                <w:color w:val="000000"/>
              </w:rPr>
              <w:t>Service Manager</w:t>
            </w:r>
            <w:r>
              <w:rPr>
                <w:color w:val="000000"/>
              </w:rPr>
              <w:t xml:space="preserve"> requests, the </w:t>
            </w:r>
            <w:r>
              <w:rPr>
                <w:i/>
                <w:color w:val="000000"/>
              </w:rPr>
              <w:t>Contractor</w:t>
            </w:r>
            <w:r>
              <w:rPr>
                <w:color w:val="000000"/>
              </w:rPr>
              <w:t xml:space="preserve"> submits proposals for overcoming the illegality or impossibility to the </w:t>
            </w:r>
            <w:r>
              <w:rPr>
                <w:i/>
                <w:color w:val="000000"/>
              </w:rPr>
              <w:t>Service Manager</w:t>
            </w:r>
            <w:r>
              <w:rPr>
                <w:color w:val="000000"/>
              </w:rPr>
              <w:t xml:space="preserve"> within the </w:t>
            </w:r>
            <w:r>
              <w:rPr>
                <w:i/>
                <w:color w:val="000000"/>
              </w:rPr>
              <w:t>period for reply</w:t>
            </w:r>
            <w:r>
              <w:rPr>
                <w:color w:val="000000"/>
              </w:rPr>
              <w:t xml:space="preserve">. The </w:t>
            </w:r>
            <w:r>
              <w:rPr>
                <w:i/>
                <w:color w:val="000000"/>
              </w:rPr>
              <w:t>Service Manager</w:t>
            </w:r>
            <w:r>
              <w:rPr>
                <w:color w:val="000000"/>
              </w:rPr>
              <w:t xml:space="preserve"> decides how the illegality or impossibility is to be overcome and what (if any) changes are required to the Service Information and the </w:t>
            </w:r>
            <w:r>
              <w:rPr>
                <w:i/>
                <w:color w:val="000000"/>
              </w:rPr>
              <w:t>Service Manager</w:t>
            </w:r>
            <w:r>
              <w:rPr>
                <w:color w:val="000000"/>
              </w:rPr>
              <w:t xml:space="preserve"> gives an instruction to change the </w:t>
            </w:r>
            <w:r>
              <w:rPr>
                <w:color w:val="000000"/>
              </w:rPr>
              <w:lastRenderedPageBreak/>
              <w:t>Service Information appropriately.”</w:t>
            </w:r>
          </w:p>
        </w:tc>
      </w:tr>
      <w:tr w:rsidR="00C71E55" w14:paraId="6BFDE628" w14:textId="77777777">
        <w:tc>
          <w:tcPr>
            <w:tcW w:w="2439" w:type="dxa"/>
            <w:gridSpan w:val="3"/>
          </w:tcPr>
          <w:p w14:paraId="6BFDE61F" w14:textId="77777777" w:rsidR="00C71E55" w:rsidRDefault="003408D7">
            <w:pPr>
              <w:widowControl/>
              <w:spacing w:after="240" w:line="276" w:lineRule="auto"/>
              <w:rPr>
                <w:color w:val="000000"/>
              </w:rPr>
            </w:pPr>
            <w:r>
              <w:rPr>
                <w:color w:val="000000"/>
              </w:rPr>
              <w:lastRenderedPageBreak/>
              <w:t>Clause Z31</w:t>
            </w:r>
          </w:p>
        </w:tc>
        <w:tc>
          <w:tcPr>
            <w:tcW w:w="6780" w:type="dxa"/>
            <w:gridSpan w:val="3"/>
          </w:tcPr>
          <w:p w14:paraId="6BFDE620" w14:textId="77777777" w:rsidR="00C71E55" w:rsidRDefault="003408D7">
            <w:pPr>
              <w:keepNext/>
              <w:spacing w:after="240" w:line="276" w:lineRule="auto"/>
              <w:rPr>
                <w:color w:val="000000"/>
              </w:rPr>
            </w:pPr>
            <w:r>
              <w:rPr>
                <w:color w:val="000000"/>
              </w:rPr>
              <w:t>Use of equipment, Plant and Materials</w:t>
            </w:r>
          </w:p>
          <w:p w14:paraId="6BFDE621" w14:textId="77777777" w:rsidR="00C71E55" w:rsidRDefault="003408D7">
            <w:pPr>
              <w:spacing w:after="240" w:line="276" w:lineRule="auto"/>
              <w:ind w:left="720" w:hanging="720"/>
              <w:rPr>
                <w:color w:val="000000"/>
              </w:rPr>
            </w:pPr>
            <w:r>
              <w:rPr>
                <w:color w:val="000000"/>
              </w:rPr>
              <w:t xml:space="preserve">Z31.1 </w:t>
            </w:r>
            <w:r>
              <w:rPr>
                <w:i/>
                <w:color w:val="000000"/>
              </w:rPr>
              <w:t xml:space="preserve">Employer’s </w:t>
            </w:r>
            <w:r>
              <w:rPr>
                <w:color w:val="000000"/>
              </w:rPr>
              <w:t>Stocks are</w:t>
            </w:r>
          </w:p>
          <w:p w14:paraId="6BFDE622" w14:textId="77777777" w:rsidR="00C71E55" w:rsidRDefault="003408D7">
            <w:pPr>
              <w:keepNext/>
              <w:numPr>
                <w:ilvl w:val="0"/>
                <w:numId w:val="5"/>
              </w:numPr>
              <w:spacing w:after="240" w:line="276" w:lineRule="auto"/>
              <w:ind w:left="1560" w:hanging="850"/>
              <w:rPr>
                <w:color w:val="000000"/>
              </w:rPr>
            </w:pPr>
            <w:r>
              <w:rPr>
                <w:color w:val="000000"/>
              </w:rPr>
              <w:t xml:space="preserve">the items of equipment and Plant and Materials listed in the Service Information provided free of charge by the </w:t>
            </w:r>
            <w:r>
              <w:rPr>
                <w:i/>
                <w:color w:val="000000"/>
              </w:rPr>
              <w:t>Employer</w:t>
            </w:r>
            <w:r>
              <w:rPr>
                <w:color w:val="000000"/>
              </w:rPr>
              <w:t xml:space="preserve"> to the Service Manager for use by the </w:t>
            </w:r>
            <w:r>
              <w:rPr>
                <w:i/>
                <w:color w:val="000000"/>
              </w:rPr>
              <w:t>Contractor</w:t>
            </w:r>
            <w:r>
              <w:rPr>
                <w:color w:val="000000"/>
              </w:rPr>
              <w:t xml:space="preserve"> in Providing the Service [and</w:t>
            </w:r>
          </w:p>
          <w:p w14:paraId="6BFDE623" w14:textId="77777777" w:rsidR="00C71E55" w:rsidRDefault="003408D7">
            <w:pPr>
              <w:keepNext/>
              <w:numPr>
                <w:ilvl w:val="0"/>
                <w:numId w:val="5"/>
              </w:numPr>
              <w:spacing w:after="240" w:line="276" w:lineRule="auto"/>
              <w:ind w:left="1560" w:hanging="850"/>
              <w:rPr>
                <w:color w:val="000000"/>
              </w:rPr>
            </w:pPr>
            <w:r>
              <w:rPr>
                <w:color w:val="000000"/>
              </w:rPr>
              <w:t xml:space="preserve">any items which replace those items referred to above when the items referred to above are used to Provide the Service, such replacement being by the </w:t>
            </w:r>
            <w:r>
              <w:rPr>
                <w:i/>
                <w:color w:val="000000"/>
              </w:rPr>
              <w:t>Employer</w:t>
            </w:r>
            <w:r>
              <w:rPr>
                <w:color w:val="000000"/>
              </w:rPr>
              <w:t xml:space="preserve"> in accordance with the Service Information].</w:t>
            </w:r>
          </w:p>
          <w:p w14:paraId="6BFDE624" w14:textId="77777777" w:rsidR="00C71E55" w:rsidRDefault="003408D7">
            <w:pPr>
              <w:spacing w:after="240" w:line="276" w:lineRule="auto"/>
              <w:ind w:left="720" w:hanging="720"/>
              <w:rPr>
                <w:color w:val="000000"/>
              </w:rPr>
            </w:pPr>
            <w:r>
              <w:rPr>
                <w:color w:val="000000"/>
              </w:rPr>
              <w:t xml:space="preserve">Z31.2 </w:t>
            </w:r>
            <w:r>
              <w:rPr>
                <w:color w:val="000000"/>
              </w:rPr>
              <w:tab/>
              <w:t>Delete clause 70.1 and replace with:</w:t>
            </w:r>
          </w:p>
          <w:p w14:paraId="6BFDE625" w14:textId="77777777" w:rsidR="00C71E55" w:rsidRDefault="003408D7">
            <w:pPr>
              <w:keepNext/>
              <w:tabs>
                <w:tab w:val="left" w:pos="742"/>
              </w:tabs>
              <w:spacing w:after="240" w:line="276" w:lineRule="auto"/>
              <w:ind w:left="601"/>
              <w:rPr>
                <w:color w:val="000000"/>
              </w:rPr>
            </w:pPr>
            <w:r>
              <w:rPr>
                <w:color w:val="000000"/>
              </w:rPr>
              <w:t xml:space="preserve">“The </w:t>
            </w:r>
            <w:r>
              <w:rPr>
                <w:i/>
                <w:color w:val="000000"/>
              </w:rPr>
              <w:t>Contractor</w:t>
            </w:r>
            <w:r>
              <w:rPr>
                <w:color w:val="000000"/>
              </w:rPr>
              <w:t xml:space="preserve"> has the right to use the </w:t>
            </w:r>
            <w:r>
              <w:rPr>
                <w:i/>
                <w:color w:val="000000"/>
              </w:rPr>
              <w:t>Employer</w:t>
            </w:r>
            <w:r>
              <w:rPr>
                <w:color w:val="000000"/>
              </w:rPr>
              <w:t>’s Stocks only to Provide the Service.  ….</w:t>
            </w:r>
          </w:p>
          <w:p w14:paraId="6BFDE626" w14:textId="77777777" w:rsidR="00C71E55" w:rsidRDefault="003408D7">
            <w:pPr>
              <w:spacing w:after="240" w:line="276" w:lineRule="auto"/>
              <w:ind w:left="720" w:hanging="720"/>
              <w:rPr>
                <w:color w:val="000000"/>
              </w:rPr>
            </w:pPr>
            <w:r>
              <w:rPr>
                <w:color w:val="000000"/>
              </w:rPr>
              <w:t xml:space="preserve">Z31.2 </w:t>
            </w:r>
            <w:r>
              <w:rPr>
                <w:color w:val="000000"/>
              </w:rPr>
              <w:tab/>
              <w:t>Delete the first bullet of clause 70.2 and replace with:</w:t>
            </w:r>
          </w:p>
          <w:p w14:paraId="6BFDE627" w14:textId="77777777" w:rsidR="00C71E55" w:rsidRDefault="003408D7">
            <w:pPr>
              <w:keepNext/>
              <w:tabs>
                <w:tab w:val="left" w:pos="742"/>
              </w:tabs>
              <w:spacing w:after="240" w:line="276" w:lineRule="auto"/>
              <w:ind w:left="601"/>
              <w:rPr>
                <w:color w:val="000000"/>
              </w:rPr>
            </w:pPr>
            <w:r>
              <w:rPr>
                <w:color w:val="000000"/>
              </w:rPr>
              <w:t xml:space="preserve">“returns to the </w:t>
            </w:r>
            <w:r>
              <w:rPr>
                <w:i/>
                <w:color w:val="000000"/>
              </w:rPr>
              <w:t>Employer</w:t>
            </w:r>
            <w:r>
              <w:rPr>
                <w:color w:val="000000"/>
              </w:rPr>
              <w:t xml:space="preserve"> all unused </w:t>
            </w:r>
            <w:r>
              <w:rPr>
                <w:i/>
                <w:color w:val="000000"/>
              </w:rPr>
              <w:t>Employer</w:t>
            </w:r>
            <w:r>
              <w:rPr>
                <w:color w:val="000000"/>
              </w:rPr>
              <w:t>’s Stocks,”</w:t>
            </w:r>
          </w:p>
        </w:tc>
      </w:tr>
      <w:tr w:rsidR="00C71E55" w14:paraId="6BFDE62E" w14:textId="77777777">
        <w:tc>
          <w:tcPr>
            <w:tcW w:w="2439" w:type="dxa"/>
            <w:gridSpan w:val="3"/>
            <w:tcMar>
              <w:top w:w="0" w:type="dxa"/>
              <w:left w:w="0" w:type="dxa"/>
              <w:bottom w:w="0" w:type="dxa"/>
              <w:right w:w="0" w:type="dxa"/>
            </w:tcMar>
          </w:tcPr>
          <w:p w14:paraId="6BFDE629" w14:textId="77777777" w:rsidR="00C71E55" w:rsidRDefault="003408D7">
            <w:pPr>
              <w:widowControl/>
              <w:spacing w:after="240" w:line="276" w:lineRule="auto"/>
              <w:rPr>
                <w:color w:val="000000"/>
              </w:rPr>
            </w:pPr>
            <w:r>
              <w:rPr>
                <w:color w:val="000000"/>
              </w:rPr>
              <w:t>Clause Z32</w:t>
            </w:r>
          </w:p>
        </w:tc>
        <w:tc>
          <w:tcPr>
            <w:tcW w:w="6780" w:type="dxa"/>
            <w:gridSpan w:val="3"/>
            <w:tcMar>
              <w:top w:w="0" w:type="dxa"/>
              <w:left w:w="0" w:type="dxa"/>
              <w:bottom w:w="0" w:type="dxa"/>
              <w:right w:w="0" w:type="dxa"/>
            </w:tcMar>
          </w:tcPr>
          <w:p w14:paraId="6BFDE62A" w14:textId="77777777" w:rsidR="00C71E55" w:rsidRDefault="003408D7">
            <w:pPr>
              <w:spacing w:after="240" w:line="276" w:lineRule="auto"/>
              <w:rPr>
                <w:color w:val="000000"/>
              </w:rPr>
            </w:pPr>
            <w:r>
              <w:rPr>
                <w:color w:val="000000"/>
              </w:rPr>
              <w:t>Termination and omission of work</w:t>
            </w:r>
          </w:p>
          <w:p w14:paraId="6BFDE62B" w14:textId="77777777" w:rsidR="00C71E55" w:rsidRDefault="003408D7">
            <w:pPr>
              <w:spacing w:after="240" w:line="276" w:lineRule="auto"/>
              <w:ind w:left="720" w:hanging="720"/>
              <w:rPr>
                <w:color w:val="000000"/>
              </w:rPr>
            </w:pPr>
            <w:r>
              <w:rPr>
                <w:color w:val="000000"/>
              </w:rPr>
              <w:t>Z32.1</w:t>
            </w:r>
            <w:r>
              <w:rPr>
                <w:color w:val="000000"/>
              </w:rPr>
              <w:tab/>
              <w:t xml:space="preserve">If the </w:t>
            </w:r>
            <w:r>
              <w:rPr>
                <w:i/>
                <w:color w:val="000000"/>
              </w:rPr>
              <w:t>Service Manager</w:t>
            </w:r>
            <w:r>
              <w:rPr>
                <w:color w:val="000000"/>
              </w:rPr>
              <w:t xml:space="preserve"> instructs a change to the Service Information which involves the omission of part of the </w:t>
            </w:r>
            <w:r>
              <w:rPr>
                <w:i/>
                <w:color w:val="000000"/>
              </w:rPr>
              <w:t>service</w:t>
            </w:r>
            <w:r>
              <w:rPr>
                <w:color w:val="000000"/>
              </w:rPr>
              <w:t xml:space="preserve">, the </w:t>
            </w:r>
            <w:r>
              <w:rPr>
                <w:i/>
                <w:color w:val="000000"/>
              </w:rPr>
              <w:t>Employer</w:t>
            </w:r>
            <w:r>
              <w:rPr>
                <w:color w:val="000000"/>
              </w:rPr>
              <w:t xml:space="preserve"> may engage other people to carry out the part omitted.  The instruction is assessed as a compensation event, except that if the instruction is given for insolvency or a default by the </w:t>
            </w:r>
            <w:r>
              <w:rPr>
                <w:i/>
                <w:color w:val="000000"/>
              </w:rPr>
              <w:t>Contractor</w:t>
            </w:r>
            <w:r>
              <w:rPr>
                <w:color w:val="000000"/>
              </w:rPr>
              <w:t xml:space="preserve">, the assessment includes a deduction of the forecast additional cost to the </w:t>
            </w:r>
            <w:r>
              <w:rPr>
                <w:i/>
                <w:color w:val="000000"/>
              </w:rPr>
              <w:t>Employer</w:t>
            </w:r>
            <w:r>
              <w:rPr>
                <w:color w:val="000000"/>
              </w:rPr>
              <w:t xml:space="preserve"> of completing the </w:t>
            </w:r>
            <w:r>
              <w:rPr>
                <w:i/>
                <w:color w:val="000000"/>
              </w:rPr>
              <w:t>service</w:t>
            </w:r>
            <w:r>
              <w:rPr>
                <w:color w:val="000000"/>
              </w:rPr>
              <w:t>.</w:t>
            </w:r>
          </w:p>
          <w:p w14:paraId="6BFDE62C" w14:textId="77777777" w:rsidR="00C71E55" w:rsidRDefault="003408D7">
            <w:pPr>
              <w:spacing w:after="240" w:line="276" w:lineRule="auto"/>
              <w:ind w:left="720" w:hanging="720"/>
              <w:rPr>
                <w:color w:val="000000"/>
              </w:rPr>
            </w:pPr>
            <w:r>
              <w:rPr>
                <w:color w:val="000000"/>
              </w:rPr>
              <w:t>Z32.2</w:t>
            </w:r>
            <w:r>
              <w:rPr>
                <w:color w:val="000000"/>
              </w:rPr>
              <w:tab/>
              <w:t xml:space="preserve">The following are treated as a the </w:t>
            </w:r>
            <w:proofErr w:type="gramStart"/>
            <w:r>
              <w:rPr>
                <w:i/>
                <w:color w:val="000000"/>
              </w:rPr>
              <w:t xml:space="preserve">Contractor </w:t>
            </w:r>
            <w:r>
              <w:rPr>
                <w:color w:val="000000"/>
              </w:rPr>
              <w:t xml:space="preserve"> having</w:t>
            </w:r>
            <w:proofErr w:type="gramEnd"/>
            <w:r>
              <w:rPr>
                <w:color w:val="000000"/>
              </w:rPr>
              <w:t xml:space="preserve"> hindered the </w:t>
            </w:r>
            <w:r>
              <w:rPr>
                <w:i/>
                <w:color w:val="000000"/>
              </w:rPr>
              <w:t xml:space="preserve">Employer </w:t>
            </w:r>
            <w:r>
              <w:rPr>
                <w:color w:val="000000"/>
              </w:rPr>
              <w:t>or Others:</w:t>
            </w:r>
          </w:p>
          <w:p w14:paraId="6BFDE62D" w14:textId="77777777" w:rsidR="00C71E55" w:rsidRDefault="003408D7">
            <w:pPr>
              <w:keepNext/>
              <w:numPr>
                <w:ilvl w:val="0"/>
                <w:numId w:val="5"/>
              </w:numPr>
              <w:spacing w:after="240" w:line="276" w:lineRule="auto"/>
              <w:ind w:left="1560" w:hanging="850"/>
              <w:rPr>
                <w:color w:val="000000"/>
              </w:rPr>
            </w:pPr>
            <w:r>
              <w:rPr>
                <w:color w:val="000000"/>
              </w:rPr>
              <w:t xml:space="preserve">a key resource needed by the </w:t>
            </w:r>
            <w:r>
              <w:rPr>
                <w:i/>
                <w:color w:val="000000"/>
              </w:rPr>
              <w:t>Contractor</w:t>
            </w:r>
            <w:r>
              <w:rPr>
                <w:color w:val="000000"/>
              </w:rPr>
              <w:t xml:space="preserve"> to Provide the Service is no longer available and the </w:t>
            </w:r>
            <w:r>
              <w:rPr>
                <w:i/>
                <w:color w:val="000000"/>
              </w:rPr>
              <w:t>Contractor</w:t>
            </w:r>
            <w:r>
              <w:rPr>
                <w:color w:val="000000"/>
              </w:rPr>
              <w:t xml:space="preserve"> does not propose an alternative resource acceptable to the </w:t>
            </w:r>
            <w:r>
              <w:rPr>
                <w:i/>
                <w:color w:val="000000"/>
              </w:rPr>
              <w:t>Employer</w:t>
            </w:r>
            <w:r>
              <w:rPr>
                <w:color w:val="000000"/>
              </w:rPr>
              <w:t xml:space="preserve">, </w:t>
            </w:r>
          </w:p>
        </w:tc>
      </w:tr>
      <w:tr w:rsidR="00C71E55" w14:paraId="6BFDE631" w14:textId="77777777">
        <w:tc>
          <w:tcPr>
            <w:tcW w:w="2439" w:type="dxa"/>
            <w:gridSpan w:val="3"/>
            <w:tcMar>
              <w:top w:w="0" w:type="dxa"/>
              <w:left w:w="0" w:type="dxa"/>
              <w:bottom w:w="0" w:type="dxa"/>
              <w:right w:w="0" w:type="dxa"/>
            </w:tcMar>
          </w:tcPr>
          <w:p w14:paraId="6BFDE62F" w14:textId="77777777" w:rsidR="00C71E55" w:rsidRDefault="003408D7">
            <w:pPr>
              <w:widowControl/>
              <w:spacing w:after="240" w:line="276" w:lineRule="auto"/>
              <w:rPr>
                <w:color w:val="000000"/>
              </w:rPr>
            </w:pPr>
            <w:r>
              <w:rPr>
                <w:color w:val="000000"/>
              </w:rPr>
              <w:t>Clause Z33</w:t>
            </w:r>
          </w:p>
        </w:tc>
        <w:tc>
          <w:tcPr>
            <w:tcW w:w="6780" w:type="dxa"/>
            <w:gridSpan w:val="3"/>
            <w:tcMar>
              <w:top w:w="0" w:type="dxa"/>
              <w:left w:w="0" w:type="dxa"/>
              <w:bottom w:w="0" w:type="dxa"/>
              <w:right w:w="0" w:type="dxa"/>
            </w:tcMar>
          </w:tcPr>
          <w:p w14:paraId="6BFDE630" w14:textId="77777777" w:rsidR="00C71E55" w:rsidRDefault="003408D7">
            <w:pPr>
              <w:spacing w:after="240" w:line="276" w:lineRule="auto"/>
              <w:rPr>
                <w:color w:val="000000"/>
              </w:rPr>
            </w:pPr>
            <w:r>
              <w:rPr>
                <w:color w:val="000000"/>
              </w:rPr>
              <w:t xml:space="preserve">Not Used </w:t>
            </w:r>
          </w:p>
        </w:tc>
      </w:tr>
      <w:tr w:rsidR="00C71E55" w14:paraId="6BFDE639" w14:textId="77777777">
        <w:tc>
          <w:tcPr>
            <w:tcW w:w="2439" w:type="dxa"/>
            <w:gridSpan w:val="3"/>
            <w:tcMar>
              <w:top w:w="0" w:type="dxa"/>
              <w:left w:w="0" w:type="dxa"/>
              <w:bottom w:w="0" w:type="dxa"/>
              <w:right w:w="0" w:type="dxa"/>
            </w:tcMar>
          </w:tcPr>
          <w:p w14:paraId="6BFDE632" w14:textId="77777777" w:rsidR="00C71E55" w:rsidRDefault="003408D7">
            <w:pPr>
              <w:widowControl/>
              <w:spacing w:after="240" w:line="276" w:lineRule="auto"/>
              <w:rPr>
                <w:color w:val="000000"/>
              </w:rPr>
            </w:pPr>
            <w:r>
              <w:rPr>
                <w:color w:val="000000"/>
              </w:rPr>
              <w:t>Clause Z34</w:t>
            </w:r>
          </w:p>
        </w:tc>
        <w:tc>
          <w:tcPr>
            <w:tcW w:w="6780" w:type="dxa"/>
            <w:gridSpan w:val="3"/>
            <w:tcMar>
              <w:top w:w="0" w:type="dxa"/>
              <w:left w:w="0" w:type="dxa"/>
              <w:bottom w:w="0" w:type="dxa"/>
              <w:right w:w="0" w:type="dxa"/>
            </w:tcMar>
          </w:tcPr>
          <w:p w14:paraId="6BFDE633" w14:textId="77777777" w:rsidR="00C71E55" w:rsidRDefault="003408D7">
            <w:pPr>
              <w:spacing w:after="240" w:line="276" w:lineRule="auto"/>
              <w:rPr>
                <w:color w:val="000000"/>
              </w:rPr>
            </w:pPr>
            <w:r>
              <w:rPr>
                <w:color w:val="000000"/>
              </w:rPr>
              <w:t>Termination – PCRs, Regulation 73</w:t>
            </w:r>
          </w:p>
          <w:p w14:paraId="6BFDE634" w14:textId="77777777" w:rsidR="00C71E55" w:rsidRDefault="003408D7">
            <w:pPr>
              <w:spacing w:after="240" w:line="276" w:lineRule="auto"/>
              <w:ind w:left="720" w:hanging="720"/>
              <w:rPr>
                <w:color w:val="000000"/>
              </w:rPr>
            </w:pPr>
            <w:r>
              <w:rPr>
                <w:color w:val="000000"/>
              </w:rPr>
              <w:t xml:space="preserve">Z34.1 </w:t>
            </w:r>
            <w:r>
              <w:rPr>
                <w:color w:val="000000"/>
              </w:rPr>
              <w:tab/>
              <w:t xml:space="preserve">The </w:t>
            </w:r>
            <w:r>
              <w:rPr>
                <w:i/>
                <w:color w:val="000000"/>
              </w:rPr>
              <w:t>Employer</w:t>
            </w:r>
            <w:r>
              <w:rPr>
                <w:color w:val="000000"/>
              </w:rPr>
              <w:t xml:space="preserve"> may terminate the </w:t>
            </w:r>
            <w:r>
              <w:rPr>
                <w:i/>
                <w:color w:val="000000"/>
              </w:rPr>
              <w:t>Contractor</w:t>
            </w:r>
            <w:r>
              <w:rPr>
                <w:color w:val="000000"/>
              </w:rPr>
              <w:t xml:space="preserve">’s obligation to </w:t>
            </w:r>
            <w:r>
              <w:rPr>
                <w:color w:val="000000"/>
              </w:rPr>
              <w:lastRenderedPageBreak/>
              <w:t xml:space="preserve">Provide the Service if one of the mandatory or discretionary grounds for exclusion referred to in regulation 57 of the Public Contracts Regulations 2015 applied to the </w:t>
            </w:r>
            <w:r>
              <w:rPr>
                <w:i/>
                <w:color w:val="000000"/>
              </w:rPr>
              <w:t>Contractor</w:t>
            </w:r>
            <w:r>
              <w:rPr>
                <w:color w:val="000000"/>
              </w:rPr>
              <w:t xml:space="preserve"> at the Contract Date.  This is treated as a termination because of a substantial failure of the </w:t>
            </w:r>
            <w:r>
              <w:rPr>
                <w:i/>
                <w:color w:val="000000"/>
              </w:rPr>
              <w:t>Contractor</w:t>
            </w:r>
            <w:r>
              <w:rPr>
                <w:color w:val="000000"/>
              </w:rPr>
              <w:t xml:space="preserve"> to comply with his obligations.</w:t>
            </w:r>
          </w:p>
          <w:p w14:paraId="6BFDE635" w14:textId="77777777" w:rsidR="00C71E55" w:rsidRDefault="003408D7">
            <w:pPr>
              <w:spacing w:after="240" w:line="276" w:lineRule="auto"/>
              <w:ind w:left="720" w:hanging="720"/>
              <w:rPr>
                <w:color w:val="000000"/>
              </w:rPr>
            </w:pPr>
            <w:r>
              <w:rPr>
                <w:color w:val="000000"/>
              </w:rPr>
              <w:t>Z34.2</w:t>
            </w:r>
            <w:r>
              <w:rPr>
                <w:color w:val="000000"/>
              </w:rPr>
              <w:tab/>
              <w:t xml:space="preserve">The </w:t>
            </w:r>
            <w:r>
              <w:rPr>
                <w:i/>
                <w:color w:val="000000"/>
              </w:rPr>
              <w:t>Employer</w:t>
            </w:r>
            <w:r>
              <w:rPr>
                <w:color w:val="000000"/>
              </w:rPr>
              <w:t xml:space="preserve"> may terminate the </w:t>
            </w:r>
            <w:proofErr w:type="gramStart"/>
            <w:r>
              <w:rPr>
                <w:i/>
                <w:color w:val="000000"/>
              </w:rPr>
              <w:t>Contractor</w:t>
            </w:r>
            <w:r>
              <w:rPr>
                <w:color w:val="000000"/>
              </w:rPr>
              <w:t>‘</w:t>
            </w:r>
            <w:proofErr w:type="gramEnd"/>
            <w:r>
              <w:rPr>
                <w:color w:val="000000"/>
              </w:rPr>
              <w:t>s obligation to Provide the Service if</w:t>
            </w:r>
          </w:p>
          <w:p w14:paraId="6BFDE636" w14:textId="77777777" w:rsidR="00C71E55" w:rsidRDefault="003408D7">
            <w:pPr>
              <w:keepNext/>
              <w:numPr>
                <w:ilvl w:val="0"/>
                <w:numId w:val="5"/>
              </w:numPr>
              <w:spacing w:after="240" w:line="276" w:lineRule="auto"/>
              <w:ind w:left="1560" w:hanging="850"/>
              <w:rPr>
                <w:color w:val="000000"/>
              </w:rPr>
            </w:pPr>
            <w:r>
              <w:rPr>
                <w:color w:val="000000"/>
              </w:rPr>
              <w:t>this contract has been subject to substantial modification which would have required a new procurement procedure pursuant to regulation 72 of the Public Contracts Regulations 2015 or</w:t>
            </w:r>
          </w:p>
          <w:p w14:paraId="6BFDE637" w14:textId="77777777" w:rsidR="00C71E55" w:rsidRDefault="003408D7">
            <w:pPr>
              <w:keepNext/>
              <w:numPr>
                <w:ilvl w:val="0"/>
                <w:numId w:val="5"/>
              </w:numPr>
              <w:spacing w:after="240" w:line="276" w:lineRule="auto"/>
              <w:ind w:left="1560" w:hanging="850"/>
              <w:rPr>
                <w:color w:val="000000"/>
              </w:rPr>
            </w:pPr>
            <w:r>
              <w:rPr>
                <w:color w:val="000000"/>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6BFDE638" w14:textId="77777777" w:rsidR="00C71E55" w:rsidRDefault="003408D7">
            <w:pPr>
              <w:spacing w:after="240" w:line="276" w:lineRule="auto"/>
              <w:rPr>
                <w:color w:val="000000"/>
              </w:rPr>
            </w:pPr>
            <w:r>
              <w:rPr>
                <w:color w:val="000000"/>
              </w:rPr>
              <w:t xml:space="preserve">If the modification or infringement was due to a default by the </w:t>
            </w:r>
            <w:r>
              <w:rPr>
                <w:i/>
                <w:color w:val="000000"/>
              </w:rPr>
              <w:t>Contractor</w:t>
            </w:r>
            <w:r>
              <w:rPr>
                <w:color w:val="000000"/>
              </w:rPr>
              <w:t xml:space="preserve">, this is treated as a termination because of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C71E55" w14:paraId="6BFDE63D" w14:textId="77777777">
        <w:tc>
          <w:tcPr>
            <w:tcW w:w="2439" w:type="dxa"/>
            <w:gridSpan w:val="3"/>
            <w:tcMar>
              <w:top w:w="0" w:type="dxa"/>
              <w:left w:w="0" w:type="dxa"/>
              <w:bottom w:w="0" w:type="dxa"/>
              <w:right w:w="0" w:type="dxa"/>
            </w:tcMar>
          </w:tcPr>
          <w:p w14:paraId="6BFDE63A" w14:textId="77777777" w:rsidR="00C71E55" w:rsidRDefault="003408D7">
            <w:pPr>
              <w:widowControl/>
              <w:spacing w:after="240" w:line="276" w:lineRule="auto"/>
              <w:rPr>
                <w:color w:val="000000"/>
              </w:rPr>
            </w:pPr>
            <w:r>
              <w:rPr>
                <w:color w:val="000000"/>
              </w:rPr>
              <w:lastRenderedPageBreak/>
              <w:t>Clause Z35</w:t>
            </w:r>
          </w:p>
        </w:tc>
        <w:tc>
          <w:tcPr>
            <w:tcW w:w="6780" w:type="dxa"/>
            <w:gridSpan w:val="3"/>
            <w:tcMar>
              <w:top w:w="0" w:type="dxa"/>
              <w:left w:w="0" w:type="dxa"/>
              <w:bottom w:w="0" w:type="dxa"/>
              <w:right w:w="0" w:type="dxa"/>
            </w:tcMar>
          </w:tcPr>
          <w:p w14:paraId="6BFDE63B" w14:textId="77777777" w:rsidR="00C71E55" w:rsidRDefault="003408D7">
            <w:pPr>
              <w:spacing w:after="240" w:line="276" w:lineRule="auto"/>
              <w:rPr>
                <w:color w:val="000000"/>
              </w:rPr>
            </w:pPr>
            <w:r>
              <w:rPr>
                <w:color w:val="000000"/>
              </w:rPr>
              <w:t xml:space="preserve">Value Added </w:t>
            </w:r>
            <w:proofErr w:type="gramStart"/>
            <w:r>
              <w:rPr>
                <w:color w:val="000000"/>
              </w:rPr>
              <w:t>Tax  (</w:t>
            </w:r>
            <w:proofErr w:type="gramEnd"/>
            <w:r>
              <w:rPr>
                <w:color w:val="000000"/>
              </w:rPr>
              <w:t>VAT)  Recovery</w:t>
            </w:r>
          </w:p>
          <w:p w14:paraId="6BFDE63C" w14:textId="77777777" w:rsidR="00C71E55" w:rsidRDefault="003408D7">
            <w:pPr>
              <w:spacing w:after="240" w:line="276" w:lineRule="auto"/>
              <w:ind w:left="720" w:hanging="720"/>
              <w:rPr>
                <w:color w:val="000000"/>
              </w:rPr>
            </w:pPr>
            <w:r>
              <w:rPr>
                <w:color w:val="000000"/>
              </w:rPr>
              <w:t xml:space="preserve">Z35.1 </w:t>
            </w:r>
            <w:r>
              <w:rPr>
                <w:color w:val="000000"/>
              </w:rPr>
              <w:tab/>
              <w:t>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C71E55" w14:paraId="6BFDE653" w14:textId="77777777">
        <w:tc>
          <w:tcPr>
            <w:tcW w:w="2439" w:type="dxa"/>
            <w:gridSpan w:val="3"/>
            <w:tcMar>
              <w:top w:w="0" w:type="dxa"/>
              <w:left w:w="0" w:type="dxa"/>
              <w:bottom w:w="0" w:type="dxa"/>
              <w:right w:w="0" w:type="dxa"/>
            </w:tcMar>
          </w:tcPr>
          <w:p w14:paraId="6BFDE63E" w14:textId="77777777" w:rsidR="00C71E55" w:rsidRDefault="003408D7">
            <w:pPr>
              <w:widowControl/>
              <w:spacing w:after="240" w:line="276" w:lineRule="auto"/>
              <w:rPr>
                <w:color w:val="000000"/>
              </w:rPr>
            </w:pPr>
            <w:r>
              <w:rPr>
                <w:color w:val="000000"/>
              </w:rPr>
              <w:t>Clause Z36</w:t>
            </w:r>
          </w:p>
        </w:tc>
        <w:tc>
          <w:tcPr>
            <w:tcW w:w="6780" w:type="dxa"/>
            <w:gridSpan w:val="3"/>
            <w:tcMar>
              <w:top w:w="0" w:type="dxa"/>
              <w:left w:w="0" w:type="dxa"/>
              <w:bottom w:w="0" w:type="dxa"/>
              <w:right w:w="0" w:type="dxa"/>
            </w:tcMar>
          </w:tcPr>
          <w:p w14:paraId="6BFDE63F" w14:textId="77777777" w:rsidR="00C71E55" w:rsidRDefault="003408D7">
            <w:pPr>
              <w:spacing w:after="240" w:line="276" w:lineRule="auto"/>
              <w:rPr>
                <w:color w:val="000000"/>
              </w:rPr>
            </w:pPr>
            <w:r>
              <w:rPr>
                <w:color w:val="000000"/>
              </w:rPr>
              <w:t>Tax Arrangements of Public Appointees</w:t>
            </w:r>
          </w:p>
          <w:p w14:paraId="6BFDE640" w14:textId="77777777" w:rsidR="00C71E55" w:rsidRDefault="003408D7">
            <w:pPr>
              <w:spacing w:after="240" w:line="276" w:lineRule="auto"/>
              <w:ind w:left="720" w:hanging="720"/>
              <w:rPr>
                <w:color w:val="000000"/>
              </w:rPr>
            </w:pPr>
            <w:r>
              <w:rPr>
                <w:color w:val="000000"/>
              </w:rPr>
              <w:t>Z36.1</w:t>
            </w:r>
            <w:r>
              <w:rPr>
                <w:color w:val="000000"/>
              </w:rPr>
              <w:tab/>
              <w:t>For the purposes of this clause</w:t>
            </w:r>
          </w:p>
          <w:p w14:paraId="6BFDE641" w14:textId="77777777" w:rsidR="00C71E55" w:rsidRDefault="003408D7">
            <w:pPr>
              <w:widowControl/>
              <w:numPr>
                <w:ilvl w:val="0"/>
                <w:numId w:val="11"/>
              </w:numPr>
              <w:spacing w:line="276" w:lineRule="auto"/>
              <w:ind w:left="1560" w:hanging="851"/>
              <w:rPr>
                <w:color w:val="000000"/>
              </w:rPr>
            </w:pPr>
            <w:r>
              <w:rPr>
                <w:color w:val="000000"/>
              </w:rPr>
              <w:t xml:space="preserve">Associated Company is any company, corporation, partnership, joint venture or other entity which directly or indirectly controls, is controlled by or is under common control with the </w:t>
            </w:r>
            <w:r>
              <w:rPr>
                <w:i/>
                <w:color w:val="000000"/>
              </w:rPr>
              <w:t>Contractor</w:t>
            </w:r>
            <w:r>
              <w:rPr>
                <w:color w:val="000000"/>
              </w:rPr>
              <w:t xml:space="preserve">.  The word “control” in this context means the ability or entitlement to exercise, directly or indirectly, at least 50 per cent of the voting rights attributable to the shares or other interest in the </w:t>
            </w:r>
            <w:r>
              <w:rPr>
                <w:color w:val="000000"/>
              </w:rPr>
              <w:lastRenderedPageBreak/>
              <w:t>controlled company, corporation, partnership, joint venture or other entity.</w:t>
            </w:r>
          </w:p>
          <w:p w14:paraId="6BFDE642" w14:textId="77777777" w:rsidR="00C71E55" w:rsidRDefault="003408D7">
            <w:pPr>
              <w:widowControl/>
              <w:numPr>
                <w:ilvl w:val="0"/>
                <w:numId w:val="11"/>
              </w:numPr>
              <w:spacing w:line="276" w:lineRule="auto"/>
              <w:ind w:left="1560" w:hanging="851"/>
              <w:rPr>
                <w:color w:val="000000"/>
              </w:rPr>
            </w:pPr>
            <w:r>
              <w:rPr>
                <w:color w:val="000000"/>
              </w:rPr>
              <w:t xml:space="preserve">Staff are individuals (other than direct employees of the </w:t>
            </w:r>
            <w:r>
              <w:rPr>
                <w:i/>
                <w:color w:val="000000"/>
              </w:rPr>
              <w:t>Contractor</w:t>
            </w:r>
            <w:r>
              <w:rPr>
                <w:color w:val="000000"/>
              </w:rPr>
              <w:t xml:space="preserve">, an Associated Company or any Subcontractor) made available by the </w:t>
            </w:r>
            <w:r>
              <w:rPr>
                <w:i/>
                <w:color w:val="000000"/>
              </w:rPr>
              <w:t>Contractor</w:t>
            </w:r>
            <w:r>
              <w:rPr>
                <w:color w:val="000000"/>
              </w:rPr>
              <w:t xml:space="preserve"> to the </w:t>
            </w:r>
            <w:r>
              <w:rPr>
                <w:i/>
                <w:color w:val="000000"/>
              </w:rPr>
              <w:t>Employer</w:t>
            </w:r>
            <w:r>
              <w:rPr>
                <w:color w:val="000000"/>
              </w:rPr>
              <w:t xml:space="preserve"> for the purpose of Providing the Service.</w:t>
            </w:r>
          </w:p>
          <w:p w14:paraId="6BFDE643" w14:textId="77777777" w:rsidR="00C71E55" w:rsidRDefault="00C71E55">
            <w:pPr>
              <w:widowControl/>
              <w:spacing w:line="276" w:lineRule="auto"/>
              <w:ind w:left="1593"/>
              <w:rPr>
                <w:color w:val="000000"/>
              </w:rPr>
            </w:pPr>
          </w:p>
          <w:p w14:paraId="6BFDE644" w14:textId="77777777" w:rsidR="00C71E55" w:rsidRDefault="003408D7">
            <w:pPr>
              <w:spacing w:after="240" w:line="276" w:lineRule="auto"/>
              <w:ind w:left="720" w:hanging="720"/>
              <w:rPr>
                <w:color w:val="000000"/>
              </w:rPr>
            </w:pPr>
            <w:r>
              <w:rPr>
                <w:color w:val="000000"/>
              </w:rPr>
              <w:t xml:space="preserve">Z36.2 Where any Staff are liable to be taxed in the United Kingdom in respect of consideration received under this contract, the </w:t>
            </w:r>
            <w:r>
              <w:rPr>
                <w:i/>
                <w:color w:val="000000"/>
              </w:rPr>
              <w:t>Contractor</w:t>
            </w:r>
            <w:r>
              <w:rPr>
                <w:color w:val="000000"/>
              </w:rPr>
              <w:t xml:space="preserve"> complies, and procures that the Staff comply, with the Income Tax (Earnings and Pensions) Act 2003 and all other statutes and regulations relating to income tax in respect of that consideration. </w:t>
            </w:r>
          </w:p>
          <w:p w14:paraId="6BFDE645" w14:textId="77777777" w:rsidR="00C71E55" w:rsidRDefault="003408D7">
            <w:pPr>
              <w:spacing w:after="240" w:line="276" w:lineRule="auto"/>
              <w:ind w:left="720" w:hanging="720"/>
              <w:rPr>
                <w:color w:val="000000"/>
              </w:rPr>
            </w:pPr>
            <w:r>
              <w:rPr>
                <w:color w:val="000000"/>
              </w:rPr>
              <w:t>Z36.3</w:t>
            </w:r>
            <w:r>
              <w:rPr>
                <w:color w:val="000000"/>
              </w:rPr>
              <w:tab/>
              <w:t xml:space="preserve">Where any Staff are liable to National Insurance Contributions (NICs) in respect of consideration received under this contract, the </w:t>
            </w:r>
            <w:r>
              <w:rPr>
                <w:i/>
                <w:color w:val="000000"/>
              </w:rPr>
              <w:t>Contractor</w:t>
            </w:r>
            <w:r>
              <w:rPr>
                <w:color w:val="000000"/>
              </w:rPr>
              <w:t xml:space="preserve"> complies, and procures that the Staff comply, with the Social Security Contributions and Benefits Act 1992 and all other statutes and regulations relating to NICs in respect of that consideration. </w:t>
            </w:r>
          </w:p>
          <w:p w14:paraId="6BFDE646" w14:textId="77777777" w:rsidR="00C71E55" w:rsidRDefault="003408D7">
            <w:pPr>
              <w:spacing w:after="240" w:line="276" w:lineRule="auto"/>
              <w:ind w:left="720" w:hanging="720"/>
              <w:rPr>
                <w:color w:val="000000"/>
              </w:rPr>
            </w:pPr>
            <w:r>
              <w:rPr>
                <w:color w:val="000000"/>
              </w:rPr>
              <w:t>Z36.4</w:t>
            </w:r>
            <w:r>
              <w:rPr>
                <w:color w:val="000000"/>
              </w:rPr>
              <w:tab/>
              <w:t xml:space="preserve">The </w:t>
            </w:r>
            <w:r>
              <w:rPr>
                <w:i/>
                <w:color w:val="000000"/>
              </w:rPr>
              <w:t>Employer</w:t>
            </w:r>
            <w:r>
              <w:rPr>
                <w:color w:val="000000"/>
              </w:rPr>
              <w:t xml:space="preserve"> may, at any time during the term of this contract, request the </w:t>
            </w:r>
            <w:r>
              <w:rPr>
                <w:i/>
                <w:color w:val="000000"/>
              </w:rPr>
              <w:t>Contractor</w:t>
            </w:r>
            <w:r>
              <w:rPr>
                <w:color w:val="000000"/>
              </w:rPr>
              <w:t xml:space="preserve"> to provide information to demonstrate either how any member of Staff is complying with clauses Z36.2 and Z36.3 or why those clauses do not apply to it. </w:t>
            </w:r>
          </w:p>
          <w:p w14:paraId="6BFDE647" w14:textId="77777777" w:rsidR="00C71E55" w:rsidRDefault="003408D7">
            <w:pPr>
              <w:spacing w:after="240" w:line="276" w:lineRule="auto"/>
              <w:ind w:left="720" w:hanging="720"/>
              <w:rPr>
                <w:color w:val="000000"/>
              </w:rPr>
            </w:pPr>
            <w:r>
              <w:rPr>
                <w:color w:val="000000"/>
              </w:rPr>
              <w:t>Z36.5</w:t>
            </w:r>
            <w:r>
              <w:rPr>
                <w:color w:val="000000"/>
              </w:rPr>
              <w:tab/>
              <w:t xml:space="preserve">If the </w:t>
            </w:r>
            <w:r>
              <w:rPr>
                <w:i/>
                <w:color w:val="000000"/>
              </w:rPr>
              <w:t xml:space="preserve">Contractor </w:t>
            </w:r>
            <w:r>
              <w:rPr>
                <w:color w:val="000000"/>
              </w:rPr>
              <w:t>fails to provide information in response to a request under clause Z36.4</w:t>
            </w:r>
          </w:p>
          <w:p w14:paraId="6BFDE648" w14:textId="77777777" w:rsidR="00C71E55" w:rsidRDefault="003408D7">
            <w:pPr>
              <w:keepNext/>
              <w:numPr>
                <w:ilvl w:val="0"/>
                <w:numId w:val="5"/>
              </w:numPr>
              <w:spacing w:after="240" w:line="276" w:lineRule="auto"/>
              <w:ind w:left="1560" w:hanging="850"/>
              <w:rPr>
                <w:color w:val="000000"/>
              </w:rPr>
            </w:pPr>
            <w:r>
              <w:rPr>
                <w:color w:val="000000"/>
              </w:rPr>
              <w:t>within the period for reply or</w:t>
            </w:r>
          </w:p>
          <w:p w14:paraId="6BFDE649" w14:textId="77777777" w:rsidR="00C71E55" w:rsidRDefault="003408D7">
            <w:pPr>
              <w:keepNext/>
              <w:numPr>
                <w:ilvl w:val="0"/>
                <w:numId w:val="5"/>
              </w:numPr>
              <w:spacing w:after="240" w:line="276" w:lineRule="auto"/>
              <w:ind w:left="1560" w:hanging="850"/>
              <w:rPr>
                <w:color w:val="000000"/>
              </w:rPr>
            </w:pPr>
            <w:r>
              <w:rPr>
                <w:color w:val="000000"/>
              </w:rPr>
              <w:t>which adequately demonstrates either how any member of Staff is complying with clauses Z36.2 and Z36.3 or why those clauses do not apply to it</w:t>
            </w:r>
          </w:p>
          <w:p w14:paraId="6BFDE64A" w14:textId="77777777" w:rsidR="00C71E55" w:rsidRDefault="003408D7">
            <w:pPr>
              <w:spacing w:after="240" w:line="276" w:lineRule="auto"/>
              <w:ind w:left="720" w:hanging="720"/>
              <w:rPr>
                <w:color w:val="000000"/>
              </w:rPr>
            </w:pPr>
            <w:r>
              <w:rPr>
                <w:color w:val="000000"/>
              </w:rPr>
              <w:t xml:space="preserve">the </w:t>
            </w:r>
            <w:r>
              <w:rPr>
                <w:i/>
                <w:color w:val="000000"/>
              </w:rPr>
              <w:t>Employer</w:t>
            </w:r>
            <w:r>
              <w:rPr>
                <w:color w:val="000000"/>
              </w:rPr>
              <w:t xml:space="preserve"> may</w:t>
            </w:r>
          </w:p>
          <w:p w14:paraId="6BFDE64B" w14:textId="77777777" w:rsidR="00C71E55" w:rsidRDefault="003408D7">
            <w:pPr>
              <w:keepNext/>
              <w:numPr>
                <w:ilvl w:val="0"/>
                <w:numId w:val="5"/>
              </w:numPr>
              <w:spacing w:after="240" w:line="276" w:lineRule="auto"/>
              <w:ind w:left="1560" w:hanging="850"/>
              <w:rPr>
                <w:color w:val="000000"/>
              </w:rPr>
            </w:pPr>
            <w:r>
              <w:rPr>
                <w:color w:val="000000"/>
              </w:rPr>
              <w:t xml:space="preserve">treat such failure as a substantial failure by the </w:t>
            </w:r>
            <w:r>
              <w:rPr>
                <w:i/>
                <w:color w:val="000000"/>
              </w:rPr>
              <w:t>Contractor</w:t>
            </w:r>
            <w:r>
              <w:rPr>
                <w:color w:val="000000"/>
              </w:rPr>
              <w:t xml:space="preserve"> to comply with his obligations or</w:t>
            </w:r>
          </w:p>
          <w:p w14:paraId="6BFDE64C" w14:textId="77777777" w:rsidR="00C71E55" w:rsidRDefault="003408D7">
            <w:pPr>
              <w:keepNext/>
              <w:numPr>
                <w:ilvl w:val="0"/>
                <w:numId w:val="5"/>
              </w:numPr>
              <w:spacing w:after="240" w:line="276" w:lineRule="auto"/>
              <w:ind w:left="1560" w:hanging="850"/>
              <w:rPr>
                <w:i/>
                <w:color w:val="000000"/>
              </w:rPr>
            </w:pPr>
            <w:r>
              <w:rPr>
                <w:color w:val="000000"/>
              </w:rPr>
              <w:t xml:space="preserve">instruct the </w:t>
            </w:r>
            <w:r>
              <w:rPr>
                <w:i/>
                <w:color w:val="000000"/>
              </w:rPr>
              <w:t xml:space="preserve">Contractor </w:t>
            </w:r>
            <w:r>
              <w:rPr>
                <w:color w:val="000000"/>
              </w:rPr>
              <w:t>to replace the relevant member of Staff</w:t>
            </w:r>
          </w:p>
          <w:p w14:paraId="6BFDE64D" w14:textId="77777777" w:rsidR="00C71E55" w:rsidRDefault="00C71E55">
            <w:pPr>
              <w:widowControl/>
              <w:spacing w:line="276" w:lineRule="auto"/>
              <w:ind w:left="1593"/>
              <w:rPr>
                <w:i/>
                <w:color w:val="000000"/>
              </w:rPr>
            </w:pPr>
          </w:p>
          <w:p w14:paraId="6BFDE64E" w14:textId="77777777" w:rsidR="00C71E55" w:rsidRDefault="003408D7">
            <w:pPr>
              <w:spacing w:after="240" w:line="276" w:lineRule="auto"/>
              <w:ind w:left="720" w:hanging="720"/>
              <w:rPr>
                <w:color w:val="000000"/>
              </w:rPr>
            </w:pPr>
            <w:r>
              <w:rPr>
                <w:color w:val="000000"/>
              </w:rPr>
              <w:t>Z36.6</w:t>
            </w:r>
            <w:r>
              <w:rPr>
                <w:color w:val="000000"/>
              </w:rPr>
              <w:tab/>
              <w:t xml:space="preserve">If the </w:t>
            </w:r>
            <w:r>
              <w:rPr>
                <w:i/>
                <w:color w:val="000000"/>
              </w:rPr>
              <w:t>Employer</w:t>
            </w:r>
            <w:r>
              <w:rPr>
                <w:color w:val="000000"/>
              </w:rPr>
              <w:t xml:space="preserve"> receives or identifies information through any means which demonstrates that a member of Staff is not complying with clauses Z36.2 and Z36.3, the </w:t>
            </w:r>
            <w:r>
              <w:rPr>
                <w:i/>
                <w:color w:val="000000"/>
              </w:rPr>
              <w:t>Employer</w:t>
            </w:r>
            <w:r>
              <w:rPr>
                <w:color w:val="000000"/>
              </w:rPr>
              <w:t xml:space="preserve"> may treat </w:t>
            </w:r>
            <w:r>
              <w:rPr>
                <w:color w:val="000000"/>
              </w:rPr>
              <w:lastRenderedPageBreak/>
              <w:t xml:space="preserve">such non-compliance as a substantial failure by the </w:t>
            </w:r>
            <w:r>
              <w:rPr>
                <w:i/>
                <w:color w:val="000000"/>
              </w:rPr>
              <w:t>Contractor</w:t>
            </w:r>
            <w:r>
              <w:rPr>
                <w:color w:val="000000"/>
              </w:rPr>
              <w:t xml:space="preserve"> to comply with his obligations.</w:t>
            </w:r>
          </w:p>
          <w:p w14:paraId="6BFDE64F" w14:textId="77777777" w:rsidR="00C71E55" w:rsidRDefault="003408D7">
            <w:pPr>
              <w:spacing w:after="240" w:line="276" w:lineRule="auto"/>
              <w:ind w:left="720" w:hanging="720"/>
              <w:rPr>
                <w:color w:val="000000"/>
              </w:rPr>
            </w:pPr>
            <w:r>
              <w:rPr>
                <w:color w:val="000000"/>
              </w:rPr>
              <w:t>Z36.7</w:t>
            </w:r>
            <w:r>
              <w:rPr>
                <w:color w:val="000000"/>
              </w:rPr>
              <w:tab/>
              <w:t xml:space="preserve">The </w:t>
            </w:r>
            <w:r>
              <w:rPr>
                <w:i/>
                <w:color w:val="000000"/>
              </w:rPr>
              <w:t xml:space="preserve">Contractor </w:t>
            </w:r>
            <w:r>
              <w:rPr>
                <w:color w:val="000000"/>
              </w:rPr>
              <w:t xml:space="preserve">acknowledges that the </w:t>
            </w:r>
            <w:r>
              <w:rPr>
                <w:i/>
                <w:color w:val="000000"/>
              </w:rPr>
              <w:t>Employer</w:t>
            </w:r>
            <w:r>
              <w:rPr>
                <w:color w:val="000000"/>
              </w:rPr>
              <w:t xml:space="preserve"> may </w:t>
            </w:r>
          </w:p>
          <w:p w14:paraId="6BFDE650" w14:textId="77777777" w:rsidR="00C71E55" w:rsidRDefault="003408D7">
            <w:pPr>
              <w:keepNext/>
              <w:numPr>
                <w:ilvl w:val="0"/>
                <w:numId w:val="5"/>
              </w:numPr>
              <w:spacing w:after="240" w:line="276" w:lineRule="auto"/>
              <w:ind w:left="1560" w:hanging="850"/>
              <w:rPr>
                <w:color w:val="000000"/>
              </w:rPr>
            </w:pPr>
            <w:r>
              <w:rPr>
                <w:color w:val="000000"/>
              </w:rPr>
              <w:t>supply any information which it receives under clauses Z36.4 or Z36.6 or</w:t>
            </w:r>
          </w:p>
          <w:p w14:paraId="6BFDE651" w14:textId="77777777" w:rsidR="00C71E55" w:rsidRDefault="003408D7">
            <w:pPr>
              <w:keepNext/>
              <w:numPr>
                <w:ilvl w:val="0"/>
                <w:numId w:val="5"/>
              </w:numPr>
              <w:spacing w:after="240" w:line="276" w:lineRule="auto"/>
              <w:ind w:left="1560" w:hanging="850"/>
              <w:rPr>
                <w:color w:val="000000"/>
              </w:rPr>
            </w:pPr>
            <w:r>
              <w:rPr>
                <w:color w:val="000000"/>
              </w:rPr>
              <w:t>advise the non-supply of information</w:t>
            </w:r>
          </w:p>
          <w:p w14:paraId="6BFDE652" w14:textId="77777777" w:rsidR="00C71E55" w:rsidRDefault="003408D7">
            <w:pPr>
              <w:spacing w:after="240" w:line="276" w:lineRule="auto"/>
              <w:rPr>
                <w:color w:val="000000"/>
              </w:rPr>
            </w:pPr>
            <w:r>
              <w:rPr>
                <w:color w:val="000000"/>
              </w:rPr>
              <w:t>to the Commissioners of Her Majesty’s Revenue &amp; Customs [or Revenue Scotland]</w:t>
            </w:r>
            <w:r>
              <w:rPr>
                <w:color w:val="000000"/>
                <w:vertAlign w:val="superscript"/>
              </w:rPr>
              <w:footnoteReference w:id="1"/>
            </w:r>
            <w:r>
              <w:rPr>
                <w:color w:val="000000"/>
                <w:vertAlign w:val="superscript"/>
              </w:rPr>
              <w:t>[1]</w:t>
            </w:r>
            <w:r>
              <w:rPr>
                <w:color w:val="000000"/>
              </w:rPr>
              <w:t xml:space="preserve"> for the purpose of the collection and management of revenue for which they are responsible.</w:t>
            </w:r>
          </w:p>
        </w:tc>
      </w:tr>
      <w:tr w:rsidR="00C71E55" w14:paraId="6BFDE656" w14:textId="77777777">
        <w:tc>
          <w:tcPr>
            <w:tcW w:w="2439" w:type="dxa"/>
            <w:gridSpan w:val="3"/>
          </w:tcPr>
          <w:p w14:paraId="6BFDE654" w14:textId="77777777" w:rsidR="00C71E55" w:rsidRDefault="003408D7">
            <w:pPr>
              <w:widowControl/>
              <w:spacing w:after="240" w:line="276" w:lineRule="auto"/>
              <w:rPr>
                <w:color w:val="000000"/>
              </w:rPr>
            </w:pPr>
            <w:r>
              <w:rPr>
                <w:color w:val="000000"/>
              </w:rPr>
              <w:lastRenderedPageBreak/>
              <w:t>Clause Z37</w:t>
            </w:r>
          </w:p>
        </w:tc>
        <w:tc>
          <w:tcPr>
            <w:tcW w:w="6780" w:type="dxa"/>
            <w:gridSpan w:val="3"/>
          </w:tcPr>
          <w:p w14:paraId="6BFDE655" w14:textId="77777777" w:rsidR="00C71E55" w:rsidRDefault="003408D7">
            <w:pPr>
              <w:spacing w:after="240" w:line="276" w:lineRule="auto"/>
              <w:rPr>
                <w:i/>
                <w:color w:val="000000"/>
              </w:rPr>
            </w:pPr>
            <w:r>
              <w:rPr>
                <w:color w:val="000000"/>
              </w:rPr>
              <w:t xml:space="preserve">Not used </w:t>
            </w:r>
          </w:p>
        </w:tc>
      </w:tr>
      <w:tr w:rsidR="00C71E55" w14:paraId="6BFDE659" w14:textId="77777777">
        <w:tc>
          <w:tcPr>
            <w:tcW w:w="2439" w:type="dxa"/>
            <w:gridSpan w:val="3"/>
          </w:tcPr>
          <w:p w14:paraId="6BFDE657" w14:textId="77777777" w:rsidR="00C71E55" w:rsidRDefault="003408D7">
            <w:pPr>
              <w:widowControl/>
              <w:spacing w:after="240" w:line="276" w:lineRule="auto"/>
              <w:rPr>
                <w:color w:val="000000"/>
              </w:rPr>
            </w:pPr>
            <w:r>
              <w:rPr>
                <w:color w:val="000000"/>
              </w:rPr>
              <w:t>Clause Z38</w:t>
            </w:r>
          </w:p>
        </w:tc>
        <w:tc>
          <w:tcPr>
            <w:tcW w:w="6780" w:type="dxa"/>
            <w:gridSpan w:val="3"/>
          </w:tcPr>
          <w:p w14:paraId="6BFDE658" w14:textId="77777777" w:rsidR="00C71E55" w:rsidRDefault="003408D7">
            <w:pPr>
              <w:keepNext/>
              <w:spacing w:after="240" w:line="276" w:lineRule="auto"/>
              <w:ind w:right="316"/>
              <w:rPr>
                <w:i/>
                <w:color w:val="000000"/>
              </w:rPr>
            </w:pPr>
            <w:r>
              <w:rPr>
                <w:color w:val="000000"/>
              </w:rPr>
              <w:t>Clause Z38 is not used</w:t>
            </w:r>
          </w:p>
        </w:tc>
      </w:tr>
      <w:tr w:rsidR="00C71E55" w14:paraId="6BFDE6B4" w14:textId="77777777">
        <w:tc>
          <w:tcPr>
            <w:tcW w:w="2439" w:type="dxa"/>
            <w:gridSpan w:val="3"/>
          </w:tcPr>
          <w:p w14:paraId="6BFDE65A" w14:textId="77777777" w:rsidR="00C71E55" w:rsidRDefault="003408D7">
            <w:pPr>
              <w:widowControl/>
              <w:spacing w:after="240" w:line="276" w:lineRule="auto"/>
              <w:rPr>
                <w:color w:val="000000"/>
              </w:rPr>
            </w:pPr>
            <w:r>
              <w:rPr>
                <w:color w:val="000000"/>
              </w:rPr>
              <w:t>Clause Z39</w:t>
            </w:r>
          </w:p>
        </w:tc>
        <w:tc>
          <w:tcPr>
            <w:tcW w:w="6780" w:type="dxa"/>
            <w:gridSpan w:val="3"/>
          </w:tcPr>
          <w:p w14:paraId="6BFDE65B" w14:textId="77777777" w:rsidR="00C71E55" w:rsidRDefault="003408D7">
            <w:pPr>
              <w:keepNext/>
              <w:tabs>
                <w:tab w:val="left" w:pos="966"/>
              </w:tabs>
              <w:spacing w:after="240" w:line="276" w:lineRule="auto"/>
              <w:ind w:right="316"/>
              <w:rPr>
                <w:color w:val="000000"/>
              </w:rPr>
            </w:pPr>
            <w:r>
              <w:rPr>
                <w:color w:val="000000"/>
              </w:rPr>
              <w:t xml:space="preserve">Audit, Quality </w:t>
            </w:r>
            <w:proofErr w:type="gramStart"/>
            <w:r>
              <w:rPr>
                <w:color w:val="000000"/>
              </w:rPr>
              <w:t>Management  Points</w:t>
            </w:r>
            <w:proofErr w:type="gramEnd"/>
            <w:r>
              <w:rPr>
                <w:color w:val="000000"/>
              </w:rPr>
              <w:t xml:space="preserve"> and Correction of Nonconformities</w:t>
            </w:r>
          </w:p>
          <w:p w14:paraId="6BFDE65C" w14:textId="77777777" w:rsidR="00C71E55" w:rsidRDefault="003408D7">
            <w:pPr>
              <w:spacing w:after="240" w:line="276" w:lineRule="auto"/>
              <w:ind w:left="720" w:hanging="720"/>
              <w:rPr>
                <w:color w:val="000000"/>
              </w:rPr>
            </w:pPr>
            <w:r>
              <w:rPr>
                <w:color w:val="000000"/>
              </w:rPr>
              <w:t xml:space="preserve">Z39.1 </w:t>
            </w:r>
            <w:r>
              <w:rPr>
                <w:color w:val="000000"/>
              </w:rPr>
              <w:tab/>
              <w:t xml:space="preserve">The </w:t>
            </w:r>
            <w:r>
              <w:rPr>
                <w:i/>
                <w:color w:val="000000"/>
              </w:rPr>
              <w:t>Contractor</w:t>
            </w:r>
            <w:r>
              <w:rPr>
                <w:color w:val="000000"/>
              </w:rPr>
              <w:t xml:space="preserve"> carries out a programme of internal audits in accordance with the requirements of ISO 9001. The </w:t>
            </w:r>
            <w:r>
              <w:rPr>
                <w:i/>
                <w:color w:val="000000"/>
              </w:rPr>
              <w:t>Contractor</w:t>
            </w:r>
            <w:r>
              <w:rPr>
                <w:color w:val="000000"/>
              </w:rPr>
              <w:t xml:space="preserve"> notifies the Service Manager of the internal audit dates and makes provision for the Service Manager and </w:t>
            </w:r>
            <w:r>
              <w:rPr>
                <w:i/>
                <w:color w:val="000000"/>
              </w:rPr>
              <w:t>Employer</w:t>
            </w:r>
            <w:r>
              <w:rPr>
                <w:color w:val="000000"/>
              </w:rPr>
              <w:t xml:space="preserve"> to attend. The </w:t>
            </w:r>
            <w:r>
              <w:rPr>
                <w:i/>
                <w:color w:val="000000"/>
              </w:rPr>
              <w:t>Contractor</w:t>
            </w:r>
            <w:r>
              <w:rPr>
                <w:color w:val="000000"/>
              </w:rPr>
              <w:t xml:space="preserve"> supplies the Service Manager with copies of all internal audit documentation including reports and action plans.</w:t>
            </w:r>
          </w:p>
          <w:p w14:paraId="6BFDE65D" w14:textId="77777777" w:rsidR="00C71E55" w:rsidRDefault="003408D7">
            <w:pPr>
              <w:spacing w:after="240" w:line="276" w:lineRule="auto"/>
              <w:ind w:left="720" w:hanging="720"/>
              <w:rPr>
                <w:color w:val="000000"/>
              </w:rPr>
            </w:pPr>
            <w:r>
              <w:rPr>
                <w:color w:val="000000"/>
              </w:rPr>
              <w:t xml:space="preserve">Z39.2 </w:t>
            </w:r>
            <w:r>
              <w:rPr>
                <w:color w:val="000000"/>
              </w:rPr>
              <w:tab/>
              <w:t xml:space="preserve">The </w:t>
            </w:r>
            <w:r>
              <w:rPr>
                <w:i/>
                <w:color w:val="000000"/>
              </w:rPr>
              <w:t>Employer</w:t>
            </w:r>
            <w:r>
              <w:rPr>
                <w:color w:val="000000"/>
              </w:rPr>
              <w:t xml:space="preserve"> or Service Manager may carry out audits of the </w:t>
            </w:r>
            <w:r>
              <w:rPr>
                <w:i/>
                <w:color w:val="000000"/>
              </w:rPr>
              <w:t>Contractor</w:t>
            </w:r>
            <w:r>
              <w:rPr>
                <w:color w:val="000000"/>
              </w:rPr>
              <w:t xml:space="preserve">’s quality management system from time to time.  The </w:t>
            </w:r>
            <w:r>
              <w:rPr>
                <w:i/>
                <w:color w:val="000000"/>
              </w:rPr>
              <w:t>Contractor</w:t>
            </w:r>
            <w:r>
              <w:rPr>
                <w:color w:val="000000"/>
              </w:rPr>
              <w:t xml:space="preserve"> allows access at any time within working hours to any place where he or any Subcontractor carries out any work that relates to this contract for the </w:t>
            </w:r>
            <w:r>
              <w:rPr>
                <w:i/>
                <w:color w:val="000000"/>
              </w:rPr>
              <w:t>Employer</w:t>
            </w:r>
            <w:r>
              <w:rPr>
                <w:color w:val="000000"/>
              </w:rPr>
              <w:t xml:space="preserve"> or Service Manager to carry out audits, to inspect work and materials and generally to investigate whether the </w:t>
            </w:r>
            <w:r>
              <w:rPr>
                <w:i/>
                <w:color w:val="000000"/>
              </w:rPr>
              <w:t>Contractor</w:t>
            </w:r>
            <w:r>
              <w:rPr>
                <w:color w:val="000000"/>
              </w:rPr>
              <w:t xml:space="preserve"> is performing his obligations under this contract.  The </w:t>
            </w:r>
            <w:r>
              <w:rPr>
                <w:i/>
                <w:color w:val="000000"/>
              </w:rPr>
              <w:t>Contractor</w:t>
            </w:r>
            <w:r>
              <w:rPr>
                <w:color w:val="000000"/>
              </w:rPr>
              <w:t xml:space="preserve"> provides all facilities and assistance necessary to allow such audits and inspections to be carried out. </w:t>
            </w:r>
          </w:p>
          <w:p w14:paraId="6BFDE65E" w14:textId="77777777" w:rsidR="00C71E55" w:rsidRDefault="003408D7">
            <w:pPr>
              <w:spacing w:after="240" w:line="276" w:lineRule="auto"/>
              <w:ind w:left="720" w:hanging="720"/>
              <w:rPr>
                <w:color w:val="000000"/>
              </w:rPr>
            </w:pPr>
            <w:r>
              <w:rPr>
                <w:color w:val="000000"/>
              </w:rPr>
              <w:t xml:space="preserve">Z39.3 </w:t>
            </w:r>
            <w:r>
              <w:rPr>
                <w:color w:val="000000"/>
              </w:rPr>
              <w:tab/>
              <w:t xml:space="preserve">Additional audits may be carried out when the number of Quality Management Points in effect exceeds 25.  The location, frequency and extent of additional audits will be determined by the </w:t>
            </w:r>
            <w:r>
              <w:rPr>
                <w:i/>
                <w:color w:val="000000"/>
              </w:rPr>
              <w:t>Employer</w:t>
            </w:r>
            <w:r>
              <w:rPr>
                <w:color w:val="000000"/>
              </w:rPr>
              <w:t xml:space="preserve"> in his absolute discretion having regard to the root causes for the accrual of Quality Management Points in effect.  </w:t>
            </w:r>
            <w:r>
              <w:rPr>
                <w:color w:val="000000"/>
              </w:rPr>
              <w:lastRenderedPageBreak/>
              <w:t xml:space="preserve">The </w:t>
            </w:r>
            <w:r>
              <w:rPr>
                <w:i/>
                <w:color w:val="000000"/>
              </w:rPr>
              <w:t>Contractor</w:t>
            </w:r>
            <w:r>
              <w:rPr>
                <w:color w:val="000000"/>
              </w:rPr>
              <w:t xml:space="preserve"> pays the cost of the additional audits. </w:t>
            </w:r>
          </w:p>
          <w:p w14:paraId="6BFDE65F" w14:textId="77777777" w:rsidR="00C71E55" w:rsidRDefault="003408D7">
            <w:pPr>
              <w:spacing w:after="240" w:line="276" w:lineRule="auto"/>
              <w:ind w:left="720" w:hanging="720"/>
              <w:rPr>
                <w:color w:val="000000"/>
              </w:rPr>
            </w:pPr>
            <w:r>
              <w:rPr>
                <w:color w:val="000000"/>
              </w:rPr>
              <w:t xml:space="preserve">Z39.4 </w:t>
            </w:r>
            <w:r>
              <w:rPr>
                <w:color w:val="000000"/>
              </w:rPr>
              <w:tab/>
              <w:t xml:space="preserve">Following notification of a non-conformity, the </w:t>
            </w:r>
            <w:r>
              <w:rPr>
                <w:i/>
                <w:color w:val="000000"/>
              </w:rPr>
              <w:t>Contractor</w:t>
            </w:r>
            <w:r>
              <w:rPr>
                <w:color w:val="000000"/>
              </w:rPr>
              <w:t xml:space="preserve"> submits to the Service Manager for acceptance the corrective and preventative action that he proposes to take to deal with the non-conformity. The </w:t>
            </w:r>
            <w:r>
              <w:rPr>
                <w:i/>
                <w:color w:val="000000"/>
              </w:rPr>
              <w:t>Contractor</w:t>
            </w:r>
            <w:r>
              <w:rPr>
                <w:color w:val="000000"/>
              </w:rPr>
              <w:t xml:space="preserve"> does not </w:t>
            </w:r>
            <w:proofErr w:type="gramStart"/>
            <w:r>
              <w:rPr>
                <w:color w:val="000000"/>
              </w:rPr>
              <w:t>take action</w:t>
            </w:r>
            <w:proofErr w:type="gramEnd"/>
            <w:r>
              <w:rPr>
                <w:color w:val="000000"/>
              </w:rPr>
              <w:t xml:space="preserve"> to deal with the non-Conformity until the Service Manager has accepted his proposals</w:t>
            </w:r>
          </w:p>
          <w:p w14:paraId="6BFDE660" w14:textId="77777777" w:rsidR="00C71E55" w:rsidRDefault="003408D7">
            <w:pPr>
              <w:spacing w:after="240" w:line="276" w:lineRule="auto"/>
              <w:ind w:left="720" w:hanging="720"/>
              <w:rPr>
                <w:color w:val="000000"/>
              </w:rPr>
            </w:pPr>
            <w:r>
              <w:rPr>
                <w:color w:val="000000"/>
              </w:rPr>
              <w:t xml:space="preserve">Z39.5 </w:t>
            </w:r>
            <w:r>
              <w:rPr>
                <w:color w:val="000000"/>
              </w:rPr>
              <w:tab/>
              <w:t xml:space="preserve">Within one week of the </w:t>
            </w:r>
            <w:r>
              <w:rPr>
                <w:i/>
                <w:color w:val="000000"/>
              </w:rPr>
              <w:t>Contractor</w:t>
            </w:r>
            <w:r>
              <w:rPr>
                <w:color w:val="000000"/>
              </w:rPr>
              <w:t xml:space="preserve"> submitting the proposed corrective and preventative action to him for acceptance, the </w:t>
            </w:r>
            <w:r>
              <w:rPr>
                <w:i/>
                <w:color w:val="000000"/>
              </w:rPr>
              <w:t>Service Manager</w:t>
            </w:r>
            <w:r>
              <w:rPr>
                <w:color w:val="000000"/>
              </w:rPr>
              <w:t xml:space="preserve"> either accepts the proposal or notifies the </w:t>
            </w:r>
            <w:r>
              <w:rPr>
                <w:i/>
                <w:color w:val="000000"/>
              </w:rPr>
              <w:t>Contractor</w:t>
            </w:r>
            <w:r>
              <w:rPr>
                <w:color w:val="000000"/>
              </w:rPr>
              <w:t xml:space="preserve"> of his reason for not accepting it.  A reason for not accepting the proposed action is that </w:t>
            </w:r>
          </w:p>
          <w:p w14:paraId="6BFDE661" w14:textId="77777777" w:rsidR="00C71E55" w:rsidRDefault="003408D7">
            <w:pPr>
              <w:keepNext/>
              <w:numPr>
                <w:ilvl w:val="0"/>
                <w:numId w:val="5"/>
              </w:numPr>
              <w:spacing w:after="240" w:line="276" w:lineRule="auto"/>
              <w:ind w:left="1560" w:hanging="850"/>
              <w:rPr>
                <w:color w:val="000000"/>
              </w:rPr>
            </w:pPr>
            <w:r>
              <w:rPr>
                <w:color w:val="000000"/>
              </w:rPr>
              <w:t xml:space="preserve">it does not </w:t>
            </w:r>
            <w:proofErr w:type="gramStart"/>
            <w:r>
              <w:rPr>
                <w:color w:val="000000"/>
              </w:rPr>
              <w:t>take action</w:t>
            </w:r>
            <w:proofErr w:type="gramEnd"/>
            <w:r>
              <w:rPr>
                <w:color w:val="000000"/>
              </w:rPr>
              <w:t xml:space="preserve"> required to ensure that non-conformities do not recur,</w:t>
            </w:r>
          </w:p>
          <w:p w14:paraId="6BFDE662" w14:textId="77777777" w:rsidR="00C71E55" w:rsidRDefault="003408D7">
            <w:pPr>
              <w:keepNext/>
              <w:numPr>
                <w:ilvl w:val="0"/>
                <w:numId w:val="5"/>
              </w:numPr>
              <w:spacing w:after="240" w:line="276" w:lineRule="auto"/>
              <w:ind w:left="1560" w:hanging="850"/>
              <w:rPr>
                <w:color w:val="000000"/>
              </w:rPr>
            </w:pPr>
            <w:r>
              <w:rPr>
                <w:color w:val="000000"/>
              </w:rPr>
              <w:t>it does not comply with this contract or</w:t>
            </w:r>
          </w:p>
          <w:p w14:paraId="6BFDE663" w14:textId="77777777" w:rsidR="00C71E55" w:rsidRDefault="003408D7">
            <w:pPr>
              <w:keepNext/>
              <w:numPr>
                <w:ilvl w:val="0"/>
                <w:numId w:val="5"/>
              </w:numPr>
              <w:spacing w:after="240" w:line="276" w:lineRule="auto"/>
              <w:ind w:left="1560" w:hanging="850"/>
              <w:rPr>
                <w:color w:val="000000"/>
              </w:rPr>
            </w:pPr>
            <w:r>
              <w:rPr>
                <w:color w:val="000000"/>
              </w:rPr>
              <w:t xml:space="preserve">the time for completing the corrective and preventative action is unreasonable or will hinder the </w:t>
            </w:r>
            <w:r>
              <w:rPr>
                <w:i/>
                <w:color w:val="000000"/>
              </w:rPr>
              <w:t>Employer</w:t>
            </w:r>
            <w:r>
              <w:rPr>
                <w:color w:val="000000"/>
              </w:rPr>
              <w:t xml:space="preserve"> or Others.</w:t>
            </w:r>
          </w:p>
          <w:p w14:paraId="6BFDE664" w14:textId="77777777" w:rsidR="00C71E55" w:rsidRDefault="003408D7">
            <w:pPr>
              <w:spacing w:after="240" w:line="276" w:lineRule="auto"/>
              <w:ind w:left="720" w:hanging="720"/>
              <w:rPr>
                <w:color w:val="000000"/>
              </w:rPr>
            </w:pPr>
            <w:r>
              <w:rPr>
                <w:color w:val="000000"/>
              </w:rPr>
              <w:t xml:space="preserve">Z39.6 </w:t>
            </w:r>
            <w:r>
              <w:rPr>
                <w:color w:val="000000"/>
              </w:rPr>
              <w:tab/>
              <w:t xml:space="preserve">If the Service Manager does not accept the proposed action, the </w:t>
            </w:r>
            <w:r>
              <w:rPr>
                <w:i/>
                <w:color w:val="000000"/>
              </w:rPr>
              <w:t>Contractor</w:t>
            </w:r>
            <w:r>
              <w:rPr>
                <w:color w:val="000000"/>
              </w:rPr>
              <w:t xml:space="preserve"> submits a revised proposal to the Service Manager for acceptance within one week.</w:t>
            </w:r>
          </w:p>
          <w:p w14:paraId="6BFDE665" w14:textId="77777777" w:rsidR="00C71E55" w:rsidRDefault="003408D7">
            <w:pPr>
              <w:spacing w:after="240" w:line="276" w:lineRule="auto"/>
              <w:ind w:left="720" w:hanging="720"/>
              <w:rPr>
                <w:color w:val="000000"/>
              </w:rPr>
            </w:pPr>
            <w:r>
              <w:rPr>
                <w:color w:val="000000"/>
              </w:rPr>
              <w:t xml:space="preserve">Z39.7 </w:t>
            </w:r>
            <w:r>
              <w:rPr>
                <w:color w:val="000000"/>
              </w:rPr>
              <w:tab/>
              <w:t xml:space="preserve">The </w:t>
            </w:r>
            <w:r>
              <w:rPr>
                <w:i/>
                <w:color w:val="000000"/>
              </w:rPr>
              <w:t>Contractor</w:t>
            </w:r>
            <w:r>
              <w:rPr>
                <w:color w:val="000000"/>
              </w:rPr>
              <w:t xml:space="preserve"> corrects non-conformities and </w:t>
            </w:r>
            <w:proofErr w:type="gramStart"/>
            <w:r>
              <w:rPr>
                <w:color w:val="000000"/>
              </w:rPr>
              <w:t>takes action</w:t>
            </w:r>
            <w:proofErr w:type="gramEnd"/>
            <w:r>
              <w:rPr>
                <w:color w:val="000000"/>
              </w:rPr>
              <w:t xml:space="preserve"> to eliminate the causes of actual or potential non-conformities within a time which minimises the </w:t>
            </w:r>
            <w:proofErr w:type="spellStart"/>
            <w:r>
              <w:rPr>
                <w:color w:val="000000"/>
              </w:rPr>
              <w:t>adverse affect</w:t>
            </w:r>
            <w:proofErr w:type="spellEnd"/>
            <w:r>
              <w:rPr>
                <w:color w:val="000000"/>
              </w:rPr>
              <w:t xml:space="preserve"> on the </w:t>
            </w:r>
            <w:r>
              <w:rPr>
                <w:i/>
                <w:color w:val="000000"/>
              </w:rPr>
              <w:t>Employer</w:t>
            </w:r>
            <w:r>
              <w:rPr>
                <w:color w:val="000000"/>
              </w:rPr>
              <w:t xml:space="preserve"> or Others and in any event before carrying out any operation the same or similar as that in respect of which the non-conformity occurred. </w:t>
            </w:r>
          </w:p>
          <w:p w14:paraId="6BFDE666" w14:textId="77777777" w:rsidR="00C71E55" w:rsidRDefault="003408D7">
            <w:pPr>
              <w:spacing w:after="240" w:line="276" w:lineRule="auto"/>
              <w:ind w:left="720" w:hanging="720"/>
              <w:rPr>
                <w:color w:val="000000"/>
              </w:rPr>
            </w:pPr>
            <w:r>
              <w:rPr>
                <w:color w:val="000000"/>
              </w:rPr>
              <w:t xml:space="preserve">Z39.8 </w:t>
            </w:r>
            <w:r>
              <w:rPr>
                <w:color w:val="000000"/>
              </w:rPr>
              <w:tab/>
              <w:t xml:space="preserve">The </w:t>
            </w:r>
            <w:r>
              <w:rPr>
                <w:i/>
                <w:color w:val="000000"/>
              </w:rPr>
              <w:t>Contractor</w:t>
            </w:r>
            <w:r>
              <w:rPr>
                <w:color w:val="000000"/>
              </w:rPr>
              <w:t xml:space="preserve"> notifies the Service Manager when the proposed actions have been taken and provides with his notification verification that the defective part of the service has been corrected</w:t>
            </w:r>
          </w:p>
          <w:p w14:paraId="6BFDE667" w14:textId="77777777" w:rsidR="00C71E55" w:rsidRDefault="003408D7">
            <w:pPr>
              <w:spacing w:after="240" w:line="276" w:lineRule="auto"/>
              <w:ind w:left="720" w:hanging="720"/>
              <w:rPr>
                <w:color w:val="000000"/>
              </w:rPr>
            </w:pPr>
            <w:r>
              <w:rPr>
                <w:color w:val="000000"/>
              </w:rPr>
              <w:t xml:space="preserve">Z39.9 </w:t>
            </w:r>
            <w:r>
              <w:rPr>
                <w:color w:val="000000"/>
              </w:rPr>
              <w:tab/>
              <w:t xml:space="preserve">Quality Management Points are points accrued by the </w:t>
            </w:r>
            <w:r>
              <w:rPr>
                <w:i/>
                <w:color w:val="000000"/>
              </w:rPr>
              <w:t>Contractor</w:t>
            </w:r>
            <w:r>
              <w:rPr>
                <w:color w:val="000000"/>
              </w:rPr>
              <w:t xml:space="preserve"> in accordance with the Quality Table below.  Quality Management Points accrue for the failures listed on the Quality Table whether arising from an audit by the </w:t>
            </w:r>
            <w:r>
              <w:rPr>
                <w:i/>
                <w:color w:val="000000"/>
              </w:rPr>
              <w:t>Contractor</w:t>
            </w:r>
            <w:r>
              <w:rPr>
                <w:color w:val="000000"/>
              </w:rPr>
              <w:t xml:space="preserve">, the </w:t>
            </w:r>
            <w:r>
              <w:rPr>
                <w:i/>
                <w:color w:val="000000"/>
              </w:rPr>
              <w:t xml:space="preserve">Employer </w:t>
            </w:r>
            <w:r>
              <w:rPr>
                <w:color w:val="000000"/>
              </w:rPr>
              <w:t>or the relevant accreditation body.</w:t>
            </w:r>
          </w:p>
          <w:p w14:paraId="6BFDE668" w14:textId="77777777" w:rsidR="00C71E55" w:rsidRDefault="003408D7">
            <w:pPr>
              <w:spacing w:after="240" w:line="276" w:lineRule="auto"/>
              <w:ind w:left="720" w:hanging="720"/>
              <w:rPr>
                <w:color w:val="000000"/>
              </w:rPr>
            </w:pPr>
            <w:r>
              <w:rPr>
                <w:color w:val="000000"/>
              </w:rPr>
              <w:t xml:space="preserve">Z39.10 </w:t>
            </w:r>
            <w:r>
              <w:rPr>
                <w:color w:val="000000"/>
              </w:rPr>
              <w:tab/>
              <w:t xml:space="preserve">If the </w:t>
            </w:r>
            <w:r>
              <w:rPr>
                <w:i/>
                <w:color w:val="000000"/>
              </w:rPr>
              <w:t>Contractor</w:t>
            </w:r>
            <w:r>
              <w:rPr>
                <w:color w:val="000000"/>
              </w:rPr>
              <w:t xml:space="preserve"> fails to comply with his quality management </w:t>
            </w:r>
            <w:r>
              <w:rPr>
                <w:color w:val="000000"/>
              </w:rPr>
              <w:lastRenderedPageBreak/>
              <w:t xml:space="preserve">system, the </w:t>
            </w:r>
            <w:r>
              <w:rPr>
                <w:i/>
                <w:color w:val="000000"/>
              </w:rPr>
              <w:t>Contractor</w:t>
            </w:r>
            <w:r>
              <w:rPr>
                <w:color w:val="000000"/>
              </w:rPr>
              <w:t xml:space="preserve"> accrues Quality Management Points from the date when the failure is identified in accordance with the Quality Table.  The number of Quality Management Points is reduced in accordance with the Quality Table.  If in the opinion of the </w:t>
            </w:r>
            <w:r>
              <w:rPr>
                <w:i/>
                <w:color w:val="000000"/>
              </w:rPr>
              <w:t>Employer</w:t>
            </w:r>
            <w:r>
              <w:rPr>
                <w:color w:val="000000"/>
              </w:rPr>
              <w:t xml:space="preserve"> the </w:t>
            </w:r>
            <w:r>
              <w:rPr>
                <w:i/>
                <w:color w:val="000000"/>
              </w:rPr>
              <w:t>Contractor</w:t>
            </w:r>
            <w:r>
              <w:rPr>
                <w:color w:val="000000"/>
              </w:rPr>
              <w:t xml:space="preserve"> has failed to properly accrue Quality Management Points, the Service Manager instructs the </w:t>
            </w:r>
            <w:r>
              <w:rPr>
                <w:i/>
                <w:color w:val="000000"/>
              </w:rPr>
              <w:t>Contractor</w:t>
            </w:r>
            <w:r>
              <w:rPr>
                <w:color w:val="000000"/>
              </w:rPr>
              <w:t xml:space="preserve"> to accrue the applicable number of Quality Management Points calculated in accordance with the Quality Table and they are deemed to have accrued from the date of the Service Manager’s instruction.</w:t>
            </w:r>
          </w:p>
          <w:p w14:paraId="6BFDE669" w14:textId="77777777" w:rsidR="00C71E55" w:rsidRDefault="003408D7">
            <w:pPr>
              <w:spacing w:after="240" w:line="276" w:lineRule="auto"/>
              <w:ind w:left="720" w:hanging="720"/>
              <w:rPr>
                <w:color w:val="000000"/>
              </w:rPr>
            </w:pPr>
            <w:r>
              <w:rPr>
                <w:color w:val="000000"/>
              </w:rPr>
              <w:t>Z39.11</w:t>
            </w:r>
            <w:r>
              <w:rPr>
                <w:color w:val="000000"/>
              </w:rPr>
              <w:tab/>
              <w:t xml:space="preserve">The </w:t>
            </w:r>
            <w:r>
              <w:rPr>
                <w:i/>
                <w:color w:val="000000"/>
              </w:rPr>
              <w:t>Contractor</w:t>
            </w:r>
            <w:r>
              <w:rPr>
                <w:color w:val="000000"/>
              </w:rPr>
              <w:t xml:space="preserve"> maintains a register of the number of Quality Management Points in effect, showing when Quality Management Points accrue and are removed. </w:t>
            </w:r>
          </w:p>
          <w:p w14:paraId="6BFDE66A" w14:textId="77777777" w:rsidR="00C71E55" w:rsidRDefault="003408D7">
            <w:pPr>
              <w:spacing w:after="240" w:line="276" w:lineRule="auto"/>
              <w:ind w:left="720" w:hanging="720"/>
              <w:rPr>
                <w:color w:val="000000"/>
              </w:rPr>
            </w:pPr>
            <w:r>
              <w:rPr>
                <w:color w:val="000000"/>
              </w:rPr>
              <w:t xml:space="preserve">Z39.12 </w:t>
            </w:r>
            <w:r>
              <w:rPr>
                <w:color w:val="000000"/>
              </w:rPr>
              <w:tab/>
              <w:t xml:space="preserve">If the number of Quality Management Points in effect at any time is more than 25 points, the </w:t>
            </w:r>
            <w:r>
              <w:rPr>
                <w:i/>
                <w:color w:val="000000"/>
              </w:rPr>
              <w:t>Contractor</w:t>
            </w:r>
            <w:r>
              <w:rPr>
                <w:color w:val="000000"/>
              </w:rPr>
              <w:t xml:space="preserve">, the </w:t>
            </w:r>
            <w:r>
              <w:rPr>
                <w:i/>
                <w:color w:val="000000"/>
              </w:rPr>
              <w:t>Service Manager</w:t>
            </w:r>
            <w:r>
              <w:rPr>
                <w:color w:val="000000"/>
              </w:rPr>
              <w:t xml:space="preserve"> and </w:t>
            </w:r>
            <w:r>
              <w:rPr>
                <w:i/>
                <w:color w:val="000000"/>
              </w:rPr>
              <w:t>Employer</w:t>
            </w:r>
            <w:r>
              <w:rPr>
                <w:color w:val="000000"/>
              </w:rPr>
              <w:t xml:space="preserve"> meet within one week to consider ways of reducing the number of Quality Management Points in effect to 25 or less and to avoid accruing further Quality Management Points.  The </w:t>
            </w:r>
            <w:r>
              <w:rPr>
                <w:i/>
                <w:color w:val="000000"/>
              </w:rPr>
              <w:t>Contractor</w:t>
            </w:r>
            <w:r>
              <w:rPr>
                <w:color w:val="000000"/>
              </w:rPr>
              <w:t xml:space="preserve"> submits a report to the </w:t>
            </w:r>
            <w:r>
              <w:rPr>
                <w:i/>
                <w:color w:val="000000"/>
              </w:rPr>
              <w:t>Service Manager</w:t>
            </w:r>
            <w:r>
              <w:rPr>
                <w:color w:val="000000"/>
              </w:rPr>
              <w:t xml:space="preserve"> within one week of the meeting setting out</w:t>
            </w:r>
          </w:p>
          <w:p w14:paraId="6BFDE66B" w14:textId="77777777" w:rsidR="00C71E55" w:rsidRDefault="003408D7">
            <w:pPr>
              <w:keepNext/>
              <w:numPr>
                <w:ilvl w:val="0"/>
                <w:numId w:val="5"/>
              </w:numPr>
              <w:spacing w:after="240" w:line="276" w:lineRule="auto"/>
              <w:ind w:left="1560" w:hanging="850"/>
              <w:rPr>
                <w:color w:val="000000"/>
              </w:rPr>
            </w:pPr>
            <w:r>
              <w:rPr>
                <w:color w:val="000000"/>
              </w:rPr>
              <w:t>the actions agreed at the meeting and</w:t>
            </w:r>
          </w:p>
          <w:p w14:paraId="6BFDE66C" w14:textId="77777777" w:rsidR="00C71E55" w:rsidRDefault="003408D7">
            <w:pPr>
              <w:keepNext/>
              <w:numPr>
                <w:ilvl w:val="0"/>
                <w:numId w:val="5"/>
              </w:numPr>
              <w:spacing w:after="240" w:line="276" w:lineRule="auto"/>
              <w:ind w:left="1560" w:hanging="850"/>
              <w:rPr>
                <w:color w:val="000000"/>
              </w:rPr>
            </w:pPr>
            <w:r>
              <w:rPr>
                <w:color w:val="000000"/>
              </w:rPr>
              <w:t xml:space="preserve">any other actions which the </w:t>
            </w:r>
            <w:r>
              <w:rPr>
                <w:i/>
                <w:color w:val="000000"/>
              </w:rPr>
              <w:t>Contractor</w:t>
            </w:r>
            <w:r>
              <w:rPr>
                <w:color w:val="000000"/>
              </w:rPr>
              <w:t xml:space="preserve"> proposes to take immediately to reduce the number of Quality Management Points in effect to 25 or less and to avoid accruing further Quality Management Points.</w:t>
            </w:r>
          </w:p>
          <w:p w14:paraId="6BFDE66D" w14:textId="77777777" w:rsidR="00C71E55" w:rsidRDefault="003408D7">
            <w:pPr>
              <w:spacing w:after="240" w:line="276" w:lineRule="auto"/>
              <w:ind w:left="720" w:hanging="720"/>
              <w:rPr>
                <w:color w:val="000000"/>
              </w:rPr>
            </w:pPr>
            <w:r>
              <w:rPr>
                <w:color w:val="000000"/>
              </w:rPr>
              <w:t xml:space="preserve">Z39.13 </w:t>
            </w:r>
            <w:r>
              <w:rPr>
                <w:color w:val="000000"/>
              </w:rPr>
              <w:tab/>
              <w:t xml:space="preserve">If the Service Manager does not accept the </w:t>
            </w:r>
            <w:r>
              <w:rPr>
                <w:i/>
                <w:color w:val="000000"/>
              </w:rPr>
              <w:t>Contractor</w:t>
            </w:r>
            <w:r>
              <w:rPr>
                <w:color w:val="000000"/>
              </w:rPr>
              <w:t xml:space="preserve">’s proposals or the </w:t>
            </w:r>
            <w:r>
              <w:rPr>
                <w:i/>
                <w:color w:val="000000"/>
              </w:rPr>
              <w:t>Contractor</w:t>
            </w:r>
            <w:r>
              <w:rPr>
                <w:color w:val="000000"/>
              </w:rPr>
              <w:t xml:space="preserve"> does not take the agreed actions, the Service Manager serves a quality warning notice on the </w:t>
            </w:r>
            <w:r>
              <w:rPr>
                <w:i/>
                <w:color w:val="000000"/>
              </w:rPr>
              <w:t>Contractor</w:t>
            </w:r>
            <w:r>
              <w:rPr>
                <w:color w:val="000000"/>
              </w:rPr>
              <w:t xml:space="preserve">.  Within one week of receipt of the quality warning notice, the </w:t>
            </w:r>
            <w:r>
              <w:rPr>
                <w:i/>
                <w:color w:val="000000"/>
              </w:rPr>
              <w:t>Contractor</w:t>
            </w:r>
            <w:r>
              <w:rPr>
                <w:color w:val="000000"/>
              </w:rPr>
              <w:t xml:space="preserve"> submits a report to the Service Manager setting out the actions which the </w:t>
            </w:r>
            <w:r>
              <w:rPr>
                <w:i/>
                <w:color w:val="000000"/>
              </w:rPr>
              <w:t>Contractor</w:t>
            </w:r>
            <w:r>
              <w:rPr>
                <w:color w:val="000000"/>
              </w:rPr>
              <w:t xml:space="preserve"> has taken and what further or alternative actions he proposes to take to reduce the number of Quality Management Points in effect to 25 or less.</w:t>
            </w:r>
          </w:p>
          <w:p w14:paraId="6BFDE66E" w14:textId="77777777" w:rsidR="00C71E55" w:rsidRDefault="003408D7">
            <w:pPr>
              <w:spacing w:after="240" w:line="276" w:lineRule="auto"/>
              <w:ind w:left="720" w:hanging="720"/>
              <w:rPr>
                <w:color w:val="000000"/>
              </w:rPr>
            </w:pPr>
            <w:r>
              <w:rPr>
                <w:color w:val="000000"/>
              </w:rPr>
              <w:t xml:space="preserve">Z39.14 </w:t>
            </w:r>
            <w:r>
              <w:rPr>
                <w:color w:val="000000"/>
              </w:rPr>
              <w:tab/>
              <w:t xml:space="preserve">Until the number of Quality Management Points in effect is reduced to 25 or less, the </w:t>
            </w:r>
            <w:r>
              <w:rPr>
                <w:i/>
                <w:color w:val="000000"/>
              </w:rPr>
              <w:t>Contractor</w:t>
            </w:r>
            <w:r>
              <w:rPr>
                <w:color w:val="000000"/>
              </w:rPr>
              <w:t xml:space="preserve"> takes the actions detailed in his reports and submits weekly </w:t>
            </w:r>
            <w:proofErr w:type="spellStart"/>
            <w:r>
              <w:rPr>
                <w:color w:val="000000"/>
              </w:rPr>
              <w:t>up date</w:t>
            </w:r>
            <w:proofErr w:type="spellEnd"/>
            <w:r>
              <w:rPr>
                <w:color w:val="000000"/>
              </w:rPr>
              <w:t xml:space="preserve"> reports to the Service Manager setting out the actions he has taken, the results of those actions and the actions which are still to be taken by him.</w:t>
            </w:r>
          </w:p>
          <w:p w14:paraId="6BFDE66F" w14:textId="77777777" w:rsidR="00C71E55" w:rsidRDefault="003408D7">
            <w:pPr>
              <w:spacing w:after="240" w:line="276" w:lineRule="auto"/>
              <w:ind w:left="720" w:hanging="720"/>
              <w:rPr>
                <w:color w:val="000000"/>
              </w:rPr>
            </w:pPr>
            <w:r>
              <w:rPr>
                <w:color w:val="000000"/>
              </w:rPr>
              <w:t xml:space="preserve">Z39.15 </w:t>
            </w:r>
            <w:r>
              <w:rPr>
                <w:color w:val="000000"/>
              </w:rPr>
              <w:tab/>
              <w:t xml:space="preserve">Failure to take actions to reduce the number of Quality </w:t>
            </w:r>
            <w:r>
              <w:rPr>
                <w:color w:val="000000"/>
              </w:rPr>
              <w:lastRenderedPageBreak/>
              <w:t xml:space="preserve">Management Points in effect to 25 or less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14:paraId="6BFDE670" w14:textId="77777777" w:rsidR="00C71E55" w:rsidRDefault="003408D7">
            <w:pPr>
              <w:keepNext/>
              <w:tabs>
                <w:tab w:val="left" w:pos="-720"/>
                <w:tab w:val="left" w:pos="742"/>
                <w:tab w:val="left" w:pos="2131"/>
                <w:tab w:val="left" w:pos="3283"/>
                <w:tab w:val="left" w:pos="4003"/>
                <w:tab w:val="left" w:pos="4723"/>
              </w:tabs>
              <w:spacing w:after="240" w:line="276" w:lineRule="auto"/>
              <w:ind w:right="316"/>
              <w:rPr>
                <w:i/>
                <w:color w:val="000000"/>
              </w:rPr>
            </w:pPr>
            <w:r>
              <w:rPr>
                <w:color w:val="000000"/>
              </w:rPr>
              <w:t>Quality Table</w:t>
            </w:r>
          </w:p>
          <w:tbl>
            <w:tblPr>
              <w:tblStyle w:val="affa"/>
              <w:tblW w:w="7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2070"/>
              <w:gridCol w:w="3600"/>
            </w:tblGrid>
            <w:tr w:rsidR="00C71E55" w14:paraId="6BFDE674" w14:textId="77777777">
              <w:trPr>
                <w:trHeight w:val="142"/>
                <w:tblHeader/>
              </w:trPr>
              <w:tc>
                <w:tcPr>
                  <w:tcW w:w="151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FDE671"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w:t>
                  </w:r>
                </w:p>
              </w:tc>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FDE672"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Quality Management Points</w:t>
                  </w:r>
                </w:p>
              </w:tc>
              <w:tc>
                <w:tcPr>
                  <w:tcW w:w="36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FDE673"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Period of effect</w:t>
                  </w:r>
                </w:p>
              </w:tc>
            </w:tr>
            <w:tr w:rsidR="00C71E55" w14:paraId="6BFDE67A" w14:textId="77777777">
              <w:trPr>
                <w:cantSplit/>
                <w:trHeight w:val="142"/>
              </w:trPr>
              <w:tc>
                <w:tcPr>
                  <w:tcW w:w="1515" w:type="dxa"/>
                  <w:tcBorders>
                    <w:top w:val="single" w:sz="4" w:space="0" w:color="000000"/>
                    <w:left w:val="single" w:sz="4" w:space="0" w:color="000000"/>
                    <w:bottom w:val="single" w:sz="4" w:space="0" w:color="000000"/>
                    <w:right w:val="single" w:sz="4" w:space="0" w:color="000000"/>
                  </w:tcBorders>
                </w:tcPr>
                <w:p w14:paraId="6BFDE675"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have a complete [Quality Plan] in place and operating</w:t>
                  </w:r>
                </w:p>
              </w:tc>
              <w:tc>
                <w:tcPr>
                  <w:tcW w:w="2070" w:type="dxa"/>
                  <w:tcBorders>
                    <w:top w:val="single" w:sz="4" w:space="0" w:color="000000"/>
                    <w:left w:val="single" w:sz="4" w:space="0" w:color="000000"/>
                    <w:bottom w:val="single" w:sz="4" w:space="0" w:color="000000"/>
                    <w:right w:val="single" w:sz="4" w:space="0" w:color="000000"/>
                  </w:tcBorders>
                </w:tcPr>
                <w:p w14:paraId="6BFDE676"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w:t>
                  </w:r>
                </w:p>
              </w:tc>
              <w:tc>
                <w:tcPr>
                  <w:tcW w:w="3600" w:type="dxa"/>
                  <w:tcBorders>
                    <w:top w:val="single" w:sz="4" w:space="0" w:color="000000"/>
                    <w:left w:val="single" w:sz="4" w:space="0" w:color="000000"/>
                    <w:bottom w:val="single" w:sz="4" w:space="0" w:color="000000"/>
                    <w:right w:val="single" w:sz="4" w:space="0" w:color="000000"/>
                  </w:tcBorders>
                </w:tcPr>
                <w:p w14:paraId="6BFDE677"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14:paraId="6BFDE678"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[Quality Plan] complete </w:t>
                  </w:r>
                </w:p>
                <w:p w14:paraId="6BFDE679"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and operating</w:t>
                  </w:r>
                </w:p>
              </w:tc>
            </w:tr>
            <w:tr w:rsidR="00C71E55" w14:paraId="6BFDE67F" w14:textId="77777777">
              <w:trPr>
                <w:cantSplit/>
                <w:trHeight w:val="142"/>
              </w:trPr>
              <w:tc>
                <w:tcPr>
                  <w:tcW w:w="1515" w:type="dxa"/>
                  <w:tcBorders>
                    <w:top w:val="single" w:sz="4" w:space="0" w:color="000000"/>
                    <w:left w:val="single" w:sz="4" w:space="0" w:color="000000"/>
                    <w:bottom w:val="single" w:sz="4" w:space="0" w:color="000000"/>
                    <w:right w:val="single" w:sz="4" w:space="0" w:color="000000"/>
                  </w:tcBorders>
                </w:tcPr>
                <w:p w14:paraId="6BFDE67B"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[Quality Plan] does not comply with the requirements of this contract</w:t>
                  </w:r>
                </w:p>
              </w:tc>
              <w:tc>
                <w:tcPr>
                  <w:tcW w:w="2070" w:type="dxa"/>
                  <w:tcBorders>
                    <w:top w:val="single" w:sz="4" w:space="0" w:color="000000"/>
                    <w:left w:val="single" w:sz="4" w:space="0" w:color="000000"/>
                    <w:bottom w:val="single" w:sz="4" w:space="0" w:color="000000"/>
                    <w:right w:val="single" w:sz="4" w:space="0" w:color="000000"/>
                  </w:tcBorders>
                </w:tcPr>
                <w:p w14:paraId="6BFDE67C"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14:paraId="6BFDE67D"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14:paraId="6BFDE67E"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Plan] complies</w:t>
                  </w:r>
                </w:p>
              </w:tc>
            </w:tr>
            <w:tr w:rsidR="00C71E55" w14:paraId="6BFDE683" w14:textId="77777777">
              <w:trPr>
                <w:trHeight w:val="142"/>
              </w:trPr>
              <w:tc>
                <w:tcPr>
                  <w:tcW w:w="1515" w:type="dxa"/>
                  <w:tcBorders>
                    <w:top w:val="single" w:sz="4" w:space="0" w:color="000000"/>
                    <w:left w:val="single" w:sz="4" w:space="0" w:color="000000"/>
                    <w:bottom w:val="single" w:sz="4" w:space="0" w:color="000000"/>
                    <w:right w:val="single" w:sz="4" w:space="0" w:color="000000"/>
                  </w:tcBorders>
                </w:tcPr>
                <w:p w14:paraId="6BFDE680"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[non-conformity report]</w:t>
                  </w:r>
                </w:p>
              </w:tc>
              <w:tc>
                <w:tcPr>
                  <w:tcW w:w="2070" w:type="dxa"/>
                  <w:tcBorders>
                    <w:top w:val="single" w:sz="4" w:space="0" w:color="000000"/>
                    <w:left w:val="single" w:sz="4" w:space="0" w:color="000000"/>
                    <w:bottom w:val="single" w:sz="4" w:space="0" w:color="000000"/>
                    <w:right w:val="single" w:sz="4" w:space="0" w:color="000000"/>
                  </w:tcBorders>
                </w:tcPr>
                <w:p w14:paraId="6BFDE681"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14:paraId="6BFDE682"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C71E55" w14:paraId="6BFDE687" w14:textId="77777777">
              <w:trPr>
                <w:cantSplit/>
                <w:trHeight w:val="142"/>
              </w:trPr>
              <w:tc>
                <w:tcPr>
                  <w:tcW w:w="1515" w:type="dxa"/>
                  <w:tcBorders>
                    <w:top w:val="single" w:sz="4" w:space="0" w:color="000000"/>
                    <w:left w:val="single" w:sz="4" w:space="0" w:color="000000"/>
                    <w:bottom w:val="single" w:sz="4" w:space="0" w:color="000000"/>
                    <w:right w:val="single" w:sz="4" w:space="0" w:color="000000"/>
                  </w:tcBorders>
                </w:tcPr>
                <w:p w14:paraId="6BFDE684"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[corrective action report]</w:t>
                  </w:r>
                </w:p>
              </w:tc>
              <w:tc>
                <w:tcPr>
                  <w:tcW w:w="2070" w:type="dxa"/>
                  <w:tcBorders>
                    <w:top w:val="single" w:sz="4" w:space="0" w:color="000000"/>
                    <w:left w:val="single" w:sz="4" w:space="0" w:color="000000"/>
                    <w:bottom w:val="single" w:sz="4" w:space="0" w:color="000000"/>
                    <w:right w:val="single" w:sz="4" w:space="0" w:color="000000"/>
                  </w:tcBorders>
                </w:tcPr>
                <w:p w14:paraId="6BFDE685"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14:paraId="6BFDE686"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C71E55" w14:paraId="6BFDE68C" w14:textId="77777777">
              <w:trPr>
                <w:trHeight w:val="142"/>
              </w:trPr>
              <w:tc>
                <w:tcPr>
                  <w:tcW w:w="1515" w:type="dxa"/>
                  <w:tcBorders>
                    <w:top w:val="single" w:sz="4" w:space="0" w:color="000000"/>
                    <w:left w:val="single" w:sz="4" w:space="0" w:color="000000"/>
                    <w:bottom w:val="single" w:sz="4" w:space="0" w:color="000000"/>
                    <w:right w:val="single" w:sz="4" w:space="0" w:color="000000"/>
                  </w:tcBorders>
                </w:tcPr>
                <w:p w14:paraId="6BFDE688"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correct [Quality Plan] in manner set out in a [corrective action </w:t>
                  </w:r>
                  <w:r>
                    <w:rPr>
                      <w:color w:val="000000"/>
                    </w:rPr>
                    <w:lastRenderedPageBreak/>
                    <w:t>report]</w:t>
                  </w:r>
                </w:p>
                <w:p w14:paraId="6BFDE689"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14:paraId="6BFDE68A"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lastRenderedPageBreak/>
                    <w:t>10 per failure</w:t>
                  </w:r>
                </w:p>
              </w:tc>
              <w:tc>
                <w:tcPr>
                  <w:tcW w:w="3600" w:type="dxa"/>
                  <w:tcBorders>
                    <w:top w:val="single" w:sz="4" w:space="0" w:color="000000"/>
                    <w:left w:val="single" w:sz="4" w:space="0" w:color="000000"/>
                    <w:bottom w:val="single" w:sz="4" w:space="0" w:color="000000"/>
                    <w:right w:val="single" w:sz="4" w:space="0" w:color="000000"/>
                  </w:tcBorders>
                </w:tcPr>
                <w:p w14:paraId="6BFDE68B"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failure corrected</w:t>
                  </w:r>
                </w:p>
              </w:tc>
            </w:tr>
            <w:tr w:rsidR="00C71E55" w14:paraId="6BFDE692" w14:textId="77777777">
              <w:trPr>
                <w:trHeight w:val="1447"/>
              </w:trPr>
              <w:tc>
                <w:tcPr>
                  <w:tcW w:w="1515" w:type="dxa"/>
                  <w:tcBorders>
                    <w:top w:val="single" w:sz="4" w:space="0" w:color="000000"/>
                    <w:left w:val="single" w:sz="4" w:space="0" w:color="000000"/>
                    <w:bottom w:val="single" w:sz="4" w:space="0" w:color="000000"/>
                    <w:right w:val="single" w:sz="4" w:space="0" w:color="000000"/>
                  </w:tcBorders>
                </w:tcPr>
                <w:p w14:paraId="6BFDE68D"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implement recommendations in [audit report]</w:t>
                  </w:r>
                </w:p>
                <w:p w14:paraId="6BFDE68E"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14:paraId="6BFDE68F"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recommendation</w:t>
                  </w:r>
                </w:p>
              </w:tc>
              <w:tc>
                <w:tcPr>
                  <w:tcW w:w="3600" w:type="dxa"/>
                  <w:tcBorders>
                    <w:top w:val="single" w:sz="4" w:space="0" w:color="000000"/>
                    <w:left w:val="single" w:sz="4" w:space="0" w:color="000000"/>
                    <w:bottom w:val="single" w:sz="4" w:space="0" w:color="000000"/>
                    <w:right w:val="single" w:sz="4" w:space="0" w:color="000000"/>
                  </w:tcBorders>
                </w:tcPr>
                <w:p w14:paraId="6BFDE690"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w:t>
                  </w:r>
                </w:p>
                <w:p w14:paraId="6BFDE691"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recommendation implemented</w:t>
                  </w:r>
                </w:p>
              </w:tc>
            </w:tr>
            <w:tr w:rsidR="00C71E55" w14:paraId="6BFDE696" w14:textId="77777777">
              <w:trPr>
                <w:trHeight w:val="783"/>
              </w:trPr>
              <w:tc>
                <w:tcPr>
                  <w:tcW w:w="1515" w:type="dxa"/>
                  <w:tcBorders>
                    <w:top w:val="single" w:sz="4" w:space="0" w:color="000000"/>
                    <w:left w:val="single" w:sz="4" w:space="0" w:color="000000"/>
                    <w:bottom w:val="single" w:sz="4" w:space="0" w:color="000000"/>
                    <w:right w:val="single" w:sz="4" w:space="0" w:color="000000"/>
                  </w:tcBorders>
                </w:tcPr>
                <w:p w14:paraId="6BFDE693"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carry out internal audit</w:t>
                  </w:r>
                </w:p>
              </w:tc>
              <w:tc>
                <w:tcPr>
                  <w:tcW w:w="2070" w:type="dxa"/>
                  <w:tcBorders>
                    <w:top w:val="single" w:sz="4" w:space="0" w:color="000000"/>
                    <w:left w:val="single" w:sz="4" w:space="0" w:color="000000"/>
                    <w:bottom w:val="single" w:sz="4" w:space="0" w:color="000000"/>
                    <w:right w:val="single" w:sz="4" w:space="0" w:color="000000"/>
                  </w:tcBorders>
                </w:tcPr>
                <w:p w14:paraId="6BFDE694"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 per audit</w:t>
                  </w:r>
                </w:p>
              </w:tc>
              <w:tc>
                <w:tcPr>
                  <w:tcW w:w="3600" w:type="dxa"/>
                  <w:tcBorders>
                    <w:top w:val="single" w:sz="4" w:space="0" w:color="000000"/>
                    <w:left w:val="single" w:sz="4" w:space="0" w:color="000000"/>
                    <w:bottom w:val="single" w:sz="4" w:space="0" w:color="000000"/>
                    <w:right w:val="single" w:sz="4" w:space="0" w:color="000000"/>
                  </w:tcBorders>
                </w:tcPr>
                <w:p w14:paraId="6BFDE695"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audit carried out</w:t>
                  </w:r>
                </w:p>
              </w:tc>
            </w:tr>
            <w:tr w:rsidR="00C71E55" w14:paraId="6BFDE69A" w14:textId="77777777">
              <w:trPr>
                <w:trHeight w:val="768"/>
              </w:trPr>
              <w:tc>
                <w:tcPr>
                  <w:tcW w:w="1515" w:type="dxa"/>
                  <w:tcBorders>
                    <w:top w:val="single" w:sz="4" w:space="0" w:color="000000"/>
                    <w:left w:val="single" w:sz="4" w:space="0" w:color="000000"/>
                    <w:bottom w:val="single" w:sz="4" w:space="0" w:color="000000"/>
                    <w:right w:val="single" w:sz="4" w:space="0" w:color="000000"/>
                  </w:tcBorders>
                </w:tcPr>
                <w:p w14:paraId="6BFDE697"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Carrying out work without [release of hold </w:t>
                  </w:r>
                  <w:proofErr w:type="gramStart"/>
                  <w:r>
                    <w:rPr>
                      <w:color w:val="000000"/>
                    </w:rPr>
                    <w:t>point</w:t>
                  </w:r>
                  <w:proofErr w:type="gramEnd"/>
                  <w:r>
                    <w:rPr>
                      <w:color w:val="000000"/>
                    </w:rPr>
                    <w:t>]</w:t>
                  </w:r>
                </w:p>
              </w:tc>
              <w:tc>
                <w:tcPr>
                  <w:tcW w:w="2070" w:type="dxa"/>
                  <w:tcBorders>
                    <w:top w:val="single" w:sz="4" w:space="0" w:color="000000"/>
                    <w:left w:val="single" w:sz="4" w:space="0" w:color="000000"/>
                    <w:bottom w:val="single" w:sz="4" w:space="0" w:color="000000"/>
                    <w:right w:val="single" w:sz="4" w:space="0" w:color="000000"/>
                  </w:tcBorders>
                </w:tcPr>
                <w:p w14:paraId="6BFDE698"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item</w:t>
                  </w:r>
                </w:p>
              </w:tc>
              <w:tc>
                <w:tcPr>
                  <w:tcW w:w="3600" w:type="dxa"/>
                  <w:tcBorders>
                    <w:top w:val="single" w:sz="4" w:space="0" w:color="000000"/>
                    <w:left w:val="single" w:sz="4" w:space="0" w:color="000000"/>
                    <w:bottom w:val="single" w:sz="4" w:space="0" w:color="000000"/>
                    <w:right w:val="single" w:sz="4" w:space="0" w:color="000000"/>
                  </w:tcBorders>
                </w:tcPr>
                <w:p w14:paraId="6BFDE699"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C71E55" w14:paraId="6BFDE69F" w14:textId="77777777">
              <w:trPr>
                <w:trHeight w:val="1063"/>
              </w:trPr>
              <w:tc>
                <w:tcPr>
                  <w:tcW w:w="1515" w:type="dxa"/>
                  <w:tcBorders>
                    <w:top w:val="single" w:sz="4" w:space="0" w:color="000000"/>
                    <w:left w:val="single" w:sz="4" w:space="0" w:color="000000"/>
                    <w:bottom w:val="single" w:sz="4" w:space="0" w:color="000000"/>
                    <w:right w:val="single" w:sz="4" w:space="0" w:color="000000"/>
                  </w:tcBorders>
                </w:tcPr>
                <w:p w14:paraId="6BFDE69B"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make records available for inspection by the </w:t>
                  </w:r>
                  <w:r>
                    <w:rPr>
                      <w:i/>
                      <w:color w:val="000000"/>
                    </w:rPr>
                    <w:t>Employer</w:t>
                  </w:r>
                </w:p>
              </w:tc>
              <w:tc>
                <w:tcPr>
                  <w:tcW w:w="2070" w:type="dxa"/>
                  <w:tcBorders>
                    <w:top w:val="single" w:sz="4" w:space="0" w:color="000000"/>
                    <w:left w:val="single" w:sz="4" w:space="0" w:color="000000"/>
                    <w:bottom w:val="single" w:sz="4" w:space="0" w:color="000000"/>
                    <w:right w:val="single" w:sz="4" w:space="0" w:color="000000"/>
                  </w:tcBorders>
                </w:tcPr>
                <w:p w14:paraId="6BFDE69C"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14:paraId="6BFDE69D"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the records are </w:t>
                  </w:r>
                </w:p>
                <w:p w14:paraId="6BFDE69E"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made available</w:t>
                  </w:r>
                </w:p>
              </w:tc>
            </w:tr>
            <w:tr w:rsidR="00C71E55" w14:paraId="6BFDE6A4" w14:textId="77777777">
              <w:trPr>
                <w:trHeight w:val="783"/>
              </w:trPr>
              <w:tc>
                <w:tcPr>
                  <w:tcW w:w="1515" w:type="dxa"/>
                  <w:tcBorders>
                    <w:top w:val="single" w:sz="4" w:space="0" w:color="000000"/>
                    <w:left w:val="single" w:sz="4" w:space="0" w:color="000000"/>
                    <w:bottom w:val="single" w:sz="4" w:space="0" w:color="000000"/>
                    <w:right w:val="single" w:sz="4" w:space="0" w:color="000000"/>
                  </w:tcBorders>
                </w:tcPr>
                <w:p w14:paraId="6BFDE6A0"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allow access for </w:t>
                  </w:r>
                  <w:r>
                    <w:rPr>
                      <w:i/>
                      <w:color w:val="000000"/>
                    </w:rPr>
                    <w:t>Employer</w:t>
                  </w:r>
                  <w:r>
                    <w:rPr>
                      <w:color w:val="000000"/>
                    </w:rPr>
                    <w:t xml:space="preserve"> audits</w:t>
                  </w:r>
                </w:p>
              </w:tc>
              <w:tc>
                <w:tcPr>
                  <w:tcW w:w="2070" w:type="dxa"/>
                  <w:tcBorders>
                    <w:top w:val="single" w:sz="4" w:space="0" w:color="000000"/>
                    <w:left w:val="single" w:sz="4" w:space="0" w:color="000000"/>
                    <w:bottom w:val="single" w:sz="4" w:space="0" w:color="000000"/>
                    <w:right w:val="single" w:sz="4" w:space="0" w:color="000000"/>
                  </w:tcBorders>
                </w:tcPr>
                <w:p w14:paraId="6BFDE6A1"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14:paraId="6BFDE6A2"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Until </w:t>
                  </w:r>
                  <w:r>
                    <w:rPr>
                      <w:i/>
                      <w:color w:val="000000"/>
                    </w:rPr>
                    <w:t>Employer</w:t>
                  </w:r>
                  <w:r>
                    <w:rPr>
                      <w:color w:val="000000"/>
                    </w:rPr>
                    <w:t xml:space="preserve"> audit is carried </w:t>
                  </w:r>
                </w:p>
                <w:p w14:paraId="6BFDE6A3"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out</w:t>
                  </w:r>
                </w:p>
              </w:tc>
            </w:tr>
            <w:tr w:rsidR="00C71E55" w14:paraId="6BFDE6AA" w14:textId="77777777">
              <w:trPr>
                <w:cantSplit/>
                <w:trHeight w:val="1049"/>
              </w:trPr>
              <w:tc>
                <w:tcPr>
                  <w:tcW w:w="1515" w:type="dxa"/>
                  <w:vMerge w:val="restart"/>
                  <w:tcBorders>
                    <w:top w:val="single" w:sz="4" w:space="0" w:color="000000"/>
                    <w:left w:val="single" w:sz="4" w:space="0" w:color="000000"/>
                    <w:bottom w:val="single" w:sz="4" w:space="0" w:color="000000"/>
                    <w:right w:val="single" w:sz="4" w:space="0" w:color="000000"/>
                  </w:tcBorders>
                </w:tcPr>
                <w:p w14:paraId="6BFDE6A5"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by </w:t>
                  </w:r>
                  <w:r>
                    <w:rPr>
                      <w:i/>
                      <w:color w:val="000000"/>
                    </w:rPr>
                    <w:t>Contractor</w:t>
                  </w:r>
                  <w:r>
                    <w:rPr>
                      <w:color w:val="000000"/>
                    </w:rPr>
                    <w:t xml:space="preserve"> to accrue Quality Managemen</w:t>
                  </w:r>
                  <w:r>
                    <w:rPr>
                      <w:color w:val="000000"/>
                    </w:rPr>
                    <w:lastRenderedPageBreak/>
                    <w:t>t Points that should have been accrued</w:t>
                  </w:r>
                </w:p>
              </w:tc>
              <w:tc>
                <w:tcPr>
                  <w:tcW w:w="2070" w:type="dxa"/>
                  <w:tcBorders>
                    <w:top w:val="single" w:sz="4" w:space="0" w:color="000000"/>
                    <w:left w:val="single" w:sz="4" w:space="0" w:color="000000"/>
                    <w:bottom w:val="single" w:sz="4" w:space="0" w:color="000000"/>
                    <w:right w:val="single" w:sz="4" w:space="0" w:color="000000"/>
                  </w:tcBorders>
                </w:tcPr>
                <w:p w14:paraId="6BFDE6A6"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lastRenderedPageBreak/>
                    <w:t>The number of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14:paraId="6BFDE6A7"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Applicable to the failure </w:t>
                  </w:r>
                </w:p>
                <w:p w14:paraId="6BFDE6A8"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that should have accrued </w:t>
                  </w:r>
                </w:p>
                <w:p w14:paraId="6BFDE6A9"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Management Points</w:t>
                  </w:r>
                </w:p>
              </w:tc>
            </w:tr>
            <w:tr w:rsidR="00C71E55" w14:paraId="6BFDE6AE" w14:textId="77777777">
              <w:trPr>
                <w:cantSplit/>
                <w:trHeight w:val="142"/>
              </w:trPr>
              <w:tc>
                <w:tcPr>
                  <w:tcW w:w="1515" w:type="dxa"/>
                  <w:vMerge/>
                  <w:tcBorders>
                    <w:top w:val="single" w:sz="4" w:space="0" w:color="000000"/>
                    <w:left w:val="single" w:sz="4" w:space="0" w:color="000000"/>
                    <w:bottom w:val="single" w:sz="4" w:space="0" w:color="000000"/>
                    <w:right w:val="single" w:sz="4" w:space="0" w:color="000000"/>
                  </w:tcBorders>
                </w:tcPr>
                <w:p w14:paraId="6BFDE6AB" w14:textId="77777777" w:rsidR="00C71E55" w:rsidRDefault="00C71E55">
                  <w:pPr>
                    <w:pBdr>
                      <w:top w:val="nil"/>
                      <w:left w:val="nil"/>
                      <w:bottom w:val="nil"/>
                      <w:right w:val="nil"/>
                      <w:between w:val="nil"/>
                    </w:pBdr>
                    <w:spacing w:line="276" w:lineRule="auto"/>
                    <w:jc w:val="left"/>
                    <w:rPr>
                      <w:color w:val="000000"/>
                    </w:rPr>
                  </w:pPr>
                </w:p>
              </w:tc>
              <w:tc>
                <w:tcPr>
                  <w:tcW w:w="2070" w:type="dxa"/>
                  <w:tcBorders>
                    <w:top w:val="single" w:sz="4" w:space="0" w:color="000000"/>
                    <w:left w:val="single" w:sz="4" w:space="0" w:color="000000"/>
                    <w:bottom w:val="single" w:sz="4" w:space="0" w:color="000000"/>
                    <w:right w:val="single" w:sz="4" w:space="0" w:color="000000"/>
                  </w:tcBorders>
                </w:tcPr>
                <w:p w14:paraId="6BFDE6AC"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rPr>
                      <w:color w:val="000000"/>
                    </w:rPr>
                  </w:pPr>
                  <w:proofErr w:type="gramStart"/>
                  <w:r>
                    <w:rPr>
                      <w:color w:val="000000"/>
                    </w:rPr>
                    <w:t>plus</w:t>
                  </w:r>
                  <w:proofErr w:type="gramEnd"/>
                  <w:r>
                    <w:rPr>
                      <w:color w:val="000000"/>
                    </w:rPr>
                    <w:t xml:space="preserve"> an additional number of Quality Management Points equivalent to the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14:paraId="6BFDE6AD"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C71E55" w14:paraId="6BFDE6B2" w14:textId="77777777">
              <w:trPr>
                <w:cantSplit/>
                <w:trHeight w:val="1063"/>
              </w:trPr>
              <w:tc>
                <w:tcPr>
                  <w:tcW w:w="7185" w:type="dxa"/>
                  <w:gridSpan w:val="3"/>
                  <w:tcBorders>
                    <w:top w:val="single" w:sz="4" w:space="0" w:color="000000"/>
                    <w:left w:val="single" w:sz="4" w:space="0" w:color="000000"/>
                    <w:bottom w:val="single" w:sz="4" w:space="0" w:color="000000"/>
                    <w:right w:val="single" w:sz="4" w:space="0" w:color="000000"/>
                  </w:tcBorders>
                </w:tcPr>
                <w:p w14:paraId="6BFDE6AF"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Note 1:  For these failures additional Quality Management Points </w:t>
                  </w:r>
                </w:p>
                <w:p w14:paraId="6BFDE6B0"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are accrued at each audit until an audit confirms </w:t>
                  </w:r>
                </w:p>
                <w:p w14:paraId="6BFDE6B1" w14:textId="77777777" w:rsidR="00C71E55" w:rsidRDefault="003408D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rectification/correction/implementation/action has taken place.</w:t>
                  </w:r>
                </w:p>
              </w:tc>
            </w:tr>
          </w:tbl>
          <w:p w14:paraId="6BFDE6B3" w14:textId="77777777" w:rsidR="00C71E55" w:rsidRDefault="00C71E55">
            <w:pPr>
              <w:keepNext/>
              <w:tabs>
                <w:tab w:val="left" w:pos="742"/>
              </w:tabs>
              <w:spacing w:after="240" w:line="276" w:lineRule="auto"/>
              <w:rPr>
                <w:color w:val="000000"/>
              </w:rPr>
            </w:pPr>
          </w:p>
        </w:tc>
      </w:tr>
      <w:tr w:rsidR="00C71E55" w14:paraId="6BFDE6B8" w14:textId="77777777">
        <w:tc>
          <w:tcPr>
            <w:tcW w:w="2439" w:type="dxa"/>
            <w:gridSpan w:val="3"/>
          </w:tcPr>
          <w:p w14:paraId="6BFDE6B5" w14:textId="77777777" w:rsidR="00C71E55" w:rsidRDefault="003408D7">
            <w:pPr>
              <w:spacing w:after="240" w:line="276" w:lineRule="auto"/>
              <w:rPr>
                <w:color w:val="000000"/>
              </w:rPr>
            </w:pPr>
            <w:r>
              <w:rPr>
                <w:color w:val="000000"/>
              </w:rPr>
              <w:lastRenderedPageBreak/>
              <w:t>Clause Z40</w:t>
            </w:r>
          </w:p>
        </w:tc>
        <w:tc>
          <w:tcPr>
            <w:tcW w:w="6780" w:type="dxa"/>
            <w:gridSpan w:val="3"/>
          </w:tcPr>
          <w:p w14:paraId="6BFDE6B6" w14:textId="77777777" w:rsidR="00C71E55" w:rsidRDefault="003408D7">
            <w:pPr>
              <w:keepNext/>
              <w:tabs>
                <w:tab w:val="left" w:pos="742"/>
              </w:tabs>
              <w:spacing w:after="240" w:line="276" w:lineRule="auto"/>
              <w:rPr>
                <w:color w:val="000000"/>
              </w:rPr>
            </w:pPr>
            <w:r>
              <w:rPr>
                <w:color w:val="000000"/>
              </w:rPr>
              <w:t>Quality Statement</w:t>
            </w:r>
          </w:p>
          <w:p w14:paraId="6BFDE6B7" w14:textId="77777777" w:rsidR="00C71E55" w:rsidRDefault="003408D7">
            <w:pPr>
              <w:keepNext/>
              <w:tabs>
                <w:tab w:val="left" w:pos="742"/>
              </w:tabs>
              <w:spacing w:after="240" w:line="276" w:lineRule="auto"/>
              <w:rPr>
                <w:color w:val="000000"/>
              </w:rPr>
            </w:pPr>
            <w:r>
              <w:rPr>
                <w:color w:val="000000"/>
              </w:rPr>
              <w:t xml:space="preserve">The </w:t>
            </w:r>
            <w:r>
              <w:rPr>
                <w:i/>
                <w:color w:val="000000"/>
              </w:rPr>
              <w:t>Contractor</w:t>
            </w:r>
            <w:r>
              <w:rPr>
                <w:color w:val="000000"/>
              </w:rPr>
              <w:t xml:space="preserve"> Provides the Service in accordance with the Quality Statement. The Quality Statement is the statement of that name referred to in the Contract Data setting out the </w:t>
            </w:r>
            <w:r>
              <w:rPr>
                <w:i/>
                <w:color w:val="000000"/>
              </w:rPr>
              <w:t>Contractor’s</w:t>
            </w:r>
            <w:r>
              <w:rPr>
                <w:color w:val="000000"/>
              </w:rPr>
              <w:t xml:space="preserve"> proposals for the management and resourcing of the </w:t>
            </w:r>
            <w:r>
              <w:rPr>
                <w:i/>
                <w:color w:val="000000"/>
              </w:rPr>
              <w:t>service</w:t>
            </w:r>
            <w:r>
              <w:rPr>
                <w:color w:val="000000"/>
              </w:rPr>
              <w:t>.</w:t>
            </w:r>
          </w:p>
        </w:tc>
      </w:tr>
      <w:tr w:rsidR="00C71E55" w14:paraId="6BFDE6BC" w14:textId="77777777">
        <w:tc>
          <w:tcPr>
            <w:tcW w:w="2439" w:type="dxa"/>
            <w:gridSpan w:val="3"/>
          </w:tcPr>
          <w:p w14:paraId="6BFDE6B9" w14:textId="77777777" w:rsidR="00C71E55" w:rsidRDefault="003408D7">
            <w:pPr>
              <w:spacing w:after="240" w:line="276" w:lineRule="auto"/>
              <w:rPr>
                <w:color w:val="000000"/>
              </w:rPr>
            </w:pPr>
            <w:r>
              <w:rPr>
                <w:color w:val="000000"/>
              </w:rPr>
              <w:t>Clause Z41</w:t>
            </w:r>
          </w:p>
        </w:tc>
        <w:tc>
          <w:tcPr>
            <w:tcW w:w="6780" w:type="dxa"/>
            <w:gridSpan w:val="3"/>
          </w:tcPr>
          <w:p w14:paraId="6BFDE6BA" w14:textId="77777777" w:rsidR="00C71E55" w:rsidRDefault="003408D7">
            <w:pPr>
              <w:keepNext/>
              <w:spacing w:after="240" w:line="276" w:lineRule="auto"/>
              <w:ind w:right="316"/>
              <w:rPr>
                <w:color w:val="000000"/>
              </w:rPr>
            </w:pPr>
            <w:r>
              <w:rPr>
                <w:color w:val="000000"/>
              </w:rPr>
              <w:t>Objects and Materials within the Affected Property</w:t>
            </w:r>
          </w:p>
          <w:p w14:paraId="6BFDE6BB" w14:textId="77777777" w:rsidR="00C71E55" w:rsidRDefault="003408D7">
            <w:pPr>
              <w:spacing w:after="240" w:line="276" w:lineRule="auto"/>
              <w:ind w:left="720" w:hanging="720"/>
              <w:rPr>
                <w:i/>
                <w:color w:val="000000"/>
              </w:rPr>
            </w:pPr>
            <w:r>
              <w:rPr>
                <w:color w:val="000000"/>
              </w:rPr>
              <w:t xml:space="preserve">Z41.1 </w:t>
            </w:r>
            <w:r>
              <w:rPr>
                <w:color w:val="000000"/>
              </w:rPr>
              <w:tab/>
              <w:t xml:space="preserve">The </w:t>
            </w:r>
            <w:r>
              <w:rPr>
                <w:i/>
                <w:color w:val="000000"/>
              </w:rPr>
              <w:t>Contractor</w:t>
            </w:r>
            <w:r>
              <w:rPr>
                <w:color w:val="000000"/>
              </w:rPr>
              <w:t xml:space="preserve"> takes all reasonable steps (by way of sale, re-use or otherwise) to maximise the value to the </w:t>
            </w:r>
            <w:r>
              <w:rPr>
                <w:i/>
                <w:color w:val="000000"/>
              </w:rPr>
              <w:t>Employer</w:t>
            </w:r>
            <w:r>
              <w:rPr>
                <w:color w:val="000000"/>
              </w:rPr>
              <w:t xml:space="preserve"> of any waste equipment and/or Plant and Materials to which the </w:t>
            </w:r>
            <w:r>
              <w:rPr>
                <w:i/>
                <w:color w:val="000000"/>
              </w:rPr>
              <w:t>Employer</w:t>
            </w:r>
            <w:r>
              <w:rPr>
                <w:color w:val="000000"/>
              </w:rPr>
              <w:t xml:space="preserve"> has title arising in the course of Providing the Service.  Any amount received by the </w:t>
            </w:r>
            <w:r>
              <w:rPr>
                <w:i/>
                <w:color w:val="000000"/>
              </w:rPr>
              <w:t>Contractor</w:t>
            </w:r>
            <w:r>
              <w:rPr>
                <w:color w:val="000000"/>
              </w:rPr>
              <w:t xml:space="preserve"> from the sale of such waste equipment and/or Plant and Materials is paid to the </w:t>
            </w:r>
            <w:r>
              <w:rPr>
                <w:i/>
                <w:color w:val="000000"/>
              </w:rPr>
              <w:t>Employer</w:t>
            </w:r>
            <w:r>
              <w:rPr>
                <w:color w:val="000000"/>
              </w:rPr>
              <w:t xml:space="preserve"> in accordance with clause 50.2. </w:t>
            </w:r>
          </w:p>
        </w:tc>
      </w:tr>
      <w:tr w:rsidR="00C71E55" w14:paraId="6BFDE6CC" w14:textId="77777777">
        <w:tc>
          <w:tcPr>
            <w:tcW w:w="2470" w:type="dxa"/>
            <w:gridSpan w:val="4"/>
          </w:tcPr>
          <w:p w14:paraId="6BFDE6BD" w14:textId="77777777" w:rsidR="00C71E55" w:rsidRDefault="003408D7">
            <w:pPr>
              <w:widowControl/>
              <w:spacing w:after="240" w:line="276" w:lineRule="auto"/>
              <w:rPr>
                <w:color w:val="000000"/>
              </w:rPr>
            </w:pPr>
            <w:r>
              <w:rPr>
                <w:color w:val="000000"/>
              </w:rPr>
              <w:t>Clause Z42</w:t>
            </w:r>
          </w:p>
          <w:p w14:paraId="6BFDE6BE" w14:textId="77777777" w:rsidR="00C71E55" w:rsidRDefault="00C71E55">
            <w:pPr>
              <w:widowControl/>
              <w:spacing w:after="240" w:line="276" w:lineRule="auto"/>
              <w:rPr>
                <w:i/>
                <w:color w:val="000000"/>
              </w:rPr>
            </w:pPr>
          </w:p>
        </w:tc>
        <w:tc>
          <w:tcPr>
            <w:tcW w:w="6749" w:type="dxa"/>
            <w:gridSpan w:val="2"/>
          </w:tcPr>
          <w:p w14:paraId="6BFDE6BF" w14:textId="77777777" w:rsidR="00C71E55" w:rsidRDefault="003408D7">
            <w:pPr>
              <w:keepNext/>
              <w:spacing w:after="240" w:line="276" w:lineRule="auto"/>
              <w:rPr>
                <w:color w:val="000000"/>
              </w:rPr>
            </w:pPr>
            <w:r>
              <w:rPr>
                <w:color w:val="000000"/>
              </w:rPr>
              <w:t>Construction Industry Scheme</w:t>
            </w:r>
          </w:p>
          <w:p w14:paraId="6BFDE6C0" w14:textId="77777777" w:rsidR="00C71E55" w:rsidRDefault="003408D7">
            <w:pPr>
              <w:spacing w:after="240" w:line="276" w:lineRule="auto"/>
              <w:ind w:left="720" w:hanging="720"/>
              <w:rPr>
                <w:color w:val="000000"/>
              </w:rPr>
            </w:pPr>
            <w:r>
              <w:rPr>
                <w:color w:val="000000"/>
              </w:rPr>
              <w:t xml:space="preserve">Z42.1 </w:t>
            </w:r>
            <w:r>
              <w:rPr>
                <w:color w:val="000000"/>
              </w:rPr>
              <w:tab/>
              <w:t>In this clause Z42 (but not otherwise)</w:t>
            </w:r>
          </w:p>
          <w:p w14:paraId="6BFDE6C1" w14:textId="77777777" w:rsidR="00C71E55" w:rsidRDefault="003408D7">
            <w:pPr>
              <w:keepNext/>
              <w:numPr>
                <w:ilvl w:val="0"/>
                <w:numId w:val="5"/>
              </w:numPr>
              <w:spacing w:after="240" w:line="276" w:lineRule="auto"/>
              <w:ind w:left="1560" w:hanging="850"/>
              <w:rPr>
                <w:color w:val="000000"/>
              </w:rPr>
            </w:pPr>
            <w:r>
              <w:rPr>
                <w:color w:val="000000"/>
              </w:rPr>
              <w:t>the Act is the Finance Act 2004 and</w:t>
            </w:r>
          </w:p>
          <w:p w14:paraId="6BFDE6C2" w14:textId="77777777" w:rsidR="00C71E55" w:rsidRDefault="003408D7">
            <w:pPr>
              <w:keepNext/>
              <w:numPr>
                <w:ilvl w:val="0"/>
                <w:numId w:val="5"/>
              </w:numPr>
              <w:spacing w:after="240" w:line="276" w:lineRule="auto"/>
              <w:ind w:left="1560" w:hanging="850"/>
              <w:rPr>
                <w:color w:val="000000"/>
              </w:rPr>
            </w:pPr>
            <w:r>
              <w:rPr>
                <w:color w:val="000000"/>
              </w:rPr>
              <w:t>the Regulations are the Income Tax (Construction Industry Scheme) Regulations 2005 (SI 2005/2045).</w:t>
            </w:r>
          </w:p>
          <w:p w14:paraId="6BFDE6C3" w14:textId="77777777" w:rsidR="00C71E55" w:rsidRDefault="003408D7">
            <w:pPr>
              <w:spacing w:after="240" w:line="276" w:lineRule="auto"/>
              <w:ind w:left="720" w:hanging="720"/>
              <w:rPr>
                <w:color w:val="000000"/>
              </w:rPr>
            </w:pPr>
            <w:r>
              <w:rPr>
                <w:color w:val="000000"/>
              </w:rPr>
              <w:t xml:space="preserve">Z42.2 </w:t>
            </w:r>
            <w:r>
              <w:rPr>
                <w:color w:val="000000"/>
              </w:rPr>
              <w:tab/>
              <w:t>This contract falls within the scope of the Construction Industry Scheme provided for by Chapter 3, Part 3 of the Act.</w:t>
            </w:r>
          </w:p>
          <w:p w14:paraId="6BFDE6C4" w14:textId="77777777" w:rsidR="00C71E55" w:rsidRDefault="003408D7">
            <w:pPr>
              <w:spacing w:after="240" w:line="276" w:lineRule="auto"/>
              <w:ind w:left="720" w:hanging="720"/>
              <w:rPr>
                <w:color w:val="000000"/>
              </w:rPr>
            </w:pPr>
            <w:r>
              <w:rPr>
                <w:color w:val="000000"/>
              </w:rPr>
              <w:t xml:space="preserve">Z42.3 </w:t>
            </w:r>
            <w:r>
              <w:rPr>
                <w:color w:val="000000"/>
              </w:rPr>
              <w:tab/>
              <w:t xml:space="preserve">The </w:t>
            </w:r>
            <w:r>
              <w:rPr>
                <w:i/>
                <w:color w:val="000000"/>
              </w:rPr>
              <w:t>Contractor</w:t>
            </w:r>
            <w:r>
              <w:rPr>
                <w:color w:val="000000"/>
              </w:rPr>
              <w:t xml:space="preserve"> provides the information required by the Regulations to enable the </w:t>
            </w:r>
            <w:r>
              <w:rPr>
                <w:i/>
                <w:color w:val="000000"/>
              </w:rPr>
              <w:t>Employer</w:t>
            </w:r>
            <w:r>
              <w:rPr>
                <w:color w:val="000000"/>
              </w:rPr>
              <w:t xml:space="preserve"> to verify (in accordance with paragraph 6 of the Regulations) whether the </w:t>
            </w:r>
            <w:r>
              <w:rPr>
                <w:i/>
                <w:color w:val="000000"/>
              </w:rPr>
              <w:t>Contractor</w:t>
            </w:r>
            <w:r>
              <w:rPr>
                <w:color w:val="000000"/>
              </w:rPr>
              <w:t xml:space="preserve"> under </w:t>
            </w:r>
            <w:r>
              <w:rPr>
                <w:color w:val="000000"/>
              </w:rPr>
              <w:lastRenderedPageBreak/>
              <w:t>the Act</w:t>
            </w:r>
          </w:p>
          <w:p w14:paraId="6BFDE6C5" w14:textId="77777777" w:rsidR="00C71E55" w:rsidRDefault="003408D7">
            <w:pPr>
              <w:keepNext/>
              <w:numPr>
                <w:ilvl w:val="0"/>
                <w:numId w:val="5"/>
              </w:numPr>
              <w:spacing w:after="240" w:line="276" w:lineRule="auto"/>
              <w:ind w:left="1560" w:hanging="850"/>
              <w:rPr>
                <w:color w:val="000000"/>
              </w:rPr>
            </w:pPr>
            <w:r>
              <w:rPr>
                <w:color w:val="000000"/>
              </w:rPr>
              <w:t>is registered for gross payment,</w:t>
            </w:r>
          </w:p>
          <w:p w14:paraId="6BFDE6C6" w14:textId="77777777" w:rsidR="00C71E55" w:rsidRDefault="003408D7">
            <w:pPr>
              <w:keepNext/>
              <w:numPr>
                <w:ilvl w:val="0"/>
                <w:numId w:val="5"/>
              </w:numPr>
              <w:spacing w:after="240" w:line="276" w:lineRule="auto"/>
              <w:ind w:left="1560" w:hanging="850"/>
              <w:rPr>
                <w:color w:val="000000"/>
              </w:rPr>
            </w:pPr>
            <w:r>
              <w:rPr>
                <w:color w:val="000000"/>
              </w:rPr>
              <w:t>is registered for payment under deduction,</w:t>
            </w:r>
          </w:p>
          <w:p w14:paraId="6BFDE6C7" w14:textId="77777777" w:rsidR="00C71E55" w:rsidRDefault="003408D7">
            <w:pPr>
              <w:keepNext/>
              <w:numPr>
                <w:ilvl w:val="0"/>
                <w:numId w:val="5"/>
              </w:numPr>
              <w:spacing w:after="240" w:line="276" w:lineRule="auto"/>
              <w:ind w:left="1560" w:hanging="850"/>
              <w:rPr>
                <w:color w:val="000000"/>
              </w:rPr>
            </w:pPr>
            <w:r>
              <w:rPr>
                <w:color w:val="000000"/>
              </w:rPr>
              <w:t>is exempt from registration as a local authority or other public body or</w:t>
            </w:r>
          </w:p>
          <w:p w14:paraId="6BFDE6C8" w14:textId="77777777" w:rsidR="00C71E55" w:rsidRDefault="003408D7">
            <w:pPr>
              <w:keepNext/>
              <w:numPr>
                <w:ilvl w:val="0"/>
                <w:numId w:val="5"/>
              </w:numPr>
              <w:spacing w:after="240" w:line="276" w:lineRule="auto"/>
              <w:ind w:left="1560" w:hanging="850"/>
              <w:rPr>
                <w:color w:val="000000"/>
              </w:rPr>
            </w:pPr>
            <w:r>
              <w:rPr>
                <w:color w:val="000000"/>
              </w:rPr>
              <w:t>is neither registered nor exempt from registration.</w:t>
            </w:r>
          </w:p>
          <w:p w14:paraId="6BFDE6C9" w14:textId="77777777" w:rsidR="00C71E55" w:rsidRDefault="003408D7">
            <w:pPr>
              <w:spacing w:after="240" w:line="276" w:lineRule="auto"/>
              <w:ind w:left="720" w:hanging="720"/>
              <w:rPr>
                <w:color w:val="000000"/>
              </w:rPr>
            </w:pPr>
            <w:r>
              <w:rPr>
                <w:color w:val="000000"/>
              </w:rPr>
              <w:t xml:space="preserve">Z42.4 </w:t>
            </w:r>
            <w:r>
              <w:rPr>
                <w:color w:val="000000"/>
              </w:rPr>
              <w:tab/>
              <w:t xml:space="preserve">If the </w:t>
            </w:r>
            <w:r>
              <w:rPr>
                <w:i/>
                <w:color w:val="000000"/>
              </w:rPr>
              <w:t>Contractor</w:t>
            </w:r>
            <w:r>
              <w:rPr>
                <w:color w:val="000000"/>
              </w:rPr>
              <w:t xml:space="preserve"> is registered for payment under deduction or is neither registered nor exempt from registration</w:t>
            </w:r>
          </w:p>
          <w:p w14:paraId="6BFDE6CA" w14:textId="77777777" w:rsidR="00C71E55" w:rsidRDefault="003408D7">
            <w:pPr>
              <w:keepNext/>
              <w:numPr>
                <w:ilvl w:val="0"/>
                <w:numId w:val="5"/>
              </w:numPr>
              <w:spacing w:after="240" w:line="276" w:lineRule="auto"/>
              <w:ind w:left="1560" w:hanging="850"/>
              <w:rPr>
                <w:color w:val="000000"/>
              </w:rPr>
            </w:pPr>
            <w:r>
              <w:rPr>
                <w:color w:val="000000"/>
              </w:rPr>
              <w:t xml:space="preserve">the </w:t>
            </w:r>
            <w:r>
              <w:rPr>
                <w:i/>
                <w:color w:val="000000"/>
              </w:rPr>
              <w:t>Contractor</w:t>
            </w:r>
            <w:r>
              <w:rPr>
                <w:color w:val="000000"/>
              </w:rPr>
              <w:t xml:space="preserve"> </w:t>
            </w:r>
            <w:proofErr w:type="gramStart"/>
            <w:r>
              <w:rPr>
                <w:color w:val="000000"/>
              </w:rPr>
              <w:t>submits an application</w:t>
            </w:r>
            <w:proofErr w:type="gramEnd"/>
            <w:r>
              <w:rPr>
                <w:color w:val="000000"/>
              </w:rPr>
              <w:t xml:space="preserve"> for payment which separately identifies the cost of labour and</w:t>
            </w:r>
          </w:p>
          <w:p w14:paraId="6BFDE6CB" w14:textId="77777777" w:rsidR="00C71E55" w:rsidRDefault="003408D7">
            <w:pPr>
              <w:keepNext/>
              <w:numPr>
                <w:ilvl w:val="0"/>
                <w:numId w:val="5"/>
              </w:numPr>
              <w:spacing w:after="240" w:line="276" w:lineRule="auto"/>
              <w:ind w:left="1560" w:hanging="850"/>
              <w:rPr>
                <w:color w:val="000000"/>
              </w:rPr>
            </w:pPr>
            <w:r>
              <w:rPr>
                <w:color w:val="000000"/>
              </w:rPr>
              <w:t xml:space="preserve">the </w:t>
            </w:r>
            <w:r>
              <w:rPr>
                <w:i/>
                <w:color w:val="000000"/>
              </w:rPr>
              <w:t>Employer</w:t>
            </w:r>
            <w:r>
              <w:rPr>
                <w:color w:val="000000"/>
              </w:rPr>
              <w:t xml:space="preserve"> deducts the relevant percentage from the payment in accordance with the Act and the Regulations.</w:t>
            </w:r>
          </w:p>
        </w:tc>
      </w:tr>
      <w:tr w:rsidR="00C71E55" w14:paraId="6BFDE6D1" w14:textId="77777777">
        <w:tc>
          <w:tcPr>
            <w:tcW w:w="2470" w:type="dxa"/>
            <w:gridSpan w:val="4"/>
          </w:tcPr>
          <w:p w14:paraId="6BFDE6CD" w14:textId="77777777" w:rsidR="00C71E55" w:rsidRDefault="003408D7">
            <w:pPr>
              <w:widowControl/>
              <w:spacing w:after="240" w:line="276" w:lineRule="auto"/>
              <w:rPr>
                <w:color w:val="000000"/>
              </w:rPr>
            </w:pPr>
            <w:r>
              <w:rPr>
                <w:color w:val="000000"/>
              </w:rPr>
              <w:lastRenderedPageBreak/>
              <w:t>Clause Z43</w:t>
            </w:r>
          </w:p>
        </w:tc>
        <w:tc>
          <w:tcPr>
            <w:tcW w:w="6749" w:type="dxa"/>
            <w:gridSpan w:val="2"/>
          </w:tcPr>
          <w:p w14:paraId="6BFDE6CE" w14:textId="77777777" w:rsidR="00C71E55" w:rsidRDefault="003408D7">
            <w:pPr>
              <w:spacing w:after="240" w:line="276" w:lineRule="auto"/>
              <w:rPr>
                <w:color w:val="000000"/>
              </w:rPr>
            </w:pPr>
            <w:r>
              <w:rPr>
                <w:color w:val="000000"/>
              </w:rPr>
              <w:t xml:space="preserve">Insurance cover </w:t>
            </w:r>
          </w:p>
          <w:p w14:paraId="6BFDE6CF" w14:textId="77777777" w:rsidR="00C71E55" w:rsidRDefault="003408D7">
            <w:pPr>
              <w:spacing w:after="240" w:line="276" w:lineRule="auto"/>
              <w:ind w:left="720" w:hanging="720"/>
              <w:rPr>
                <w:color w:val="000000"/>
              </w:rPr>
            </w:pPr>
            <w:r>
              <w:rPr>
                <w:color w:val="000000"/>
              </w:rPr>
              <w:t xml:space="preserve">Z43.1 </w:t>
            </w:r>
            <w:r>
              <w:rPr>
                <w:color w:val="000000"/>
              </w:rPr>
              <w:tab/>
              <w:t xml:space="preserve">All insurances required to be </w:t>
            </w:r>
            <w:proofErr w:type="gramStart"/>
            <w:r>
              <w:rPr>
                <w:color w:val="000000"/>
              </w:rPr>
              <w:t>effected</w:t>
            </w:r>
            <w:proofErr w:type="gramEnd"/>
            <w:r>
              <w:rPr>
                <w:color w:val="000000"/>
              </w:rPr>
              <w:t xml:space="preserve"> and maintained under this contract are placed with reputable insurers, to whom the other party 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1930, Third Parties (Rights Against Insurers) Act 2010 or the Third Parties (Rights Against Insurers) Act (Northern Ireland) Order 1930 as amended by the Insolvency (Northern Ireland) Order 1989. </w:t>
            </w:r>
          </w:p>
          <w:p w14:paraId="6BFDE6D0" w14:textId="77777777" w:rsidR="00C71E55" w:rsidRDefault="003408D7">
            <w:pPr>
              <w:spacing w:after="240" w:line="276" w:lineRule="auto"/>
              <w:ind w:left="720" w:hanging="720"/>
              <w:rPr>
                <w:color w:val="000000"/>
              </w:rPr>
            </w:pPr>
            <w:r>
              <w:rPr>
                <w:color w:val="000000"/>
              </w:rPr>
              <w:t xml:space="preserve">Z43.2 </w:t>
            </w:r>
            <w:r>
              <w:rPr>
                <w:color w:val="000000"/>
              </w:rPr>
              <w:tab/>
              <w:t xml:space="preserve">Nothing in this clause relieves the </w:t>
            </w:r>
            <w:r>
              <w:rPr>
                <w:i/>
                <w:color w:val="000000"/>
              </w:rPr>
              <w:t xml:space="preserve">Contractor </w:t>
            </w:r>
            <w:r>
              <w:rPr>
                <w:color w:val="000000"/>
              </w:rPr>
              <w:t xml:space="preserve">from any of its obligations and liabilities under this contract. </w:t>
            </w:r>
          </w:p>
        </w:tc>
      </w:tr>
      <w:tr w:rsidR="00C71E55" w14:paraId="6BFDE6D9" w14:textId="77777777">
        <w:tc>
          <w:tcPr>
            <w:tcW w:w="2470" w:type="dxa"/>
            <w:gridSpan w:val="4"/>
          </w:tcPr>
          <w:p w14:paraId="6BFDE6D2" w14:textId="77777777" w:rsidR="00C71E55" w:rsidRDefault="003408D7">
            <w:pPr>
              <w:widowControl/>
              <w:spacing w:after="240" w:line="276" w:lineRule="auto"/>
              <w:rPr>
                <w:color w:val="000000"/>
              </w:rPr>
            </w:pPr>
            <w:r>
              <w:rPr>
                <w:color w:val="000000"/>
              </w:rPr>
              <w:t>Clause Z44</w:t>
            </w:r>
          </w:p>
        </w:tc>
        <w:tc>
          <w:tcPr>
            <w:tcW w:w="6749" w:type="dxa"/>
            <w:gridSpan w:val="2"/>
          </w:tcPr>
          <w:p w14:paraId="6BFDE6D3" w14:textId="77777777" w:rsidR="00C71E55" w:rsidRDefault="003408D7">
            <w:pPr>
              <w:spacing w:after="240" w:line="276" w:lineRule="auto"/>
              <w:rPr>
                <w:color w:val="000000"/>
              </w:rPr>
            </w:pPr>
            <w:r>
              <w:rPr>
                <w:color w:val="000000"/>
              </w:rPr>
              <w:t>Professional indemnity insurance</w:t>
            </w:r>
          </w:p>
          <w:p w14:paraId="6BFDE6D4" w14:textId="77777777" w:rsidR="00C71E55" w:rsidRDefault="003408D7">
            <w:pPr>
              <w:spacing w:after="240" w:line="276" w:lineRule="auto"/>
              <w:ind w:left="720" w:hanging="720"/>
              <w:rPr>
                <w:color w:val="000000"/>
              </w:rPr>
            </w:pPr>
            <w:r>
              <w:rPr>
                <w:color w:val="000000"/>
              </w:rPr>
              <w:t xml:space="preserve">Z44.1 </w:t>
            </w:r>
            <w:r>
              <w:rPr>
                <w:color w:val="000000"/>
              </w:rPr>
              <w:tab/>
              <w:t xml:space="preserve">If required to obtain professional indemnity insurance, the </w:t>
            </w:r>
            <w:r>
              <w:rPr>
                <w:i/>
                <w:color w:val="000000"/>
              </w:rPr>
              <w:t xml:space="preserve">Contractor </w:t>
            </w:r>
            <w:r>
              <w:rPr>
                <w:color w:val="000000"/>
              </w:rPr>
              <w:t xml:space="preserve">obtains and maintains the professional indemnity insurance upon customary and usual terms and conditions prevailing for the time being in the insurance market, and with reputable insurers lawfully carrying on such insurance business </w:t>
            </w:r>
            <w:r>
              <w:rPr>
                <w:color w:val="000000"/>
              </w:rPr>
              <w:lastRenderedPageBreak/>
              <w:t xml:space="preserve">on the basis and in an amount not less than that stated in the Contract Data, provided always that such insurance is available at commercially reasonable rates. The said terms and conditions do not include any term or condition to the effect that the </w:t>
            </w:r>
            <w:r>
              <w:rPr>
                <w:i/>
                <w:color w:val="000000"/>
              </w:rPr>
              <w:t xml:space="preserve">Contractor </w:t>
            </w:r>
            <w:r>
              <w:rPr>
                <w:color w:val="000000"/>
              </w:rPr>
              <w:t>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p w14:paraId="6BFDE6D5" w14:textId="77777777" w:rsidR="00C71E55" w:rsidRDefault="003408D7">
            <w:pPr>
              <w:spacing w:after="240" w:line="276" w:lineRule="auto"/>
              <w:ind w:left="720" w:hanging="720"/>
              <w:rPr>
                <w:color w:val="000000"/>
              </w:rPr>
            </w:pPr>
            <w:r>
              <w:rPr>
                <w:color w:val="000000"/>
              </w:rPr>
              <w:t xml:space="preserve">Z44.2 </w:t>
            </w:r>
            <w:r>
              <w:rPr>
                <w:color w:val="000000"/>
              </w:rPr>
              <w:tab/>
              <w:t xml:space="preserve">The </w:t>
            </w:r>
            <w:r>
              <w:rPr>
                <w:i/>
                <w:color w:val="000000"/>
              </w:rPr>
              <w:t xml:space="preserve">Contractor </w:t>
            </w:r>
            <w:r>
              <w:rPr>
                <w:color w:val="000000"/>
              </w:rPr>
              <w:t xml:space="preserve">does not without the prior written approval of the </w:t>
            </w:r>
            <w:r>
              <w:rPr>
                <w:i/>
                <w:color w:val="000000"/>
              </w:rPr>
              <w:t>Employer</w:t>
            </w:r>
            <w:r>
              <w:rPr>
                <w:color w:val="000000"/>
              </w:rPr>
              <w:t xml:space="preserve"> settle or compromise with the insurers any claim which the </w:t>
            </w:r>
            <w:r>
              <w:rPr>
                <w:i/>
                <w:color w:val="000000"/>
              </w:rPr>
              <w:t xml:space="preserve">Contractor </w:t>
            </w:r>
            <w:r>
              <w:rPr>
                <w:color w:val="000000"/>
              </w:rPr>
              <w:t xml:space="preserve">may have against the insurers and which relates to a claim by the </w:t>
            </w:r>
            <w:r>
              <w:rPr>
                <w:i/>
                <w:color w:val="000000"/>
              </w:rPr>
              <w:t>Employer</w:t>
            </w:r>
            <w:r>
              <w:rPr>
                <w:color w:val="000000"/>
              </w:rPr>
              <w:t xml:space="preserve"> against the </w:t>
            </w:r>
            <w:r>
              <w:rPr>
                <w:i/>
                <w:color w:val="000000"/>
              </w:rPr>
              <w:t>Contractor</w:t>
            </w:r>
            <w:r>
              <w:rPr>
                <w:color w:val="000000"/>
              </w:rPr>
              <w:t xml:space="preserve">, nor by any act or omission lose or prejudice the </w:t>
            </w:r>
            <w:r>
              <w:rPr>
                <w:i/>
                <w:color w:val="000000"/>
              </w:rPr>
              <w:t>Contractor</w:t>
            </w:r>
            <w:r>
              <w:rPr>
                <w:color w:val="000000"/>
              </w:rPr>
              <w:t>’s right to make or proceed with such a claim against the insurers.</w:t>
            </w:r>
          </w:p>
          <w:p w14:paraId="6BFDE6D6" w14:textId="77777777" w:rsidR="00C71E55" w:rsidRDefault="003408D7">
            <w:pPr>
              <w:spacing w:after="240" w:line="276" w:lineRule="auto"/>
              <w:ind w:left="720" w:hanging="720"/>
              <w:rPr>
                <w:color w:val="000000"/>
              </w:rPr>
            </w:pPr>
            <w:r>
              <w:rPr>
                <w:color w:val="000000"/>
              </w:rPr>
              <w:t>Z44.3</w:t>
            </w:r>
            <w:r>
              <w:rPr>
                <w:color w:val="000000"/>
              </w:rPr>
              <w:tab/>
              <w:t xml:space="preserve">The </w:t>
            </w:r>
            <w:r>
              <w:rPr>
                <w:i/>
                <w:color w:val="000000"/>
              </w:rPr>
              <w:t>Contractor</w:t>
            </w:r>
            <w:r>
              <w:rPr>
                <w:color w:val="000000"/>
              </w:rPr>
              <w:t xml:space="preserve"> immediately informs the </w:t>
            </w:r>
            <w:r>
              <w:rPr>
                <w:i/>
                <w:color w:val="000000"/>
              </w:rPr>
              <w:t>Employer</w:t>
            </w:r>
            <w:r>
              <w:rPr>
                <w:color w:val="000000"/>
              </w:rPr>
              <w:t xml:space="preserve"> if the professional indemnity insurance ceases to be available at rates and on terms that the </w:t>
            </w:r>
            <w:r>
              <w:rPr>
                <w:i/>
                <w:color w:val="000000"/>
              </w:rPr>
              <w:t xml:space="preserve">Contractor </w:t>
            </w:r>
            <w:r>
              <w:rPr>
                <w:color w:val="000000"/>
              </w:rPr>
              <w:t xml:space="preserve">considers to be commercially reasonable.  Any increased or additional premium required by insurers by reason of the </w:t>
            </w:r>
            <w:r>
              <w:rPr>
                <w:i/>
                <w:color w:val="000000"/>
              </w:rPr>
              <w:t>Contractor</w:t>
            </w:r>
            <w:r>
              <w:rPr>
                <w:color w:val="000000"/>
              </w:rPr>
              <w:t xml:space="preserve">’s own claims record or other acts, omissions, matters or things particular to the </w:t>
            </w:r>
            <w:r>
              <w:rPr>
                <w:i/>
                <w:color w:val="000000"/>
              </w:rPr>
              <w:t xml:space="preserve">Contractor </w:t>
            </w:r>
            <w:r>
              <w:rPr>
                <w:color w:val="000000"/>
              </w:rPr>
              <w:t>is deemed to be within commercially reasonable rates.</w:t>
            </w:r>
          </w:p>
          <w:p w14:paraId="6BFDE6D7" w14:textId="77777777" w:rsidR="00C71E55" w:rsidRDefault="003408D7">
            <w:pPr>
              <w:spacing w:after="240" w:line="276" w:lineRule="auto"/>
              <w:ind w:left="720" w:hanging="720"/>
              <w:rPr>
                <w:color w:val="000000"/>
              </w:rPr>
            </w:pPr>
            <w:r>
              <w:rPr>
                <w:color w:val="000000"/>
              </w:rPr>
              <w:t xml:space="preserve">Z44.4 </w:t>
            </w:r>
            <w:r>
              <w:rPr>
                <w:color w:val="000000"/>
              </w:rPr>
              <w:tab/>
              <w:t xml:space="preserve">The </w:t>
            </w:r>
            <w:r>
              <w:rPr>
                <w:i/>
                <w:color w:val="000000"/>
              </w:rPr>
              <w:t>Contractor</w:t>
            </w:r>
            <w:r>
              <w:rPr>
                <w:color w:val="000000"/>
              </w:rPr>
              <w:t xml:space="preserve"> co-operates fully with any measures reasonably required by the </w:t>
            </w:r>
            <w:r>
              <w:rPr>
                <w:i/>
                <w:color w:val="000000"/>
              </w:rPr>
              <w:t>Employer</w:t>
            </w:r>
            <w:r>
              <w:rPr>
                <w:color w:val="000000"/>
              </w:rPr>
              <w:t xml:space="preserve"> including (without limitation) completing any proposals for insurance and associated documents, maintaining such insurance at rates above commercially reasonable rates if the </w:t>
            </w:r>
            <w:r>
              <w:rPr>
                <w:i/>
                <w:color w:val="000000"/>
              </w:rPr>
              <w:t>Employer</w:t>
            </w:r>
            <w:r>
              <w:rPr>
                <w:color w:val="000000"/>
              </w:rPr>
              <w:t xml:space="preserve"> undertakes in writing to reimburse the </w:t>
            </w:r>
            <w:r>
              <w:rPr>
                <w:i/>
                <w:color w:val="000000"/>
              </w:rPr>
              <w:t>Contractor</w:t>
            </w:r>
            <w:r>
              <w:rPr>
                <w:color w:val="000000"/>
              </w:rPr>
              <w:t xml:space="preserve"> in respect of the net cost of such insurance to the </w:t>
            </w:r>
            <w:r>
              <w:rPr>
                <w:i/>
                <w:color w:val="000000"/>
              </w:rPr>
              <w:t>Contractor</w:t>
            </w:r>
            <w:r>
              <w:rPr>
                <w:color w:val="000000"/>
              </w:rPr>
              <w:t xml:space="preserve"> above commercially reasonable rates or, if the </w:t>
            </w:r>
            <w:r>
              <w:rPr>
                <w:i/>
                <w:color w:val="000000"/>
              </w:rPr>
              <w:t>Employer</w:t>
            </w:r>
            <w:r>
              <w:rPr>
                <w:color w:val="000000"/>
              </w:rPr>
              <w:t xml:space="preserve"> effects such insurance at rates at or above commercially reasonable rates, reimbursing the </w:t>
            </w:r>
            <w:r>
              <w:rPr>
                <w:i/>
                <w:color w:val="000000"/>
              </w:rPr>
              <w:t>Employer</w:t>
            </w:r>
            <w:r>
              <w:rPr>
                <w:color w:val="000000"/>
              </w:rPr>
              <w:t xml:space="preserve"> in respect of what the net cost of such insurance to the </w:t>
            </w:r>
            <w:r>
              <w:rPr>
                <w:i/>
                <w:color w:val="000000"/>
              </w:rPr>
              <w:t>Employer</w:t>
            </w:r>
            <w:r>
              <w:rPr>
                <w:color w:val="000000"/>
              </w:rPr>
              <w:t xml:space="preserve"> would have been at commercially reasonable rates.</w:t>
            </w:r>
          </w:p>
          <w:p w14:paraId="6BFDE6D8" w14:textId="77777777" w:rsidR="00C71E55" w:rsidRDefault="003408D7">
            <w:pPr>
              <w:spacing w:after="240" w:line="276" w:lineRule="auto"/>
              <w:ind w:left="720" w:hanging="720"/>
              <w:rPr>
                <w:color w:val="000000"/>
              </w:rPr>
            </w:pPr>
            <w:r>
              <w:rPr>
                <w:color w:val="000000"/>
              </w:rPr>
              <w:t>Z44.5</w:t>
            </w:r>
            <w:r>
              <w:rPr>
                <w:color w:val="000000"/>
              </w:rPr>
              <w:tab/>
              <w:t xml:space="preserve">The above obligation in respect of professional indemnity insurance continues notwithstanding termination of the </w:t>
            </w:r>
            <w:r>
              <w:rPr>
                <w:i/>
                <w:color w:val="000000"/>
              </w:rPr>
              <w:t>Contractor</w:t>
            </w:r>
            <w:r>
              <w:rPr>
                <w:color w:val="000000"/>
              </w:rPr>
              <w:t xml:space="preserve">’s employment under this contract for any reason whatsoever, including (without limitation) breach by the </w:t>
            </w:r>
            <w:r>
              <w:rPr>
                <w:i/>
                <w:color w:val="000000"/>
              </w:rPr>
              <w:lastRenderedPageBreak/>
              <w:t>Employer.</w:t>
            </w:r>
          </w:p>
        </w:tc>
      </w:tr>
      <w:tr w:rsidR="00C71E55" w14:paraId="6BFDE6E1" w14:textId="77777777">
        <w:tc>
          <w:tcPr>
            <w:tcW w:w="2470" w:type="dxa"/>
            <w:gridSpan w:val="4"/>
          </w:tcPr>
          <w:p w14:paraId="6BFDE6DA" w14:textId="77777777" w:rsidR="00C71E55" w:rsidRDefault="003408D7">
            <w:pPr>
              <w:widowControl/>
              <w:spacing w:after="240" w:line="276" w:lineRule="auto"/>
              <w:rPr>
                <w:color w:val="000000"/>
              </w:rPr>
            </w:pPr>
            <w:r>
              <w:rPr>
                <w:color w:val="000000"/>
              </w:rPr>
              <w:lastRenderedPageBreak/>
              <w:t>Clause Z45</w:t>
            </w:r>
          </w:p>
        </w:tc>
        <w:tc>
          <w:tcPr>
            <w:tcW w:w="6749" w:type="dxa"/>
            <w:gridSpan w:val="2"/>
          </w:tcPr>
          <w:p w14:paraId="6BFDE6DB" w14:textId="77777777" w:rsidR="00C71E55" w:rsidRDefault="003408D7">
            <w:pPr>
              <w:spacing w:after="240" w:line="276" w:lineRule="auto"/>
              <w:ind w:left="720" w:hanging="720"/>
              <w:rPr>
                <w:color w:val="000000"/>
              </w:rPr>
            </w:pPr>
            <w:r>
              <w:rPr>
                <w:color w:val="000000"/>
              </w:rPr>
              <w:t>Consortia</w:t>
            </w:r>
          </w:p>
          <w:p w14:paraId="6BFDE6DC" w14:textId="77777777" w:rsidR="00C71E55" w:rsidRDefault="003408D7">
            <w:pPr>
              <w:spacing w:after="240" w:line="276" w:lineRule="auto"/>
              <w:ind w:left="720" w:hanging="720"/>
              <w:rPr>
                <w:color w:val="000000"/>
              </w:rPr>
            </w:pPr>
            <w:r>
              <w:rPr>
                <w:color w:val="000000"/>
              </w:rPr>
              <w:t>Z45.1</w:t>
            </w:r>
            <w:r>
              <w:rPr>
                <w:color w:val="000000"/>
              </w:rPr>
              <w:tab/>
              <w:t xml:space="preserve">Where two or more Consortium Members comprise the </w:t>
            </w:r>
            <w:r>
              <w:rPr>
                <w:i/>
                <w:color w:val="000000"/>
              </w:rPr>
              <w:t xml:space="preserve">Contractor, </w:t>
            </w:r>
            <w:r>
              <w:rPr>
                <w:color w:val="000000"/>
              </w:rPr>
              <w:t xml:space="preserve">each Consortium Member is jointly and severally liable to the </w:t>
            </w:r>
            <w:r>
              <w:rPr>
                <w:i/>
                <w:color w:val="000000"/>
              </w:rPr>
              <w:t>Employer</w:t>
            </w:r>
            <w:r>
              <w:rPr>
                <w:color w:val="000000"/>
              </w:rPr>
              <w:t xml:space="preserve"> for the performance of the </w:t>
            </w:r>
            <w:r>
              <w:rPr>
                <w:i/>
                <w:color w:val="000000"/>
              </w:rPr>
              <w:t xml:space="preserve">Contractor’s </w:t>
            </w:r>
            <w:r>
              <w:rPr>
                <w:color w:val="000000"/>
              </w:rPr>
              <w:t>obligations under this contract.</w:t>
            </w:r>
          </w:p>
          <w:p w14:paraId="6BFDE6DD" w14:textId="77777777" w:rsidR="00C71E55" w:rsidRDefault="003408D7">
            <w:pPr>
              <w:spacing w:after="240" w:line="276" w:lineRule="auto"/>
              <w:ind w:left="720" w:hanging="720"/>
              <w:rPr>
                <w:color w:val="000000"/>
              </w:rPr>
            </w:pPr>
            <w:r>
              <w:rPr>
                <w:color w:val="000000"/>
              </w:rPr>
              <w:t>Z45.2</w:t>
            </w:r>
            <w:r>
              <w:rPr>
                <w:color w:val="000000"/>
              </w:rPr>
              <w:tab/>
              <w:t xml:space="preserve">If the joint venture arrangement is terminated for any reason, the </w:t>
            </w:r>
            <w:r>
              <w:rPr>
                <w:i/>
                <w:color w:val="000000"/>
              </w:rPr>
              <w:t>Employer</w:t>
            </w:r>
            <w:r>
              <w:rPr>
                <w:color w:val="000000"/>
              </w:rPr>
              <w:t xml:space="preserve"> may </w:t>
            </w:r>
          </w:p>
          <w:p w14:paraId="6BFDE6DE" w14:textId="77777777" w:rsidR="00C71E55" w:rsidRDefault="003408D7">
            <w:pPr>
              <w:keepNext/>
              <w:numPr>
                <w:ilvl w:val="0"/>
                <w:numId w:val="5"/>
              </w:numPr>
              <w:spacing w:after="240" w:line="276" w:lineRule="auto"/>
              <w:ind w:left="1560" w:hanging="850"/>
              <w:rPr>
                <w:color w:val="000000"/>
              </w:rPr>
            </w:pPr>
            <w:r>
              <w:rPr>
                <w:color w:val="000000"/>
              </w:rPr>
              <w:t>terminate this contract with immediate effect and</w:t>
            </w:r>
          </w:p>
          <w:p w14:paraId="6BFDE6DF" w14:textId="77777777" w:rsidR="00C71E55" w:rsidRDefault="003408D7">
            <w:pPr>
              <w:keepNext/>
              <w:numPr>
                <w:ilvl w:val="0"/>
                <w:numId w:val="5"/>
              </w:numPr>
              <w:spacing w:after="240" w:line="276" w:lineRule="auto"/>
              <w:ind w:left="1560" w:hanging="850"/>
              <w:rPr>
                <w:color w:val="000000"/>
              </w:rPr>
            </w:pPr>
            <w:r>
              <w:rPr>
                <w:color w:val="000000"/>
              </w:rPr>
              <w:t xml:space="preserve">treat the termination of this contract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14:paraId="6BFDE6E0" w14:textId="77777777" w:rsidR="00C71E55" w:rsidRDefault="003408D7">
            <w:pPr>
              <w:spacing w:after="240" w:line="276" w:lineRule="auto"/>
              <w:ind w:left="720" w:hanging="720"/>
              <w:rPr>
                <w:color w:val="000000"/>
              </w:rPr>
            </w:pPr>
            <w:r>
              <w:rPr>
                <w:color w:val="000000"/>
              </w:rPr>
              <w:t>Z45.3</w:t>
            </w:r>
            <w:r>
              <w:rPr>
                <w:color w:val="000000"/>
              </w:rPr>
              <w:tab/>
              <w:t xml:space="preserve">Clause 91.1 of the </w:t>
            </w:r>
            <w:r>
              <w:rPr>
                <w:i/>
                <w:color w:val="000000"/>
              </w:rPr>
              <w:t>conditions of contract</w:t>
            </w:r>
            <w:r>
              <w:rPr>
                <w:color w:val="000000"/>
              </w:rPr>
              <w:t xml:space="preserve"> is amended by inserting after “the other Party” in each place where it appears (three times) the words “(or, in the case of the </w:t>
            </w:r>
            <w:r>
              <w:rPr>
                <w:i/>
                <w:color w:val="000000"/>
              </w:rPr>
              <w:t>Contractor</w:t>
            </w:r>
            <w:r>
              <w:rPr>
                <w:color w:val="000000"/>
              </w:rPr>
              <w:t>, any Consortium Member)”.</w:t>
            </w:r>
          </w:p>
        </w:tc>
      </w:tr>
      <w:tr w:rsidR="00C71E55" w14:paraId="6BFDE6EF" w14:textId="77777777">
        <w:tc>
          <w:tcPr>
            <w:tcW w:w="2470" w:type="dxa"/>
            <w:gridSpan w:val="4"/>
          </w:tcPr>
          <w:p w14:paraId="6BFDE6E2" w14:textId="77777777" w:rsidR="00C71E55" w:rsidRDefault="003408D7">
            <w:pPr>
              <w:widowControl/>
              <w:spacing w:after="240" w:line="276" w:lineRule="auto"/>
              <w:rPr>
                <w:color w:val="000000"/>
              </w:rPr>
            </w:pPr>
            <w:r>
              <w:rPr>
                <w:color w:val="000000"/>
              </w:rPr>
              <w:t>Clause Z46</w:t>
            </w:r>
          </w:p>
        </w:tc>
        <w:tc>
          <w:tcPr>
            <w:tcW w:w="6749" w:type="dxa"/>
            <w:gridSpan w:val="2"/>
          </w:tcPr>
          <w:p w14:paraId="6BFDE6E3" w14:textId="77777777" w:rsidR="00C71E55" w:rsidRDefault="003408D7">
            <w:pPr>
              <w:spacing w:after="240" w:line="276" w:lineRule="auto"/>
              <w:rPr>
                <w:color w:val="000000"/>
              </w:rPr>
            </w:pPr>
            <w:r>
              <w:rPr>
                <w:color w:val="000000"/>
              </w:rPr>
              <w:t>Subcontracting</w:t>
            </w:r>
          </w:p>
          <w:p w14:paraId="6BFDE6E4" w14:textId="77777777" w:rsidR="00C71E55" w:rsidRDefault="003408D7">
            <w:pPr>
              <w:spacing w:after="240" w:line="276" w:lineRule="auto"/>
              <w:ind w:left="720" w:hanging="720"/>
              <w:rPr>
                <w:color w:val="000000"/>
              </w:rPr>
            </w:pPr>
            <w:r>
              <w:rPr>
                <w:color w:val="000000"/>
              </w:rPr>
              <w:t>Z46.1</w:t>
            </w:r>
            <w:r>
              <w:rPr>
                <w:color w:val="000000"/>
              </w:rPr>
              <w:tab/>
              <w:t xml:space="preserve">Before: </w:t>
            </w:r>
          </w:p>
          <w:p w14:paraId="6BFDE6E5" w14:textId="77777777" w:rsidR="00C71E55" w:rsidRDefault="003408D7">
            <w:pPr>
              <w:keepNext/>
              <w:numPr>
                <w:ilvl w:val="0"/>
                <w:numId w:val="5"/>
              </w:numPr>
              <w:spacing w:after="240" w:line="276" w:lineRule="auto"/>
              <w:ind w:left="1560" w:hanging="850"/>
              <w:rPr>
                <w:color w:val="000000"/>
              </w:rPr>
            </w:pPr>
            <w:r>
              <w:rPr>
                <w:color w:val="000000"/>
              </w:rPr>
              <w:t xml:space="preserve">appointing a proposed Subcontractor or </w:t>
            </w:r>
          </w:p>
          <w:p w14:paraId="6BFDE6E6" w14:textId="77777777" w:rsidR="00C71E55" w:rsidRDefault="003408D7">
            <w:pPr>
              <w:keepNext/>
              <w:numPr>
                <w:ilvl w:val="0"/>
                <w:numId w:val="5"/>
              </w:numPr>
              <w:spacing w:after="240" w:line="276" w:lineRule="auto"/>
              <w:ind w:left="1560" w:hanging="850"/>
              <w:rPr>
                <w:color w:val="000000"/>
              </w:rPr>
            </w:pPr>
            <w:r>
              <w:rPr>
                <w:color w:val="000000"/>
              </w:rPr>
              <w:t xml:space="preserve">allowing a Subcontractor to appoint a proposed </w:t>
            </w:r>
            <w:proofErr w:type="spellStart"/>
            <w:r>
              <w:rPr>
                <w:color w:val="000000"/>
              </w:rPr>
              <w:t>subsubcontractor</w:t>
            </w:r>
            <w:proofErr w:type="spellEnd"/>
          </w:p>
          <w:p w14:paraId="6BFDE6E7" w14:textId="77777777" w:rsidR="00C71E55" w:rsidRDefault="003408D7">
            <w:pPr>
              <w:keepNext/>
              <w:numPr>
                <w:ilvl w:val="0"/>
                <w:numId w:val="5"/>
              </w:numPr>
              <w:spacing w:after="240" w:line="276" w:lineRule="auto"/>
              <w:ind w:left="1560" w:hanging="850"/>
              <w:rPr>
                <w:color w:val="000000"/>
              </w:rPr>
            </w:pPr>
            <w:r>
              <w:rPr>
                <w:color w:val="000000"/>
              </w:rPr>
              <w:t xml:space="preserve">the </w:t>
            </w:r>
            <w:r>
              <w:rPr>
                <w:i/>
                <w:color w:val="000000"/>
              </w:rPr>
              <w:t>Contractor</w:t>
            </w:r>
            <w:r>
              <w:rPr>
                <w:color w:val="000000"/>
              </w:rPr>
              <w:t xml:space="preserve"> submits to the </w:t>
            </w:r>
            <w:r>
              <w:rPr>
                <w:i/>
                <w:color w:val="000000"/>
              </w:rPr>
              <w:t>Employer</w:t>
            </w:r>
            <w:r>
              <w:rPr>
                <w:color w:val="000000"/>
              </w:rPr>
              <w:t xml:space="preserve"> for acceptance </w:t>
            </w:r>
          </w:p>
          <w:p w14:paraId="6BFDE6E8" w14:textId="77777777" w:rsidR="00C71E55" w:rsidRDefault="003408D7">
            <w:pPr>
              <w:keepNext/>
              <w:numPr>
                <w:ilvl w:val="0"/>
                <w:numId w:val="5"/>
              </w:numPr>
              <w:spacing w:after="240" w:line="276" w:lineRule="auto"/>
              <w:ind w:left="1560" w:hanging="850"/>
              <w:rPr>
                <w:color w:val="000000"/>
              </w:rPr>
            </w:pPr>
            <w:r>
              <w:rPr>
                <w:color w:val="000000"/>
              </w:rPr>
              <w:t xml:space="preserve">a European Single Procurement Document (as described in regulation 59 of the Public Contracts Regulations 2015) in respect of the proposed Subcontractor or </w:t>
            </w:r>
            <w:proofErr w:type="spellStart"/>
            <w:r>
              <w:rPr>
                <w:color w:val="000000"/>
              </w:rPr>
              <w:t>subsubcontractor</w:t>
            </w:r>
            <w:proofErr w:type="spellEnd"/>
            <w:r>
              <w:rPr>
                <w:color w:val="000000"/>
              </w:rPr>
              <w:t xml:space="preserve"> or</w:t>
            </w:r>
          </w:p>
          <w:p w14:paraId="6BFDE6E9" w14:textId="77777777" w:rsidR="00C71E55" w:rsidRDefault="003408D7">
            <w:pPr>
              <w:keepNext/>
              <w:numPr>
                <w:ilvl w:val="0"/>
                <w:numId w:val="5"/>
              </w:numPr>
              <w:spacing w:after="240" w:line="276" w:lineRule="auto"/>
              <w:ind w:left="1560" w:hanging="850"/>
              <w:rPr>
                <w:color w:val="000000"/>
              </w:rPr>
            </w:pPr>
            <w:r>
              <w:rPr>
                <w:color w:val="000000"/>
              </w:rPr>
              <w:t xml:space="preserve">other means of proof that none of the mandatory or discretionary grounds for exclusion referred to in regulation 57 of the Public Contracts Regulations 2015 applies to the proposed Subcontractor or </w:t>
            </w:r>
            <w:proofErr w:type="spellStart"/>
            <w:r>
              <w:rPr>
                <w:color w:val="000000"/>
              </w:rPr>
              <w:t>subsubcontractor</w:t>
            </w:r>
            <w:proofErr w:type="spellEnd"/>
            <w:r>
              <w:rPr>
                <w:color w:val="000000"/>
              </w:rPr>
              <w:t>.</w:t>
            </w:r>
          </w:p>
          <w:p w14:paraId="6BFDE6EA" w14:textId="77777777" w:rsidR="00C71E55" w:rsidRDefault="003408D7">
            <w:pPr>
              <w:spacing w:after="240" w:line="276" w:lineRule="auto"/>
              <w:ind w:left="720" w:hanging="720"/>
              <w:rPr>
                <w:color w:val="000000"/>
              </w:rPr>
            </w:pPr>
            <w:r>
              <w:rPr>
                <w:color w:val="000000"/>
              </w:rPr>
              <w:t xml:space="preserve">Z46.2 </w:t>
            </w:r>
            <w:r>
              <w:rPr>
                <w:color w:val="000000"/>
              </w:rPr>
              <w:tab/>
              <w:t xml:space="preserve">The </w:t>
            </w:r>
            <w:r>
              <w:rPr>
                <w:i/>
                <w:color w:val="000000"/>
              </w:rPr>
              <w:t>Contractor</w:t>
            </w:r>
            <w:r>
              <w:rPr>
                <w:color w:val="000000"/>
              </w:rPr>
              <w:t xml:space="preserve"> does not appoint the proposed Subcontractor (or allow the Subcontractor to appoint the proposed </w:t>
            </w:r>
            <w:proofErr w:type="spellStart"/>
            <w:r>
              <w:rPr>
                <w:color w:val="000000"/>
              </w:rPr>
              <w:t>subsubcontractor</w:t>
            </w:r>
            <w:proofErr w:type="spellEnd"/>
            <w:r>
              <w:rPr>
                <w:color w:val="000000"/>
              </w:rPr>
              <w:t xml:space="preserve">) until the </w:t>
            </w:r>
            <w:r>
              <w:rPr>
                <w:i/>
                <w:color w:val="000000"/>
              </w:rPr>
              <w:t>Employer</w:t>
            </w:r>
            <w:r>
              <w:rPr>
                <w:color w:val="000000"/>
              </w:rPr>
              <w:t xml:space="preserve"> has accepted the submission.  A reason for not accepting the submission is that it </w:t>
            </w:r>
            <w:r>
              <w:rPr>
                <w:color w:val="000000"/>
              </w:rPr>
              <w:lastRenderedPageBreak/>
              <w:t xml:space="preserve">shows that there are grounds for excluding the proposed Subcontractor or </w:t>
            </w:r>
            <w:proofErr w:type="spellStart"/>
            <w:r>
              <w:rPr>
                <w:color w:val="000000"/>
              </w:rPr>
              <w:t>subsubcontractor</w:t>
            </w:r>
            <w:proofErr w:type="spellEnd"/>
            <w:r>
              <w:rPr>
                <w:color w:val="000000"/>
              </w:rPr>
              <w:t xml:space="preserve"> under regulation 57 of the Public Contracts Regulations 2015.</w:t>
            </w:r>
          </w:p>
          <w:p w14:paraId="6BFDE6EB" w14:textId="77777777" w:rsidR="00C71E55" w:rsidRDefault="003408D7">
            <w:pPr>
              <w:spacing w:after="240" w:line="276" w:lineRule="auto"/>
              <w:ind w:left="720" w:hanging="720"/>
              <w:rPr>
                <w:color w:val="000000"/>
              </w:rPr>
            </w:pPr>
            <w:r>
              <w:rPr>
                <w:color w:val="000000"/>
              </w:rPr>
              <w:t>Z46.3</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provides further information to support, update or clarify a submission under clause Z46.1. </w:t>
            </w:r>
          </w:p>
          <w:p w14:paraId="6BFDE6EC" w14:textId="77777777" w:rsidR="00C71E55" w:rsidRDefault="003408D7">
            <w:pPr>
              <w:spacing w:after="240" w:line="276" w:lineRule="auto"/>
              <w:ind w:left="720" w:hanging="720"/>
              <w:rPr>
                <w:color w:val="000000"/>
              </w:rPr>
            </w:pPr>
            <w:r>
              <w:rPr>
                <w:color w:val="000000"/>
              </w:rPr>
              <w:t>Z46.4</w:t>
            </w:r>
            <w:r>
              <w:rPr>
                <w:color w:val="000000"/>
              </w:rPr>
              <w:tab/>
              <w:t xml:space="preserve">If, following the acceptance of a submission under clause Z46.2, it is found that one of the grounds for excluding the Subcontractor or </w:t>
            </w:r>
            <w:proofErr w:type="spellStart"/>
            <w:r>
              <w:rPr>
                <w:color w:val="000000"/>
              </w:rPr>
              <w:t>subsubcontractor</w:t>
            </w:r>
            <w:proofErr w:type="spellEnd"/>
            <w:r>
              <w:rPr>
                <w:color w:val="000000"/>
              </w:rPr>
              <w:t xml:space="preserve"> under regulation 57 of the Public Contracts Regulations 2015 applies, the </w:t>
            </w:r>
            <w:r>
              <w:rPr>
                <w:i/>
                <w:color w:val="000000"/>
              </w:rPr>
              <w:t>Employer</w:t>
            </w:r>
            <w:r>
              <w:rPr>
                <w:color w:val="000000"/>
              </w:rPr>
              <w:t xml:space="preserve"> may instruct the </w:t>
            </w:r>
            <w:r>
              <w:rPr>
                <w:i/>
                <w:color w:val="000000"/>
              </w:rPr>
              <w:t>Contractor</w:t>
            </w:r>
            <w:r>
              <w:rPr>
                <w:color w:val="000000"/>
              </w:rPr>
              <w:t xml:space="preserve"> to </w:t>
            </w:r>
          </w:p>
          <w:p w14:paraId="6BFDE6ED" w14:textId="77777777" w:rsidR="00C71E55" w:rsidRDefault="003408D7">
            <w:pPr>
              <w:keepNext/>
              <w:numPr>
                <w:ilvl w:val="0"/>
                <w:numId w:val="5"/>
              </w:numPr>
              <w:spacing w:after="240" w:line="276" w:lineRule="auto"/>
              <w:ind w:left="1560" w:hanging="850"/>
              <w:rPr>
                <w:color w:val="000000"/>
              </w:rPr>
            </w:pPr>
            <w:r>
              <w:rPr>
                <w:color w:val="000000"/>
              </w:rPr>
              <w:t>replace the Subcontractor or</w:t>
            </w:r>
          </w:p>
          <w:p w14:paraId="6BFDE6EE" w14:textId="77777777" w:rsidR="00C71E55" w:rsidRDefault="003408D7">
            <w:pPr>
              <w:keepNext/>
              <w:numPr>
                <w:ilvl w:val="0"/>
                <w:numId w:val="5"/>
              </w:numPr>
              <w:spacing w:after="240" w:line="276" w:lineRule="auto"/>
              <w:ind w:left="1560" w:hanging="850"/>
              <w:rPr>
                <w:color w:val="000000"/>
              </w:rPr>
            </w:pPr>
            <w:r>
              <w:rPr>
                <w:color w:val="000000"/>
              </w:rPr>
              <w:t xml:space="preserve">require the Subcontractor to replace the </w:t>
            </w:r>
            <w:proofErr w:type="spellStart"/>
            <w:r>
              <w:rPr>
                <w:color w:val="000000"/>
              </w:rPr>
              <w:t>subsubcontractor</w:t>
            </w:r>
            <w:proofErr w:type="spellEnd"/>
            <w:r>
              <w:rPr>
                <w:color w:val="000000"/>
              </w:rPr>
              <w:t>.</w:t>
            </w:r>
          </w:p>
        </w:tc>
      </w:tr>
      <w:tr w:rsidR="00C71E55" w14:paraId="6BFDE6F2" w14:textId="77777777">
        <w:tc>
          <w:tcPr>
            <w:tcW w:w="2470" w:type="dxa"/>
            <w:gridSpan w:val="4"/>
          </w:tcPr>
          <w:p w14:paraId="6BFDE6F0" w14:textId="77777777" w:rsidR="00C71E55" w:rsidRDefault="003408D7">
            <w:pPr>
              <w:widowControl/>
              <w:spacing w:after="240" w:line="276" w:lineRule="auto"/>
              <w:rPr>
                <w:color w:val="000000"/>
              </w:rPr>
            </w:pPr>
            <w:r>
              <w:rPr>
                <w:color w:val="000000"/>
              </w:rPr>
              <w:lastRenderedPageBreak/>
              <w:t>Clause Z47</w:t>
            </w:r>
          </w:p>
        </w:tc>
        <w:tc>
          <w:tcPr>
            <w:tcW w:w="6749" w:type="dxa"/>
            <w:gridSpan w:val="2"/>
          </w:tcPr>
          <w:p w14:paraId="6BFDE6F1" w14:textId="77777777" w:rsidR="00C71E55" w:rsidRDefault="003408D7">
            <w:pPr>
              <w:widowControl/>
              <w:tabs>
                <w:tab w:val="left" w:pos="284"/>
                <w:tab w:val="left" w:pos="972"/>
              </w:tabs>
              <w:spacing w:after="240" w:line="276" w:lineRule="auto"/>
              <w:rPr>
                <w:color w:val="000000"/>
              </w:rPr>
            </w:pPr>
            <w:r>
              <w:rPr>
                <w:color w:val="000000"/>
              </w:rPr>
              <w:t xml:space="preserve">Not used </w:t>
            </w:r>
          </w:p>
        </w:tc>
      </w:tr>
      <w:tr w:rsidR="00C71E55" w14:paraId="6BFDE6FA" w14:textId="77777777">
        <w:tc>
          <w:tcPr>
            <w:tcW w:w="2470" w:type="dxa"/>
            <w:gridSpan w:val="4"/>
          </w:tcPr>
          <w:p w14:paraId="6BFDE6F3" w14:textId="77777777" w:rsidR="00C71E55" w:rsidRDefault="003408D7">
            <w:pPr>
              <w:widowControl/>
              <w:spacing w:after="240" w:line="276" w:lineRule="auto"/>
              <w:rPr>
                <w:color w:val="000000"/>
              </w:rPr>
            </w:pPr>
            <w:r>
              <w:rPr>
                <w:color w:val="000000"/>
              </w:rPr>
              <w:t>Clause Z48</w:t>
            </w:r>
          </w:p>
        </w:tc>
        <w:tc>
          <w:tcPr>
            <w:tcW w:w="6749" w:type="dxa"/>
            <w:gridSpan w:val="2"/>
          </w:tcPr>
          <w:p w14:paraId="6BFDE6F4" w14:textId="77777777" w:rsidR="00C71E55" w:rsidRDefault="003408D7">
            <w:pPr>
              <w:spacing w:after="240" w:line="276" w:lineRule="auto"/>
              <w:rPr>
                <w:color w:val="000000"/>
              </w:rPr>
            </w:pPr>
            <w:r>
              <w:rPr>
                <w:color w:val="000000"/>
              </w:rPr>
              <w:t xml:space="preserve">Compliance with statutory requirements </w:t>
            </w:r>
          </w:p>
          <w:p w14:paraId="6BFDE6F5" w14:textId="77777777" w:rsidR="00C71E55" w:rsidRDefault="003408D7">
            <w:pPr>
              <w:spacing w:after="240" w:line="276" w:lineRule="auto"/>
              <w:ind w:left="720" w:hanging="720"/>
              <w:rPr>
                <w:color w:val="000000"/>
              </w:rPr>
            </w:pPr>
            <w:r>
              <w:rPr>
                <w:color w:val="000000"/>
              </w:rPr>
              <w:t>Z48.</w:t>
            </w:r>
            <w:proofErr w:type="gramStart"/>
            <w:r>
              <w:rPr>
                <w:color w:val="000000"/>
              </w:rPr>
              <w:t xml:space="preserve">1  </w:t>
            </w:r>
            <w:r>
              <w:rPr>
                <w:color w:val="000000"/>
              </w:rPr>
              <w:tab/>
            </w:r>
            <w:proofErr w:type="gramEnd"/>
            <w:r>
              <w:rPr>
                <w:color w:val="000000"/>
              </w:rPr>
              <w:t xml:space="preserve">The </w:t>
            </w:r>
            <w:r>
              <w:rPr>
                <w:i/>
                <w:color w:val="000000"/>
              </w:rPr>
              <w:t xml:space="preserve">Contractor </w:t>
            </w:r>
            <w:r>
              <w:rPr>
                <w:color w:val="000000"/>
              </w:rPr>
              <w:t xml:space="preserve">Provides the Service in compliance with all relevant: </w:t>
            </w:r>
          </w:p>
          <w:p w14:paraId="6BFDE6F6" w14:textId="77777777" w:rsidR="00C71E55" w:rsidRDefault="003408D7">
            <w:pPr>
              <w:keepNext/>
              <w:numPr>
                <w:ilvl w:val="0"/>
                <w:numId w:val="5"/>
              </w:numPr>
              <w:spacing w:after="240" w:line="276" w:lineRule="auto"/>
              <w:ind w:left="1560" w:hanging="850"/>
              <w:rPr>
                <w:color w:val="000000"/>
              </w:rPr>
            </w:pPr>
            <w:r>
              <w:rPr>
                <w:color w:val="000000"/>
              </w:rPr>
              <w:t>acts of parliament and any instruments, rules, orders, regulations, notices, directions, bye-laws, permissions and plans for the time being made under or deriving validity from them;</w:t>
            </w:r>
          </w:p>
          <w:p w14:paraId="6BFDE6F7" w14:textId="77777777" w:rsidR="00C71E55" w:rsidRDefault="003408D7">
            <w:pPr>
              <w:keepNext/>
              <w:numPr>
                <w:ilvl w:val="0"/>
                <w:numId w:val="5"/>
              </w:numPr>
              <w:spacing w:after="240" w:line="276" w:lineRule="auto"/>
              <w:ind w:left="1560" w:hanging="850"/>
              <w:rPr>
                <w:color w:val="000000"/>
              </w:rPr>
            </w:pPr>
            <w:r>
              <w:rPr>
                <w:color w:val="000000"/>
              </w:rPr>
              <w:t>European Directives or Regulations legally enforceable in England and Wales;</w:t>
            </w:r>
          </w:p>
          <w:p w14:paraId="6BFDE6F8" w14:textId="77777777" w:rsidR="00C71E55" w:rsidRDefault="003408D7">
            <w:pPr>
              <w:keepNext/>
              <w:numPr>
                <w:ilvl w:val="0"/>
                <w:numId w:val="5"/>
              </w:numPr>
              <w:spacing w:after="240" w:line="276" w:lineRule="auto"/>
              <w:ind w:left="1560" w:hanging="850"/>
              <w:rPr>
                <w:color w:val="000000"/>
              </w:rPr>
            </w:pPr>
            <w:r>
              <w:rPr>
                <w:color w:val="000000"/>
              </w:rPr>
              <w:t>rules, regulations, building regulations, orders, bye-laws or codes of practice or similar of any local or other competent authority or of any statutory undertaker; and</w:t>
            </w:r>
          </w:p>
          <w:p w14:paraId="6BFDE6F9" w14:textId="77777777" w:rsidR="00C71E55" w:rsidRDefault="003408D7">
            <w:pPr>
              <w:keepNext/>
              <w:numPr>
                <w:ilvl w:val="0"/>
                <w:numId w:val="5"/>
              </w:numPr>
              <w:spacing w:after="240" w:line="276" w:lineRule="auto"/>
              <w:ind w:left="1560" w:hanging="850"/>
              <w:rPr>
                <w:color w:val="000000"/>
              </w:rPr>
            </w:pPr>
            <w:r>
              <w:rPr>
                <w:color w:val="000000"/>
              </w:rPr>
              <w:t xml:space="preserve">permissions, consents, approvals, licences, certificates and permits as may be necessary lawfully to commence, carry out, complete and maintain the </w:t>
            </w:r>
            <w:r>
              <w:rPr>
                <w:i/>
                <w:color w:val="000000"/>
              </w:rPr>
              <w:t>service</w:t>
            </w:r>
            <w:r>
              <w:rPr>
                <w:color w:val="000000"/>
              </w:rPr>
              <w:t xml:space="preserve">. </w:t>
            </w:r>
          </w:p>
        </w:tc>
      </w:tr>
      <w:tr w:rsidR="00C71E55" w14:paraId="6BFDE701" w14:textId="77777777">
        <w:tc>
          <w:tcPr>
            <w:tcW w:w="2470" w:type="dxa"/>
            <w:gridSpan w:val="4"/>
          </w:tcPr>
          <w:p w14:paraId="6BFDE6FB" w14:textId="77777777" w:rsidR="00C71E55" w:rsidRDefault="003408D7">
            <w:pPr>
              <w:widowControl/>
              <w:spacing w:after="240" w:line="276" w:lineRule="auto"/>
              <w:rPr>
                <w:color w:val="000000"/>
              </w:rPr>
            </w:pPr>
            <w:r>
              <w:rPr>
                <w:color w:val="000000"/>
              </w:rPr>
              <w:t>Clause Z49</w:t>
            </w:r>
          </w:p>
          <w:p w14:paraId="6BFDE6FC" w14:textId="77777777" w:rsidR="00C71E55" w:rsidRDefault="00C71E55">
            <w:pPr>
              <w:widowControl/>
              <w:spacing w:after="240" w:line="276" w:lineRule="auto"/>
              <w:rPr>
                <w:color w:val="000000"/>
              </w:rPr>
            </w:pPr>
          </w:p>
        </w:tc>
        <w:tc>
          <w:tcPr>
            <w:tcW w:w="6749" w:type="dxa"/>
            <w:gridSpan w:val="2"/>
          </w:tcPr>
          <w:p w14:paraId="6BFDE6FD" w14:textId="77777777" w:rsidR="00C71E55" w:rsidRDefault="003408D7">
            <w:pPr>
              <w:spacing w:after="240" w:line="276" w:lineRule="auto"/>
              <w:rPr>
                <w:color w:val="000000"/>
              </w:rPr>
            </w:pPr>
            <w:r>
              <w:rPr>
                <w:color w:val="000000"/>
              </w:rPr>
              <w:lastRenderedPageBreak/>
              <w:t xml:space="preserve">Negotiation </w:t>
            </w:r>
          </w:p>
          <w:p w14:paraId="6BFDE6FE" w14:textId="77777777" w:rsidR="00C71E55" w:rsidRDefault="003408D7">
            <w:pPr>
              <w:spacing w:after="240" w:line="276" w:lineRule="auto"/>
              <w:ind w:left="720" w:hanging="720"/>
              <w:rPr>
                <w:color w:val="000000"/>
              </w:rPr>
            </w:pPr>
            <w:r>
              <w:rPr>
                <w:color w:val="000000"/>
              </w:rPr>
              <w:t xml:space="preserve">Z49.1 Without prejudice to either Party’s right to refer a dispute to the </w:t>
            </w:r>
            <w:r>
              <w:rPr>
                <w:i/>
                <w:color w:val="000000"/>
              </w:rPr>
              <w:lastRenderedPageBreak/>
              <w:t>Adjudicator</w:t>
            </w:r>
            <w:r>
              <w:rPr>
                <w:color w:val="000000"/>
              </w:rPr>
              <w:t xml:space="preserve"> in accordance with clause W1 or W2 (as appropriate), any dispute or difference between the Parties arising out of or relating to this contract is referred by either Party initially to representatives of the </w:t>
            </w:r>
            <w:r>
              <w:rPr>
                <w:i/>
                <w:color w:val="000000"/>
              </w:rPr>
              <w:t>Employer</w:t>
            </w:r>
            <w:r>
              <w:rPr>
                <w:color w:val="000000"/>
              </w:rPr>
              <w:t xml:space="preserve"> and </w:t>
            </w:r>
            <w:r>
              <w:rPr>
                <w:i/>
                <w:color w:val="000000"/>
              </w:rPr>
              <w:t>Contractor</w:t>
            </w:r>
            <w:r>
              <w:rPr>
                <w:color w:val="000000"/>
              </w:rPr>
              <w:t xml:space="preserve"> for negotiation and resolution.</w:t>
            </w:r>
          </w:p>
          <w:p w14:paraId="6BFDE6FF" w14:textId="77777777" w:rsidR="00C71E55" w:rsidRDefault="003408D7">
            <w:pPr>
              <w:spacing w:after="240" w:line="276" w:lineRule="auto"/>
              <w:ind w:left="720" w:hanging="720"/>
              <w:rPr>
                <w:color w:val="000000"/>
              </w:rPr>
            </w:pPr>
            <w:r>
              <w:rPr>
                <w:color w:val="000000"/>
              </w:rPr>
              <w:t xml:space="preserve">Z49.2 </w:t>
            </w:r>
            <w:r>
              <w:rPr>
                <w:color w:val="000000"/>
              </w:rPr>
              <w:tab/>
              <w:t xml:space="preserve">If any dispute is not resolved within ten working days after it has been referred to the Parties’ representatives (or such longer period as the Parties may agree), it is referred to an authorised senior officer of the </w:t>
            </w:r>
            <w:r>
              <w:rPr>
                <w:i/>
                <w:color w:val="000000"/>
              </w:rPr>
              <w:t>Employer</w:t>
            </w:r>
            <w:r>
              <w:rPr>
                <w:color w:val="000000"/>
              </w:rPr>
              <w:t xml:space="preserve"> and an authorised senior officer of the </w:t>
            </w:r>
            <w:r>
              <w:rPr>
                <w:i/>
                <w:color w:val="000000"/>
              </w:rPr>
              <w:t>Contractor</w:t>
            </w:r>
            <w:r>
              <w:rPr>
                <w:color w:val="000000"/>
              </w:rPr>
              <w:t xml:space="preserve"> for negotiation and resolution.</w:t>
            </w:r>
          </w:p>
          <w:p w14:paraId="6BFDE700" w14:textId="77777777" w:rsidR="00C71E55" w:rsidRDefault="003408D7">
            <w:pPr>
              <w:spacing w:after="240" w:line="276" w:lineRule="auto"/>
              <w:ind w:left="720" w:hanging="720"/>
              <w:rPr>
                <w:color w:val="000000"/>
              </w:rPr>
            </w:pPr>
            <w:r>
              <w:rPr>
                <w:color w:val="000000"/>
              </w:rPr>
              <w:t xml:space="preserve">Z49.3 </w:t>
            </w:r>
            <w:r>
              <w:rPr>
                <w:color w:val="000000"/>
              </w:rPr>
              <w:tab/>
              <w:t xml:space="preserve">If any dispute cannot be resolved within ten working days after it has been referred to the authorised senior officers of the </w:t>
            </w:r>
            <w:r>
              <w:rPr>
                <w:i/>
                <w:color w:val="000000"/>
              </w:rPr>
              <w:t>Employer</w:t>
            </w:r>
            <w:r>
              <w:rPr>
                <w:color w:val="000000"/>
              </w:rPr>
              <w:t xml:space="preserve"> and </w:t>
            </w:r>
            <w:r>
              <w:rPr>
                <w:i/>
                <w:color w:val="000000"/>
              </w:rPr>
              <w:t>Contractor</w:t>
            </w:r>
            <w:r>
              <w:rPr>
                <w:color w:val="000000"/>
              </w:rPr>
              <w:t xml:space="preserve"> (or such longer period as the Parties may agree) either Party may decline to continue to participate in the negotiation.</w:t>
            </w:r>
          </w:p>
        </w:tc>
      </w:tr>
      <w:tr w:rsidR="00C71E55" w14:paraId="6BFDE70E" w14:textId="77777777">
        <w:tc>
          <w:tcPr>
            <w:tcW w:w="2470" w:type="dxa"/>
            <w:gridSpan w:val="4"/>
          </w:tcPr>
          <w:p w14:paraId="6BFDE702" w14:textId="77777777" w:rsidR="00C71E55" w:rsidRDefault="003408D7">
            <w:pPr>
              <w:widowControl/>
              <w:spacing w:after="240" w:line="276" w:lineRule="auto"/>
              <w:rPr>
                <w:color w:val="000000"/>
              </w:rPr>
            </w:pPr>
            <w:r>
              <w:rPr>
                <w:color w:val="000000"/>
              </w:rPr>
              <w:lastRenderedPageBreak/>
              <w:t>Clause Z50</w:t>
            </w:r>
          </w:p>
          <w:p w14:paraId="6BFDE703" w14:textId="77777777" w:rsidR="00C71E55" w:rsidRDefault="00C71E55">
            <w:pPr>
              <w:widowControl/>
              <w:spacing w:after="240" w:line="276" w:lineRule="auto"/>
              <w:rPr>
                <w:color w:val="000000"/>
              </w:rPr>
            </w:pPr>
          </w:p>
        </w:tc>
        <w:tc>
          <w:tcPr>
            <w:tcW w:w="6749" w:type="dxa"/>
            <w:gridSpan w:val="2"/>
          </w:tcPr>
          <w:p w14:paraId="6BFDE704" w14:textId="77777777" w:rsidR="00C71E55" w:rsidRDefault="003408D7">
            <w:pPr>
              <w:spacing w:after="240" w:line="276" w:lineRule="auto"/>
              <w:rPr>
                <w:color w:val="000000"/>
              </w:rPr>
            </w:pPr>
            <w:r>
              <w:rPr>
                <w:color w:val="000000"/>
              </w:rPr>
              <w:t>Mediation</w:t>
            </w:r>
          </w:p>
          <w:p w14:paraId="6BFDE705" w14:textId="77777777" w:rsidR="00C71E55" w:rsidRDefault="003408D7">
            <w:pPr>
              <w:spacing w:after="240" w:line="276" w:lineRule="auto"/>
              <w:ind w:left="720" w:hanging="720"/>
              <w:rPr>
                <w:color w:val="000000"/>
              </w:rPr>
            </w:pPr>
            <w:r>
              <w:rPr>
                <w:color w:val="000000"/>
              </w:rPr>
              <w:t xml:space="preserve">Z50.1 </w:t>
            </w:r>
            <w:r>
              <w:rPr>
                <w:color w:val="000000"/>
              </w:rPr>
              <w:tab/>
              <w:t xml:space="preserve">Without prejudice to either Party’s right to refer a dispute to the </w:t>
            </w:r>
            <w:r>
              <w:rPr>
                <w:i/>
                <w:color w:val="000000"/>
              </w:rPr>
              <w:t>Adjudicator</w:t>
            </w:r>
            <w:r>
              <w:rPr>
                <w:color w:val="000000"/>
              </w:rPr>
              <w:t xml:space="preserve"> in accordance with clause W1 or W2 (as appropriate), any dispute or difference between the Parties arising out of or relating to this contract and which has not been resolved by negotiation is referred to mediation in accordance with the provisions of this clause. </w:t>
            </w:r>
          </w:p>
          <w:p w14:paraId="6BFDE706" w14:textId="77777777" w:rsidR="00C71E55" w:rsidRDefault="003408D7">
            <w:pPr>
              <w:spacing w:after="240" w:line="276" w:lineRule="auto"/>
              <w:ind w:left="720" w:hanging="720"/>
              <w:rPr>
                <w:color w:val="000000"/>
              </w:rPr>
            </w:pPr>
            <w:r>
              <w:rPr>
                <w:color w:val="000000"/>
              </w:rPr>
              <w:t xml:space="preserve">Z50.2 </w:t>
            </w:r>
            <w:r>
              <w:rPr>
                <w:color w:val="000000"/>
              </w:rPr>
              <w:tab/>
              <w:t>The procedure and associated provisions for mediation pursuant to this clause are as follows:</w:t>
            </w:r>
          </w:p>
          <w:p w14:paraId="6BFDE707" w14:textId="77777777" w:rsidR="00C71E55" w:rsidRDefault="003408D7">
            <w:pPr>
              <w:keepNext/>
              <w:numPr>
                <w:ilvl w:val="0"/>
                <w:numId w:val="5"/>
              </w:numPr>
              <w:spacing w:after="240" w:line="276" w:lineRule="auto"/>
              <w:ind w:left="1560" w:hanging="850"/>
              <w:rPr>
                <w:color w:val="000000"/>
              </w:rPr>
            </w:pPr>
            <w:r>
              <w:rPr>
                <w:color w:val="000000"/>
              </w:rPr>
              <w:t xml:space="preserve">a neutral adviser or mediator (‘the Mediator’) is chosen by agreement between the </w:t>
            </w:r>
            <w:r>
              <w:rPr>
                <w:i/>
                <w:color w:val="000000"/>
              </w:rPr>
              <w:t>Employer</w:t>
            </w:r>
            <w:r>
              <w:rPr>
                <w:color w:val="000000"/>
              </w:rPr>
              <w:t xml:space="preserve"> and the </w:t>
            </w:r>
            <w:r>
              <w:rPr>
                <w:i/>
                <w:color w:val="000000"/>
              </w:rPr>
              <w:t>Contractor</w:t>
            </w:r>
            <w:r>
              <w:rPr>
                <w:color w:val="000000"/>
              </w:rPr>
              <w:t xml:space="preserve"> or, if they are unable to agree upon the identity of the Mediator within ten working days after a request by one Party to the other, or if the Mediator agreed upon is unable or unwilling to act, either Party may within ten working days from the date of the proposal to appoint a Mediator or within ten working days of notice to either Party that he is unable or unwilling to act, apply to the Centre for Effective Dispute Resolution (“CEDR”) to appoint a Mediator; and</w:t>
            </w:r>
          </w:p>
          <w:p w14:paraId="6BFDE708" w14:textId="77777777" w:rsidR="00C71E55" w:rsidRDefault="003408D7">
            <w:pPr>
              <w:keepNext/>
              <w:numPr>
                <w:ilvl w:val="0"/>
                <w:numId w:val="5"/>
              </w:numPr>
              <w:spacing w:after="240" w:line="276" w:lineRule="auto"/>
              <w:ind w:left="1560" w:hanging="850"/>
              <w:rPr>
                <w:color w:val="000000"/>
              </w:rPr>
            </w:pPr>
            <w:r>
              <w:rPr>
                <w:color w:val="000000"/>
              </w:rPr>
              <w:t xml:space="preserve">the Parties meet with the Mediator within ten working days of his appointment in order to agree the programme for exchange of all relevant information </w:t>
            </w:r>
            <w:r>
              <w:rPr>
                <w:color w:val="000000"/>
              </w:rPr>
              <w:lastRenderedPageBreak/>
              <w:t>and the procedure under which negotiations will be held.  The Parties may at any stage seek guidance from CEDR regarding a suitable procedure.</w:t>
            </w:r>
          </w:p>
          <w:p w14:paraId="6BFDE709" w14:textId="77777777" w:rsidR="00C71E55" w:rsidRDefault="003408D7">
            <w:pPr>
              <w:spacing w:after="240" w:line="276" w:lineRule="auto"/>
              <w:ind w:left="720" w:hanging="720"/>
              <w:rPr>
                <w:color w:val="000000"/>
              </w:rPr>
            </w:pPr>
            <w:r>
              <w:rPr>
                <w:color w:val="000000"/>
              </w:rPr>
              <w:t xml:space="preserve">Z50.3 </w:t>
            </w:r>
            <w:r>
              <w:rPr>
                <w:color w:val="000000"/>
              </w:rPr>
              <w:tab/>
              <w:t>Unless otherwise agreed by the Parties, all negotiations connected with the dispute and any settlement agreement relating to it are confidential and without prejudice to the rights of the Parties in any future proceedings.</w:t>
            </w:r>
          </w:p>
          <w:p w14:paraId="6BFDE70A" w14:textId="77777777" w:rsidR="00C71E55" w:rsidRDefault="003408D7">
            <w:pPr>
              <w:spacing w:after="240" w:line="276" w:lineRule="auto"/>
              <w:ind w:left="720" w:hanging="720"/>
              <w:rPr>
                <w:color w:val="000000"/>
              </w:rPr>
            </w:pPr>
            <w:r>
              <w:rPr>
                <w:color w:val="000000"/>
              </w:rPr>
              <w:t xml:space="preserve">Z50.4 </w:t>
            </w:r>
            <w:r>
              <w:rPr>
                <w:color w:val="000000"/>
              </w:rPr>
              <w:tab/>
              <w:t xml:space="preserve">In the event that the Parties reach agreement on the resolution of the dispute, the agreement is reduced to writing and is binding on both Parties once it is signed by a duly authorised senior officer of the </w:t>
            </w:r>
            <w:r>
              <w:rPr>
                <w:i/>
                <w:color w:val="000000"/>
              </w:rPr>
              <w:t>Employer</w:t>
            </w:r>
            <w:r>
              <w:rPr>
                <w:color w:val="000000"/>
              </w:rPr>
              <w:t xml:space="preserve"> and a duly authorised senior officer of the </w:t>
            </w:r>
            <w:r>
              <w:rPr>
                <w:i/>
                <w:color w:val="000000"/>
              </w:rPr>
              <w:t>Contractor</w:t>
            </w:r>
            <w:r>
              <w:rPr>
                <w:color w:val="000000"/>
              </w:rPr>
              <w:t>.</w:t>
            </w:r>
          </w:p>
          <w:p w14:paraId="6BFDE70B" w14:textId="77777777" w:rsidR="00C71E55" w:rsidRDefault="003408D7">
            <w:pPr>
              <w:spacing w:after="240" w:line="276" w:lineRule="auto"/>
              <w:ind w:left="720" w:hanging="720"/>
              <w:rPr>
                <w:color w:val="000000"/>
              </w:rPr>
            </w:pPr>
            <w:r>
              <w:rPr>
                <w:color w:val="000000"/>
              </w:rPr>
              <w:t xml:space="preserve">Z50.5 </w:t>
            </w:r>
            <w:r>
              <w:rPr>
                <w:color w:val="000000"/>
              </w:rPr>
              <w:tab/>
              <w:t xml:space="preserve">Failing agreement, the </w:t>
            </w:r>
            <w:r>
              <w:rPr>
                <w:i/>
                <w:color w:val="000000"/>
              </w:rPr>
              <w:t>Employer</w:t>
            </w:r>
            <w:r>
              <w:rPr>
                <w:color w:val="000000"/>
              </w:rPr>
              <w:t xml:space="preserve"> and </w:t>
            </w:r>
            <w:r>
              <w:rPr>
                <w:i/>
                <w:color w:val="000000"/>
              </w:rPr>
              <w:t>Contractor</w:t>
            </w:r>
            <w:r>
              <w:rPr>
                <w:color w:val="000000"/>
              </w:rPr>
              <w:t xml:space="preserve"> may agree to invite the Mediator to provide a non-binding but informative opinion in writing.  No such invitation is made without the written consent of both Parties.  If it is agreed that such an invitation is to be made, the opinion is provided on a without prejudice basis and is not used in evidence in any proceedings relating to this contract without the written consent of both Parties.</w:t>
            </w:r>
          </w:p>
          <w:p w14:paraId="6BFDE70C" w14:textId="77777777" w:rsidR="00C71E55" w:rsidRDefault="003408D7">
            <w:pPr>
              <w:spacing w:after="240" w:line="276" w:lineRule="auto"/>
              <w:ind w:left="720" w:hanging="720"/>
              <w:rPr>
                <w:color w:val="000000"/>
              </w:rPr>
            </w:pPr>
            <w:r>
              <w:rPr>
                <w:color w:val="000000"/>
              </w:rPr>
              <w:t xml:space="preserve">Z50.6 </w:t>
            </w:r>
            <w:r>
              <w:rPr>
                <w:color w:val="000000"/>
              </w:rPr>
              <w:tab/>
              <w:t xml:space="preserve">The </w:t>
            </w:r>
            <w:r>
              <w:rPr>
                <w:i/>
                <w:color w:val="000000"/>
              </w:rPr>
              <w:t>Employer</w:t>
            </w:r>
            <w:r>
              <w:rPr>
                <w:color w:val="000000"/>
              </w:rPr>
              <w:t xml:space="preserve"> and the </w:t>
            </w:r>
            <w:r>
              <w:rPr>
                <w:i/>
                <w:color w:val="000000"/>
              </w:rPr>
              <w:t>Contractor</w:t>
            </w:r>
            <w:r>
              <w:rPr>
                <w:color w:val="000000"/>
              </w:rPr>
              <w:t xml:space="preserve"> each bears their own costs in relation to any reference made to the Mediator and the fees and all other costs of the Mediator are borne jointly in equal proportions by both Parties unless otherwise directed by the Mediator.</w:t>
            </w:r>
          </w:p>
          <w:p w14:paraId="6BFDE70D" w14:textId="77777777" w:rsidR="00C71E55" w:rsidRDefault="003408D7">
            <w:pPr>
              <w:spacing w:after="240" w:line="276" w:lineRule="auto"/>
              <w:ind w:left="720" w:hanging="720"/>
              <w:rPr>
                <w:color w:val="000000"/>
              </w:rPr>
            </w:pPr>
            <w:r>
              <w:rPr>
                <w:color w:val="000000"/>
              </w:rPr>
              <w:t xml:space="preserve">Z50.7 </w:t>
            </w:r>
            <w:r>
              <w:rPr>
                <w:color w:val="000000"/>
              </w:rPr>
              <w:tab/>
              <w:t xml:space="preserve">In the event that the </w:t>
            </w:r>
            <w:r>
              <w:rPr>
                <w:i/>
                <w:color w:val="000000"/>
              </w:rPr>
              <w:t>Employer</w:t>
            </w:r>
            <w:r>
              <w:rPr>
                <w:color w:val="000000"/>
              </w:rPr>
              <w:t xml:space="preserve"> and the </w:t>
            </w:r>
            <w:r>
              <w:rPr>
                <w:i/>
                <w:color w:val="000000"/>
              </w:rPr>
              <w:t xml:space="preserve">Contractor </w:t>
            </w:r>
            <w:r>
              <w:rPr>
                <w:color w:val="000000"/>
              </w:rPr>
              <w:t xml:space="preserve">fail to reach agreement within forty working days after the Mediator’s appointment, or such longer period as may be agreed, the dispute may be referred to the </w:t>
            </w:r>
            <w:r>
              <w:rPr>
                <w:i/>
                <w:color w:val="000000"/>
              </w:rPr>
              <w:t>tribunal</w:t>
            </w:r>
            <w:r>
              <w:rPr>
                <w:color w:val="000000"/>
              </w:rPr>
              <w:t>.</w:t>
            </w:r>
          </w:p>
        </w:tc>
      </w:tr>
      <w:tr w:rsidR="00C71E55" w14:paraId="6BFDE714" w14:textId="77777777">
        <w:tc>
          <w:tcPr>
            <w:tcW w:w="2470" w:type="dxa"/>
            <w:gridSpan w:val="4"/>
          </w:tcPr>
          <w:p w14:paraId="6BFDE70F" w14:textId="77777777" w:rsidR="00C71E55" w:rsidRDefault="003408D7">
            <w:pPr>
              <w:widowControl/>
              <w:spacing w:after="240" w:line="276" w:lineRule="auto"/>
              <w:rPr>
                <w:color w:val="000000"/>
              </w:rPr>
            </w:pPr>
            <w:r>
              <w:rPr>
                <w:color w:val="000000"/>
              </w:rPr>
              <w:lastRenderedPageBreak/>
              <w:t>Clause Z51</w:t>
            </w:r>
          </w:p>
        </w:tc>
        <w:tc>
          <w:tcPr>
            <w:tcW w:w="6749" w:type="dxa"/>
            <w:gridSpan w:val="2"/>
          </w:tcPr>
          <w:p w14:paraId="6BFDE710" w14:textId="77777777" w:rsidR="00C71E55" w:rsidRDefault="003408D7">
            <w:pPr>
              <w:spacing w:after="240" w:line="276" w:lineRule="auto"/>
              <w:rPr>
                <w:color w:val="000000"/>
              </w:rPr>
            </w:pPr>
            <w:r>
              <w:rPr>
                <w:color w:val="000000"/>
              </w:rPr>
              <w:t xml:space="preserve">Collateral Warranty Agreements </w:t>
            </w:r>
          </w:p>
          <w:p w14:paraId="6BFDE711" w14:textId="77777777" w:rsidR="00C71E55" w:rsidRDefault="003408D7">
            <w:pPr>
              <w:spacing w:after="240" w:line="276" w:lineRule="auto"/>
              <w:ind w:left="720" w:hanging="720"/>
              <w:rPr>
                <w:color w:val="000000"/>
              </w:rPr>
            </w:pPr>
            <w:r>
              <w:rPr>
                <w:color w:val="000000"/>
              </w:rPr>
              <w:t xml:space="preserve">Z51.1 </w:t>
            </w:r>
            <w:r>
              <w:rPr>
                <w:color w:val="000000"/>
              </w:rPr>
              <w:tab/>
              <w:t xml:space="preserve">The </w:t>
            </w:r>
            <w:r>
              <w:rPr>
                <w:i/>
                <w:color w:val="000000"/>
              </w:rPr>
              <w:t xml:space="preserve">Contractor </w:t>
            </w:r>
            <w:r>
              <w:rPr>
                <w:color w:val="000000"/>
              </w:rPr>
              <w:t xml:space="preserve">enters into the </w:t>
            </w:r>
            <w:r>
              <w:rPr>
                <w:i/>
                <w:color w:val="000000"/>
              </w:rPr>
              <w:t>collateral warranty agreements</w:t>
            </w:r>
            <w:r>
              <w:rPr>
                <w:color w:val="000000"/>
              </w:rPr>
              <w:t xml:space="preserve"> in the formats appended in the Service Information in favour of the parties identified in the Contract Data and delivers executed copies in duplicate to the </w:t>
            </w:r>
            <w:r>
              <w:rPr>
                <w:i/>
                <w:color w:val="000000"/>
              </w:rPr>
              <w:t xml:space="preserve">Employer </w:t>
            </w:r>
            <w:r>
              <w:rPr>
                <w:color w:val="000000"/>
              </w:rPr>
              <w:t xml:space="preserve">no later than ten working days after the </w:t>
            </w:r>
            <w:r>
              <w:rPr>
                <w:i/>
                <w:color w:val="000000"/>
              </w:rPr>
              <w:t>Employer</w:t>
            </w:r>
            <w:r>
              <w:rPr>
                <w:color w:val="000000"/>
              </w:rPr>
              <w:t xml:space="preserve"> has provided the </w:t>
            </w:r>
            <w:r>
              <w:rPr>
                <w:i/>
                <w:color w:val="000000"/>
              </w:rPr>
              <w:t>Contractor</w:t>
            </w:r>
            <w:r>
              <w:rPr>
                <w:color w:val="000000"/>
              </w:rPr>
              <w:t xml:space="preserve"> with appropriate collateral warranty agreements suitable for execution.</w:t>
            </w:r>
          </w:p>
          <w:p w14:paraId="6BFDE712" w14:textId="77777777" w:rsidR="00C71E55" w:rsidRDefault="003408D7">
            <w:pPr>
              <w:spacing w:after="240" w:line="276" w:lineRule="auto"/>
              <w:ind w:left="720" w:hanging="720"/>
              <w:rPr>
                <w:color w:val="000000"/>
              </w:rPr>
            </w:pPr>
            <w:r>
              <w:rPr>
                <w:color w:val="000000"/>
              </w:rPr>
              <w:t xml:space="preserve">Z51.2 </w:t>
            </w:r>
            <w:r>
              <w:rPr>
                <w:color w:val="000000"/>
              </w:rPr>
              <w:tab/>
              <w:t xml:space="preserve">The </w:t>
            </w:r>
            <w:r>
              <w:rPr>
                <w:i/>
                <w:color w:val="000000"/>
              </w:rPr>
              <w:t>Contractor</w:t>
            </w:r>
            <w:r>
              <w:rPr>
                <w:color w:val="000000"/>
              </w:rPr>
              <w:t xml:space="preserve"> procures from the Subcontractors identified in </w:t>
            </w:r>
            <w:r>
              <w:rPr>
                <w:color w:val="000000"/>
              </w:rPr>
              <w:lastRenderedPageBreak/>
              <w:t xml:space="preserve">the Contract Data collateral warranty agreements in the formats appended in the Service Information in favour of the parties identified in the Contract Data and delivers executed copies in duplicate to the </w:t>
            </w:r>
            <w:r>
              <w:rPr>
                <w:i/>
                <w:color w:val="000000"/>
              </w:rPr>
              <w:t>Employer</w:t>
            </w:r>
            <w:r>
              <w:rPr>
                <w:color w:val="000000"/>
              </w:rPr>
              <w:t xml:space="preserve"> no later than fifteen working days after the </w:t>
            </w:r>
            <w:r>
              <w:rPr>
                <w:i/>
                <w:color w:val="000000"/>
              </w:rPr>
              <w:t>Employer</w:t>
            </w:r>
            <w:r>
              <w:rPr>
                <w:color w:val="000000"/>
              </w:rPr>
              <w:t xml:space="preserve"> has provided the </w:t>
            </w:r>
            <w:r>
              <w:rPr>
                <w:i/>
                <w:color w:val="000000"/>
              </w:rPr>
              <w:t>Contractor</w:t>
            </w:r>
            <w:r>
              <w:rPr>
                <w:color w:val="000000"/>
              </w:rPr>
              <w:t xml:space="preserve"> with appropriate collateral warranty agreements suitable for execution.</w:t>
            </w:r>
          </w:p>
          <w:p w14:paraId="6BFDE713" w14:textId="77777777" w:rsidR="00C71E55" w:rsidRDefault="003408D7">
            <w:pPr>
              <w:spacing w:after="240" w:line="276" w:lineRule="auto"/>
              <w:ind w:left="720" w:hanging="720"/>
              <w:rPr>
                <w:color w:val="000000"/>
              </w:rPr>
            </w:pPr>
            <w:r>
              <w:rPr>
                <w:color w:val="000000"/>
              </w:rPr>
              <w:t xml:space="preserve">Z51.3 </w:t>
            </w:r>
            <w:r>
              <w:rPr>
                <w:color w:val="000000"/>
              </w:rPr>
              <w:tab/>
              <w:t xml:space="preserve">If the </w:t>
            </w:r>
            <w:r>
              <w:rPr>
                <w:i/>
                <w:color w:val="000000"/>
              </w:rPr>
              <w:t>Contractor</w:t>
            </w:r>
            <w:r>
              <w:rPr>
                <w:color w:val="000000"/>
              </w:rPr>
              <w:t xml:space="preserve"> fails to deliver the required collateral warranty agreements in the manner and within the time stipulated by this contract, one quarter (1/4) of the Price for the Service Provided to Date is retained in assessments of the amount due until the </w:t>
            </w:r>
            <w:r>
              <w:rPr>
                <w:i/>
                <w:color w:val="000000"/>
              </w:rPr>
              <w:t>Contractor</w:t>
            </w:r>
            <w:r>
              <w:rPr>
                <w:color w:val="000000"/>
              </w:rPr>
              <w:t xml:space="preserve"> has remedied the failure.</w:t>
            </w:r>
          </w:p>
        </w:tc>
      </w:tr>
      <w:tr w:rsidR="00C71E55" w14:paraId="6BFDE717" w14:textId="77777777">
        <w:tc>
          <w:tcPr>
            <w:tcW w:w="2470" w:type="dxa"/>
            <w:gridSpan w:val="4"/>
          </w:tcPr>
          <w:p w14:paraId="6BFDE715" w14:textId="77777777" w:rsidR="00C71E55" w:rsidRDefault="003408D7">
            <w:pPr>
              <w:widowControl/>
              <w:spacing w:after="240" w:line="276" w:lineRule="auto"/>
              <w:rPr>
                <w:color w:val="000000"/>
              </w:rPr>
            </w:pPr>
            <w:r>
              <w:rPr>
                <w:color w:val="000000"/>
              </w:rPr>
              <w:lastRenderedPageBreak/>
              <w:t>Clause Z52</w:t>
            </w:r>
          </w:p>
        </w:tc>
        <w:tc>
          <w:tcPr>
            <w:tcW w:w="6749" w:type="dxa"/>
            <w:gridSpan w:val="2"/>
          </w:tcPr>
          <w:p w14:paraId="6BFDE716" w14:textId="77777777" w:rsidR="00C71E55" w:rsidRDefault="003408D7">
            <w:pPr>
              <w:spacing w:after="240" w:line="276" w:lineRule="auto"/>
              <w:rPr>
                <w:color w:val="000000"/>
              </w:rPr>
            </w:pPr>
            <w:r>
              <w:rPr>
                <w:color w:val="000000"/>
              </w:rPr>
              <w:t>Not used</w:t>
            </w:r>
          </w:p>
        </w:tc>
      </w:tr>
      <w:tr w:rsidR="00C71E55" w14:paraId="6BFDE72C" w14:textId="77777777">
        <w:tc>
          <w:tcPr>
            <w:tcW w:w="2470" w:type="dxa"/>
            <w:gridSpan w:val="4"/>
          </w:tcPr>
          <w:p w14:paraId="6BFDE718" w14:textId="77777777" w:rsidR="00C71E55" w:rsidRDefault="003408D7">
            <w:pPr>
              <w:widowControl/>
              <w:spacing w:after="240" w:line="276" w:lineRule="auto"/>
              <w:rPr>
                <w:color w:val="000000"/>
              </w:rPr>
            </w:pPr>
            <w:r>
              <w:rPr>
                <w:color w:val="000000"/>
              </w:rPr>
              <w:t>Clause 54</w:t>
            </w:r>
          </w:p>
        </w:tc>
        <w:tc>
          <w:tcPr>
            <w:tcW w:w="6749" w:type="dxa"/>
            <w:gridSpan w:val="2"/>
          </w:tcPr>
          <w:p w14:paraId="6BFDE719" w14:textId="77777777" w:rsidR="00C71E55" w:rsidRDefault="003408D7">
            <w:pPr>
              <w:spacing w:after="240" w:line="276" w:lineRule="auto"/>
              <w:rPr>
                <w:color w:val="000000"/>
              </w:rPr>
            </w:pPr>
            <w:r>
              <w:rPr>
                <w:color w:val="000000"/>
              </w:rPr>
              <w:t>Financial Distress</w:t>
            </w:r>
          </w:p>
          <w:p w14:paraId="6BFDE71A" w14:textId="77777777" w:rsidR="00C71E55" w:rsidRDefault="003408D7">
            <w:pPr>
              <w:spacing w:after="240" w:line="276" w:lineRule="auto"/>
              <w:ind w:left="720" w:hanging="720"/>
              <w:rPr>
                <w:color w:val="000000"/>
              </w:rPr>
            </w:pPr>
            <w:r>
              <w:rPr>
                <w:color w:val="000000"/>
              </w:rPr>
              <w:t>Z54.1</w:t>
            </w:r>
            <w:r>
              <w:rPr>
                <w:color w:val="000000"/>
              </w:rPr>
              <w:tab/>
              <w:t xml:space="preserve">In this clause Z54 Credit Rating is the credit rating or any revised </w:t>
            </w:r>
            <w:proofErr w:type="gramStart"/>
            <w:r>
              <w:rPr>
                <w:color w:val="000000"/>
              </w:rPr>
              <w:t>long term</w:t>
            </w:r>
            <w:proofErr w:type="gramEnd"/>
            <w:r>
              <w:rPr>
                <w:color w:val="000000"/>
              </w:rPr>
              <w:t xml:space="preserve"> credit rating issued by a rating agency accepted by the Service Manager in respect of the </w:t>
            </w:r>
            <w:r>
              <w:rPr>
                <w:i/>
                <w:color w:val="000000"/>
              </w:rPr>
              <w:t>Contractor</w:t>
            </w:r>
            <w:r>
              <w:rPr>
                <w:color w:val="000000"/>
              </w:rPr>
              <w:t>, a Consortium Member or any Guarantor.</w:t>
            </w:r>
          </w:p>
          <w:p w14:paraId="6BFDE71B" w14:textId="77777777" w:rsidR="00C71E55" w:rsidRDefault="003408D7">
            <w:pPr>
              <w:spacing w:after="240" w:line="276" w:lineRule="auto"/>
              <w:ind w:left="720" w:hanging="720"/>
              <w:rPr>
                <w:color w:val="000000"/>
              </w:rPr>
            </w:pPr>
            <w:r>
              <w:rPr>
                <w:color w:val="000000"/>
              </w:rPr>
              <w:t>Z54.2</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within one week if any of the following events occurs in relation to the </w:t>
            </w:r>
            <w:r>
              <w:rPr>
                <w:i/>
                <w:color w:val="000000"/>
              </w:rPr>
              <w:t>Contractor</w:t>
            </w:r>
            <w:r>
              <w:rPr>
                <w:color w:val="000000"/>
              </w:rPr>
              <w:t>, a Consortium Member or a Guarantor</w:t>
            </w:r>
          </w:p>
          <w:p w14:paraId="6BFDE71C" w14:textId="77777777" w:rsidR="00C71E55" w:rsidRDefault="003408D7">
            <w:pPr>
              <w:keepNext/>
              <w:numPr>
                <w:ilvl w:val="0"/>
                <w:numId w:val="5"/>
              </w:numPr>
              <w:spacing w:after="240" w:line="276" w:lineRule="auto"/>
              <w:ind w:left="1560" w:hanging="850"/>
              <w:rPr>
                <w:color w:val="000000"/>
              </w:rPr>
            </w:pPr>
            <w:r>
              <w:rPr>
                <w:color w:val="000000"/>
              </w:rPr>
              <w:t>its Credit Rating falls below the relevant credit rating,</w:t>
            </w:r>
          </w:p>
          <w:p w14:paraId="6BFDE71D" w14:textId="77777777" w:rsidR="00C71E55" w:rsidRDefault="003408D7">
            <w:pPr>
              <w:keepNext/>
              <w:numPr>
                <w:ilvl w:val="0"/>
                <w:numId w:val="5"/>
              </w:numPr>
              <w:spacing w:after="240" w:line="276" w:lineRule="auto"/>
              <w:ind w:left="1560" w:hanging="850"/>
              <w:rPr>
                <w:color w:val="000000"/>
              </w:rPr>
            </w:pPr>
            <w:r>
              <w:rPr>
                <w:color w:val="000000"/>
              </w:rPr>
              <w:t>a further fall in its Credit Rating below the relevant credit rating,</w:t>
            </w:r>
          </w:p>
          <w:p w14:paraId="6BFDE71E" w14:textId="77777777" w:rsidR="00C71E55" w:rsidRDefault="003408D7">
            <w:pPr>
              <w:keepNext/>
              <w:numPr>
                <w:ilvl w:val="0"/>
                <w:numId w:val="5"/>
              </w:numPr>
              <w:spacing w:after="240" w:line="276" w:lineRule="auto"/>
              <w:ind w:left="1560" w:hanging="850"/>
              <w:rPr>
                <w:color w:val="000000"/>
              </w:rPr>
            </w:pPr>
            <w:r>
              <w:rPr>
                <w:color w:val="000000"/>
              </w:rPr>
              <w:t>it issues a profits warning to a stock exchange or makes any other public announcement about a material deterioration in its financial position or prospects,</w:t>
            </w:r>
          </w:p>
          <w:p w14:paraId="6BFDE71F" w14:textId="77777777" w:rsidR="00C71E55" w:rsidRDefault="003408D7">
            <w:pPr>
              <w:keepNext/>
              <w:numPr>
                <w:ilvl w:val="0"/>
                <w:numId w:val="5"/>
              </w:numPr>
              <w:spacing w:after="240" w:line="276" w:lineRule="auto"/>
              <w:ind w:left="1560" w:hanging="850"/>
              <w:rPr>
                <w:color w:val="000000"/>
              </w:rPr>
            </w:pPr>
            <w:r>
              <w:rPr>
                <w:color w:val="000000"/>
              </w:rPr>
              <w:t>it is subject to a public investigation into improper financial accounting and reporting, suspected fraud or any other impropriety,</w:t>
            </w:r>
          </w:p>
          <w:p w14:paraId="6BFDE720" w14:textId="77777777" w:rsidR="00C71E55" w:rsidRDefault="003408D7">
            <w:pPr>
              <w:keepNext/>
              <w:numPr>
                <w:ilvl w:val="0"/>
                <w:numId w:val="5"/>
              </w:numPr>
              <w:spacing w:after="240" w:line="276" w:lineRule="auto"/>
              <w:ind w:left="1560" w:hanging="850"/>
              <w:rPr>
                <w:color w:val="000000"/>
              </w:rPr>
            </w:pPr>
            <w:r>
              <w:rPr>
                <w:color w:val="000000"/>
              </w:rPr>
              <w:t>it commits a material breach of its covenants to its lenders or</w:t>
            </w:r>
          </w:p>
          <w:p w14:paraId="6BFDE721" w14:textId="77777777" w:rsidR="00C71E55" w:rsidRDefault="003408D7">
            <w:pPr>
              <w:keepNext/>
              <w:numPr>
                <w:ilvl w:val="0"/>
                <w:numId w:val="5"/>
              </w:numPr>
              <w:spacing w:after="240" w:line="276" w:lineRule="auto"/>
              <w:ind w:left="1560" w:hanging="850"/>
              <w:rPr>
                <w:color w:val="000000"/>
              </w:rPr>
            </w:pPr>
            <w:r>
              <w:rPr>
                <w:color w:val="000000"/>
              </w:rPr>
              <w:t xml:space="preserve">its financial position or prospects deteriorate to such an extent that it would not meet the Credit Rating </w:t>
            </w:r>
            <w:r>
              <w:rPr>
                <w:color w:val="000000"/>
              </w:rPr>
              <w:lastRenderedPageBreak/>
              <w:t>Threshold.</w:t>
            </w:r>
          </w:p>
          <w:p w14:paraId="6BFDE722" w14:textId="77777777" w:rsidR="00C71E55" w:rsidRDefault="003408D7">
            <w:pPr>
              <w:spacing w:after="240" w:line="276" w:lineRule="auto"/>
              <w:ind w:left="720" w:hanging="720"/>
              <w:rPr>
                <w:color w:val="000000"/>
              </w:rPr>
            </w:pPr>
            <w:r>
              <w:rPr>
                <w:color w:val="000000"/>
              </w:rPr>
              <w:t>Z54.3</w:t>
            </w:r>
            <w:r>
              <w:rPr>
                <w:color w:val="000000"/>
              </w:rPr>
              <w:tab/>
              <w:t xml:space="preserve">If any of the events listed in clause Z54.2 occurs, the </w:t>
            </w:r>
            <w:r>
              <w:rPr>
                <w:i/>
                <w:color w:val="000000"/>
              </w:rPr>
              <w:t>Service Manager</w:t>
            </w:r>
            <w:r>
              <w:rPr>
                <w:color w:val="000000"/>
              </w:rPr>
              <w:t xml:space="preserve"> may require the </w:t>
            </w:r>
            <w:r>
              <w:rPr>
                <w:i/>
                <w:color w:val="000000"/>
              </w:rPr>
              <w:t>Contractor</w:t>
            </w:r>
            <w:r>
              <w:rPr>
                <w:color w:val="000000"/>
              </w:rPr>
              <w:t xml:space="preserve"> to give to the </w:t>
            </w:r>
            <w:r>
              <w:rPr>
                <w:i/>
                <w:color w:val="000000"/>
              </w:rPr>
              <w:t>Employer</w:t>
            </w:r>
            <w:r>
              <w:rPr>
                <w:color w:val="000000"/>
              </w:rPr>
              <w:t xml:space="preserve"> a Parent Company Guarantee from the Controller or an alternative guarantor proposed by the </w:t>
            </w:r>
            <w:r>
              <w:rPr>
                <w:i/>
                <w:color w:val="000000"/>
              </w:rPr>
              <w:t>Contractor</w:t>
            </w:r>
            <w:r>
              <w:rPr>
                <w:color w:val="000000"/>
              </w:rPr>
              <w:t xml:space="preserve"> and accepted by the </w:t>
            </w:r>
            <w:r>
              <w:rPr>
                <w:i/>
                <w:color w:val="000000"/>
              </w:rPr>
              <w:t>Service Manager</w:t>
            </w:r>
            <w:r>
              <w:rPr>
                <w:color w:val="000000"/>
              </w:rPr>
              <w:t xml:space="preserve"> who (in either case)</w:t>
            </w:r>
          </w:p>
          <w:p w14:paraId="6BFDE723" w14:textId="77777777" w:rsidR="00C71E55" w:rsidRDefault="003408D7">
            <w:pPr>
              <w:keepNext/>
              <w:numPr>
                <w:ilvl w:val="0"/>
                <w:numId w:val="5"/>
              </w:numPr>
              <w:spacing w:after="240" w:line="276" w:lineRule="auto"/>
              <w:ind w:left="1560" w:hanging="850"/>
              <w:rPr>
                <w:color w:val="000000"/>
              </w:rPr>
            </w:pPr>
            <w:r>
              <w:rPr>
                <w:color w:val="000000"/>
              </w:rPr>
              <w:t>meets the Credit Rating Threshold and</w:t>
            </w:r>
          </w:p>
          <w:p w14:paraId="6BFDE724" w14:textId="77777777" w:rsidR="00C71E55" w:rsidRDefault="003408D7">
            <w:pPr>
              <w:keepNext/>
              <w:numPr>
                <w:ilvl w:val="0"/>
                <w:numId w:val="5"/>
              </w:numPr>
              <w:spacing w:after="240" w:line="276" w:lineRule="auto"/>
              <w:ind w:left="1560" w:hanging="850"/>
              <w:rPr>
                <w:color w:val="000000"/>
              </w:rPr>
            </w:pPr>
            <w:r>
              <w:rPr>
                <w:color w:val="000000"/>
              </w:rPr>
              <w:t xml:space="preserve">has a Credit Rating at least equal to the </w:t>
            </w:r>
            <w:r>
              <w:rPr>
                <w:i/>
                <w:color w:val="000000"/>
              </w:rPr>
              <w:t>credit rating</w:t>
            </w:r>
            <w:r>
              <w:rPr>
                <w:color w:val="000000"/>
              </w:rPr>
              <w:t xml:space="preserve"> for the person to whom the event listed in clause Z54.2 has occurred.</w:t>
            </w:r>
          </w:p>
          <w:p w14:paraId="6BFDE725" w14:textId="77777777" w:rsidR="00C71E55" w:rsidRDefault="003408D7">
            <w:pPr>
              <w:spacing w:after="240" w:line="276" w:lineRule="auto"/>
              <w:ind w:left="884" w:hanging="851"/>
              <w:rPr>
                <w:color w:val="000000"/>
              </w:rPr>
            </w:pPr>
            <w:r>
              <w:rPr>
                <w:color w:val="000000"/>
              </w:rPr>
              <w:t>Z54.4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clause Z54.3 if the </w:t>
            </w:r>
            <w:r>
              <w:rPr>
                <w:i/>
                <w:color w:val="000000"/>
              </w:rPr>
              <w:t>Contractor</w:t>
            </w:r>
            <w:r>
              <w:rPr>
                <w:color w:val="000000"/>
              </w:rPr>
              <w:t xml:space="preserve"> gives to the Service Manager an assurance that the Controller or the alternative guarantor will so comply within [18] months of the Service </w:t>
            </w:r>
            <w:proofErr w:type="gramStart"/>
            <w:r>
              <w:rPr>
                <w:color w:val="000000"/>
              </w:rPr>
              <w:t>Manager‘</w:t>
            </w:r>
            <w:proofErr w:type="gramEnd"/>
            <w:r>
              <w:rPr>
                <w:color w:val="000000"/>
              </w:rPr>
              <w:t>s acceptance.  If so, the Parties agree a process for reviewing the financial standing of the Controller or the alternative guarantor during that period in order to demonstrate to the Service Manager that it will so comply by the end of that period.</w:t>
            </w:r>
          </w:p>
          <w:p w14:paraId="6BFDE726" w14:textId="77777777" w:rsidR="00C71E55" w:rsidRDefault="003408D7">
            <w:pPr>
              <w:spacing w:after="240" w:line="276" w:lineRule="auto"/>
              <w:ind w:left="884" w:hanging="851"/>
              <w:rPr>
                <w:color w:val="000000"/>
              </w:rPr>
            </w:pPr>
            <w:r>
              <w:rPr>
                <w:color w:val="000000"/>
              </w:rPr>
              <w:t>Z54.5</w:t>
            </w:r>
            <w:r>
              <w:rPr>
                <w:color w:val="000000"/>
              </w:rPr>
              <w:tab/>
              <w:t>If</w:t>
            </w:r>
          </w:p>
          <w:p w14:paraId="6BFDE727" w14:textId="77777777" w:rsidR="00C71E55" w:rsidRDefault="003408D7">
            <w:pPr>
              <w:keepNext/>
              <w:numPr>
                <w:ilvl w:val="0"/>
                <w:numId w:val="5"/>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Service Manager that an event listed in clause Z54.2 has occurred,</w:t>
            </w:r>
          </w:p>
          <w:p w14:paraId="6BFDE728" w14:textId="77777777" w:rsidR="00C71E55" w:rsidRDefault="003408D7">
            <w:pPr>
              <w:keepNext/>
              <w:numPr>
                <w:ilvl w:val="0"/>
                <w:numId w:val="5"/>
              </w:numPr>
              <w:spacing w:after="240" w:line="276" w:lineRule="auto"/>
              <w:ind w:left="1560" w:hanging="850"/>
              <w:rPr>
                <w:color w:val="000000"/>
              </w:rPr>
            </w:pPr>
            <w:r>
              <w:rPr>
                <w:color w:val="000000"/>
              </w:rPr>
              <w:t xml:space="preserve">neither the Controller nor any alternative guarantor proposed by the </w:t>
            </w:r>
            <w:r>
              <w:rPr>
                <w:i/>
                <w:color w:val="000000"/>
              </w:rPr>
              <w:t>Contractor</w:t>
            </w:r>
            <w:r>
              <w:rPr>
                <w:color w:val="000000"/>
              </w:rPr>
              <w:t xml:space="preserve"> complies with clause Z54.3,</w:t>
            </w:r>
          </w:p>
          <w:p w14:paraId="6BFDE729" w14:textId="77777777" w:rsidR="00C71E55" w:rsidRDefault="003408D7">
            <w:pPr>
              <w:keepNext/>
              <w:numPr>
                <w:ilvl w:val="0"/>
                <w:numId w:val="5"/>
              </w:numPr>
              <w:spacing w:after="240" w:line="276" w:lineRule="auto"/>
              <w:ind w:left="1560" w:hanging="850"/>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alternative guarantor accepted by the Service Manager within four weeks of a request from the Service Manager to do so or</w:t>
            </w:r>
          </w:p>
          <w:p w14:paraId="6BFDE72A" w14:textId="77777777" w:rsidR="00C71E55" w:rsidRDefault="003408D7">
            <w:pPr>
              <w:keepNext/>
              <w:numPr>
                <w:ilvl w:val="0"/>
                <w:numId w:val="5"/>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demonstrate to the </w:t>
            </w:r>
            <w:r>
              <w:rPr>
                <w:i/>
                <w:color w:val="000000"/>
              </w:rPr>
              <w:t xml:space="preserve">Service Manager </w:t>
            </w:r>
            <w:r>
              <w:rPr>
                <w:color w:val="000000"/>
              </w:rPr>
              <w:t xml:space="preserve">that the Controller or the alternative guarantor accepted by the Service Manager will comply with clause Z54.3 within [18] months of the </w:t>
            </w:r>
            <w:r>
              <w:rPr>
                <w:i/>
                <w:color w:val="000000"/>
              </w:rPr>
              <w:t xml:space="preserve">Service </w:t>
            </w:r>
            <w:proofErr w:type="gramStart"/>
            <w:r>
              <w:rPr>
                <w:i/>
                <w:color w:val="000000"/>
              </w:rPr>
              <w:t>Manager‘</w:t>
            </w:r>
            <w:proofErr w:type="gramEnd"/>
            <w:r>
              <w:rPr>
                <w:i/>
                <w:color w:val="000000"/>
              </w:rPr>
              <w:t xml:space="preserve">s </w:t>
            </w:r>
            <w:r>
              <w:rPr>
                <w:color w:val="000000"/>
              </w:rPr>
              <w:t>acceptance</w:t>
            </w:r>
          </w:p>
          <w:p w14:paraId="6BFDE72B" w14:textId="77777777" w:rsidR="00C71E55" w:rsidRDefault="003408D7">
            <w:pPr>
              <w:spacing w:after="240" w:line="276" w:lineRule="auto"/>
              <w:rPr>
                <w:color w:val="000000"/>
              </w:rPr>
            </w:pPr>
            <w:r>
              <w:rPr>
                <w:color w:val="000000"/>
              </w:rPr>
              <w:lastRenderedPageBreak/>
              <w:t xml:space="preserve">the </w:t>
            </w:r>
            <w:r>
              <w:rPr>
                <w:i/>
                <w:color w:val="000000"/>
              </w:rPr>
              <w:t>Employer</w:t>
            </w:r>
            <w:r>
              <w:rPr>
                <w:color w:val="000000"/>
              </w:rPr>
              <w:t xml:space="preserve"> may treat such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C71E55" w14:paraId="6BFDE743" w14:textId="77777777">
        <w:tc>
          <w:tcPr>
            <w:tcW w:w="2470" w:type="dxa"/>
            <w:gridSpan w:val="4"/>
          </w:tcPr>
          <w:p w14:paraId="6BFDE72D" w14:textId="77777777" w:rsidR="00C71E55" w:rsidRDefault="003408D7">
            <w:pPr>
              <w:widowControl/>
              <w:spacing w:after="240" w:line="276" w:lineRule="auto"/>
              <w:rPr>
                <w:color w:val="000000"/>
              </w:rPr>
            </w:pPr>
            <w:r>
              <w:rPr>
                <w:color w:val="000000"/>
              </w:rPr>
              <w:lastRenderedPageBreak/>
              <w:t>Clause 55</w:t>
            </w:r>
          </w:p>
        </w:tc>
        <w:tc>
          <w:tcPr>
            <w:tcW w:w="6749" w:type="dxa"/>
            <w:gridSpan w:val="2"/>
          </w:tcPr>
          <w:p w14:paraId="6BFDE72E" w14:textId="77777777" w:rsidR="00C71E55" w:rsidRDefault="003408D7">
            <w:pPr>
              <w:widowControl/>
              <w:spacing w:after="240" w:line="276" w:lineRule="auto"/>
              <w:rPr>
                <w:color w:val="000000"/>
              </w:rPr>
            </w:pPr>
            <w:r>
              <w:rPr>
                <w:color w:val="000000"/>
              </w:rPr>
              <w:t>Change of Control – new guarantee</w:t>
            </w:r>
          </w:p>
          <w:p w14:paraId="6BFDE72F" w14:textId="77777777" w:rsidR="00C71E55" w:rsidRDefault="003408D7">
            <w:pPr>
              <w:spacing w:after="240" w:line="276" w:lineRule="auto"/>
              <w:ind w:left="884" w:hanging="851"/>
              <w:rPr>
                <w:i/>
                <w:color w:val="000000"/>
              </w:rPr>
            </w:pPr>
            <w:r>
              <w:rPr>
                <w:color w:val="000000"/>
              </w:rPr>
              <w:t>Z55.1</w:t>
            </w:r>
            <w:r>
              <w:rPr>
                <w:color w:val="000000"/>
              </w:rPr>
              <w:tab/>
              <w:t xml:space="preserve">If a Change of Control occurs, the </w:t>
            </w:r>
            <w:r>
              <w:rPr>
                <w:i/>
                <w:color w:val="000000"/>
              </w:rPr>
              <w:t>Contractor</w:t>
            </w:r>
            <w:r>
              <w:rPr>
                <w:color w:val="000000"/>
              </w:rPr>
              <w:t xml:space="preserve"> provides to the</w:t>
            </w:r>
            <w:r>
              <w:rPr>
                <w:i/>
                <w:color w:val="000000"/>
              </w:rPr>
              <w:t xml:space="preserve"> Service Manager </w:t>
            </w:r>
          </w:p>
          <w:p w14:paraId="6BFDE730" w14:textId="77777777" w:rsidR="00C71E55" w:rsidRDefault="003408D7">
            <w:pPr>
              <w:keepNext/>
              <w:numPr>
                <w:ilvl w:val="0"/>
                <w:numId w:val="5"/>
              </w:numPr>
              <w:spacing w:after="240" w:line="276" w:lineRule="auto"/>
              <w:ind w:left="1560" w:hanging="708"/>
              <w:rPr>
                <w:color w:val="000000"/>
              </w:rPr>
            </w:pPr>
            <w:r>
              <w:rPr>
                <w:color w:val="000000"/>
              </w:rPr>
              <w:t>certified copies of the audited consolidated accounts of the Controller for the last three financial years,</w:t>
            </w:r>
          </w:p>
          <w:p w14:paraId="6BFDE731" w14:textId="77777777" w:rsidR="00C71E55" w:rsidRDefault="003408D7">
            <w:pPr>
              <w:keepNext/>
              <w:numPr>
                <w:ilvl w:val="0"/>
                <w:numId w:val="5"/>
              </w:numPr>
              <w:spacing w:after="240" w:line="276" w:lineRule="auto"/>
              <w:ind w:left="1560" w:hanging="708"/>
              <w:rPr>
                <w:color w:val="000000"/>
              </w:rPr>
            </w:pPr>
            <w:r>
              <w:rPr>
                <w:color w:val="000000"/>
              </w:rPr>
              <w:t xml:space="preserve">a certified copy of the board minute of the Controller confirming that it will give to the </w:t>
            </w:r>
            <w:r>
              <w:rPr>
                <w:i/>
                <w:color w:val="000000"/>
              </w:rPr>
              <w:t>Employer</w:t>
            </w:r>
            <w:r>
              <w:rPr>
                <w:color w:val="000000"/>
              </w:rPr>
              <w:t xml:space="preserve"> a Parent Company Guarantee if so required by the Service Manager and</w:t>
            </w:r>
          </w:p>
          <w:p w14:paraId="6BFDE732" w14:textId="77777777" w:rsidR="00C71E55" w:rsidRDefault="003408D7">
            <w:pPr>
              <w:keepNext/>
              <w:numPr>
                <w:ilvl w:val="0"/>
                <w:numId w:val="5"/>
              </w:numPr>
              <w:spacing w:after="240" w:line="276" w:lineRule="auto"/>
              <w:ind w:left="1560" w:hanging="708"/>
              <w:rPr>
                <w:color w:val="000000"/>
              </w:rPr>
            </w:pPr>
            <w:r>
              <w:rPr>
                <w:color w:val="000000"/>
              </w:rPr>
              <w:t>any other information required by the Service Manager in order to determine whether the Controller</w:t>
            </w:r>
          </w:p>
          <w:p w14:paraId="6BFDE733" w14:textId="77777777" w:rsidR="00C71E55" w:rsidRDefault="003408D7">
            <w:pPr>
              <w:keepNext/>
              <w:numPr>
                <w:ilvl w:val="0"/>
                <w:numId w:val="5"/>
              </w:numPr>
              <w:spacing w:after="240" w:line="276" w:lineRule="auto"/>
              <w:ind w:left="1560" w:hanging="708"/>
              <w:rPr>
                <w:color w:val="000000"/>
              </w:rPr>
            </w:pPr>
            <w:r>
              <w:rPr>
                <w:color w:val="000000"/>
              </w:rPr>
              <w:t>meets the Credit Rating Threshold and</w:t>
            </w:r>
          </w:p>
          <w:p w14:paraId="6BFDE734" w14:textId="77777777" w:rsidR="00C71E55" w:rsidRDefault="003408D7">
            <w:pPr>
              <w:keepNext/>
              <w:numPr>
                <w:ilvl w:val="0"/>
                <w:numId w:val="5"/>
              </w:numPr>
              <w:spacing w:after="240" w:line="276" w:lineRule="auto"/>
              <w:ind w:left="1560" w:hanging="708"/>
              <w:rPr>
                <w:color w:val="000000"/>
              </w:rPr>
            </w:pPr>
            <w:r>
              <w:rPr>
                <w:color w:val="000000"/>
              </w:rPr>
              <w:t xml:space="preserve">has a Credit Rating at least equal to the </w:t>
            </w:r>
            <w:r>
              <w:rPr>
                <w:i/>
                <w:color w:val="000000"/>
              </w:rPr>
              <w:t xml:space="preserve">credit rating </w:t>
            </w:r>
            <w:r>
              <w:rPr>
                <w:color w:val="000000"/>
              </w:rPr>
              <w:t xml:space="preserve">for the original Guarantor (if there is one) or the </w:t>
            </w:r>
            <w:r>
              <w:rPr>
                <w:i/>
                <w:color w:val="000000"/>
              </w:rPr>
              <w:t>Contractor</w:t>
            </w:r>
            <w:r>
              <w:rPr>
                <w:color w:val="000000"/>
              </w:rPr>
              <w:t xml:space="preserve"> (if there is not).</w:t>
            </w:r>
          </w:p>
          <w:p w14:paraId="6BFDE735" w14:textId="77777777" w:rsidR="00C71E55" w:rsidRDefault="003408D7">
            <w:pPr>
              <w:spacing w:after="240" w:line="276" w:lineRule="auto"/>
              <w:ind w:left="884" w:hanging="851"/>
              <w:rPr>
                <w:color w:val="000000"/>
              </w:rPr>
            </w:pPr>
            <w:r>
              <w:rPr>
                <w:color w:val="000000"/>
              </w:rPr>
              <w:t>Z55.2</w:t>
            </w:r>
            <w:r>
              <w:rPr>
                <w:color w:val="000000"/>
              </w:rPr>
              <w:tab/>
              <w:t xml:space="preserve">If the Controller does not comply with the tests in clause Z55.1 or (if applicable) does not provide the legal opinion required in clause Z55.6, the </w:t>
            </w:r>
            <w:r>
              <w:rPr>
                <w:i/>
                <w:color w:val="000000"/>
              </w:rPr>
              <w:t>Contractor</w:t>
            </w:r>
            <w:r>
              <w:rPr>
                <w:color w:val="000000"/>
              </w:rPr>
              <w:t xml:space="preserve"> may propose an alternative guarantor to the Service Manager for acceptance.  The </w:t>
            </w:r>
            <w:r>
              <w:rPr>
                <w:i/>
                <w:color w:val="000000"/>
              </w:rPr>
              <w:t>Contractor</w:t>
            </w:r>
            <w:r>
              <w:rPr>
                <w:color w:val="000000"/>
              </w:rPr>
              <w:t xml:space="preserve"> provides to the Service Manager 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14:paraId="6BFDE736" w14:textId="77777777" w:rsidR="00C71E55" w:rsidRDefault="003408D7">
            <w:pPr>
              <w:spacing w:after="240" w:line="276" w:lineRule="auto"/>
              <w:ind w:left="884" w:hanging="851"/>
              <w:rPr>
                <w:color w:val="000000"/>
              </w:rPr>
            </w:pPr>
            <w:r>
              <w:rPr>
                <w:color w:val="000000"/>
              </w:rPr>
              <w:t>Z55.3</w:t>
            </w:r>
            <w:r>
              <w:rPr>
                <w:color w:val="000000"/>
              </w:rPr>
              <w:tab/>
              <w:t xml:space="preserve">If so required by the Service Manager, the </w:t>
            </w:r>
            <w:r>
              <w:rPr>
                <w:i/>
                <w:color w:val="000000"/>
              </w:rPr>
              <w:t>Contractor</w:t>
            </w:r>
            <w:r>
              <w:rPr>
                <w:color w:val="000000"/>
              </w:rPr>
              <w:t xml:space="preserve"> within four weeks gives to the </w:t>
            </w:r>
            <w:r>
              <w:rPr>
                <w:i/>
                <w:color w:val="000000"/>
              </w:rPr>
              <w:t>Employer</w:t>
            </w:r>
            <w:r>
              <w:rPr>
                <w:color w:val="000000"/>
              </w:rPr>
              <w:t xml:space="preserve"> a Parent Company Guarantee from the Controller or an alternative guarantor accepted by the Service Manager.</w:t>
            </w:r>
          </w:p>
          <w:p w14:paraId="6BFDE737" w14:textId="77777777" w:rsidR="00C71E55" w:rsidRDefault="003408D7">
            <w:pPr>
              <w:spacing w:after="240" w:line="276" w:lineRule="auto"/>
              <w:ind w:left="884" w:hanging="851"/>
              <w:rPr>
                <w:color w:val="000000"/>
              </w:rPr>
            </w:pPr>
            <w:r>
              <w:rPr>
                <w:color w:val="000000"/>
              </w:rPr>
              <w:t>Z55.4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the tests in clause Z55.1 if the </w:t>
            </w:r>
            <w:r>
              <w:rPr>
                <w:i/>
                <w:color w:val="000000"/>
              </w:rPr>
              <w:t>Contractor</w:t>
            </w:r>
            <w:r>
              <w:rPr>
                <w:color w:val="000000"/>
              </w:rPr>
              <w:t xml:space="preserve"> gives to the Service Manager an assurance that the Controller or the alternative </w:t>
            </w:r>
            <w:r>
              <w:rPr>
                <w:color w:val="000000"/>
              </w:rPr>
              <w:lastRenderedPageBreak/>
              <w:t xml:space="preserve">guarantor will so comply within [18] months of the Service </w:t>
            </w:r>
            <w:proofErr w:type="gramStart"/>
            <w:r>
              <w:rPr>
                <w:color w:val="000000"/>
              </w:rPr>
              <w:t>Manager‘</w:t>
            </w:r>
            <w:proofErr w:type="gramEnd"/>
            <w:r>
              <w:rPr>
                <w:color w:val="000000"/>
              </w:rPr>
              <w:t>s acceptance.  If so, the Parties agree a process for reviewing the financial standing of the Controller or the alternative guarantor during that period in order to demonstrate to the Service Manager that it will so comply by the end of that period.</w:t>
            </w:r>
          </w:p>
          <w:p w14:paraId="6BFDE738" w14:textId="77777777" w:rsidR="00C71E55" w:rsidRDefault="003408D7">
            <w:pPr>
              <w:spacing w:after="240" w:line="276" w:lineRule="auto"/>
              <w:ind w:left="884" w:hanging="851"/>
              <w:rPr>
                <w:color w:val="000000"/>
              </w:rPr>
            </w:pPr>
            <w:r>
              <w:rPr>
                <w:color w:val="000000"/>
              </w:rPr>
              <w:t>Z55.5</w:t>
            </w:r>
            <w:r>
              <w:rPr>
                <w:color w:val="000000"/>
              </w:rPr>
              <w:tab/>
              <w:t>If</w:t>
            </w:r>
          </w:p>
          <w:p w14:paraId="6BFDE739" w14:textId="77777777" w:rsidR="00C71E55" w:rsidRDefault="003408D7">
            <w:pPr>
              <w:keepNext/>
              <w:numPr>
                <w:ilvl w:val="0"/>
                <w:numId w:val="5"/>
              </w:numPr>
              <w:spacing w:after="240" w:line="276" w:lineRule="auto"/>
              <w:ind w:left="1560" w:hanging="708"/>
              <w:rPr>
                <w:color w:val="000000"/>
              </w:rPr>
            </w:pPr>
            <w:r>
              <w:rPr>
                <w:color w:val="000000"/>
              </w:rPr>
              <w:t xml:space="preserve">neither the Controller nor any alternative guarantor proposed by the </w:t>
            </w:r>
            <w:r>
              <w:rPr>
                <w:i/>
                <w:color w:val="000000"/>
              </w:rPr>
              <w:t>Contractor</w:t>
            </w:r>
            <w:r>
              <w:rPr>
                <w:color w:val="000000"/>
              </w:rPr>
              <w:t xml:space="preserve"> complies with the tests in clause Z55.1 or provides the legal opinion required by clause Z55.6,</w:t>
            </w:r>
          </w:p>
          <w:p w14:paraId="6BFDE73A" w14:textId="77777777" w:rsidR="00C71E55" w:rsidRDefault="003408D7">
            <w:pPr>
              <w:keepNext/>
              <w:numPr>
                <w:ilvl w:val="0"/>
                <w:numId w:val="5"/>
              </w:numPr>
              <w:spacing w:after="240" w:line="276" w:lineRule="auto"/>
              <w:ind w:left="1560" w:hanging="708"/>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alternative guarantor accepted by the Service Manager within four weeks of a request from the Service Manager to do so or</w:t>
            </w:r>
          </w:p>
          <w:p w14:paraId="6BFDE73B" w14:textId="77777777" w:rsidR="00C71E55" w:rsidRDefault="003408D7">
            <w:pPr>
              <w:keepNext/>
              <w:numPr>
                <w:ilvl w:val="0"/>
                <w:numId w:val="5"/>
              </w:numPr>
              <w:spacing w:after="240" w:line="276" w:lineRule="auto"/>
              <w:ind w:left="1560" w:hanging="708"/>
              <w:rPr>
                <w:i/>
                <w:color w:val="000000"/>
              </w:rPr>
            </w:pPr>
            <w:r>
              <w:rPr>
                <w:color w:val="000000"/>
              </w:rPr>
              <w:t xml:space="preserve">the </w:t>
            </w:r>
            <w:r>
              <w:rPr>
                <w:i/>
                <w:color w:val="000000"/>
              </w:rPr>
              <w:t xml:space="preserve">Contractor </w:t>
            </w:r>
            <w:r>
              <w:rPr>
                <w:color w:val="000000"/>
              </w:rPr>
              <w:t>fails to demonstrate to the</w:t>
            </w:r>
            <w:r>
              <w:rPr>
                <w:i/>
                <w:color w:val="000000"/>
              </w:rPr>
              <w:t xml:space="preserve"> Service Manager </w:t>
            </w:r>
            <w:r>
              <w:rPr>
                <w:color w:val="000000"/>
              </w:rPr>
              <w:t>that the Controller or the alternative guarantor accepted by the</w:t>
            </w:r>
            <w:r>
              <w:rPr>
                <w:i/>
                <w:color w:val="000000"/>
              </w:rPr>
              <w:t xml:space="preserve"> Service Manager </w:t>
            </w:r>
            <w:r>
              <w:rPr>
                <w:color w:val="000000"/>
              </w:rPr>
              <w:t xml:space="preserve">will comply with the tests in clause Z55.1 within [18] months of the </w:t>
            </w:r>
            <w:r>
              <w:rPr>
                <w:i/>
                <w:color w:val="000000"/>
              </w:rPr>
              <w:t xml:space="preserve">Service </w:t>
            </w:r>
            <w:proofErr w:type="gramStart"/>
            <w:r>
              <w:rPr>
                <w:i/>
                <w:color w:val="000000"/>
              </w:rPr>
              <w:t>Manager‘</w:t>
            </w:r>
            <w:proofErr w:type="gramEnd"/>
            <w:r>
              <w:rPr>
                <w:i/>
                <w:color w:val="000000"/>
              </w:rPr>
              <w:t xml:space="preserve">s </w:t>
            </w:r>
            <w:r>
              <w:rPr>
                <w:color w:val="000000"/>
              </w:rPr>
              <w:t>acceptance</w:t>
            </w:r>
          </w:p>
          <w:p w14:paraId="6BFDE73C" w14:textId="77777777" w:rsidR="00C71E55" w:rsidRDefault="003408D7">
            <w:pPr>
              <w:tabs>
                <w:tab w:val="left" w:pos="1309"/>
              </w:tabs>
              <w:spacing w:after="240" w:line="276" w:lineRule="auto"/>
              <w:ind w:left="851"/>
              <w:rPr>
                <w:i/>
                <w:color w:val="000000"/>
              </w:rPr>
            </w:pPr>
            <w:r>
              <w:rPr>
                <w:color w:val="000000"/>
              </w:rPr>
              <w:t xml:space="preserve">the </w:t>
            </w:r>
            <w:r>
              <w:rPr>
                <w:i/>
                <w:color w:val="000000"/>
              </w:rPr>
              <w:t xml:space="preserve">Employer </w:t>
            </w:r>
            <w:r>
              <w:rPr>
                <w:color w:val="000000"/>
              </w:rPr>
              <w:t>may treat such failure as the</w:t>
            </w:r>
            <w:r>
              <w:rPr>
                <w:i/>
                <w:color w:val="000000"/>
              </w:rPr>
              <w:t xml:space="preserve"> Contractor </w:t>
            </w:r>
            <w:r>
              <w:rPr>
                <w:color w:val="000000"/>
              </w:rPr>
              <w:t>having substantially hindered the</w:t>
            </w:r>
            <w:r>
              <w:rPr>
                <w:i/>
                <w:color w:val="000000"/>
              </w:rPr>
              <w:t xml:space="preserve"> Employer </w:t>
            </w:r>
            <w:r>
              <w:rPr>
                <w:color w:val="000000"/>
              </w:rPr>
              <w:t>or Others.</w:t>
            </w:r>
          </w:p>
          <w:p w14:paraId="6BFDE73D" w14:textId="77777777" w:rsidR="00C71E55" w:rsidRDefault="00C71E55">
            <w:pPr>
              <w:tabs>
                <w:tab w:val="left" w:pos="1309"/>
              </w:tabs>
              <w:spacing w:after="240" w:line="276" w:lineRule="auto"/>
              <w:ind w:left="851"/>
              <w:rPr>
                <w:i/>
                <w:color w:val="000000"/>
              </w:rPr>
            </w:pPr>
          </w:p>
          <w:p w14:paraId="6BFDE73E" w14:textId="77777777" w:rsidR="00C71E55" w:rsidRDefault="003408D7">
            <w:pPr>
              <w:spacing w:after="240" w:line="276" w:lineRule="auto"/>
              <w:ind w:left="884" w:hanging="851"/>
              <w:rPr>
                <w:color w:val="000000"/>
              </w:rPr>
            </w:pPr>
            <w:r>
              <w:rPr>
                <w:color w:val="000000"/>
              </w:rPr>
              <w:t xml:space="preserve">Z55.6 </w:t>
            </w:r>
            <w:r>
              <w:rPr>
                <w:color w:val="000000"/>
              </w:rPr>
              <w:tab/>
              <w:t xml:space="preserve">If the Controller, or any alternative guarantor proposed by the </w:t>
            </w:r>
            <w:r>
              <w:rPr>
                <w:i/>
                <w:color w:val="000000"/>
              </w:rPr>
              <w:t>Contractor</w:t>
            </w:r>
            <w:r>
              <w:rPr>
                <w:color w:val="000000"/>
              </w:rPr>
              <w:t xml:space="preserve">, is not a company incorporated in and subject to the laws of England and Wales, the </w:t>
            </w:r>
            <w:r>
              <w:rPr>
                <w:i/>
                <w:color w:val="000000"/>
              </w:rPr>
              <w:t>Contractor</w:t>
            </w:r>
            <w:r>
              <w:rPr>
                <w:color w:val="000000"/>
              </w:rPr>
              <w:t xml:space="preserve"> provides a legal opinion from a lawyer or law firm which is</w:t>
            </w:r>
          </w:p>
          <w:p w14:paraId="6BFDE73F" w14:textId="77777777" w:rsidR="00C71E55" w:rsidRDefault="003408D7">
            <w:pPr>
              <w:keepNext/>
              <w:numPr>
                <w:ilvl w:val="0"/>
                <w:numId w:val="5"/>
              </w:numPr>
              <w:spacing w:after="240" w:line="276" w:lineRule="auto"/>
              <w:ind w:left="1560" w:hanging="708"/>
              <w:rPr>
                <w:i/>
                <w:color w:val="000000"/>
              </w:rPr>
            </w:pPr>
            <w:r>
              <w:rPr>
                <w:i/>
                <w:color w:val="000000"/>
              </w:rPr>
              <w:t>qualified and registered to practise in the jurisdiction in which the Controller or guarantor is incorporated and</w:t>
            </w:r>
          </w:p>
          <w:p w14:paraId="6BFDE740" w14:textId="77777777" w:rsidR="00C71E55" w:rsidRDefault="003408D7">
            <w:pPr>
              <w:keepNext/>
              <w:numPr>
                <w:ilvl w:val="0"/>
                <w:numId w:val="5"/>
              </w:numPr>
              <w:spacing w:after="240" w:line="276" w:lineRule="auto"/>
              <w:ind w:left="1560" w:hanging="708"/>
              <w:rPr>
                <w:i/>
                <w:color w:val="000000"/>
              </w:rPr>
            </w:pPr>
            <w:r>
              <w:rPr>
                <w:i/>
                <w:color w:val="000000"/>
              </w:rPr>
              <w:t>accepted</w:t>
            </w:r>
            <w:r>
              <w:rPr>
                <w:color w:val="000000"/>
              </w:rPr>
              <w:t xml:space="preserve"> by the</w:t>
            </w:r>
            <w:r>
              <w:rPr>
                <w:i/>
                <w:color w:val="000000"/>
              </w:rPr>
              <w:t xml:space="preserve"> Service Manager.</w:t>
            </w:r>
          </w:p>
          <w:p w14:paraId="6BFDE741" w14:textId="77777777" w:rsidR="00C71E55" w:rsidRDefault="003408D7">
            <w:pPr>
              <w:tabs>
                <w:tab w:val="left" w:pos="1309"/>
              </w:tabs>
              <w:spacing w:after="240" w:line="276" w:lineRule="auto"/>
              <w:ind w:left="851"/>
              <w:rPr>
                <w:i/>
                <w:color w:val="000000"/>
              </w:rPr>
            </w:pPr>
            <w:r>
              <w:rPr>
                <w:color w:val="000000"/>
              </w:rPr>
              <w:t>The legal opinion is addressed to the</w:t>
            </w:r>
            <w:r>
              <w:rPr>
                <w:i/>
                <w:color w:val="000000"/>
              </w:rPr>
              <w:t xml:space="preserve"> Employer </w:t>
            </w:r>
            <w:r>
              <w:rPr>
                <w:color w:val="000000"/>
              </w:rPr>
              <w:t xml:space="preserve">on a full reliance basis and the liability of the lawyer or law firm giving the opinion is not subject to any financial limitation unless otherwise agreed by the </w:t>
            </w:r>
            <w:r>
              <w:rPr>
                <w:i/>
                <w:color w:val="000000"/>
              </w:rPr>
              <w:t>Service Manager.</w:t>
            </w:r>
          </w:p>
          <w:p w14:paraId="6BFDE742" w14:textId="77777777" w:rsidR="00C71E55" w:rsidRDefault="003408D7">
            <w:pPr>
              <w:spacing w:after="240" w:line="276" w:lineRule="auto"/>
              <w:rPr>
                <w:color w:val="000000"/>
              </w:rPr>
            </w:pPr>
            <w:r>
              <w:rPr>
                <w:color w:val="000000"/>
              </w:rPr>
              <w:lastRenderedPageBreak/>
              <w:t>The legal opinion confirms that the method of execution of the Parent Company Guarantee is valid and binding under applicable local law and in particular covers the matters listed in the Service Information</w:t>
            </w:r>
          </w:p>
        </w:tc>
      </w:tr>
      <w:tr w:rsidR="00C71E55" w14:paraId="6BFDE751" w14:textId="77777777">
        <w:tc>
          <w:tcPr>
            <w:tcW w:w="2470" w:type="dxa"/>
            <w:gridSpan w:val="4"/>
          </w:tcPr>
          <w:p w14:paraId="6BFDE744" w14:textId="77777777" w:rsidR="00C71E55" w:rsidRDefault="003408D7">
            <w:pPr>
              <w:widowControl/>
              <w:spacing w:after="240" w:line="276" w:lineRule="auto"/>
              <w:rPr>
                <w:color w:val="000000"/>
              </w:rPr>
            </w:pPr>
            <w:r>
              <w:rPr>
                <w:color w:val="000000"/>
              </w:rPr>
              <w:lastRenderedPageBreak/>
              <w:t>Clause 56</w:t>
            </w:r>
          </w:p>
        </w:tc>
        <w:tc>
          <w:tcPr>
            <w:tcW w:w="6749" w:type="dxa"/>
            <w:gridSpan w:val="2"/>
          </w:tcPr>
          <w:p w14:paraId="6BFDE745" w14:textId="77777777" w:rsidR="00C71E55" w:rsidRDefault="003408D7">
            <w:pPr>
              <w:widowControl/>
              <w:pBdr>
                <w:top w:val="nil"/>
                <w:left w:val="nil"/>
                <w:bottom w:val="nil"/>
                <w:right w:val="nil"/>
                <w:between w:val="nil"/>
              </w:pBdr>
              <w:rPr>
                <w:color w:val="000000"/>
                <w:sz w:val="20"/>
                <w:szCs w:val="20"/>
              </w:rPr>
            </w:pPr>
            <w:r>
              <w:rPr>
                <w:color w:val="000000"/>
                <w:sz w:val="20"/>
                <w:szCs w:val="20"/>
              </w:rPr>
              <w:t>Z56 A Pandemic Event</w:t>
            </w:r>
          </w:p>
          <w:p w14:paraId="6BFDE746" w14:textId="77777777" w:rsidR="00C71E55" w:rsidRDefault="00C71E55">
            <w:pPr>
              <w:widowControl/>
              <w:pBdr>
                <w:top w:val="nil"/>
                <w:left w:val="nil"/>
                <w:bottom w:val="nil"/>
                <w:right w:val="nil"/>
                <w:between w:val="nil"/>
              </w:pBdr>
              <w:rPr>
                <w:color w:val="000000"/>
                <w:sz w:val="20"/>
                <w:szCs w:val="20"/>
              </w:rPr>
            </w:pPr>
          </w:p>
          <w:p w14:paraId="6BFDE747" w14:textId="77777777" w:rsidR="00C71E55" w:rsidRDefault="003408D7">
            <w:pPr>
              <w:widowControl/>
              <w:pBdr>
                <w:top w:val="nil"/>
                <w:left w:val="nil"/>
                <w:bottom w:val="nil"/>
                <w:right w:val="nil"/>
                <w:between w:val="nil"/>
              </w:pBdr>
              <w:rPr>
                <w:color w:val="000000"/>
                <w:sz w:val="20"/>
                <w:szCs w:val="20"/>
              </w:rPr>
            </w:pPr>
            <w:r>
              <w:rPr>
                <w:color w:val="000000"/>
                <w:sz w:val="20"/>
                <w:szCs w:val="20"/>
              </w:rPr>
              <w:t>Z56.</w:t>
            </w:r>
            <w:proofErr w:type="gramStart"/>
            <w:r>
              <w:rPr>
                <w:color w:val="000000"/>
                <w:sz w:val="20"/>
                <w:szCs w:val="20"/>
              </w:rPr>
              <w:t>1  “</w:t>
            </w:r>
            <w:proofErr w:type="gramEnd"/>
            <w:r>
              <w:rPr>
                <w:color w:val="000000"/>
                <w:sz w:val="20"/>
                <w:szCs w:val="20"/>
              </w:rPr>
              <w:t xml:space="preserve">A Pandemic Event means: </w:t>
            </w:r>
          </w:p>
          <w:p w14:paraId="6BFDE748" w14:textId="77777777" w:rsidR="00C71E55" w:rsidRDefault="003408D7">
            <w:pPr>
              <w:widowControl/>
              <w:pBdr>
                <w:top w:val="nil"/>
                <w:left w:val="nil"/>
                <w:bottom w:val="nil"/>
                <w:right w:val="nil"/>
                <w:between w:val="nil"/>
              </w:pBdr>
              <w:spacing w:after="133"/>
              <w:rPr>
                <w:color w:val="000000"/>
                <w:sz w:val="20"/>
                <w:szCs w:val="20"/>
              </w:rPr>
            </w:pPr>
            <w:r>
              <w:rPr>
                <w:color w:val="000000"/>
                <w:sz w:val="20"/>
                <w:szCs w:val="20"/>
              </w:rPr>
              <w:t xml:space="preserve">Z56.1 </w:t>
            </w:r>
            <w:proofErr w:type="spellStart"/>
            <w:r>
              <w:rPr>
                <w:color w:val="000000"/>
                <w:sz w:val="20"/>
                <w:szCs w:val="20"/>
              </w:rPr>
              <w:t>i</w:t>
            </w:r>
            <w:proofErr w:type="spellEnd"/>
            <w:r>
              <w:rPr>
                <w:color w:val="000000"/>
                <w:sz w:val="20"/>
                <w:szCs w:val="20"/>
              </w:rPr>
              <w:t xml:space="preserve">) any pandemic (including, but not limited to, the COVID-q9 coronavirus outbreak and/or any mutation thereof and any other outbreak of an infectious human disease), </w:t>
            </w:r>
          </w:p>
          <w:p w14:paraId="6BFDE749" w14:textId="77777777" w:rsidR="00C71E55" w:rsidRDefault="003408D7">
            <w:pPr>
              <w:widowControl/>
              <w:pBdr>
                <w:top w:val="nil"/>
                <w:left w:val="nil"/>
                <w:bottom w:val="nil"/>
                <w:right w:val="nil"/>
                <w:between w:val="nil"/>
              </w:pBdr>
              <w:spacing w:after="133"/>
              <w:rPr>
                <w:color w:val="000000"/>
                <w:sz w:val="20"/>
                <w:szCs w:val="20"/>
              </w:rPr>
            </w:pPr>
            <w:r>
              <w:rPr>
                <w:color w:val="000000"/>
                <w:sz w:val="20"/>
                <w:szCs w:val="20"/>
              </w:rPr>
              <w:t xml:space="preserve">Z56.1 ii) any measures, recommendations, regulations and legislation issued by the government and/or public authorities in relation to any pandemic from time to time, and/or </w:t>
            </w:r>
          </w:p>
          <w:p w14:paraId="6BFDE74A" w14:textId="77777777" w:rsidR="00C71E55" w:rsidRDefault="003408D7">
            <w:pPr>
              <w:widowControl/>
              <w:pBdr>
                <w:top w:val="nil"/>
                <w:left w:val="nil"/>
                <w:bottom w:val="nil"/>
                <w:right w:val="nil"/>
                <w:between w:val="nil"/>
              </w:pBdr>
              <w:rPr>
                <w:color w:val="000000"/>
                <w:sz w:val="20"/>
                <w:szCs w:val="20"/>
              </w:rPr>
            </w:pPr>
            <w:r>
              <w:rPr>
                <w:color w:val="000000"/>
                <w:sz w:val="20"/>
                <w:szCs w:val="20"/>
              </w:rPr>
              <w:t xml:space="preserve">Z56.1 iii) any consequences of any pandemic which are outside the reasonable control of the Contractor, which affects the works including without limitation the Contractor being unable to reasonably access the Site, delay in or non-delivery of any materials required for the works, the Contractor being unable to reasonably adequately resource the works.” </w:t>
            </w:r>
          </w:p>
          <w:p w14:paraId="6BFDE74B" w14:textId="77777777" w:rsidR="00C71E55" w:rsidRDefault="00C71E55">
            <w:pPr>
              <w:widowControl/>
              <w:pBdr>
                <w:top w:val="nil"/>
                <w:left w:val="nil"/>
                <w:bottom w:val="nil"/>
                <w:right w:val="nil"/>
                <w:between w:val="nil"/>
              </w:pBdr>
              <w:rPr>
                <w:color w:val="000000"/>
                <w:sz w:val="20"/>
                <w:szCs w:val="20"/>
              </w:rPr>
            </w:pPr>
          </w:p>
          <w:p w14:paraId="6BFDE74C" w14:textId="77777777" w:rsidR="00C71E55" w:rsidRDefault="003408D7">
            <w:pPr>
              <w:widowControl/>
              <w:pBdr>
                <w:top w:val="nil"/>
                <w:left w:val="nil"/>
                <w:bottom w:val="nil"/>
                <w:right w:val="nil"/>
                <w:between w:val="nil"/>
              </w:pBdr>
              <w:tabs>
                <w:tab w:val="left" w:pos="1"/>
              </w:tabs>
              <w:rPr>
                <w:color w:val="000000"/>
                <w:sz w:val="20"/>
                <w:szCs w:val="20"/>
              </w:rPr>
            </w:pPr>
            <w:r>
              <w:rPr>
                <w:color w:val="000000"/>
                <w:sz w:val="20"/>
                <w:szCs w:val="20"/>
              </w:rPr>
              <w:t>Z56.</w:t>
            </w:r>
            <w:proofErr w:type="gramStart"/>
            <w:r>
              <w:rPr>
                <w:color w:val="000000"/>
                <w:sz w:val="20"/>
                <w:szCs w:val="20"/>
              </w:rPr>
              <w:t>2  Notwithstanding</w:t>
            </w:r>
            <w:proofErr w:type="gramEnd"/>
            <w:r>
              <w:rPr>
                <w:color w:val="000000"/>
                <w:sz w:val="20"/>
                <w:szCs w:val="20"/>
              </w:rPr>
              <w:t xml:space="preserve"> any other provision in this contract, there shall be no change to the Prices where and to the extent that a compensation event is an event of the type referred to in clause  Z26</w:t>
            </w:r>
          </w:p>
          <w:p w14:paraId="6BFDE74D" w14:textId="77777777" w:rsidR="00C71E55" w:rsidRDefault="00C71E55">
            <w:pPr>
              <w:widowControl/>
              <w:pBdr>
                <w:top w:val="nil"/>
                <w:left w:val="nil"/>
                <w:bottom w:val="nil"/>
                <w:right w:val="nil"/>
                <w:between w:val="nil"/>
              </w:pBdr>
              <w:rPr>
                <w:color w:val="000000"/>
                <w:sz w:val="20"/>
                <w:szCs w:val="20"/>
              </w:rPr>
            </w:pPr>
          </w:p>
          <w:p w14:paraId="6BFDE74E" w14:textId="77777777" w:rsidR="00C71E55" w:rsidRDefault="00C71E55">
            <w:pPr>
              <w:numPr>
                <w:ilvl w:val="0"/>
                <w:numId w:val="8"/>
              </w:numPr>
              <w:pBdr>
                <w:top w:val="nil"/>
                <w:left w:val="nil"/>
                <w:bottom w:val="nil"/>
                <w:right w:val="nil"/>
                <w:between w:val="nil"/>
              </w:pBdr>
              <w:tabs>
                <w:tab w:val="left" w:pos="1843"/>
                <w:tab w:val="left" w:pos="3119"/>
                <w:tab w:val="left" w:pos="4253"/>
              </w:tabs>
              <w:spacing w:after="240" w:line="312" w:lineRule="auto"/>
              <w:rPr>
                <w:color w:val="000000"/>
              </w:rPr>
            </w:pPr>
          </w:p>
          <w:p w14:paraId="6BFDE74F" w14:textId="77777777" w:rsidR="00C71E55" w:rsidRDefault="00C71E55">
            <w:pPr>
              <w:widowControl/>
              <w:pBdr>
                <w:top w:val="nil"/>
                <w:left w:val="nil"/>
                <w:bottom w:val="nil"/>
                <w:right w:val="nil"/>
                <w:between w:val="nil"/>
              </w:pBdr>
              <w:rPr>
                <w:color w:val="000000"/>
                <w:sz w:val="20"/>
                <w:szCs w:val="20"/>
              </w:rPr>
            </w:pPr>
          </w:p>
          <w:p w14:paraId="6BFDE750" w14:textId="77777777" w:rsidR="00C71E55" w:rsidRDefault="00C71E55">
            <w:pPr>
              <w:widowControl/>
              <w:spacing w:after="240" w:line="276" w:lineRule="auto"/>
              <w:rPr>
                <w:color w:val="000000"/>
              </w:rPr>
            </w:pPr>
          </w:p>
        </w:tc>
      </w:tr>
      <w:tr w:rsidR="00C71E55" w14:paraId="6BFDE762" w14:textId="77777777">
        <w:tc>
          <w:tcPr>
            <w:tcW w:w="2470" w:type="dxa"/>
            <w:gridSpan w:val="4"/>
          </w:tcPr>
          <w:p w14:paraId="6BFDE752" w14:textId="77777777" w:rsidR="00C71E55" w:rsidRDefault="003408D7">
            <w:pPr>
              <w:widowControl/>
              <w:spacing w:after="240" w:line="276" w:lineRule="auto"/>
              <w:rPr>
                <w:color w:val="000000"/>
              </w:rPr>
            </w:pPr>
            <w:r>
              <w:rPr>
                <w:color w:val="000000"/>
              </w:rPr>
              <w:t>Clause 57</w:t>
            </w:r>
          </w:p>
        </w:tc>
        <w:tc>
          <w:tcPr>
            <w:tcW w:w="6749" w:type="dxa"/>
            <w:gridSpan w:val="2"/>
          </w:tcPr>
          <w:p w14:paraId="6BFDE753" w14:textId="77777777" w:rsidR="00C71E55" w:rsidRDefault="003408D7">
            <w:pPr>
              <w:widowControl/>
              <w:pBdr>
                <w:top w:val="nil"/>
                <w:left w:val="nil"/>
                <w:bottom w:val="nil"/>
                <w:right w:val="nil"/>
                <w:between w:val="nil"/>
              </w:pBdr>
              <w:rPr>
                <w:color w:val="000000"/>
                <w:sz w:val="20"/>
                <w:szCs w:val="20"/>
              </w:rPr>
            </w:pPr>
            <w:r>
              <w:rPr>
                <w:color w:val="000000"/>
                <w:sz w:val="20"/>
                <w:szCs w:val="20"/>
              </w:rPr>
              <w:t>Z57 Admittance to site</w:t>
            </w:r>
          </w:p>
          <w:p w14:paraId="6BFDE754" w14:textId="77777777" w:rsidR="00C71E55" w:rsidRDefault="00C71E55">
            <w:pPr>
              <w:widowControl/>
              <w:pBdr>
                <w:top w:val="nil"/>
                <w:left w:val="nil"/>
                <w:bottom w:val="nil"/>
                <w:right w:val="nil"/>
                <w:between w:val="nil"/>
              </w:pBdr>
              <w:rPr>
                <w:color w:val="000000"/>
                <w:sz w:val="20"/>
                <w:szCs w:val="20"/>
              </w:rPr>
            </w:pPr>
          </w:p>
          <w:p w14:paraId="6BFDE755" w14:textId="77777777" w:rsidR="00C71E55" w:rsidRDefault="003408D7">
            <w:pPr>
              <w:widowControl/>
              <w:rPr>
                <w:color w:val="000000"/>
              </w:rPr>
            </w:pPr>
            <w:r>
              <w:rPr>
                <w:color w:val="000000"/>
              </w:rPr>
              <w:t xml:space="preserve">Z57.1 The </w:t>
            </w:r>
            <w:r>
              <w:rPr>
                <w:i/>
                <w:color w:val="000000"/>
              </w:rPr>
              <w:t xml:space="preserve">Contractor </w:t>
            </w:r>
            <w:r>
              <w:rPr>
                <w:color w:val="000000"/>
              </w:rPr>
              <w:t xml:space="preserve">submits to the </w:t>
            </w:r>
            <w:r>
              <w:rPr>
                <w:i/>
                <w:color w:val="000000"/>
              </w:rPr>
              <w:t xml:space="preserve">Project Manager </w:t>
            </w:r>
            <w:r>
              <w:rPr>
                <w:color w:val="000000"/>
              </w:rPr>
              <w:t xml:space="preserve">details of people who are to be employed by it and its Subcontractors in connection with the </w:t>
            </w:r>
            <w:r>
              <w:rPr>
                <w:i/>
                <w:color w:val="000000"/>
              </w:rPr>
              <w:t>works</w:t>
            </w:r>
            <w:r>
              <w:rPr>
                <w:color w:val="000000"/>
              </w:rPr>
              <w:t xml:space="preserve">. The details include a list of names and addresses, the capabilities in which they are employed, and other information required by the </w:t>
            </w:r>
            <w:r>
              <w:rPr>
                <w:i/>
                <w:color w:val="000000"/>
              </w:rPr>
              <w:t>Project Manager</w:t>
            </w:r>
            <w:r>
              <w:rPr>
                <w:color w:val="000000"/>
              </w:rPr>
              <w:t xml:space="preserve">. </w:t>
            </w:r>
          </w:p>
          <w:p w14:paraId="6BFDE756" w14:textId="77777777" w:rsidR="00C71E55" w:rsidRDefault="00C71E55">
            <w:pPr>
              <w:widowControl/>
              <w:rPr>
                <w:color w:val="000000"/>
              </w:rPr>
            </w:pPr>
          </w:p>
          <w:p w14:paraId="6BFDE757" w14:textId="77777777" w:rsidR="00C71E55" w:rsidRDefault="003408D7">
            <w:pPr>
              <w:widowControl/>
              <w:rPr>
                <w:color w:val="000000"/>
              </w:rPr>
            </w:pPr>
            <w:r>
              <w:rPr>
                <w:color w:val="000000"/>
              </w:rPr>
              <w:t xml:space="preserve">Z57.2 The </w:t>
            </w:r>
            <w:r>
              <w:rPr>
                <w:i/>
                <w:color w:val="000000"/>
              </w:rPr>
              <w:t xml:space="preserve">Project Manager </w:t>
            </w:r>
            <w:r>
              <w:rPr>
                <w:color w:val="000000"/>
              </w:rPr>
              <w:t xml:space="preserve">may instruct the </w:t>
            </w:r>
            <w:r>
              <w:rPr>
                <w:i/>
                <w:color w:val="000000"/>
              </w:rPr>
              <w:t xml:space="preserve">Contractor </w:t>
            </w:r>
            <w:r>
              <w:rPr>
                <w:color w:val="000000"/>
              </w:rPr>
              <w:t xml:space="preserve">to take measures to prevent unauthorised persons being admitted to </w:t>
            </w:r>
            <w:r>
              <w:rPr>
                <w:i/>
                <w:color w:val="000000"/>
              </w:rPr>
              <w:t>si</w:t>
            </w:r>
            <w:r>
              <w:rPr>
                <w:color w:val="000000"/>
              </w:rPr>
              <w:t xml:space="preserve">te. The instruction is a compensation event if the measures are additional to those required by the Scope. </w:t>
            </w:r>
          </w:p>
          <w:p w14:paraId="6BFDE758" w14:textId="77777777" w:rsidR="00C71E55" w:rsidRDefault="00C71E55">
            <w:pPr>
              <w:widowControl/>
              <w:rPr>
                <w:color w:val="000000"/>
              </w:rPr>
            </w:pPr>
          </w:p>
          <w:p w14:paraId="6BFDE759" w14:textId="77777777" w:rsidR="00C71E55" w:rsidRDefault="003408D7">
            <w:pPr>
              <w:widowControl/>
              <w:rPr>
                <w:color w:val="000000"/>
              </w:rPr>
            </w:pPr>
            <w:r>
              <w:rPr>
                <w:color w:val="000000"/>
              </w:rPr>
              <w:t xml:space="preserve">Z57.3 Employees of the </w:t>
            </w:r>
            <w:r>
              <w:rPr>
                <w:i/>
                <w:color w:val="000000"/>
              </w:rPr>
              <w:t xml:space="preserve">Contractor </w:t>
            </w:r>
            <w:r>
              <w:rPr>
                <w:color w:val="000000"/>
              </w:rPr>
              <w:t xml:space="preserve">and its Subcontractors are to carry a </w:t>
            </w:r>
            <w:r>
              <w:rPr>
                <w:i/>
                <w:color w:val="000000"/>
              </w:rPr>
              <w:t xml:space="preserve">Client’s </w:t>
            </w:r>
            <w:r>
              <w:rPr>
                <w:color w:val="000000"/>
              </w:rPr>
              <w:t xml:space="preserve">pass and comply with all conduct requirements from the </w:t>
            </w:r>
            <w:r>
              <w:rPr>
                <w:i/>
                <w:color w:val="000000"/>
              </w:rPr>
              <w:t xml:space="preserve">Client </w:t>
            </w:r>
            <w:r>
              <w:rPr>
                <w:color w:val="000000"/>
              </w:rPr>
              <w:t xml:space="preserve">whilst they are on the parts of the </w:t>
            </w:r>
            <w:r>
              <w:rPr>
                <w:i/>
                <w:color w:val="000000"/>
              </w:rPr>
              <w:t xml:space="preserve">site </w:t>
            </w:r>
            <w:r>
              <w:rPr>
                <w:color w:val="000000"/>
              </w:rPr>
              <w:t xml:space="preserve">identified in the Scope. </w:t>
            </w:r>
          </w:p>
          <w:p w14:paraId="6BFDE75A" w14:textId="77777777" w:rsidR="00C71E55" w:rsidRDefault="00C71E55">
            <w:pPr>
              <w:widowControl/>
              <w:rPr>
                <w:color w:val="000000"/>
              </w:rPr>
            </w:pPr>
          </w:p>
          <w:p w14:paraId="6BFDE75B" w14:textId="77777777" w:rsidR="00C71E55" w:rsidRDefault="003408D7">
            <w:pPr>
              <w:widowControl/>
              <w:rPr>
                <w:color w:val="000000"/>
              </w:rPr>
            </w:pPr>
            <w:r>
              <w:rPr>
                <w:color w:val="000000"/>
              </w:rPr>
              <w:t xml:space="preserve">Z57.4 The </w:t>
            </w:r>
            <w:r>
              <w:rPr>
                <w:i/>
                <w:color w:val="000000"/>
              </w:rPr>
              <w:t xml:space="preserve">Contractor </w:t>
            </w:r>
            <w:r>
              <w:rPr>
                <w:color w:val="000000"/>
              </w:rPr>
              <w:t xml:space="preserve">submits to the </w:t>
            </w:r>
            <w:r>
              <w:rPr>
                <w:i/>
                <w:color w:val="000000"/>
              </w:rPr>
              <w:t xml:space="preserve">Project Manager </w:t>
            </w:r>
            <w:r>
              <w:rPr>
                <w:color w:val="000000"/>
              </w:rPr>
              <w:t xml:space="preserve">for acceptance a list of the names of the people for whom passes are required. On acceptance, the </w:t>
            </w:r>
            <w:r>
              <w:rPr>
                <w:i/>
                <w:color w:val="000000"/>
              </w:rPr>
              <w:t xml:space="preserve">Project Manager </w:t>
            </w:r>
            <w:r>
              <w:rPr>
                <w:color w:val="000000"/>
              </w:rPr>
              <w:t xml:space="preserve">issues the passes to the </w:t>
            </w:r>
            <w:r>
              <w:rPr>
                <w:i/>
                <w:color w:val="000000"/>
              </w:rPr>
              <w:t>Contractor</w:t>
            </w:r>
            <w:r>
              <w:rPr>
                <w:color w:val="000000"/>
              </w:rPr>
              <w:t xml:space="preserve">. Each pass is returned to the </w:t>
            </w:r>
            <w:r>
              <w:rPr>
                <w:i/>
                <w:color w:val="000000"/>
              </w:rPr>
              <w:t xml:space="preserve">Project Manager </w:t>
            </w:r>
            <w:r>
              <w:rPr>
                <w:color w:val="000000"/>
              </w:rPr>
              <w:t xml:space="preserve">when the employee no longer requires access to that part of the </w:t>
            </w:r>
            <w:r>
              <w:rPr>
                <w:i/>
                <w:color w:val="000000"/>
              </w:rPr>
              <w:t xml:space="preserve">site </w:t>
            </w:r>
            <w:r>
              <w:rPr>
                <w:color w:val="000000"/>
              </w:rPr>
              <w:t xml:space="preserve">or after the </w:t>
            </w:r>
            <w:r>
              <w:rPr>
                <w:i/>
                <w:color w:val="000000"/>
              </w:rPr>
              <w:t xml:space="preserve">Project Manager </w:t>
            </w:r>
            <w:r>
              <w:rPr>
                <w:color w:val="000000"/>
              </w:rPr>
              <w:t xml:space="preserve">has given notice that the employee is not to be admitted to the </w:t>
            </w:r>
            <w:r>
              <w:rPr>
                <w:i/>
                <w:color w:val="000000"/>
              </w:rPr>
              <w:t>site</w:t>
            </w:r>
            <w:r>
              <w:rPr>
                <w:color w:val="000000"/>
              </w:rPr>
              <w:t xml:space="preserve">. </w:t>
            </w:r>
          </w:p>
          <w:p w14:paraId="6BFDE75C" w14:textId="77777777" w:rsidR="00C71E55" w:rsidRDefault="00C71E55">
            <w:pPr>
              <w:widowControl/>
              <w:rPr>
                <w:color w:val="000000"/>
              </w:rPr>
            </w:pPr>
          </w:p>
          <w:p w14:paraId="6BFDE75D" w14:textId="77777777" w:rsidR="00C71E55" w:rsidRDefault="003408D7">
            <w:pPr>
              <w:widowControl/>
              <w:rPr>
                <w:color w:val="000000"/>
              </w:rPr>
            </w:pPr>
            <w:r>
              <w:rPr>
                <w:color w:val="000000"/>
              </w:rPr>
              <w:t xml:space="preserve">Z57.5 The </w:t>
            </w:r>
            <w:r>
              <w:rPr>
                <w:i/>
                <w:color w:val="000000"/>
              </w:rPr>
              <w:t xml:space="preserve">Contractor </w:t>
            </w:r>
            <w:r>
              <w:rPr>
                <w:color w:val="000000"/>
              </w:rPr>
              <w:t xml:space="preserve">does not take photographs of the </w:t>
            </w:r>
            <w:r>
              <w:rPr>
                <w:i/>
                <w:color w:val="000000"/>
              </w:rPr>
              <w:t xml:space="preserve">site </w:t>
            </w:r>
            <w:r>
              <w:rPr>
                <w:color w:val="000000"/>
              </w:rPr>
              <w:t xml:space="preserve">or of work carried out in connection with the </w:t>
            </w:r>
            <w:r>
              <w:rPr>
                <w:i/>
                <w:color w:val="000000"/>
              </w:rPr>
              <w:t xml:space="preserve">works </w:t>
            </w:r>
            <w:r>
              <w:rPr>
                <w:color w:val="000000"/>
              </w:rPr>
              <w:t xml:space="preserve">unless it has obtained the acceptance of the </w:t>
            </w:r>
            <w:r>
              <w:rPr>
                <w:i/>
                <w:color w:val="000000"/>
              </w:rPr>
              <w:t>Project Manager</w:t>
            </w:r>
            <w:r>
              <w:rPr>
                <w:color w:val="000000"/>
              </w:rPr>
              <w:t xml:space="preserve">. </w:t>
            </w:r>
          </w:p>
          <w:p w14:paraId="6BFDE75E" w14:textId="77777777" w:rsidR="00C71E55" w:rsidRDefault="00C71E55">
            <w:pPr>
              <w:widowControl/>
              <w:rPr>
                <w:color w:val="000000"/>
              </w:rPr>
            </w:pPr>
          </w:p>
          <w:p w14:paraId="6BFDE75F" w14:textId="77777777" w:rsidR="00C71E55" w:rsidRDefault="003408D7">
            <w:pPr>
              <w:widowControl/>
              <w:pBdr>
                <w:top w:val="nil"/>
                <w:left w:val="nil"/>
                <w:bottom w:val="nil"/>
                <w:right w:val="nil"/>
                <w:between w:val="nil"/>
              </w:pBdr>
              <w:rPr>
                <w:color w:val="000000"/>
                <w:sz w:val="20"/>
                <w:szCs w:val="20"/>
              </w:rPr>
            </w:pPr>
            <w:r>
              <w:rPr>
                <w:color w:val="000000"/>
                <w:sz w:val="24"/>
                <w:szCs w:val="24"/>
              </w:rPr>
              <w:t>Z57</w:t>
            </w:r>
            <w:r>
              <w:rPr>
                <w:color w:val="000000"/>
              </w:rPr>
              <w:t xml:space="preserve">.6 The </w:t>
            </w:r>
            <w:r>
              <w:rPr>
                <w:i/>
                <w:color w:val="000000"/>
              </w:rPr>
              <w:t xml:space="preserve">Contractor </w:t>
            </w:r>
            <w:r>
              <w:rPr>
                <w:color w:val="000000"/>
              </w:rPr>
              <w:t>takes the measures needed to prevent its and its Subcontractors’ people taking, publishing or otherwise circulating such photographs.</w:t>
            </w:r>
          </w:p>
          <w:p w14:paraId="6BFDE760" w14:textId="77777777" w:rsidR="00C71E55" w:rsidRDefault="00C71E55">
            <w:pPr>
              <w:widowControl/>
              <w:pBdr>
                <w:top w:val="nil"/>
                <w:left w:val="nil"/>
                <w:bottom w:val="nil"/>
                <w:right w:val="nil"/>
                <w:between w:val="nil"/>
              </w:pBdr>
              <w:rPr>
                <w:color w:val="000000"/>
                <w:sz w:val="20"/>
                <w:szCs w:val="20"/>
              </w:rPr>
            </w:pPr>
          </w:p>
          <w:p w14:paraId="6BFDE761" w14:textId="77777777" w:rsidR="00C71E55" w:rsidRDefault="00C71E55">
            <w:pPr>
              <w:widowControl/>
              <w:pBdr>
                <w:top w:val="nil"/>
                <w:left w:val="nil"/>
                <w:bottom w:val="nil"/>
                <w:right w:val="nil"/>
                <w:between w:val="nil"/>
              </w:pBdr>
              <w:rPr>
                <w:color w:val="000000"/>
                <w:sz w:val="20"/>
                <w:szCs w:val="20"/>
              </w:rPr>
            </w:pPr>
          </w:p>
        </w:tc>
      </w:tr>
      <w:tr w:rsidR="00C71E55" w14:paraId="6BFDE767" w14:textId="77777777">
        <w:tc>
          <w:tcPr>
            <w:tcW w:w="2470" w:type="dxa"/>
            <w:gridSpan w:val="4"/>
          </w:tcPr>
          <w:p w14:paraId="6BFDE763" w14:textId="77777777" w:rsidR="00C71E55" w:rsidRDefault="003408D7">
            <w:pPr>
              <w:widowControl/>
              <w:spacing w:after="240" w:line="276" w:lineRule="auto"/>
              <w:rPr>
                <w:color w:val="000000"/>
              </w:rPr>
            </w:pPr>
            <w:r>
              <w:rPr>
                <w:color w:val="000000"/>
              </w:rPr>
              <w:lastRenderedPageBreak/>
              <w:t>Clause 58</w:t>
            </w:r>
          </w:p>
        </w:tc>
        <w:tc>
          <w:tcPr>
            <w:tcW w:w="6749" w:type="dxa"/>
            <w:gridSpan w:val="2"/>
          </w:tcPr>
          <w:p w14:paraId="6BFDE764" w14:textId="77777777" w:rsidR="00C71E55" w:rsidRDefault="003408D7">
            <w:pPr>
              <w:widowControl/>
              <w:pBdr>
                <w:top w:val="nil"/>
                <w:left w:val="nil"/>
                <w:bottom w:val="nil"/>
                <w:right w:val="nil"/>
                <w:between w:val="nil"/>
              </w:pBdr>
              <w:rPr>
                <w:color w:val="000000"/>
                <w:sz w:val="20"/>
                <w:szCs w:val="20"/>
              </w:rPr>
            </w:pPr>
            <w:r>
              <w:rPr>
                <w:color w:val="000000"/>
                <w:sz w:val="20"/>
                <w:szCs w:val="20"/>
              </w:rPr>
              <w:t>Z58 The Housing Grants, Construction and Regeneration Act 1996</w:t>
            </w:r>
          </w:p>
          <w:p w14:paraId="6BFDE765" w14:textId="77777777" w:rsidR="00C71E55" w:rsidRDefault="00C71E55">
            <w:pPr>
              <w:widowControl/>
              <w:pBdr>
                <w:top w:val="nil"/>
                <w:left w:val="nil"/>
                <w:bottom w:val="nil"/>
                <w:right w:val="nil"/>
                <w:between w:val="nil"/>
              </w:pBdr>
              <w:rPr>
                <w:color w:val="000000"/>
                <w:sz w:val="20"/>
                <w:szCs w:val="20"/>
              </w:rPr>
            </w:pPr>
          </w:p>
          <w:p w14:paraId="6BFDE766" w14:textId="77777777" w:rsidR="00C71E55" w:rsidRDefault="003408D7">
            <w:pPr>
              <w:widowControl/>
              <w:pBdr>
                <w:top w:val="nil"/>
                <w:left w:val="nil"/>
                <w:bottom w:val="nil"/>
                <w:right w:val="nil"/>
                <w:between w:val="nil"/>
              </w:pBdr>
              <w:rPr>
                <w:color w:val="000000"/>
                <w:sz w:val="20"/>
                <w:szCs w:val="20"/>
              </w:rPr>
            </w:pPr>
            <w:r>
              <w:rPr>
                <w:color w:val="000000"/>
                <w:sz w:val="20"/>
                <w:szCs w:val="20"/>
              </w:rPr>
              <w:t>Z58.</w:t>
            </w:r>
            <w:proofErr w:type="gramStart"/>
            <w:r>
              <w:rPr>
                <w:color w:val="000000"/>
                <w:sz w:val="20"/>
                <w:szCs w:val="20"/>
              </w:rPr>
              <w:t xml:space="preserve">1  </w:t>
            </w:r>
            <w:r>
              <w:rPr>
                <w:color w:val="000000"/>
              </w:rPr>
              <w:t>If</w:t>
            </w:r>
            <w:proofErr w:type="gramEnd"/>
            <w:r>
              <w:rPr>
                <w:color w:val="000000"/>
              </w:rPr>
              <w:t xml:space="preserve"> Option Y(UK)2 is said to apply then notwithstanding that this contract relates to the carrying out of construction operations other than in England or Wales or Scotland, the Act is deemed to apply to this contract. </w:t>
            </w:r>
          </w:p>
        </w:tc>
      </w:tr>
      <w:tr w:rsidR="00C71E55" w14:paraId="6BFDE773" w14:textId="77777777">
        <w:tc>
          <w:tcPr>
            <w:tcW w:w="2470" w:type="dxa"/>
            <w:gridSpan w:val="4"/>
          </w:tcPr>
          <w:p w14:paraId="6BFDE768" w14:textId="77777777" w:rsidR="00C71E55" w:rsidRDefault="003408D7">
            <w:pPr>
              <w:widowControl/>
              <w:spacing w:after="240" w:line="276" w:lineRule="auto"/>
              <w:rPr>
                <w:color w:val="000000"/>
              </w:rPr>
            </w:pPr>
            <w:r>
              <w:rPr>
                <w:color w:val="000000"/>
              </w:rPr>
              <w:t>Clause 59</w:t>
            </w:r>
          </w:p>
        </w:tc>
        <w:tc>
          <w:tcPr>
            <w:tcW w:w="6749" w:type="dxa"/>
            <w:gridSpan w:val="2"/>
          </w:tcPr>
          <w:p w14:paraId="6BFDE769" w14:textId="77777777" w:rsidR="00C71E55" w:rsidRDefault="003408D7">
            <w:pPr>
              <w:widowControl/>
              <w:pBdr>
                <w:top w:val="nil"/>
                <w:left w:val="nil"/>
                <w:bottom w:val="nil"/>
                <w:right w:val="nil"/>
                <w:between w:val="nil"/>
              </w:pBdr>
              <w:rPr>
                <w:color w:val="000000"/>
                <w:sz w:val="20"/>
                <w:szCs w:val="20"/>
              </w:rPr>
            </w:pPr>
            <w:r>
              <w:rPr>
                <w:color w:val="000000"/>
                <w:sz w:val="20"/>
                <w:szCs w:val="20"/>
              </w:rPr>
              <w:t>Z59 Small Medium Sized Enterprises (SMEs)</w:t>
            </w:r>
          </w:p>
          <w:p w14:paraId="6BFDE76A" w14:textId="77777777" w:rsidR="00C71E55" w:rsidRDefault="00C71E55">
            <w:pPr>
              <w:widowControl/>
              <w:pBdr>
                <w:top w:val="nil"/>
                <w:left w:val="nil"/>
                <w:bottom w:val="nil"/>
                <w:right w:val="nil"/>
                <w:between w:val="nil"/>
              </w:pBdr>
              <w:rPr>
                <w:color w:val="000000"/>
                <w:sz w:val="20"/>
                <w:szCs w:val="20"/>
              </w:rPr>
            </w:pPr>
          </w:p>
          <w:p w14:paraId="6BFDE76B" w14:textId="77777777" w:rsidR="00C71E55" w:rsidRDefault="003408D7">
            <w:pPr>
              <w:widowControl/>
              <w:rPr>
                <w:color w:val="000000"/>
              </w:rPr>
            </w:pPr>
            <w:r>
              <w:rPr>
                <w:color w:val="000000"/>
                <w:sz w:val="20"/>
                <w:szCs w:val="20"/>
              </w:rPr>
              <w:t xml:space="preserve">Z59.1 </w:t>
            </w:r>
            <w:r>
              <w:rPr>
                <w:color w:val="000000"/>
              </w:rPr>
              <w:t xml:space="preserve">The </w:t>
            </w:r>
            <w:r>
              <w:rPr>
                <w:i/>
                <w:color w:val="000000"/>
              </w:rPr>
              <w:t xml:space="preserve">Contractor </w:t>
            </w:r>
            <w:r>
              <w:rPr>
                <w:color w:val="000000"/>
              </w:rPr>
              <w:t xml:space="preserve">is required to take all reasonable steps to engage SMEs as Subcontractors and to seek to ensure that no less than the percentage of the Subcontractors stated in the Contract Data (the “SME Percentage”) are SMEs or that a similar proportion of the Defined Cost of the </w:t>
            </w:r>
            <w:r>
              <w:rPr>
                <w:i/>
                <w:color w:val="000000"/>
              </w:rPr>
              <w:t xml:space="preserve">works </w:t>
            </w:r>
            <w:r>
              <w:rPr>
                <w:color w:val="000000"/>
              </w:rPr>
              <w:t xml:space="preserve">is undertaken by SMEs. </w:t>
            </w:r>
          </w:p>
          <w:p w14:paraId="6BFDE76C" w14:textId="77777777" w:rsidR="00C71E55" w:rsidRDefault="00C71E55">
            <w:pPr>
              <w:widowControl/>
              <w:rPr>
                <w:color w:val="000000"/>
              </w:rPr>
            </w:pPr>
          </w:p>
          <w:p w14:paraId="6BFDE76D" w14:textId="77777777" w:rsidR="00C71E55" w:rsidRDefault="003408D7">
            <w:pPr>
              <w:widowControl/>
              <w:rPr>
                <w:color w:val="000000"/>
              </w:rPr>
            </w:pPr>
            <w:r>
              <w:rPr>
                <w:color w:val="000000"/>
                <w:sz w:val="20"/>
                <w:szCs w:val="20"/>
              </w:rPr>
              <w:t>Z59</w:t>
            </w:r>
            <w:r>
              <w:rPr>
                <w:color w:val="000000"/>
              </w:rPr>
              <w:t xml:space="preserve">.2 The </w:t>
            </w:r>
            <w:r>
              <w:rPr>
                <w:i/>
                <w:color w:val="000000"/>
              </w:rPr>
              <w:t xml:space="preserve">Contractor </w:t>
            </w:r>
            <w:r>
              <w:rPr>
                <w:color w:val="000000"/>
              </w:rPr>
              <w:t xml:space="preserve">is required to report to the </w:t>
            </w:r>
            <w:r>
              <w:rPr>
                <w:i/>
                <w:color w:val="000000"/>
              </w:rPr>
              <w:t xml:space="preserve">Client </w:t>
            </w:r>
            <w:r>
              <w:rPr>
                <w:color w:val="000000"/>
              </w:rPr>
              <w:t xml:space="preserve">in its regular contract management monthly reporting cycle the numbers of SMEs engaged as Subcontractors and the value of the Defined Cost of the </w:t>
            </w:r>
            <w:r>
              <w:rPr>
                <w:i/>
                <w:color w:val="000000"/>
              </w:rPr>
              <w:t xml:space="preserve">works </w:t>
            </w:r>
            <w:r>
              <w:rPr>
                <w:color w:val="000000"/>
              </w:rPr>
              <w:t xml:space="preserve">that has been undertaken by SMEs. </w:t>
            </w:r>
          </w:p>
          <w:p w14:paraId="6BFDE76E" w14:textId="77777777" w:rsidR="00C71E55" w:rsidRDefault="00C71E55">
            <w:pPr>
              <w:widowControl/>
              <w:rPr>
                <w:color w:val="000000"/>
              </w:rPr>
            </w:pPr>
          </w:p>
          <w:p w14:paraId="6BFDE76F" w14:textId="77777777" w:rsidR="00C71E55" w:rsidRDefault="003408D7">
            <w:pPr>
              <w:widowControl/>
              <w:rPr>
                <w:color w:val="000000"/>
              </w:rPr>
            </w:pPr>
            <w:r>
              <w:rPr>
                <w:color w:val="000000"/>
                <w:sz w:val="20"/>
                <w:szCs w:val="20"/>
              </w:rPr>
              <w:t>Z59</w:t>
            </w:r>
            <w:r>
              <w:rPr>
                <w:color w:val="000000"/>
              </w:rPr>
              <w:t xml:space="preserve">.3 Where available, the </w:t>
            </w:r>
            <w:r>
              <w:rPr>
                <w:i/>
                <w:color w:val="000000"/>
              </w:rPr>
              <w:t xml:space="preserve">Contractor </w:t>
            </w:r>
            <w:r>
              <w:rPr>
                <w:color w:val="000000"/>
              </w:rPr>
              <w:t xml:space="preserve">is required to tender its Subcontracts using the same online electronic portal as was provided by the </w:t>
            </w:r>
            <w:r>
              <w:rPr>
                <w:i/>
                <w:color w:val="000000"/>
              </w:rPr>
              <w:t xml:space="preserve">Client </w:t>
            </w:r>
            <w:r>
              <w:rPr>
                <w:color w:val="000000"/>
              </w:rPr>
              <w:t xml:space="preserve">for the purposes of tendering this contract. </w:t>
            </w:r>
          </w:p>
          <w:p w14:paraId="6BFDE770" w14:textId="77777777" w:rsidR="00C71E55" w:rsidRDefault="00C71E55">
            <w:pPr>
              <w:widowControl/>
              <w:pBdr>
                <w:top w:val="nil"/>
                <w:left w:val="nil"/>
                <w:bottom w:val="nil"/>
                <w:right w:val="nil"/>
                <w:between w:val="nil"/>
              </w:pBdr>
              <w:rPr>
                <w:color w:val="000000"/>
                <w:sz w:val="20"/>
                <w:szCs w:val="20"/>
              </w:rPr>
            </w:pPr>
          </w:p>
          <w:p w14:paraId="6BFDE771" w14:textId="77777777" w:rsidR="00C71E55" w:rsidRDefault="003408D7">
            <w:pPr>
              <w:widowControl/>
              <w:pBdr>
                <w:top w:val="nil"/>
                <w:left w:val="nil"/>
                <w:bottom w:val="nil"/>
                <w:right w:val="nil"/>
                <w:between w:val="nil"/>
              </w:pBdr>
              <w:rPr>
                <w:color w:val="000000"/>
                <w:sz w:val="20"/>
                <w:szCs w:val="20"/>
              </w:rPr>
            </w:pPr>
            <w:r>
              <w:rPr>
                <w:color w:val="000000"/>
                <w:sz w:val="20"/>
                <w:szCs w:val="20"/>
              </w:rPr>
              <w:t>Z59</w:t>
            </w:r>
            <w:r>
              <w:rPr>
                <w:rFonts w:ascii="Times New Roman" w:eastAsia="Times New Roman" w:hAnsi="Times New Roman" w:cs="Times New Roman"/>
                <w:color w:val="000000"/>
              </w:rPr>
              <w:t xml:space="preserve">.4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is to ensure that the terms and conditions used to engage Subcontractors are no less favourable than those of this contract. A reason for the </w:t>
            </w:r>
            <w:r>
              <w:rPr>
                <w:rFonts w:ascii="Times New Roman" w:eastAsia="Times New Roman" w:hAnsi="Times New Roman" w:cs="Times New Roman"/>
                <w:i/>
                <w:color w:val="000000"/>
              </w:rPr>
              <w:t xml:space="preserve">Project Manager </w:t>
            </w:r>
            <w:r>
              <w:rPr>
                <w:rFonts w:ascii="Times New Roman" w:eastAsia="Times New Roman" w:hAnsi="Times New Roman" w:cs="Times New Roman"/>
                <w:color w:val="000000"/>
              </w:rPr>
              <w:t xml:space="preserve">not accepting subcontract conditions proposed by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is that they are unduly disadvantageous to the Subcontractor.</w:t>
            </w:r>
          </w:p>
          <w:p w14:paraId="6BFDE772" w14:textId="77777777" w:rsidR="00C71E55" w:rsidRDefault="00C71E55">
            <w:pPr>
              <w:widowControl/>
              <w:pBdr>
                <w:top w:val="nil"/>
                <w:left w:val="nil"/>
                <w:bottom w:val="nil"/>
                <w:right w:val="nil"/>
                <w:between w:val="nil"/>
              </w:pBdr>
              <w:rPr>
                <w:color w:val="000000"/>
                <w:sz w:val="20"/>
                <w:szCs w:val="20"/>
              </w:rPr>
            </w:pPr>
          </w:p>
        </w:tc>
      </w:tr>
      <w:tr w:rsidR="00C71E55" w14:paraId="6BFDE78F" w14:textId="77777777">
        <w:tc>
          <w:tcPr>
            <w:tcW w:w="2470" w:type="dxa"/>
            <w:gridSpan w:val="4"/>
          </w:tcPr>
          <w:p w14:paraId="6BFDE774" w14:textId="77777777" w:rsidR="00C71E55" w:rsidRDefault="003408D7">
            <w:pPr>
              <w:widowControl/>
              <w:spacing w:after="240" w:line="276" w:lineRule="auto"/>
              <w:rPr>
                <w:color w:val="000000"/>
              </w:rPr>
            </w:pPr>
            <w:r>
              <w:rPr>
                <w:color w:val="000000"/>
              </w:rPr>
              <w:t>Clause 60</w:t>
            </w:r>
          </w:p>
        </w:tc>
        <w:tc>
          <w:tcPr>
            <w:tcW w:w="6749" w:type="dxa"/>
            <w:gridSpan w:val="2"/>
          </w:tcPr>
          <w:p w14:paraId="6BFDE775" w14:textId="77777777" w:rsidR="00C71E55" w:rsidRDefault="003408D7">
            <w:pPr>
              <w:widowControl/>
              <w:pBdr>
                <w:top w:val="nil"/>
                <w:left w:val="nil"/>
                <w:bottom w:val="nil"/>
                <w:right w:val="nil"/>
                <w:between w:val="nil"/>
              </w:pBdr>
              <w:rPr>
                <w:color w:val="000000"/>
                <w:sz w:val="20"/>
                <w:szCs w:val="20"/>
              </w:rPr>
            </w:pPr>
            <w:r>
              <w:rPr>
                <w:color w:val="000000"/>
                <w:sz w:val="20"/>
                <w:szCs w:val="20"/>
              </w:rPr>
              <w:t xml:space="preserve">Z60 Apprenticeships </w:t>
            </w:r>
          </w:p>
          <w:p w14:paraId="6BFDE776" w14:textId="77777777" w:rsidR="00C71E55" w:rsidRDefault="00C71E55">
            <w:pPr>
              <w:widowControl/>
              <w:pBdr>
                <w:top w:val="nil"/>
                <w:left w:val="nil"/>
                <w:bottom w:val="nil"/>
                <w:right w:val="nil"/>
                <w:between w:val="nil"/>
              </w:pBdr>
              <w:rPr>
                <w:color w:val="000000"/>
                <w:sz w:val="20"/>
                <w:szCs w:val="20"/>
              </w:rPr>
            </w:pPr>
          </w:p>
          <w:p w14:paraId="6BFDE777" w14:textId="77777777" w:rsidR="00C71E55" w:rsidRDefault="003408D7">
            <w:pPr>
              <w:widowControl/>
              <w:rPr>
                <w:color w:val="000000"/>
              </w:rPr>
            </w:pPr>
            <w:r>
              <w:rPr>
                <w:color w:val="000000"/>
                <w:sz w:val="20"/>
                <w:szCs w:val="20"/>
              </w:rPr>
              <w:t xml:space="preserve">Z60.1 </w:t>
            </w:r>
            <w:r>
              <w:rPr>
                <w:color w:val="000000"/>
              </w:rPr>
              <w:t xml:space="preserve">The </w:t>
            </w:r>
            <w:r>
              <w:rPr>
                <w:i/>
                <w:color w:val="000000"/>
              </w:rPr>
              <w:t xml:space="preserve">Contractor </w:t>
            </w:r>
            <w:r>
              <w:rPr>
                <w:color w:val="000000"/>
              </w:rPr>
              <w:t xml:space="preserve">takes all reasonable steps to employ apprentices, and reports to the </w:t>
            </w:r>
            <w:r>
              <w:rPr>
                <w:i/>
                <w:color w:val="000000"/>
              </w:rPr>
              <w:t xml:space="preserve">Client </w:t>
            </w:r>
            <w:r>
              <w:rPr>
                <w:color w:val="000000"/>
              </w:rPr>
              <w:t xml:space="preserve">the numbers of apprentices employed and the wider skills training provided, during the delivery of the </w:t>
            </w:r>
            <w:r>
              <w:rPr>
                <w:i/>
                <w:color w:val="000000"/>
              </w:rPr>
              <w:t>works</w:t>
            </w:r>
            <w:r>
              <w:rPr>
                <w:color w:val="000000"/>
              </w:rPr>
              <w:t xml:space="preserve">. </w:t>
            </w:r>
          </w:p>
          <w:p w14:paraId="6BFDE778" w14:textId="77777777" w:rsidR="00C71E55" w:rsidRDefault="00C71E55">
            <w:pPr>
              <w:widowControl/>
              <w:rPr>
                <w:color w:val="000000"/>
              </w:rPr>
            </w:pPr>
          </w:p>
          <w:p w14:paraId="6BFDE779" w14:textId="77777777" w:rsidR="00C71E55" w:rsidRDefault="003408D7">
            <w:pPr>
              <w:widowControl/>
              <w:rPr>
                <w:color w:val="000000"/>
              </w:rPr>
            </w:pPr>
            <w:r>
              <w:rPr>
                <w:color w:val="000000"/>
                <w:sz w:val="20"/>
                <w:szCs w:val="20"/>
              </w:rPr>
              <w:t xml:space="preserve">Z60.2 </w:t>
            </w:r>
            <w:r>
              <w:rPr>
                <w:color w:val="000000"/>
              </w:rPr>
              <w:t xml:space="preserve">The </w:t>
            </w:r>
            <w:r>
              <w:rPr>
                <w:i/>
                <w:color w:val="000000"/>
              </w:rPr>
              <w:t xml:space="preserve">Contractor </w:t>
            </w:r>
            <w:r>
              <w:rPr>
                <w:color w:val="000000"/>
              </w:rPr>
              <w:t xml:space="preserve">takes all reasonable steps to ensure that no less than the percentage of its employees stated in the Contract Data (the “Apprenticeship Percentage”) are on formal apprenticeship programmes or that a similar proportion of hours worked in delivering the </w:t>
            </w:r>
            <w:r>
              <w:rPr>
                <w:i/>
                <w:color w:val="000000"/>
              </w:rPr>
              <w:t xml:space="preserve">works, </w:t>
            </w:r>
            <w:r>
              <w:rPr>
                <w:color w:val="000000"/>
              </w:rPr>
              <w:t xml:space="preserve">(which may include support staff and Subcontractors) are provided by employees on formal apprenticeship programmes. </w:t>
            </w:r>
          </w:p>
          <w:p w14:paraId="6BFDE77A" w14:textId="77777777" w:rsidR="00C71E55" w:rsidRDefault="00C71E55">
            <w:pPr>
              <w:widowControl/>
              <w:rPr>
                <w:color w:val="000000"/>
              </w:rPr>
            </w:pPr>
          </w:p>
          <w:p w14:paraId="6BFDE77B" w14:textId="77777777" w:rsidR="00C71E55" w:rsidRDefault="003408D7">
            <w:pPr>
              <w:widowControl/>
              <w:rPr>
                <w:color w:val="000000"/>
              </w:rPr>
            </w:pPr>
            <w:r>
              <w:rPr>
                <w:color w:val="000000"/>
                <w:sz w:val="20"/>
                <w:szCs w:val="20"/>
              </w:rPr>
              <w:lastRenderedPageBreak/>
              <w:t xml:space="preserve">Z60.3 </w:t>
            </w:r>
            <w:r>
              <w:rPr>
                <w:color w:val="000000"/>
              </w:rPr>
              <w:t xml:space="preserve">The </w:t>
            </w:r>
            <w:r>
              <w:rPr>
                <w:i/>
                <w:color w:val="000000"/>
              </w:rPr>
              <w:t xml:space="preserve">Contractor </w:t>
            </w:r>
            <w:r>
              <w:rPr>
                <w:color w:val="000000"/>
              </w:rPr>
              <w:t xml:space="preserve">makes available to its employees and Subcontractors working on the contract, information about the Government’s Apprenticeship programme and wider skills opportunities. </w:t>
            </w:r>
          </w:p>
          <w:p w14:paraId="6BFDE77C" w14:textId="77777777" w:rsidR="00C71E55" w:rsidRDefault="00C71E55">
            <w:pPr>
              <w:widowControl/>
              <w:rPr>
                <w:color w:val="000000"/>
              </w:rPr>
            </w:pPr>
          </w:p>
          <w:p w14:paraId="6BFDE77D" w14:textId="77777777" w:rsidR="00C71E55" w:rsidRDefault="003408D7">
            <w:pPr>
              <w:widowControl/>
              <w:rPr>
                <w:color w:val="000000"/>
              </w:rPr>
            </w:pPr>
            <w:r>
              <w:rPr>
                <w:color w:val="000000"/>
                <w:sz w:val="20"/>
                <w:szCs w:val="20"/>
              </w:rPr>
              <w:t>Z60.</w:t>
            </w:r>
            <w:r>
              <w:rPr>
                <w:color w:val="000000"/>
              </w:rPr>
              <w:t xml:space="preserve">4 The </w:t>
            </w:r>
            <w:r>
              <w:rPr>
                <w:i/>
                <w:color w:val="000000"/>
              </w:rPr>
              <w:t xml:space="preserve">Contractor </w:t>
            </w:r>
            <w:r>
              <w:rPr>
                <w:color w:val="000000"/>
              </w:rPr>
              <w:t xml:space="preserve">provides any further skills training opportunities that are appropriate for its employees engaged in carrying out the </w:t>
            </w:r>
            <w:r>
              <w:rPr>
                <w:i/>
                <w:color w:val="000000"/>
              </w:rPr>
              <w:t>works</w:t>
            </w:r>
            <w:r>
              <w:rPr>
                <w:color w:val="000000"/>
              </w:rPr>
              <w:t xml:space="preserve">. </w:t>
            </w:r>
          </w:p>
          <w:p w14:paraId="6BFDE77E" w14:textId="77777777" w:rsidR="00C71E55" w:rsidRDefault="00C71E55">
            <w:pPr>
              <w:widowControl/>
              <w:rPr>
                <w:color w:val="000000"/>
              </w:rPr>
            </w:pPr>
          </w:p>
          <w:p w14:paraId="6BFDE77F" w14:textId="77777777" w:rsidR="00C71E55" w:rsidRDefault="003408D7">
            <w:pPr>
              <w:widowControl/>
              <w:rPr>
                <w:color w:val="000000"/>
              </w:rPr>
            </w:pPr>
            <w:r>
              <w:rPr>
                <w:color w:val="000000"/>
                <w:sz w:val="20"/>
                <w:szCs w:val="20"/>
              </w:rPr>
              <w:t>Z60.</w:t>
            </w:r>
            <w:r>
              <w:rPr>
                <w:color w:val="000000"/>
              </w:rPr>
              <w:t xml:space="preserve">5 The </w:t>
            </w:r>
            <w:r>
              <w:rPr>
                <w:i/>
                <w:color w:val="000000"/>
              </w:rPr>
              <w:t xml:space="preserve">Contractor </w:t>
            </w:r>
            <w:r>
              <w:rPr>
                <w:color w:val="000000"/>
              </w:rPr>
              <w:t xml:space="preserve">provides a written report detailing the following measures in its regular contract management monthly reporting cycle and is prepared to discuss apprenticeships at its regular meetings with the </w:t>
            </w:r>
            <w:r>
              <w:rPr>
                <w:i/>
                <w:color w:val="000000"/>
              </w:rPr>
              <w:t>Project Manager</w:t>
            </w:r>
            <w:r>
              <w:rPr>
                <w:color w:val="000000"/>
              </w:rPr>
              <w:t xml:space="preserve">: </w:t>
            </w:r>
          </w:p>
          <w:p w14:paraId="6BFDE780" w14:textId="77777777" w:rsidR="00C71E55" w:rsidRDefault="003408D7">
            <w:pPr>
              <w:widowControl/>
              <w:spacing w:after="280"/>
              <w:rPr>
                <w:color w:val="000000"/>
              </w:rPr>
            </w:pPr>
            <w:r>
              <w:rPr>
                <w:color w:val="000000"/>
              </w:rPr>
              <w:t xml:space="preserve">          </w:t>
            </w:r>
            <w:r>
              <w:rPr>
                <w:color w:val="000000"/>
                <w:sz w:val="20"/>
                <w:szCs w:val="20"/>
              </w:rPr>
              <w:t>Z60.5.</w:t>
            </w:r>
            <w:proofErr w:type="gramStart"/>
            <w:r>
              <w:rPr>
                <w:color w:val="000000"/>
                <w:sz w:val="20"/>
                <w:szCs w:val="20"/>
              </w:rPr>
              <w:t xml:space="preserve">1 </w:t>
            </w:r>
            <w:r>
              <w:rPr>
                <w:color w:val="000000"/>
              </w:rPr>
              <w:t xml:space="preserve"> </w:t>
            </w:r>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number of people during the reporting period employed on the contract, including support staff and Subcontractors; </w:t>
            </w:r>
          </w:p>
          <w:p w14:paraId="6BFDE781" w14:textId="77777777" w:rsidR="00C71E55" w:rsidRDefault="003408D7">
            <w:pPr>
              <w:widowControl/>
              <w:spacing w:after="280"/>
              <w:rPr>
                <w:color w:val="000000"/>
              </w:rPr>
            </w:pPr>
            <w:r>
              <w:rPr>
                <w:color w:val="000000"/>
              </w:rPr>
              <w:t xml:space="preserve">          </w:t>
            </w:r>
            <w:r>
              <w:rPr>
                <w:color w:val="000000"/>
                <w:sz w:val="20"/>
                <w:szCs w:val="20"/>
              </w:rPr>
              <w:t xml:space="preserve">Z60.5.2  </w:t>
            </w:r>
            <w:r>
              <w:rPr>
                <w:color w:val="000000"/>
              </w:rPr>
              <w:t xml:space="preserve"> </w:t>
            </w:r>
            <w:r>
              <w:rPr>
                <w:rFonts w:ascii="Times New Roman" w:eastAsia="Times New Roman" w:hAnsi="Times New Roman" w:cs="Times New Roman"/>
                <w:color w:val="000000"/>
              </w:rPr>
              <w:t xml:space="preserve">the number of apprentices and number of new starts on apprenticeships directly initiated through the procurement process; </w:t>
            </w:r>
          </w:p>
          <w:p w14:paraId="6BFDE782" w14:textId="77777777" w:rsidR="00C71E55" w:rsidRDefault="003408D7">
            <w:pPr>
              <w:widowControl/>
              <w:spacing w:after="280"/>
              <w:rPr>
                <w:color w:val="000000"/>
              </w:rPr>
            </w:pPr>
            <w:r>
              <w:rPr>
                <w:color w:val="000000"/>
              </w:rPr>
              <w:t xml:space="preserve">          </w:t>
            </w:r>
            <w:r>
              <w:rPr>
                <w:color w:val="000000"/>
                <w:sz w:val="20"/>
                <w:szCs w:val="20"/>
              </w:rPr>
              <w:t xml:space="preserve">Z60.5.3  </w:t>
            </w:r>
            <w:r>
              <w:rPr>
                <w:color w:val="000000"/>
              </w:rPr>
              <w:t xml:space="preserve"> the percentage of all employees taking part in an apprenticeship programme; </w:t>
            </w:r>
          </w:p>
          <w:p w14:paraId="6BFDE783" w14:textId="77777777" w:rsidR="00C71E55" w:rsidRDefault="003408D7">
            <w:pPr>
              <w:widowControl/>
              <w:spacing w:after="280"/>
              <w:rPr>
                <w:color w:val="000000"/>
              </w:rPr>
            </w:pPr>
            <w:r>
              <w:rPr>
                <w:color w:val="000000"/>
              </w:rPr>
              <w:t xml:space="preserve">          </w:t>
            </w:r>
            <w:r>
              <w:rPr>
                <w:color w:val="000000"/>
                <w:sz w:val="20"/>
                <w:szCs w:val="20"/>
              </w:rPr>
              <w:t xml:space="preserve">Z60.5.4  </w:t>
            </w:r>
            <w:r>
              <w:rPr>
                <w:color w:val="000000"/>
              </w:rPr>
              <w:t xml:space="preserve"> </w:t>
            </w:r>
            <w:r>
              <w:rPr>
                <w:rFonts w:ascii="Times New Roman" w:eastAsia="Times New Roman" w:hAnsi="Times New Roman" w:cs="Times New Roman"/>
                <w:color w:val="000000"/>
              </w:rPr>
              <w:t xml:space="preserve">if applicable, an explanation from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as to why it is not managing to meet the specified percentage target; </w:t>
            </w:r>
          </w:p>
          <w:p w14:paraId="6BFDE784" w14:textId="77777777" w:rsidR="00C71E55" w:rsidRDefault="003408D7">
            <w:pPr>
              <w:widowControl/>
              <w:spacing w:after="280"/>
              <w:rPr>
                <w:color w:val="000000"/>
              </w:rPr>
            </w:pPr>
            <w:r>
              <w:rPr>
                <w:color w:val="000000"/>
              </w:rPr>
              <w:t xml:space="preserve">          </w:t>
            </w:r>
            <w:r>
              <w:rPr>
                <w:color w:val="000000"/>
                <w:sz w:val="20"/>
                <w:szCs w:val="20"/>
              </w:rPr>
              <w:t xml:space="preserve">Z60.5.5  </w:t>
            </w:r>
            <w:r>
              <w:rPr>
                <w:color w:val="000000"/>
              </w:rPr>
              <w:t xml:space="preserve"> actions being taken to improve the take up of apprenticeships; </w:t>
            </w:r>
          </w:p>
          <w:p w14:paraId="6BFDE785" w14:textId="77777777" w:rsidR="00C71E55" w:rsidRDefault="003408D7">
            <w:pPr>
              <w:widowControl/>
              <w:rPr>
                <w:color w:val="000000"/>
              </w:rPr>
            </w:pPr>
            <w:r>
              <w:rPr>
                <w:color w:val="000000"/>
              </w:rPr>
              <w:t xml:space="preserve">          </w:t>
            </w:r>
            <w:r>
              <w:rPr>
                <w:color w:val="000000"/>
                <w:sz w:val="20"/>
                <w:szCs w:val="20"/>
              </w:rPr>
              <w:t>Z60.5.</w:t>
            </w:r>
            <w:proofErr w:type="gramStart"/>
            <w:r>
              <w:rPr>
                <w:color w:val="000000"/>
                <w:sz w:val="20"/>
                <w:szCs w:val="20"/>
              </w:rPr>
              <w:t xml:space="preserve">6  </w:t>
            </w:r>
            <w:r>
              <w:rPr>
                <w:rFonts w:ascii="Times New Roman" w:eastAsia="Times New Roman" w:hAnsi="Times New Roman" w:cs="Times New Roman"/>
                <w:color w:val="000000"/>
              </w:rPr>
              <w:t>other</w:t>
            </w:r>
            <w:proofErr w:type="gramEnd"/>
            <w:r>
              <w:rPr>
                <w:rFonts w:ascii="Times New Roman" w:eastAsia="Times New Roman" w:hAnsi="Times New Roman" w:cs="Times New Roman"/>
                <w:color w:val="000000"/>
              </w:rPr>
              <w:t xml:space="preserve"> training/skills development being undertaken by employees in relation to this contract, including: </w:t>
            </w:r>
          </w:p>
          <w:p w14:paraId="6BFDE786" w14:textId="77777777" w:rsidR="00C71E55" w:rsidRDefault="00C71E55">
            <w:pPr>
              <w:widowControl/>
              <w:rPr>
                <w:color w:val="000000"/>
              </w:rPr>
            </w:pPr>
          </w:p>
          <w:p w14:paraId="6BFDE787" w14:textId="77777777" w:rsidR="00C71E55" w:rsidRDefault="003408D7">
            <w:pPr>
              <w:widowControl/>
              <w:rPr>
                <w:color w:val="000000"/>
              </w:rPr>
            </w:pPr>
            <w:r>
              <w:rPr>
                <w:color w:val="000000"/>
              </w:rPr>
              <w:t xml:space="preserve">                       (a)  work experience placements for 14 to </w:t>
            </w:r>
            <w:proofErr w:type="gramStart"/>
            <w:r>
              <w:rPr>
                <w:color w:val="000000"/>
              </w:rPr>
              <w:t>16 year</w:t>
            </w:r>
            <w:proofErr w:type="gramEnd"/>
            <w:r>
              <w:rPr>
                <w:color w:val="000000"/>
              </w:rPr>
              <w:t xml:space="preserve"> olds; </w:t>
            </w:r>
          </w:p>
          <w:p w14:paraId="6BFDE788" w14:textId="77777777" w:rsidR="00C71E55" w:rsidRDefault="003408D7">
            <w:pPr>
              <w:widowControl/>
              <w:pBdr>
                <w:top w:val="nil"/>
                <w:left w:val="nil"/>
                <w:bottom w:val="nil"/>
                <w:right w:val="nil"/>
                <w:between w:val="nil"/>
              </w:pBdr>
              <w:rPr>
                <w:color w:val="000000"/>
                <w:sz w:val="20"/>
                <w:szCs w:val="20"/>
              </w:rPr>
            </w:pPr>
            <w:r>
              <w:rPr>
                <w:color w:val="000000"/>
                <w:sz w:val="24"/>
                <w:szCs w:val="24"/>
              </w:rPr>
              <w:t xml:space="preserve">                       </w:t>
            </w:r>
            <w:r>
              <w:rPr>
                <w:color w:val="000000"/>
              </w:rPr>
              <w:t xml:space="preserve"> (b) work experience /work trial placements for other ages;</w:t>
            </w:r>
          </w:p>
          <w:p w14:paraId="6BFDE789" w14:textId="77777777" w:rsidR="00C71E55" w:rsidRDefault="003408D7">
            <w:pPr>
              <w:widowControl/>
              <w:rPr>
                <w:color w:val="000000"/>
              </w:rPr>
            </w:pPr>
            <w:r>
              <w:rPr>
                <w:color w:val="000000"/>
              </w:rPr>
              <w:t xml:space="preserve">                        (c) student sandwich/gap year placements; </w:t>
            </w:r>
          </w:p>
          <w:p w14:paraId="6BFDE78A" w14:textId="77777777" w:rsidR="00C71E55" w:rsidRDefault="003408D7">
            <w:pPr>
              <w:widowControl/>
              <w:rPr>
                <w:color w:val="000000"/>
              </w:rPr>
            </w:pPr>
            <w:r>
              <w:rPr>
                <w:color w:val="000000"/>
              </w:rPr>
              <w:t xml:space="preserve">                        (d) graduate placements; </w:t>
            </w:r>
          </w:p>
          <w:p w14:paraId="6BFDE78B" w14:textId="77777777" w:rsidR="00C71E55" w:rsidRDefault="003408D7">
            <w:pPr>
              <w:widowControl/>
              <w:rPr>
                <w:color w:val="000000"/>
              </w:rPr>
            </w:pPr>
            <w:r>
              <w:rPr>
                <w:color w:val="000000"/>
              </w:rPr>
              <w:t xml:space="preserve">                        (e) vocational training; </w:t>
            </w:r>
          </w:p>
          <w:p w14:paraId="6BFDE78C" w14:textId="77777777" w:rsidR="00C71E55" w:rsidRDefault="003408D7">
            <w:pPr>
              <w:widowControl/>
              <w:rPr>
                <w:color w:val="000000"/>
              </w:rPr>
            </w:pPr>
            <w:r>
              <w:rPr>
                <w:color w:val="000000"/>
              </w:rPr>
              <w:t xml:space="preserve">                        (f) basic skills training; and </w:t>
            </w:r>
          </w:p>
          <w:p w14:paraId="6BFDE78D" w14:textId="77777777" w:rsidR="00C71E55" w:rsidRDefault="003408D7">
            <w:pPr>
              <w:widowControl/>
              <w:pBdr>
                <w:top w:val="nil"/>
                <w:left w:val="nil"/>
                <w:bottom w:val="nil"/>
                <w:right w:val="nil"/>
                <w:between w:val="nil"/>
              </w:pBdr>
              <w:rPr>
                <w:color w:val="000000"/>
                <w:sz w:val="20"/>
                <w:szCs w:val="20"/>
              </w:rPr>
            </w:pPr>
            <w:r>
              <w:rPr>
                <w:color w:val="000000"/>
                <w:sz w:val="24"/>
                <w:szCs w:val="24"/>
              </w:rPr>
              <w:t xml:space="preserve">                       </w:t>
            </w:r>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on site</w:t>
            </w:r>
            <w:proofErr w:type="spellEnd"/>
            <w:r>
              <w:rPr>
                <w:rFonts w:ascii="Times New Roman" w:eastAsia="Times New Roman" w:hAnsi="Times New Roman" w:cs="Times New Roman"/>
                <w:color w:val="000000"/>
              </w:rPr>
              <w:t xml:space="preserve"> training provision/ facilities.</w:t>
            </w:r>
          </w:p>
          <w:p w14:paraId="6BFDE78E" w14:textId="77777777" w:rsidR="00C71E55" w:rsidRDefault="00C71E55">
            <w:pPr>
              <w:widowControl/>
              <w:pBdr>
                <w:top w:val="nil"/>
                <w:left w:val="nil"/>
                <w:bottom w:val="nil"/>
                <w:right w:val="nil"/>
                <w:between w:val="nil"/>
              </w:pBdr>
              <w:rPr>
                <w:color w:val="000000"/>
                <w:sz w:val="20"/>
                <w:szCs w:val="20"/>
              </w:rPr>
            </w:pPr>
          </w:p>
        </w:tc>
      </w:tr>
      <w:tr w:rsidR="00C71E55" w14:paraId="6BFDE794" w14:textId="77777777">
        <w:tc>
          <w:tcPr>
            <w:tcW w:w="2470" w:type="dxa"/>
            <w:gridSpan w:val="4"/>
          </w:tcPr>
          <w:p w14:paraId="6BFDE790" w14:textId="77777777" w:rsidR="00C71E55" w:rsidRDefault="003408D7">
            <w:pPr>
              <w:widowControl/>
              <w:spacing w:after="240" w:line="276" w:lineRule="auto"/>
              <w:rPr>
                <w:color w:val="000000"/>
              </w:rPr>
            </w:pPr>
            <w:r>
              <w:rPr>
                <w:color w:val="000000"/>
              </w:rPr>
              <w:lastRenderedPageBreak/>
              <w:t>Clause 61</w:t>
            </w:r>
          </w:p>
        </w:tc>
        <w:tc>
          <w:tcPr>
            <w:tcW w:w="6749" w:type="dxa"/>
            <w:gridSpan w:val="2"/>
          </w:tcPr>
          <w:p w14:paraId="6BFDE791" w14:textId="77777777" w:rsidR="00C71E55" w:rsidRDefault="003408D7">
            <w:pPr>
              <w:widowControl/>
              <w:pBdr>
                <w:top w:val="nil"/>
                <w:left w:val="nil"/>
                <w:bottom w:val="nil"/>
                <w:right w:val="nil"/>
                <w:between w:val="nil"/>
              </w:pBdr>
              <w:rPr>
                <w:color w:val="000000"/>
                <w:sz w:val="20"/>
                <w:szCs w:val="20"/>
              </w:rPr>
            </w:pPr>
            <w:r>
              <w:rPr>
                <w:color w:val="000000"/>
                <w:sz w:val="20"/>
                <w:szCs w:val="20"/>
              </w:rPr>
              <w:t xml:space="preserve">Z61 Cyber Essentials </w:t>
            </w:r>
          </w:p>
          <w:p w14:paraId="6BFDE792" w14:textId="77777777" w:rsidR="00C71E55" w:rsidRDefault="00C71E55">
            <w:pPr>
              <w:widowControl/>
              <w:pBdr>
                <w:top w:val="nil"/>
                <w:left w:val="nil"/>
                <w:bottom w:val="nil"/>
                <w:right w:val="nil"/>
                <w:between w:val="nil"/>
              </w:pBdr>
              <w:rPr>
                <w:color w:val="000000"/>
                <w:sz w:val="20"/>
                <w:szCs w:val="20"/>
              </w:rPr>
            </w:pPr>
          </w:p>
          <w:p w14:paraId="6BFDE793" w14:textId="77777777" w:rsidR="00C71E55" w:rsidRDefault="003408D7">
            <w:pPr>
              <w:widowControl/>
              <w:pBdr>
                <w:top w:val="nil"/>
                <w:left w:val="nil"/>
                <w:bottom w:val="nil"/>
                <w:right w:val="nil"/>
                <w:between w:val="nil"/>
              </w:pBdr>
              <w:rPr>
                <w:color w:val="000000"/>
                <w:sz w:val="20"/>
                <w:szCs w:val="20"/>
              </w:rPr>
            </w:pPr>
            <w:r>
              <w:rPr>
                <w:color w:val="000000"/>
              </w:rPr>
              <w:t xml:space="preserve">Z61.1   The </w:t>
            </w:r>
            <w:r>
              <w:rPr>
                <w:i/>
                <w:color w:val="000000"/>
              </w:rPr>
              <w:t xml:space="preserve">Client </w:t>
            </w:r>
            <w:r>
              <w:rPr>
                <w:color w:val="000000"/>
              </w:rPr>
              <w:t xml:space="preserve">and the </w:t>
            </w:r>
            <w:r>
              <w:rPr>
                <w:i/>
                <w:color w:val="000000"/>
              </w:rPr>
              <w:t xml:space="preserve">Contractor </w:t>
            </w:r>
            <w:r>
              <w:rPr>
                <w:color w:val="000000"/>
              </w:rPr>
              <w:t>shall comply with the provisions of Annex H</w:t>
            </w:r>
          </w:p>
        </w:tc>
      </w:tr>
      <w:tr w:rsidR="00C71E55" w14:paraId="6BFDE797" w14:textId="77777777">
        <w:tc>
          <w:tcPr>
            <w:tcW w:w="2470" w:type="dxa"/>
            <w:gridSpan w:val="4"/>
          </w:tcPr>
          <w:p w14:paraId="6BFDE795" w14:textId="77777777" w:rsidR="00C71E55" w:rsidRDefault="00C71E55">
            <w:pPr>
              <w:widowControl/>
              <w:spacing w:after="240" w:line="276" w:lineRule="auto"/>
              <w:rPr>
                <w:color w:val="000000"/>
              </w:rPr>
            </w:pPr>
          </w:p>
        </w:tc>
        <w:tc>
          <w:tcPr>
            <w:tcW w:w="6749" w:type="dxa"/>
            <w:gridSpan w:val="2"/>
          </w:tcPr>
          <w:p w14:paraId="6BFDE796" w14:textId="77777777" w:rsidR="00C71E55" w:rsidRDefault="00C71E55">
            <w:pPr>
              <w:spacing w:after="240" w:line="276" w:lineRule="auto"/>
              <w:rPr>
                <w:color w:val="000000"/>
              </w:rPr>
            </w:pPr>
          </w:p>
        </w:tc>
      </w:tr>
    </w:tbl>
    <w:p w14:paraId="6BFDE798" w14:textId="77777777" w:rsidR="00C71E55" w:rsidRDefault="00C71E55">
      <w:pPr>
        <w:rPr>
          <w:rFonts w:ascii="Calibri" w:eastAsia="Calibri" w:hAnsi="Calibri" w:cs="Calibri"/>
        </w:rPr>
      </w:pPr>
    </w:p>
    <w:p w14:paraId="6BFDE799" w14:textId="77777777" w:rsidR="00C71E55" w:rsidRDefault="003408D7">
      <w:pPr>
        <w:widowControl/>
        <w:rPr>
          <w:rFonts w:ascii="Calibri" w:eastAsia="Calibri" w:hAnsi="Calibri" w:cs="Calibri"/>
        </w:rPr>
      </w:pPr>
      <w:r>
        <w:br w:type="page"/>
      </w:r>
    </w:p>
    <w:p w14:paraId="6BFDE79A" w14:textId="77777777" w:rsidR="00C71E55" w:rsidRDefault="003408D7">
      <w:pPr>
        <w:pStyle w:val="Heading1"/>
        <w:widowControl/>
        <w:numPr>
          <w:ilvl w:val="0"/>
          <w:numId w:val="18"/>
        </w:numPr>
        <w:spacing w:after="240"/>
        <w:ind w:left="709"/>
      </w:pPr>
      <w:bookmarkStart w:id="9" w:name="_heading=h.35nkun2" w:colFirst="0" w:colLast="0"/>
      <w:bookmarkEnd w:id="9"/>
      <w:r>
        <w:lastRenderedPageBreak/>
        <w:t>TERM SERVICE CONTRACT ANNEX E – THE SERVICE INFORMATION</w:t>
      </w:r>
    </w:p>
    <w:p w14:paraId="6BFDE79B" w14:textId="77777777" w:rsidR="00C71E55" w:rsidRDefault="003408D7">
      <w:pPr>
        <w:tabs>
          <w:tab w:val="left" w:pos="709"/>
        </w:tabs>
        <w:rPr>
          <w:b/>
          <w:sz w:val="24"/>
          <w:szCs w:val="24"/>
        </w:rPr>
      </w:pPr>
      <w:bookmarkStart w:id="10" w:name="_heading=h.1ksv4uv" w:colFirst="0" w:colLast="0"/>
      <w:bookmarkEnd w:id="10"/>
      <w:r>
        <w:rPr>
          <w:b/>
          <w:sz w:val="24"/>
          <w:szCs w:val="24"/>
        </w:rPr>
        <w:t>As per the issued Attachment 3 – Statement of Requirements in the published ITT bid pack, inserted here in its original published form as Annex E:</w:t>
      </w:r>
    </w:p>
    <w:p w14:paraId="6BFDE79C" w14:textId="77777777" w:rsidR="00C71E55" w:rsidRDefault="00C71E55">
      <w:pPr>
        <w:tabs>
          <w:tab w:val="left" w:pos="709"/>
        </w:tabs>
        <w:rPr>
          <w:b/>
        </w:rPr>
      </w:pPr>
      <w:bookmarkStart w:id="11" w:name="_heading=h.s7iuyset4woe" w:colFirst="0" w:colLast="0"/>
      <w:bookmarkEnd w:id="11"/>
    </w:p>
    <w:p w14:paraId="6BFDE79D" w14:textId="77777777" w:rsidR="00C71E55" w:rsidRDefault="003408D7">
      <w:pPr>
        <w:widowControl/>
        <w:numPr>
          <w:ilvl w:val="0"/>
          <w:numId w:val="29"/>
        </w:numPr>
        <w:spacing w:after="120" w:line="360" w:lineRule="auto"/>
        <w:ind w:left="0" w:hanging="708"/>
        <w:jc w:val="both"/>
      </w:pPr>
      <w:r>
        <w:rPr>
          <w:b/>
        </w:rPr>
        <w:t>PURPOSE</w:t>
      </w:r>
    </w:p>
    <w:p w14:paraId="6BFDE79E"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purpose of this procurement is to let up to five contracts for an initial </w:t>
      </w:r>
      <w:proofErr w:type="gramStart"/>
      <w:r>
        <w:rPr>
          <w:sz w:val="24"/>
          <w:szCs w:val="24"/>
        </w:rPr>
        <w:t>3 year</w:t>
      </w:r>
      <w:proofErr w:type="gramEnd"/>
      <w:r>
        <w:rPr>
          <w:sz w:val="24"/>
          <w:szCs w:val="24"/>
        </w:rPr>
        <w:t xml:space="preserve"> term, with up to two 12 month extensions, via the RM6088 Construction Works and Associated Services (CWAS) framework, under Lot 1.1.1: Building Works &amp; Minor Associated Civil Engineering Works &amp; Services – North England. </w:t>
      </w:r>
    </w:p>
    <w:p w14:paraId="6BFDE79F"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estimated total aggregate value of the call off contracts will be £100 million (excluding VAT) for the initial </w:t>
      </w:r>
      <w:proofErr w:type="gramStart"/>
      <w:r>
        <w:rPr>
          <w:sz w:val="24"/>
          <w:szCs w:val="24"/>
        </w:rPr>
        <w:t>three year</w:t>
      </w:r>
      <w:proofErr w:type="gramEnd"/>
      <w:r>
        <w:rPr>
          <w:sz w:val="24"/>
          <w:szCs w:val="24"/>
        </w:rPr>
        <w:t xml:space="preserve"> term of the contracts. The two </w:t>
      </w:r>
      <w:proofErr w:type="gramStart"/>
      <w:r>
        <w:rPr>
          <w:sz w:val="24"/>
          <w:szCs w:val="24"/>
        </w:rPr>
        <w:t>12 month</w:t>
      </w:r>
      <w:proofErr w:type="gramEnd"/>
      <w:r>
        <w:rPr>
          <w:sz w:val="24"/>
          <w:szCs w:val="24"/>
        </w:rPr>
        <w:t xml:space="preserve"> extension options will be a proportionate amount of the original contract value.</w:t>
      </w:r>
    </w:p>
    <w:p w14:paraId="6BFDE7A0"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total procurement value of the Minor Works 2 Programme for North England, including all contract extension options, is £166,000,000 (excluding VAT). Contractors must note funding for the contract extensions will not be confirmed until 2025.   Please also refer to Attachment 1 of the Bid Pack. </w:t>
      </w:r>
    </w:p>
    <w:p w14:paraId="6BFDE7A1" w14:textId="77777777" w:rsidR="00C71E55" w:rsidRDefault="003408D7">
      <w:pPr>
        <w:widowControl/>
        <w:numPr>
          <w:ilvl w:val="1"/>
          <w:numId w:val="29"/>
        </w:numPr>
        <w:spacing w:after="200" w:line="360" w:lineRule="auto"/>
        <w:ind w:left="0" w:hanging="708"/>
        <w:jc w:val="both"/>
      </w:pPr>
      <w:r>
        <w:rPr>
          <w:sz w:val="24"/>
          <w:szCs w:val="24"/>
        </w:rPr>
        <w:t>Potential Bidders are advised that the awarded contracts will be call off contracts and as such the Contracting Authority cannot guarantee minimum volumes of work and spend.</w:t>
      </w:r>
    </w:p>
    <w:p w14:paraId="6BFDE7A2" w14:textId="77777777" w:rsidR="00C71E55" w:rsidRDefault="003408D7">
      <w:pPr>
        <w:widowControl/>
        <w:numPr>
          <w:ilvl w:val="1"/>
          <w:numId w:val="29"/>
        </w:numPr>
        <w:spacing w:after="200" w:line="360" w:lineRule="auto"/>
        <w:ind w:left="0" w:hanging="708"/>
        <w:jc w:val="both"/>
        <w:rPr>
          <w:sz w:val="24"/>
          <w:szCs w:val="24"/>
        </w:rPr>
      </w:pPr>
      <w:r>
        <w:rPr>
          <w:sz w:val="24"/>
          <w:szCs w:val="24"/>
        </w:rPr>
        <w:t>Work commissioned via the five contracts will be via a Taxi Rank system as described in Section 5 of this Statement of Requirements.</w:t>
      </w:r>
    </w:p>
    <w:p w14:paraId="6BFDE7A3"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contracts will service the Government Property Agency’s, LCR, NCZ, CRP and Capital project requirements (See Section 4 Definitions Table). </w:t>
      </w:r>
    </w:p>
    <w:p w14:paraId="6BFDE7A4"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BACKGROUND TO THE CONTRACTING AUTHORITY</w:t>
      </w:r>
    </w:p>
    <w:p w14:paraId="6BFDE7A5" w14:textId="77777777" w:rsidR="00C71E55" w:rsidRDefault="003408D7">
      <w:pPr>
        <w:widowControl/>
        <w:numPr>
          <w:ilvl w:val="1"/>
          <w:numId w:val="29"/>
        </w:numPr>
        <w:spacing w:after="200" w:line="360" w:lineRule="auto"/>
        <w:ind w:left="0" w:hanging="708"/>
        <w:jc w:val="both"/>
        <w:rPr>
          <w:sz w:val="24"/>
          <w:szCs w:val="24"/>
        </w:rPr>
      </w:pPr>
      <w:r>
        <w:rPr>
          <w:sz w:val="24"/>
          <w:szCs w:val="24"/>
        </w:rPr>
        <w:t>The Government Property Agency (GPA) is an Executive Agency of the </w:t>
      </w:r>
      <w:hyperlink r:id="rId14">
        <w:r>
          <w:rPr>
            <w:sz w:val="24"/>
            <w:szCs w:val="24"/>
          </w:rPr>
          <w:t>Cabinet Office</w:t>
        </w:r>
      </w:hyperlink>
      <w:r>
        <w:rPr>
          <w:sz w:val="24"/>
          <w:szCs w:val="24"/>
        </w:rPr>
        <w:t>. The Sponsor Team is based within the </w:t>
      </w:r>
      <w:hyperlink r:id="rId15">
        <w:r>
          <w:rPr>
            <w:sz w:val="24"/>
            <w:szCs w:val="24"/>
          </w:rPr>
          <w:t>Office of Government Property</w:t>
        </w:r>
      </w:hyperlink>
      <w:r>
        <w:rPr>
          <w:sz w:val="24"/>
          <w:szCs w:val="24"/>
        </w:rPr>
        <w:t xml:space="preserve">, in the Cabinet Office. GPA is a national organisation, working with client departments across the country. In addition to London, GPA </w:t>
      </w:r>
      <w:r>
        <w:rPr>
          <w:sz w:val="24"/>
          <w:szCs w:val="24"/>
        </w:rPr>
        <w:lastRenderedPageBreak/>
        <w:t>currently has a presence in Birmingham, Swindon, Coventry, Newport, Manchester, Leeds, and Norwich.</w:t>
      </w:r>
    </w:p>
    <w:p w14:paraId="6BFDE7A6" w14:textId="77777777" w:rsidR="00C71E55" w:rsidRDefault="003408D7">
      <w:pPr>
        <w:widowControl/>
        <w:numPr>
          <w:ilvl w:val="1"/>
          <w:numId w:val="29"/>
        </w:numPr>
        <w:spacing w:line="360" w:lineRule="auto"/>
        <w:ind w:left="0" w:hanging="708"/>
        <w:jc w:val="both"/>
        <w:rPr>
          <w:sz w:val="24"/>
          <w:szCs w:val="24"/>
        </w:rPr>
      </w:pPr>
      <w:r>
        <w:rPr>
          <w:sz w:val="24"/>
          <w:szCs w:val="24"/>
        </w:rPr>
        <w:t>The GPA delivers property and workplace solutions across the government estates. GPA is introducing a Portfolio-led approach to managing central government general purpose property as a strategic asset. GPA will drive benefits through more efficient and effective use of the estate. GPA will do this through:</w:t>
      </w:r>
    </w:p>
    <w:p w14:paraId="6BFDE7A7" w14:textId="77777777" w:rsidR="00C71E55" w:rsidRDefault="003408D7">
      <w:pPr>
        <w:widowControl/>
        <w:numPr>
          <w:ilvl w:val="0"/>
          <w:numId w:val="26"/>
        </w:numPr>
        <w:shd w:val="clear" w:color="auto" w:fill="FFFFFF"/>
        <w:spacing w:line="360" w:lineRule="auto"/>
        <w:ind w:left="0" w:hanging="708"/>
        <w:jc w:val="both"/>
        <w:rPr>
          <w:color w:val="0B0C0C"/>
          <w:sz w:val="24"/>
          <w:szCs w:val="24"/>
        </w:rPr>
      </w:pPr>
      <w:r>
        <w:rPr>
          <w:color w:val="0B0C0C"/>
          <w:sz w:val="24"/>
          <w:szCs w:val="24"/>
        </w:rPr>
        <w:t>Owning and operating the central government general purpose estate</w:t>
      </w:r>
    </w:p>
    <w:p w14:paraId="6BFDE7A8" w14:textId="77777777" w:rsidR="00C71E55" w:rsidRDefault="003408D7">
      <w:pPr>
        <w:widowControl/>
        <w:numPr>
          <w:ilvl w:val="0"/>
          <w:numId w:val="26"/>
        </w:numPr>
        <w:shd w:val="clear" w:color="auto" w:fill="FFFFFF"/>
        <w:spacing w:line="360" w:lineRule="auto"/>
        <w:ind w:left="0" w:hanging="708"/>
        <w:jc w:val="both"/>
        <w:rPr>
          <w:color w:val="0B0C0C"/>
          <w:sz w:val="24"/>
          <w:szCs w:val="24"/>
        </w:rPr>
      </w:pPr>
      <w:r>
        <w:rPr>
          <w:color w:val="0B0C0C"/>
          <w:sz w:val="24"/>
          <w:szCs w:val="24"/>
        </w:rPr>
        <w:t>Partnering with client departments to realise best value outcomes for the taxpayer, great workplaces and ways of working for civil servants</w:t>
      </w:r>
      <w:r>
        <w:rPr>
          <w:color w:val="0B0C0C"/>
          <w:sz w:val="24"/>
          <w:szCs w:val="24"/>
        </w:rPr>
        <w:br/>
      </w:r>
    </w:p>
    <w:p w14:paraId="6BFDE7A9" w14:textId="77777777" w:rsidR="00C71E55" w:rsidRDefault="003408D7">
      <w:pPr>
        <w:widowControl/>
        <w:numPr>
          <w:ilvl w:val="1"/>
          <w:numId w:val="29"/>
        </w:numPr>
        <w:spacing w:after="200" w:line="360" w:lineRule="auto"/>
        <w:ind w:left="0" w:hanging="708"/>
        <w:jc w:val="both"/>
        <w:rPr>
          <w:sz w:val="24"/>
          <w:szCs w:val="24"/>
        </w:rPr>
      </w:pPr>
      <w:r>
        <w:rPr>
          <w:sz w:val="24"/>
          <w:szCs w:val="24"/>
        </w:rPr>
        <w:t>GPA is an enabler for the delivery of Civil Service transformation, and Government’s priorities for regional growth and strengthening the Union.</w:t>
      </w:r>
    </w:p>
    <w:p w14:paraId="6BFDE7AA" w14:textId="77777777" w:rsidR="00C71E55" w:rsidRDefault="003408D7">
      <w:pPr>
        <w:widowControl/>
        <w:numPr>
          <w:ilvl w:val="1"/>
          <w:numId w:val="29"/>
        </w:numPr>
        <w:spacing w:after="200" w:line="360" w:lineRule="auto"/>
        <w:ind w:left="0" w:hanging="708"/>
        <w:jc w:val="both"/>
        <w:rPr>
          <w:sz w:val="24"/>
          <w:szCs w:val="24"/>
        </w:rPr>
      </w:pPr>
      <w:r>
        <w:rPr>
          <w:sz w:val="24"/>
          <w:szCs w:val="24"/>
        </w:rPr>
        <w:t>The GPA will transform the way property is managed in Government. It will do this by:</w:t>
      </w:r>
    </w:p>
    <w:p w14:paraId="6BFDE7AB" w14:textId="77777777" w:rsidR="00C71E55" w:rsidRDefault="003408D7">
      <w:pPr>
        <w:widowControl/>
        <w:numPr>
          <w:ilvl w:val="0"/>
          <w:numId w:val="16"/>
        </w:numPr>
        <w:shd w:val="clear" w:color="auto" w:fill="FFFFFF"/>
        <w:spacing w:line="360" w:lineRule="auto"/>
        <w:ind w:left="0" w:hanging="708"/>
        <w:jc w:val="both"/>
        <w:rPr>
          <w:color w:val="0B0C0C"/>
          <w:sz w:val="24"/>
          <w:szCs w:val="24"/>
        </w:rPr>
      </w:pPr>
      <w:r>
        <w:rPr>
          <w:color w:val="0B0C0C"/>
          <w:sz w:val="24"/>
          <w:szCs w:val="24"/>
        </w:rPr>
        <w:t>Partnering with departments as property professionals and trusted advisors to bring innovation and solutions that position real estate as an enabler of business delivery.</w:t>
      </w:r>
    </w:p>
    <w:p w14:paraId="6BFDE7AC" w14:textId="77777777" w:rsidR="00C71E55" w:rsidRDefault="003408D7">
      <w:pPr>
        <w:widowControl/>
        <w:numPr>
          <w:ilvl w:val="0"/>
          <w:numId w:val="21"/>
        </w:numPr>
        <w:shd w:val="clear" w:color="auto" w:fill="FFFFFF"/>
        <w:spacing w:line="360" w:lineRule="auto"/>
        <w:ind w:left="0" w:hanging="708"/>
        <w:jc w:val="both"/>
        <w:rPr>
          <w:color w:val="0B0C0C"/>
          <w:sz w:val="24"/>
          <w:szCs w:val="24"/>
        </w:rPr>
      </w:pPr>
      <w:r>
        <w:rPr>
          <w:color w:val="0B0C0C"/>
          <w:sz w:val="24"/>
          <w:szCs w:val="24"/>
        </w:rPr>
        <w:t>Taking a strategic portfolio approach to the non-specialist assets that are transferred to the agency from departments, through maximising utilisation and reducing costs, developing and delivering place-based strategies.</w:t>
      </w:r>
    </w:p>
    <w:p w14:paraId="6BFDE7AD" w14:textId="77777777" w:rsidR="00C71E55" w:rsidRDefault="003408D7">
      <w:pPr>
        <w:widowControl/>
        <w:numPr>
          <w:ilvl w:val="0"/>
          <w:numId w:val="21"/>
        </w:numPr>
        <w:shd w:val="clear" w:color="auto" w:fill="FFFFFF"/>
        <w:spacing w:line="360" w:lineRule="auto"/>
        <w:ind w:left="0" w:hanging="708"/>
        <w:jc w:val="both"/>
        <w:rPr>
          <w:color w:val="0B0C0C"/>
          <w:sz w:val="24"/>
          <w:szCs w:val="24"/>
        </w:rPr>
      </w:pPr>
      <w:r>
        <w:rPr>
          <w:color w:val="0B0C0C"/>
          <w:sz w:val="24"/>
          <w:szCs w:val="24"/>
        </w:rPr>
        <w:t>Deploying commercial property expertise in Contractor negotiations to enhance value for Government and the taxpayer.</w:t>
      </w:r>
    </w:p>
    <w:p w14:paraId="6BFDE7AE" w14:textId="77777777" w:rsidR="00C71E55" w:rsidRDefault="003408D7">
      <w:pPr>
        <w:widowControl/>
        <w:numPr>
          <w:ilvl w:val="0"/>
          <w:numId w:val="21"/>
        </w:numPr>
        <w:shd w:val="clear" w:color="auto" w:fill="FFFFFF"/>
        <w:spacing w:line="360" w:lineRule="auto"/>
        <w:ind w:left="0" w:hanging="708"/>
        <w:jc w:val="both"/>
        <w:rPr>
          <w:color w:val="0B0C0C"/>
          <w:sz w:val="24"/>
          <w:szCs w:val="24"/>
        </w:rPr>
      </w:pPr>
      <w:r>
        <w:rPr>
          <w:color w:val="0B0C0C"/>
          <w:sz w:val="24"/>
          <w:szCs w:val="24"/>
        </w:rPr>
        <w:t>Delivering an effective fully integrated corporate real estate service, including estates and facilities management.</w:t>
      </w:r>
    </w:p>
    <w:p w14:paraId="6BFDE7AF" w14:textId="77777777" w:rsidR="00C71E55" w:rsidRDefault="003408D7">
      <w:pPr>
        <w:widowControl/>
        <w:numPr>
          <w:ilvl w:val="0"/>
          <w:numId w:val="21"/>
        </w:numPr>
        <w:shd w:val="clear" w:color="auto" w:fill="FFFFFF"/>
        <w:spacing w:line="360" w:lineRule="auto"/>
        <w:ind w:left="0" w:hanging="708"/>
        <w:jc w:val="both"/>
        <w:rPr>
          <w:color w:val="0B0C0C"/>
          <w:sz w:val="24"/>
          <w:szCs w:val="24"/>
        </w:rPr>
      </w:pPr>
      <w:r>
        <w:rPr>
          <w:color w:val="0B0C0C"/>
          <w:sz w:val="24"/>
          <w:szCs w:val="24"/>
        </w:rPr>
        <w:t>Developing and sharing specialist asset management and commercial advisory services with departments.</w:t>
      </w:r>
    </w:p>
    <w:p w14:paraId="6BFDE7B0" w14:textId="77777777" w:rsidR="00C71E55" w:rsidRDefault="003408D7">
      <w:pPr>
        <w:widowControl/>
        <w:numPr>
          <w:ilvl w:val="0"/>
          <w:numId w:val="21"/>
        </w:numPr>
        <w:shd w:val="clear" w:color="auto" w:fill="FFFFFF"/>
        <w:spacing w:line="360" w:lineRule="auto"/>
        <w:ind w:left="0" w:hanging="708"/>
        <w:jc w:val="both"/>
        <w:rPr>
          <w:color w:val="0B0C0C"/>
          <w:sz w:val="24"/>
          <w:szCs w:val="24"/>
        </w:rPr>
      </w:pPr>
      <w:r>
        <w:rPr>
          <w:color w:val="0B0C0C"/>
          <w:sz w:val="24"/>
          <w:szCs w:val="24"/>
        </w:rPr>
        <w:t>Improving the quality and transparency of data on the asset portfolio managed by GPA to better inform asset management and commercial decision-making.</w:t>
      </w:r>
    </w:p>
    <w:p w14:paraId="6BFDE7B1" w14:textId="77777777" w:rsidR="00C71E55" w:rsidRDefault="003408D7">
      <w:pPr>
        <w:widowControl/>
        <w:shd w:val="clear" w:color="auto" w:fill="FFFFFF"/>
        <w:spacing w:line="360" w:lineRule="auto"/>
        <w:ind w:hanging="708"/>
        <w:jc w:val="both"/>
        <w:rPr>
          <w:sz w:val="24"/>
          <w:szCs w:val="24"/>
        </w:rPr>
      </w:pPr>
      <w:r>
        <w:rPr>
          <w:sz w:val="24"/>
          <w:szCs w:val="24"/>
        </w:rPr>
        <w:t> </w:t>
      </w:r>
    </w:p>
    <w:p w14:paraId="6BFDE7B2" w14:textId="77777777" w:rsidR="00C71E55" w:rsidRDefault="003408D7">
      <w:pPr>
        <w:widowControl/>
        <w:shd w:val="clear" w:color="auto" w:fill="FFFFFF"/>
        <w:spacing w:line="360" w:lineRule="auto"/>
        <w:ind w:hanging="708"/>
        <w:jc w:val="both"/>
        <w:rPr>
          <w:sz w:val="24"/>
          <w:szCs w:val="24"/>
        </w:rPr>
      </w:pPr>
      <w:r>
        <w:rPr>
          <w:sz w:val="24"/>
          <w:szCs w:val="24"/>
        </w:rPr>
        <w:t> </w:t>
      </w:r>
    </w:p>
    <w:p w14:paraId="6BFDE7B3" w14:textId="77777777" w:rsidR="00C71E55" w:rsidRDefault="003408D7">
      <w:pPr>
        <w:widowControl/>
        <w:numPr>
          <w:ilvl w:val="1"/>
          <w:numId w:val="29"/>
        </w:numPr>
        <w:spacing w:line="360" w:lineRule="auto"/>
        <w:ind w:left="0" w:hanging="708"/>
        <w:jc w:val="both"/>
        <w:rPr>
          <w:sz w:val="24"/>
          <w:szCs w:val="24"/>
        </w:rPr>
      </w:pPr>
      <w:r>
        <w:rPr>
          <w:sz w:val="24"/>
          <w:szCs w:val="24"/>
        </w:rPr>
        <w:t>GPA priorities are:</w:t>
      </w:r>
    </w:p>
    <w:p w14:paraId="6BFDE7B4" w14:textId="77777777" w:rsidR="00C71E55" w:rsidRDefault="003408D7">
      <w:pPr>
        <w:widowControl/>
        <w:numPr>
          <w:ilvl w:val="0"/>
          <w:numId w:val="22"/>
        </w:numPr>
        <w:shd w:val="clear" w:color="auto" w:fill="FFFFFF"/>
        <w:spacing w:line="360" w:lineRule="auto"/>
        <w:ind w:left="0" w:hanging="708"/>
        <w:jc w:val="both"/>
        <w:rPr>
          <w:color w:val="0B0C0C"/>
          <w:sz w:val="24"/>
          <w:szCs w:val="24"/>
        </w:rPr>
      </w:pPr>
      <w:r>
        <w:rPr>
          <w:color w:val="0B0C0C"/>
          <w:sz w:val="24"/>
          <w:szCs w:val="24"/>
        </w:rPr>
        <w:lastRenderedPageBreak/>
        <w:t>Improving the efficiency and effectiveness of the government estate.</w:t>
      </w:r>
    </w:p>
    <w:p w14:paraId="6BFDE7B5" w14:textId="77777777" w:rsidR="00C71E55" w:rsidRDefault="003408D7">
      <w:pPr>
        <w:widowControl/>
        <w:numPr>
          <w:ilvl w:val="0"/>
          <w:numId w:val="6"/>
        </w:numPr>
        <w:shd w:val="clear" w:color="auto" w:fill="FFFFFF"/>
        <w:spacing w:line="360" w:lineRule="auto"/>
        <w:ind w:left="0" w:hanging="708"/>
        <w:jc w:val="both"/>
        <w:rPr>
          <w:color w:val="0B0C0C"/>
          <w:sz w:val="24"/>
          <w:szCs w:val="24"/>
        </w:rPr>
      </w:pPr>
      <w:r>
        <w:rPr>
          <w:color w:val="0B0C0C"/>
          <w:sz w:val="24"/>
          <w:szCs w:val="24"/>
        </w:rPr>
        <w:t>Managing the central government general purpose property portfolio strategically to realise benefits that departments cannot achieve on their own.</w:t>
      </w:r>
    </w:p>
    <w:p w14:paraId="6BFDE7B6" w14:textId="77777777" w:rsidR="00C71E55" w:rsidRDefault="003408D7">
      <w:pPr>
        <w:widowControl/>
        <w:numPr>
          <w:ilvl w:val="0"/>
          <w:numId w:val="6"/>
        </w:numPr>
        <w:shd w:val="clear" w:color="auto" w:fill="FFFFFF"/>
        <w:spacing w:line="360" w:lineRule="auto"/>
        <w:ind w:left="0" w:hanging="708"/>
        <w:jc w:val="both"/>
        <w:rPr>
          <w:color w:val="0B0C0C"/>
          <w:sz w:val="24"/>
          <w:szCs w:val="24"/>
        </w:rPr>
      </w:pPr>
      <w:r>
        <w:rPr>
          <w:color w:val="0B0C0C"/>
          <w:sz w:val="24"/>
          <w:szCs w:val="24"/>
        </w:rPr>
        <w:t>Enhancing commercial expertise within government property to maximise capital receipts from the disposal of surplus assets and releasing land for productive use including housing.</w:t>
      </w:r>
    </w:p>
    <w:p w14:paraId="6BFDE7B7" w14:textId="77777777" w:rsidR="00C71E55" w:rsidRDefault="003408D7">
      <w:pPr>
        <w:widowControl/>
        <w:numPr>
          <w:ilvl w:val="0"/>
          <w:numId w:val="6"/>
        </w:numPr>
        <w:shd w:val="clear" w:color="auto" w:fill="FFFFFF"/>
        <w:spacing w:line="360" w:lineRule="auto"/>
        <w:ind w:left="0" w:hanging="708"/>
        <w:jc w:val="both"/>
        <w:rPr>
          <w:color w:val="0B0C0C"/>
          <w:sz w:val="24"/>
          <w:szCs w:val="24"/>
        </w:rPr>
      </w:pPr>
      <w:r>
        <w:rPr>
          <w:color w:val="0B0C0C"/>
          <w:sz w:val="24"/>
          <w:szCs w:val="24"/>
        </w:rPr>
        <w:t>Providing innovative and flexible property solutions to support departments in business change and workforce transformation.</w:t>
      </w:r>
    </w:p>
    <w:p w14:paraId="6BFDE7B8" w14:textId="77777777" w:rsidR="00C71E55" w:rsidRDefault="003408D7">
      <w:pPr>
        <w:widowControl/>
        <w:numPr>
          <w:ilvl w:val="0"/>
          <w:numId w:val="6"/>
        </w:numPr>
        <w:shd w:val="clear" w:color="auto" w:fill="FFFFFF"/>
        <w:spacing w:after="200" w:line="360" w:lineRule="auto"/>
        <w:ind w:left="0" w:hanging="708"/>
        <w:jc w:val="both"/>
        <w:rPr>
          <w:color w:val="0B0C0C"/>
          <w:sz w:val="24"/>
          <w:szCs w:val="24"/>
        </w:rPr>
      </w:pPr>
      <w:r>
        <w:rPr>
          <w:color w:val="0B0C0C"/>
          <w:sz w:val="24"/>
          <w:szCs w:val="24"/>
        </w:rPr>
        <w:t>Improving working environments on the government estate, supporting new ways of working, driving productivity and engagement.</w:t>
      </w:r>
      <w:r>
        <w:rPr>
          <w:sz w:val="24"/>
          <w:szCs w:val="24"/>
        </w:rPr>
        <w:t> </w:t>
      </w:r>
    </w:p>
    <w:p w14:paraId="6BFDE7B9" w14:textId="77777777" w:rsidR="00C71E55" w:rsidRDefault="003408D7">
      <w:pPr>
        <w:widowControl/>
        <w:numPr>
          <w:ilvl w:val="1"/>
          <w:numId w:val="29"/>
        </w:numPr>
        <w:spacing w:line="360" w:lineRule="auto"/>
        <w:ind w:left="0" w:hanging="708"/>
        <w:jc w:val="both"/>
        <w:rPr>
          <w:sz w:val="24"/>
          <w:szCs w:val="24"/>
        </w:rPr>
      </w:pPr>
      <w:r>
        <w:rPr>
          <w:sz w:val="24"/>
          <w:szCs w:val="24"/>
        </w:rPr>
        <w:t>Further GPA information can be found at:</w:t>
      </w:r>
    </w:p>
    <w:p w14:paraId="6BFDE7BA" w14:textId="77777777" w:rsidR="00C71E55" w:rsidRDefault="003408D7">
      <w:pPr>
        <w:widowControl/>
        <w:spacing w:line="360" w:lineRule="auto"/>
        <w:ind w:hanging="708"/>
        <w:jc w:val="both"/>
        <w:rPr>
          <w:sz w:val="24"/>
          <w:szCs w:val="24"/>
        </w:rPr>
      </w:pPr>
      <w:hyperlink r:id="rId16">
        <w:r>
          <w:rPr>
            <w:color w:val="0000FF"/>
            <w:sz w:val="24"/>
            <w:szCs w:val="24"/>
            <w:u w:val="single"/>
          </w:rPr>
          <w:t>https://www.gov.uk/government/organisations/government-property-agency/about</w:t>
        </w:r>
      </w:hyperlink>
    </w:p>
    <w:p w14:paraId="6BFDE7BB" w14:textId="77777777" w:rsidR="00C71E55" w:rsidRDefault="00C71E55">
      <w:pPr>
        <w:widowControl/>
        <w:spacing w:line="360" w:lineRule="auto"/>
        <w:ind w:hanging="708"/>
        <w:jc w:val="both"/>
        <w:rPr>
          <w:sz w:val="24"/>
          <w:szCs w:val="24"/>
        </w:rPr>
      </w:pPr>
    </w:p>
    <w:p w14:paraId="6BFDE7BC"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BACKGROUND TO THE REQUIREMENT</w:t>
      </w:r>
    </w:p>
    <w:p w14:paraId="6BFDE7BD" w14:textId="77777777" w:rsidR="00C71E55" w:rsidRDefault="003408D7">
      <w:pPr>
        <w:widowControl/>
        <w:numPr>
          <w:ilvl w:val="1"/>
          <w:numId w:val="29"/>
        </w:numPr>
        <w:spacing w:after="200" w:line="360" w:lineRule="auto"/>
        <w:ind w:left="0" w:hanging="708"/>
        <w:jc w:val="both"/>
        <w:rPr>
          <w:sz w:val="24"/>
          <w:szCs w:val="24"/>
        </w:rPr>
      </w:pPr>
      <w:r>
        <w:rPr>
          <w:sz w:val="24"/>
          <w:szCs w:val="24"/>
        </w:rPr>
        <w:t>GPA requires minor works and associated services in its LCR, NCZ, CRP and Capital Projects functions in North England.</w:t>
      </w:r>
    </w:p>
    <w:p w14:paraId="6BFDE7BE" w14:textId="77777777" w:rsidR="00C71E55" w:rsidRDefault="003408D7">
      <w:pPr>
        <w:widowControl/>
        <w:numPr>
          <w:ilvl w:val="1"/>
          <w:numId w:val="29"/>
        </w:numPr>
        <w:spacing w:after="200" w:line="360" w:lineRule="auto"/>
        <w:ind w:left="0" w:hanging="708"/>
        <w:jc w:val="both"/>
        <w:rPr>
          <w:sz w:val="24"/>
          <w:szCs w:val="24"/>
        </w:rPr>
      </w:pPr>
      <w:r>
        <w:rPr>
          <w:sz w:val="24"/>
          <w:szCs w:val="24"/>
        </w:rPr>
        <w:t>Existing Minor Works contracts are in place for the Scottish and Welsh regions and are out of scope for this requirement.</w:t>
      </w:r>
    </w:p>
    <w:p w14:paraId="6BFDE7BF"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An original Minor Works and Projects suite of contracts, managed via a taxi rank system, was tendered in 2020. The contracts have worked well; </w:t>
      </w:r>
      <w:proofErr w:type="gramStart"/>
      <w:r>
        <w:rPr>
          <w:sz w:val="24"/>
          <w:szCs w:val="24"/>
        </w:rPr>
        <w:t>however</w:t>
      </w:r>
      <w:proofErr w:type="gramEnd"/>
      <w:r>
        <w:rPr>
          <w:sz w:val="24"/>
          <w:szCs w:val="24"/>
        </w:rPr>
        <w:t xml:space="preserve"> the contract value was capped at £5m per annum. GPA has since received significantly higher amounts of funding via the Strategic Review 21 and the Government continues to embrace environmentally friendly solutions across the estate. The new Minor Works contracts for North England are required to deliver the funded SR21 projects, hence the need for larger value contracts.  </w:t>
      </w:r>
    </w:p>
    <w:p w14:paraId="6BFDE7C0" w14:textId="77777777" w:rsidR="00C71E55" w:rsidRDefault="003408D7">
      <w:pPr>
        <w:widowControl/>
        <w:numPr>
          <w:ilvl w:val="1"/>
          <w:numId w:val="29"/>
        </w:numPr>
        <w:spacing w:line="360" w:lineRule="auto"/>
        <w:ind w:left="0" w:hanging="708"/>
        <w:jc w:val="both"/>
        <w:rPr>
          <w:sz w:val="24"/>
          <w:szCs w:val="24"/>
        </w:rPr>
      </w:pPr>
      <w:r>
        <w:rPr>
          <w:sz w:val="24"/>
          <w:szCs w:val="24"/>
        </w:rPr>
        <w:t>GPA are adopting two social value themes as part of the requirements, which are:</w:t>
      </w:r>
    </w:p>
    <w:p w14:paraId="6BFDE7C1" w14:textId="77777777" w:rsidR="00C71E55" w:rsidRDefault="003408D7">
      <w:pPr>
        <w:widowControl/>
        <w:numPr>
          <w:ilvl w:val="2"/>
          <w:numId w:val="29"/>
        </w:numPr>
        <w:spacing w:line="360" w:lineRule="auto"/>
        <w:ind w:left="0" w:hanging="708"/>
        <w:jc w:val="both"/>
        <w:rPr>
          <w:sz w:val="24"/>
          <w:szCs w:val="24"/>
        </w:rPr>
      </w:pPr>
      <w:r>
        <w:rPr>
          <w:b/>
          <w:sz w:val="24"/>
          <w:szCs w:val="24"/>
        </w:rPr>
        <w:t xml:space="preserve">Theme 3: Fighting climate change: </w:t>
      </w:r>
    </w:p>
    <w:p w14:paraId="6BFDE7C2" w14:textId="77777777" w:rsidR="00C71E55" w:rsidRDefault="003408D7">
      <w:pPr>
        <w:widowControl/>
        <w:spacing w:after="200" w:line="360" w:lineRule="auto"/>
        <w:ind w:hanging="708"/>
        <w:jc w:val="both"/>
        <w:rPr>
          <w:sz w:val="24"/>
          <w:szCs w:val="24"/>
        </w:rPr>
      </w:pPr>
      <w:r>
        <w:rPr>
          <w:b/>
          <w:sz w:val="24"/>
          <w:szCs w:val="24"/>
        </w:rPr>
        <w:t xml:space="preserve">Model Award Criteria 4.1 </w:t>
      </w:r>
      <w:r>
        <w:rPr>
          <w:sz w:val="24"/>
          <w:szCs w:val="24"/>
        </w:rPr>
        <w:t xml:space="preserve">Deliver additional environmental benefits in the performance of the contract including working towards net zero greenhouse gas emissions. </w:t>
      </w:r>
    </w:p>
    <w:p w14:paraId="6BFDE7C3" w14:textId="77777777" w:rsidR="00C71E55" w:rsidRDefault="003408D7">
      <w:pPr>
        <w:widowControl/>
        <w:numPr>
          <w:ilvl w:val="2"/>
          <w:numId w:val="29"/>
        </w:numPr>
        <w:spacing w:line="360" w:lineRule="auto"/>
        <w:ind w:left="0" w:hanging="708"/>
        <w:jc w:val="both"/>
        <w:rPr>
          <w:sz w:val="24"/>
          <w:szCs w:val="24"/>
        </w:rPr>
      </w:pPr>
      <w:r>
        <w:rPr>
          <w:b/>
          <w:sz w:val="24"/>
          <w:szCs w:val="24"/>
        </w:rPr>
        <w:lastRenderedPageBreak/>
        <w:t>Theme 4: Equal Opportunity,</w:t>
      </w:r>
    </w:p>
    <w:p w14:paraId="6BFDE7C4" w14:textId="77777777" w:rsidR="00C71E55" w:rsidRDefault="003408D7">
      <w:pPr>
        <w:widowControl/>
        <w:spacing w:after="200" w:line="360" w:lineRule="auto"/>
        <w:ind w:hanging="708"/>
        <w:jc w:val="both"/>
      </w:pPr>
      <w:r>
        <w:rPr>
          <w:b/>
          <w:sz w:val="24"/>
          <w:szCs w:val="24"/>
        </w:rPr>
        <w:t>Model Award Criteria 6.3</w:t>
      </w:r>
      <w:r>
        <w:rPr>
          <w:sz w:val="24"/>
          <w:szCs w:val="24"/>
        </w:rPr>
        <w:t>: Identifying and managing the risks of modern slavery</w:t>
      </w:r>
    </w:p>
    <w:p w14:paraId="6BFDE7C5" w14:textId="77777777" w:rsidR="00C71E55" w:rsidRDefault="003408D7">
      <w:pPr>
        <w:widowControl/>
        <w:spacing w:line="360" w:lineRule="auto"/>
        <w:ind w:hanging="708"/>
        <w:jc w:val="both"/>
      </w:pPr>
      <w:r>
        <w:rPr>
          <w:sz w:val="24"/>
          <w:szCs w:val="24"/>
        </w:rPr>
        <w:t>Guidance on social value can be found at:</w:t>
      </w:r>
    </w:p>
    <w:p w14:paraId="6BFDE7C6" w14:textId="77777777" w:rsidR="00C71E55" w:rsidRDefault="003408D7">
      <w:pPr>
        <w:widowControl/>
        <w:numPr>
          <w:ilvl w:val="0"/>
          <w:numId w:val="30"/>
        </w:numPr>
        <w:spacing w:line="360" w:lineRule="auto"/>
        <w:ind w:left="0" w:hanging="708"/>
        <w:jc w:val="both"/>
        <w:rPr>
          <w:sz w:val="24"/>
          <w:szCs w:val="24"/>
        </w:rPr>
      </w:pPr>
      <w:hyperlink r:id="rId17">
        <w:r>
          <w:rPr>
            <w:color w:val="1155CC"/>
            <w:sz w:val="24"/>
            <w:szCs w:val="24"/>
            <w:u w:val="single"/>
          </w:rPr>
          <w:t xml:space="preserve">https://assets.publishing.service.gov.uk/government/uploads/system/uploads/attachment_data/file/940827/Guide-to-using-the-Social-Value-Model-Edn-1.1-3-Dec-20.pdf </w:t>
        </w:r>
      </w:hyperlink>
    </w:p>
    <w:p w14:paraId="6BFDE7C7" w14:textId="77777777" w:rsidR="00C71E55" w:rsidRDefault="003408D7">
      <w:pPr>
        <w:widowControl/>
        <w:numPr>
          <w:ilvl w:val="0"/>
          <w:numId w:val="30"/>
        </w:numPr>
        <w:spacing w:line="360" w:lineRule="auto"/>
        <w:ind w:left="0" w:hanging="708"/>
        <w:jc w:val="both"/>
        <w:rPr>
          <w:sz w:val="24"/>
          <w:szCs w:val="24"/>
        </w:rPr>
      </w:pPr>
      <w:hyperlink r:id="rId18">
        <w:r>
          <w:rPr>
            <w:color w:val="1155CC"/>
            <w:sz w:val="24"/>
            <w:szCs w:val="24"/>
            <w:u w:val="single"/>
          </w:rPr>
          <w:t xml:space="preserve">https://assets.publishing.service.gov.uk/government/uploads/system/uploads/attachment_data/file/940826/Social-Value-Model-Edn-1.1-3-Dec-20.pdf </w:t>
        </w:r>
      </w:hyperlink>
    </w:p>
    <w:p w14:paraId="6BFDE7C8" w14:textId="77777777" w:rsidR="00C71E55" w:rsidRDefault="00C71E55">
      <w:pPr>
        <w:widowControl/>
        <w:spacing w:line="360" w:lineRule="auto"/>
        <w:ind w:hanging="708"/>
        <w:jc w:val="both"/>
        <w:rPr>
          <w:sz w:val="24"/>
          <w:szCs w:val="24"/>
        </w:rPr>
      </w:pPr>
    </w:p>
    <w:p w14:paraId="6BFDE7C9"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DEFINITIONS</w:t>
      </w:r>
      <w:r>
        <w:rPr>
          <w:b/>
          <w:smallCaps/>
          <w:color w:val="000000"/>
        </w:rPr>
        <w:t xml:space="preserve"> </w:t>
      </w:r>
    </w:p>
    <w:tbl>
      <w:tblPr>
        <w:tblStyle w:val="affb"/>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33"/>
        <w:gridCol w:w="6266"/>
      </w:tblGrid>
      <w:tr w:rsidR="00C71E55" w14:paraId="6BFDE7CC" w14:textId="77777777">
        <w:tc>
          <w:tcPr>
            <w:tcW w:w="2033" w:type="dxa"/>
            <w:shd w:val="clear" w:color="auto" w:fill="B8CCE4"/>
          </w:tcPr>
          <w:p w14:paraId="6BFDE7CA" w14:textId="77777777" w:rsidR="00C71E55" w:rsidRDefault="003408D7">
            <w:pPr>
              <w:widowControl/>
              <w:spacing w:after="120" w:line="360" w:lineRule="auto"/>
              <w:ind w:firstLine="141"/>
              <w:rPr>
                <w:color w:val="000000"/>
                <w:sz w:val="24"/>
                <w:szCs w:val="24"/>
              </w:rPr>
            </w:pPr>
            <w:r>
              <w:rPr>
                <w:color w:val="000000"/>
                <w:sz w:val="24"/>
                <w:szCs w:val="24"/>
              </w:rPr>
              <w:t>Expression or Acronym</w:t>
            </w:r>
          </w:p>
        </w:tc>
        <w:tc>
          <w:tcPr>
            <w:tcW w:w="6266" w:type="dxa"/>
            <w:shd w:val="clear" w:color="auto" w:fill="B8CCE4"/>
          </w:tcPr>
          <w:p w14:paraId="6BFDE7CB" w14:textId="77777777" w:rsidR="00C71E55" w:rsidRDefault="003408D7">
            <w:pPr>
              <w:widowControl/>
              <w:spacing w:after="120" w:line="360" w:lineRule="auto"/>
              <w:ind w:firstLine="141"/>
              <w:rPr>
                <w:color w:val="000000"/>
                <w:sz w:val="24"/>
                <w:szCs w:val="24"/>
              </w:rPr>
            </w:pPr>
            <w:r>
              <w:rPr>
                <w:color w:val="000000"/>
                <w:sz w:val="24"/>
                <w:szCs w:val="24"/>
              </w:rPr>
              <w:t>Definition</w:t>
            </w:r>
          </w:p>
        </w:tc>
      </w:tr>
      <w:tr w:rsidR="00C71E55" w14:paraId="6BFDE7CF" w14:textId="77777777">
        <w:tc>
          <w:tcPr>
            <w:tcW w:w="2033" w:type="dxa"/>
          </w:tcPr>
          <w:p w14:paraId="6BFDE7CD" w14:textId="77777777" w:rsidR="00C71E55" w:rsidRDefault="003408D7">
            <w:pPr>
              <w:widowControl/>
              <w:spacing w:after="120" w:line="360" w:lineRule="auto"/>
              <w:ind w:firstLine="141"/>
              <w:rPr>
                <w:b w:val="0"/>
                <w:color w:val="000000"/>
              </w:rPr>
            </w:pPr>
            <w:r>
              <w:rPr>
                <w:b w:val="0"/>
                <w:color w:val="000000"/>
              </w:rPr>
              <w:t>CCS</w:t>
            </w:r>
          </w:p>
        </w:tc>
        <w:tc>
          <w:tcPr>
            <w:tcW w:w="6266" w:type="dxa"/>
          </w:tcPr>
          <w:p w14:paraId="6BFDE7CE" w14:textId="77777777" w:rsidR="00C71E55" w:rsidRDefault="003408D7">
            <w:pPr>
              <w:widowControl/>
              <w:spacing w:after="120" w:line="360" w:lineRule="auto"/>
              <w:ind w:firstLine="141"/>
              <w:rPr>
                <w:b w:val="0"/>
                <w:color w:val="000000"/>
              </w:rPr>
            </w:pPr>
            <w:r>
              <w:rPr>
                <w:b w:val="0"/>
                <w:color w:val="000000"/>
              </w:rPr>
              <w:t xml:space="preserve">Means Crown Commercial Service </w:t>
            </w:r>
          </w:p>
        </w:tc>
      </w:tr>
      <w:tr w:rsidR="00C71E55" w14:paraId="6BFDE7D2" w14:textId="77777777">
        <w:tc>
          <w:tcPr>
            <w:tcW w:w="2033" w:type="dxa"/>
          </w:tcPr>
          <w:p w14:paraId="6BFDE7D0" w14:textId="77777777" w:rsidR="00C71E55" w:rsidRDefault="003408D7">
            <w:pPr>
              <w:widowControl/>
              <w:spacing w:after="120" w:line="360" w:lineRule="auto"/>
              <w:ind w:firstLine="141"/>
              <w:rPr>
                <w:b w:val="0"/>
                <w:color w:val="000000"/>
                <w:sz w:val="24"/>
                <w:szCs w:val="24"/>
              </w:rPr>
            </w:pPr>
            <w:r>
              <w:rPr>
                <w:b w:val="0"/>
                <w:color w:val="000000"/>
                <w:sz w:val="24"/>
                <w:szCs w:val="24"/>
              </w:rPr>
              <w:t>CRP</w:t>
            </w:r>
          </w:p>
        </w:tc>
        <w:tc>
          <w:tcPr>
            <w:tcW w:w="6266" w:type="dxa"/>
          </w:tcPr>
          <w:p w14:paraId="6BFDE7D1" w14:textId="77777777" w:rsidR="00C71E55" w:rsidRDefault="003408D7">
            <w:pPr>
              <w:widowControl/>
              <w:spacing w:after="120" w:line="360" w:lineRule="auto"/>
              <w:ind w:firstLine="141"/>
              <w:rPr>
                <w:b w:val="0"/>
                <w:color w:val="000000"/>
                <w:sz w:val="24"/>
                <w:szCs w:val="24"/>
              </w:rPr>
            </w:pPr>
            <w:r>
              <w:rPr>
                <w:b w:val="0"/>
                <w:color w:val="000000"/>
                <w:sz w:val="24"/>
                <w:szCs w:val="24"/>
              </w:rPr>
              <w:t>Means Client Requested Projects</w:t>
            </w:r>
          </w:p>
        </w:tc>
      </w:tr>
      <w:tr w:rsidR="00C71E55" w14:paraId="6BFDE7D5" w14:textId="77777777">
        <w:tc>
          <w:tcPr>
            <w:tcW w:w="2033" w:type="dxa"/>
          </w:tcPr>
          <w:p w14:paraId="6BFDE7D3" w14:textId="77777777" w:rsidR="00C71E55" w:rsidRDefault="003408D7">
            <w:pPr>
              <w:widowControl/>
              <w:spacing w:after="120" w:line="360" w:lineRule="auto"/>
              <w:ind w:firstLine="141"/>
              <w:rPr>
                <w:b w:val="0"/>
                <w:color w:val="000000"/>
                <w:sz w:val="24"/>
                <w:szCs w:val="24"/>
              </w:rPr>
            </w:pPr>
            <w:r>
              <w:rPr>
                <w:b w:val="0"/>
                <w:color w:val="000000"/>
                <w:sz w:val="24"/>
                <w:szCs w:val="24"/>
              </w:rPr>
              <w:t>CWAS</w:t>
            </w:r>
          </w:p>
        </w:tc>
        <w:tc>
          <w:tcPr>
            <w:tcW w:w="6266" w:type="dxa"/>
          </w:tcPr>
          <w:p w14:paraId="6BFDE7D4" w14:textId="77777777" w:rsidR="00C71E55" w:rsidRDefault="003408D7">
            <w:pPr>
              <w:widowControl/>
              <w:spacing w:after="120" w:line="360" w:lineRule="auto"/>
              <w:ind w:firstLine="141"/>
              <w:rPr>
                <w:b w:val="0"/>
                <w:color w:val="000000"/>
                <w:sz w:val="24"/>
                <w:szCs w:val="24"/>
              </w:rPr>
            </w:pPr>
            <w:r>
              <w:rPr>
                <w:b w:val="0"/>
                <w:color w:val="000000"/>
                <w:sz w:val="24"/>
                <w:szCs w:val="24"/>
              </w:rPr>
              <w:t>Means the Crown Commercial Service Commercial Agreement Framework Construction Works and Associated Services (RM6088)</w:t>
            </w:r>
          </w:p>
        </w:tc>
      </w:tr>
      <w:tr w:rsidR="00C71E55" w14:paraId="6BFDE7D8" w14:textId="77777777">
        <w:tc>
          <w:tcPr>
            <w:tcW w:w="2033" w:type="dxa"/>
          </w:tcPr>
          <w:p w14:paraId="6BFDE7D6" w14:textId="77777777" w:rsidR="00C71E55" w:rsidRDefault="003408D7">
            <w:pPr>
              <w:widowControl/>
              <w:spacing w:after="120" w:line="360" w:lineRule="auto"/>
              <w:ind w:firstLine="141"/>
              <w:rPr>
                <w:b w:val="0"/>
                <w:color w:val="000000"/>
                <w:sz w:val="24"/>
                <w:szCs w:val="24"/>
              </w:rPr>
            </w:pPr>
            <w:r>
              <w:rPr>
                <w:b w:val="0"/>
                <w:color w:val="000000"/>
                <w:sz w:val="24"/>
                <w:szCs w:val="24"/>
              </w:rPr>
              <w:t>Contractor</w:t>
            </w:r>
          </w:p>
        </w:tc>
        <w:tc>
          <w:tcPr>
            <w:tcW w:w="6266" w:type="dxa"/>
          </w:tcPr>
          <w:p w14:paraId="6BFDE7D7" w14:textId="77777777" w:rsidR="00C71E55" w:rsidRDefault="003408D7">
            <w:pPr>
              <w:widowControl/>
              <w:spacing w:after="120" w:line="360" w:lineRule="auto"/>
              <w:ind w:firstLine="141"/>
              <w:rPr>
                <w:b w:val="0"/>
                <w:color w:val="000000"/>
                <w:sz w:val="24"/>
                <w:szCs w:val="24"/>
              </w:rPr>
            </w:pPr>
            <w:r>
              <w:rPr>
                <w:b w:val="0"/>
                <w:color w:val="000000"/>
                <w:sz w:val="24"/>
                <w:szCs w:val="24"/>
              </w:rPr>
              <w:t xml:space="preserve">Means the contracted Contractor(s) </w:t>
            </w:r>
          </w:p>
        </w:tc>
      </w:tr>
      <w:tr w:rsidR="00C71E55" w14:paraId="6BFDE7DB" w14:textId="77777777">
        <w:tc>
          <w:tcPr>
            <w:tcW w:w="2033" w:type="dxa"/>
          </w:tcPr>
          <w:p w14:paraId="6BFDE7D9" w14:textId="77777777" w:rsidR="00C71E55" w:rsidRDefault="003408D7">
            <w:pPr>
              <w:widowControl/>
              <w:spacing w:after="120" w:line="360" w:lineRule="auto"/>
              <w:ind w:firstLine="141"/>
              <w:rPr>
                <w:b w:val="0"/>
                <w:color w:val="000000"/>
                <w:sz w:val="24"/>
                <w:szCs w:val="24"/>
              </w:rPr>
            </w:pPr>
            <w:r>
              <w:rPr>
                <w:b w:val="0"/>
                <w:color w:val="000000"/>
                <w:sz w:val="24"/>
                <w:szCs w:val="24"/>
              </w:rPr>
              <w:t xml:space="preserve">GPA </w:t>
            </w:r>
          </w:p>
        </w:tc>
        <w:tc>
          <w:tcPr>
            <w:tcW w:w="6266" w:type="dxa"/>
          </w:tcPr>
          <w:p w14:paraId="6BFDE7DA" w14:textId="77777777" w:rsidR="00C71E55" w:rsidRDefault="003408D7">
            <w:pPr>
              <w:widowControl/>
              <w:spacing w:after="120" w:line="360" w:lineRule="auto"/>
              <w:ind w:firstLine="141"/>
              <w:rPr>
                <w:b w:val="0"/>
                <w:color w:val="000000"/>
                <w:sz w:val="24"/>
                <w:szCs w:val="24"/>
              </w:rPr>
            </w:pPr>
            <w:r>
              <w:rPr>
                <w:b w:val="0"/>
                <w:color w:val="000000"/>
                <w:sz w:val="24"/>
                <w:szCs w:val="24"/>
              </w:rPr>
              <w:t>Means Government Property Agency, who is the Contracting Authority</w:t>
            </w:r>
          </w:p>
        </w:tc>
      </w:tr>
      <w:tr w:rsidR="00C71E55" w14:paraId="6BFDE7DE" w14:textId="77777777">
        <w:tc>
          <w:tcPr>
            <w:tcW w:w="2033" w:type="dxa"/>
          </w:tcPr>
          <w:p w14:paraId="6BFDE7DC" w14:textId="77777777" w:rsidR="00C71E55" w:rsidRDefault="003408D7">
            <w:pPr>
              <w:widowControl/>
              <w:spacing w:after="120" w:line="360" w:lineRule="auto"/>
              <w:ind w:firstLine="141"/>
              <w:rPr>
                <w:b w:val="0"/>
                <w:color w:val="000000"/>
                <w:sz w:val="24"/>
                <w:szCs w:val="24"/>
              </w:rPr>
            </w:pPr>
            <w:r>
              <w:rPr>
                <w:b w:val="0"/>
                <w:color w:val="000000"/>
                <w:sz w:val="24"/>
                <w:szCs w:val="24"/>
              </w:rPr>
              <w:t>KPIs</w:t>
            </w:r>
          </w:p>
        </w:tc>
        <w:tc>
          <w:tcPr>
            <w:tcW w:w="6266" w:type="dxa"/>
          </w:tcPr>
          <w:p w14:paraId="6BFDE7DD" w14:textId="77777777" w:rsidR="00C71E55" w:rsidRDefault="003408D7">
            <w:pPr>
              <w:widowControl/>
              <w:spacing w:after="120" w:line="360" w:lineRule="auto"/>
              <w:ind w:firstLine="141"/>
              <w:rPr>
                <w:b w:val="0"/>
                <w:color w:val="000000"/>
                <w:sz w:val="24"/>
                <w:szCs w:val="24"/>
              </w:rPr>
            </w:pPr>
            <w:r>
              <w:rPr>
                <w:b w:val="0"/>
                <w:color w:val="000000"/>
                <w:sz w:val="24"/>
                <w:szCs w:val="24"/>
              </w:rPr>
              <w:t xml:space="preserve">Means Key Performance Indicators </w:t>
            </w:r>
          </w:p>
        </w:tc>
      </w:tr>
      <w:tr w:rsidR="00C71E55" w14:paraId="6BFDE7E1" w14:textId="77777777">
        <w:tc>
          <w:tcPr>
            <w:tcW w:w="2033" w:type="dxa"/>
          </w:tcPr>
          <w:p w14:paraId="6BFDE7DF" w14:textId="77777777" w:rsidR="00C71E55" w:rsidRDefault="003408D7">
            <w:pPr>
              <w:widowControl/>
              <w:spacing w:after="120" w:line="360" w:lineRule="auto"/>
              <w:ind w:firstLine="141"/>
              <w:rPr>
                <w:b w:val="0"/>
                <w:color w:val="000000"/>
                <w:sz w:val="24"/>
                <w:szCs w:val="24"/>
              </w:rPr>
            </w:pPr>
            <w:r>
              <w:rPr>
                <w:b w:val="0"/>
                <w:color w:val="000000"/>
                <w:sz w:val="24"/>
                <w:szCs w:val="24"/>
              </w:rPr>
              <w:t>LCR</w:t>
            </w:r>
          </w:p>
        </w:tc>
        <w:tc>
          <w:tcPr>
            <w:tcW w:w="6266" w:type="dxa"/>
          </w:tcPr>
          <w:p w14:paraId="6BFDE7E0" w14:textId="77777777" w:rsidR="00C71E55" w:rsidRDefault="003408D7">
            <w:pPr>
              <w:widowControl/>
              <w:spacing w:after="120" w:line="360" w:lineRule="auto"/>
              <w:ind w:firstLine="141"/>
              <w:rPr>
                <w:b w:val="0"/>
                <w:color w:val="000000"/>
                <w:sz w:val="24"/>
                <w:szCs w:val="24"/>
              </w:rPr>
            </w:pPr>
            <w:r>
              <w:rPr>
                <w:b w:val="0"/>
                <w:color w:val="000000"/>
                <w:sz w:val="24"/>
                <w:szCs w:val="24"/>
              </w:rPr>
              <w:t xml:space="preserve">Means Life Cycle Replacement </w:t>
            </w:r>
          </w:p>
        </w:tc>
      </w:tr>
      <w:tr w:rsidR="00C71E55" w14:paraId="6BFDE7E4" w14:textId="77777777">
        <w:tc>
          <w:tcPr>
            <w:tcW w:w="2033" w:type="dxa"/>
          </w:tcPr>
          <w:p w14:paraId="6BFDE7E2" w14:textId="77777777" w:rsidR="00C71E55" w:rsidRDefault="003408D7">
            <w:pPr>
              <w:widowControl/>
              <w:spacing w:after="120" w:line="360" w:lineRule="auto"/>
              <w:ind w:firstLine="141"/>
              <w:rPr>
                <w:b w:val="0"/>
                <w:color w:val="000000"/>
                <w:sz w:val="24"/>
                <w:szCs w:val="24"/>
              </w:rPr>
            </w:pPr>
            <w:r>
              <w:rPr>
                <w:b w:val="0"/>
                <w:color w:val="000000"/>
                <w:sz w:val="24"/>
                <w:szCs w:val="24"/>
              </w:rPr>
              <w:t>MoU</w:t>
            </w:r>
          </w:p>
        </w:tc>
        <w:tc>
          <w:tcPr>
            <w:tcW w:w="6266" w:type="dxa"/>
          </w:tcPr>
          <w:p w14:paraId="6BFDE7E3" w14:textId="77777777" w:rsidR="00C71E55" w:rsidRDefault="003408D7">
            <w:pPr>
              <w:widowControl/>
              <w:spacing w:after="120" w:line="360" w:lineRule="auto"/>
              <w:ind w:firstLine="141"/>
              <w:rPr>
                <w:b w:val="0"/>
                <w:color w:val="000000"/>
                <w:sz w:val="24"/>
                <w:szCs w:val="24"/>
              </w:rPr>
            </w:pPr>
            <w:r>
              <w:rPr>
                <w:b w:val="0"/>
                <w:color w:val="000000"/>
                <w:sz w:val="24"/>
                <w:szCs w:val="24"/>
              </w:rPr>
              <w:t xml:space="preserve">Means Memorandum of Understanding </w:t>
            </w:r>
          </w:p>
        </w:tc>
      </w:tr>
      <w:tr w:rsidR="00C71E55" w14:paraId="6BFDE7E7" w14:textId="77777777">
        <w:tc>
          <w:tcPr>
            <w:tcW w:w="2033" w:type="dxa"/>
          </w:tcPr>
          <w:p w14:paraId="6BFDE7E5" w14:textId="77777777" w:rsidR="00C71E55" w:rsidRDefault="003408D7">
            <w:pPr>
              <w:widowControl/>
              <w:spacing w:after="120" w:line="360" w:lineRule="auto"/>
              <w:ind w:firstLine="141"/>
              <w:rPr>
                <w:b w:val="0"/>
                <w:color w:val="000000"/>
                <w:sz w:val="24"/>
                <w:szCs w:val="24"/>
              </w:rPr>
            </w:pPr>
            <w:r>
              <w:rPr>
                <w:b w:val="0"/>
                <w:color w:val="000000"/>
                <w:sz w:val="24"/>
                <w:szCs w:val="24"/>
              </w:rPr>
              <w:t>MWSP 2</w:t>
            </w:r>
          </w:p>
        </w:tc>
        <w:tc>
          <w:tcPr>
            <w:tcW w:w="6266" w:type="dxa"/>
          </w:tcPr>
          <w:p w14:paraId="6BFDE7E6" w14:textId="77777777" w:rsidR="00C71E55" w:rsidRDefault="003408D7">
            <w:pPr>
              <w:widowControl/>
              <w:spacing w:after="120" w:line="360" w:lineRule="auto"/>
              <w:ind w:firstLine="141"/>
              <w:rPr>
                <w:b w:val="0"/>
                <w:color w:val="000000"/>
                <w:sz w:val="24"/>
                <w:szCs w:val="24"/>
              </w:rPr>
            </w:pPr>
            <w:r>
              <w:rPr>
                <w:b w:val="0"/>
                <w:color w:val="000000"/>
                <w:sz w:val="24"/>
                <w:szCs w:val="24"/>
              </w:rPr>
              <w:t>Means the scope of Minor Works and Services requirements under this requirement.</w:t>
            </w:r>
          </w:p>
        </w:tc>
      </w:tr>
      <w:tr w:rsidR="00C71E55" w14:paraId="6BFDE7EA" w14:textId="77777777">
        <w:tc>
          <w:tcPr>
            <w:tcW w:w="2033" w:type="dxa"/>
          </w:tcPr>
          <w:p w14:paraId="6BFDE7E8" w14:textId="77777777" w:rsidR="00C71E55" w:rsidRDefault="003408D7">
            <w:pPr>
              <w:widowControl/>
              <w:spacing w:after="120" w:line="360" w:lineRule="auto"/>
              <w:ind w:firstLine="141"/>
              <w:rPr>
                <w:b w:val="0"/>
                <w:color w:val="000000"/>
                <w:sz w:val="24"/>
                <w:szCs w:val="24"/>
              </w:rPr>
            </w:pPr>
            <w:r>
              <w:rPr>
                <w:b w:val="0"/>
                <w:color w:val="000000"/>
                <w:sz w:val="24"/>
                <w:szCs w:val="24"/>
              </w:rPr>
              <w:t>NCZ</w:t>
            </w:r>
          </w:p>
        </w:tc>
        <w:tc>
          <w:tcPr>
            <w:tcW w:w="6266" w:type="dxa"/>
          </w:tcPr>
          <w:p w14:paraId="6BFDE7E9" w14:textId="77777777" w:rsidR="00C71E55" w:rsidRDefault="003408D7">
            <w:pPr>
              <w:widowControl/>
              <w:spacing w:after="120" w:line="360" w:lineRule="auto"/>
              <w:ind w:firstLine="141"/>
              <w:rPr>
                <w:b w:val="0"/>
                <w:color w:val="000000"/>
                <w:sz w:val="24"/>
                <w:szCs w:val="24"/>
              </w:rPr>
            </w:pPr>
            <w:r>
              <w:rPr>
                <w:b w:val="0"/>
                <w:color w:val="000000"/>
                <w:sz w:val="24"/>
                <w:szCs w:val="24"/>
              </w:rPr>
              <w:t>Means Net Carbon Zero</w:t>
            </w:r>
          </w:p>
        </w:tc>
      </w:tr>
      <w:tr w:rsidR="00C71E55" w14:paraId="6BFDE7ED" w14:textId="77777777">
        <w:tc>
          <w:tcPr>
            <w:tcW w:w="2033" w:type="dxa"/>
          </w:tcPr>
          <w:p w14:paraId="6BFDE7EB" w14:textId="77777777" w:rsidR="00C71E55" w:rsidRDefault="003408D7">
            <w:pPr>
              <w:widowControl/>
              <w:spacing w:after="120" w:line="360" w:lineRule="auto"/>
              <w:ind w:firstLine="141"/>
              <w:rPr>
                <w:b w:val="0"/>
                <w:color w:val="000000"/>
                <w:sz w:val="24"/>
                <w:szCs w:val="24"/>
              </w:rPr>
            </w:pPr>
            <w:r>
              <w:rPr>
                <w:b w:val="0"/>
                <w:color w:val="000000"/>
                <w:sz w:val="24"/>
                <w:szCs w:val="24"/>
              </w:rPr>
              <w:lastRenderedPageBreak/>
              <w:t>Rotation</w:t>
            </w:r>
          </w:p>
        </w:tc>
        <w:tc>
          <w:tcPr>
            <w:tcW w:w="6266" w:type="dxa"/>
          </w:tcPr>
          <w:p w14:paraId="6BFDE7EC" w14:textId="77777777" w:rsidR="00C71E55" w:rsidRDefault="003408D7">
            <w:pPr>
              <w:widowControl/>
              <w:spacing w:after="120" w:line="360" w:lineRule="auto"/>
              <w:ind w:firstLine="141"/>
              <w:rPr>
                <w:b w:val="0"/>
                <w:color w:val="000000"/>
                <w:sz w:val="24"/>
                <w:szCs w:val="24"/>
              </w:rPr>
            </w:pPr>
            <w:r>
              <w:rPr>
                <w:b w:val="0"/>
                <w:color w:val="000000"/>
                <w:sz w:val="24"/>
                <w:szCs w:val="24"/>
              </w:rPr>
              <w:t>Means a Taxi Rank rotation as described under the taxi rank model at 5.11 to 5.16 of this Statement of Requirements</w:t>
            </w:r>
          </w:p>
        </w:tc>
      </w:tr>
      <w:tr w:rsidR="00C71E55" w14:paraId="6BFDE7F0" w14:textId="77777777">
        <w:tc>
          <w:tcPr>
            <w:tcW w:w="2033" w:type="dxa"/>
          </w:tcPr>
          <w:p w14:paraId="6BFDE7EE" w14:textId="77777777" w:rsidR="00C71E55" w:rsidRDefault="003408D7">
            <w:pPr>
              <w:widowControl/>
              <w:spacing w:after="120" w:line="360" w:lineRule="auto"/>
              <w:ind w:firstLine="141"/>
              <w:rPr>
                <w:b w:val="0"/>
                <w:color w:val="000000"/>
                <w:sz w:val="24"/>
                <w:szCs w:val="24"/>
              </w:rPr>
            </w:pPr>
            <w:r>
              <w:rPr>
                <w:b w:val="0"/>
                <w:color w:val="000000"/>
                <w:sz w:val="24"/>
                <w:szCs w:val="24"/>
              </w:rPr>
              <w:t>Task Orders</w:t>
            </w:r>
          </w:p>
        </w:tc>
        <w:tc>
          <w:tcPr>
            <w:tcW w:w="6266" w:type="dxa"/>
          </w:tcPr>
          <w:p w14:paraId="6BFDE7EF" w14:textId="77777777" w:rsidR="00C71E55" w:rsidRDefault="003408D7">
            <w:pPr>
              <w:widowControl/>
              <w:spacing w:after="120" w:line="360" w:lineRule="auto"/>
              <w:ind w:firstLine="141"/>
              <w:rPr>
                <w:b w:val="0"/>
                <w:color w:val="000000"/>
                <w:sz w:val="24"/>
                <w:szCs w:val="24"/>
              </w:rPr>
            </w:pPr>
            <w:r>
              <w:rPr>
                <w:b w:val="0"/>
                <w:color w:val="000000"/>
                <w:sz w:val="24"/>
                <w:szCs w:val="24"/>
              </w:rPr>
              <w:t>Means projects commissioned by the Contracting Authority to a Contractor under the awarded contract and Taxi Rank system.</w:t>
            </w:r>
          </w:p>
        </w:tc>
      </w:tr>
    </w:tbl>
    <w:p w14:paraId="6BFDE7F1" w14:textId="77777777" w:rsidR="00C71E55" w:rsidRDefault="00C71E55">
      <w:pPr>
        <w:pStyle w:val="Heading1"/>
        <w:keepLines w:val="0"/>
        <w:widowControl/>
        <w:spacing w:after="120" w:line="360" w:lineRule="auto"/>
        <w:ind w:hanging="708"/>
        <w:rPr>
          <w:rFonts w:ascii="Arial" w:eastAsia="Arial" w:hAnsi="Arial" w:cs="Arial"/>
          <w:b/>
          <w:smallCaps/>
          <w:color w:val="000000"/>
        </w:rPr>
      </w:pPr>
      <w:bookmarkStart w:id="12" w:name="_heading=h.l5d6tcfouatv" w:colFirst="0" w:colLast="0"/>
      <w:bookmarkEnd w:id="12"/>
    </w:p>
    <w:p w14:paraId="6BFDE7F2" w14:textId="77777777" w:rsidR="00C71E55" w:rsidRDefault="003408D7">
      <w:pPr>
        <w:widowControl/>
        <w:numPr>
          <w:ilvl w:val="0"/>
          <w:numId w:val="29"/>
        </w:numPr>
        <w:spacing w:after="120" w:line="360" w:lineRule="auto"/>
        <w:ind w:left="0" w:hanging="708"/>
      </w:pPr>
      <w:r>
        <w:rPr>
          <w:b/>
        </w:rPr>
        <w:t xml:space="preserve">SCOPE OF REQUIREMENT </w:t>
      </w:r>
    </w:p>
    <w:p w14:paraId="6BFDE7F3" w14:textId="77777777" w:rsidR="00C71E55" w:rsidRDefault="003408D7">
      <w:pPr>
        <w:widowControl/>
        <w:numPr>
          <w:ilvl w:val="1"/>
          <w:numId w:val="29"/>
        </w:numPr>
        <w:spacing w:after="200" w:line="360" w:lineRule="auto"/>
        <w:ind w:left="0" w:hanging="708"/>
        <w:jc w:val="both"/>
        <w:rPr>
          <w:sz w:val="24"/>
          <w:szCs w:val="24"/>
        </w:rPr>
      </w:pPr>
      <w:r>
        <w:rPr>
          <w:sz w:val="24"/>
          <w:szCs w:val="24"/>
        </w:rPr>
        <w:t>The deliverables scope of the contracts will be the full scope of Lot 1.1 .1 of the RM6088 framework.  Contractors must be able to provide all of the Lot 1.1.1 Service Requirements (under Lot 1.1 Building Works and Civil Engineering Works and Associated Services).</w:t>
      </w:r>
    </w:p>
    <w:p w14:paraId="6BFDE7F4" w14:textId="77777777" w:rsidR="00C71E55" w:rsidRDefault="003408D7">
      <w:pPr>
        <w:widowControl/>
        <w:numPr>
          <w:ilvl w:val="1"/>
          <w:numId w:val="29"/>
        </w:numPr>
        <w:spacing w:after="200" w:line="360" w:lineRule="auto"/>
        <w:ind w:left="0" w:hanging="708"/>
        <w:jc w:val="both"/>
        <w:rPr>
          <w:sz w:val="24"/>
          <w:szCs w:val="24"/>
        </w:rPr>
      </w:pPr>
      <w:r>
        <w:rPr>
          <w:sz w:val="24"/>
          <w:szCs w:val="24"/>
        </w:rPr>
        <w:t>This includes the RM6088 Lot 1.1 Architectural and related services, including design services.</w:t>
      </w:r>
    </w:p>
    <w:p w14:paraId="6BFDE7F5" w14:textId="77777777" w:rsidR="00C71E55" w:rsidRDefault="003408D7">
      <w:pPr>
        <w:widowControl/>
        <w:numPr>
          <w:ilvl w:val="1"/>
          <w:numId w:val="29"/>
        </w:numPr>
        <w:spacing w:line="360" w:lineRule="auto"/>
        <w:ind w:left="0" w:hanging="708"/>
        <w:jc w:val="both"/>
        <w:rPr>
          <w:sz w:val="24"/>
          <w:szCs w:val="24"/>
        </w:rPr>
      </w:pPr>
      <w:r>
        <w:rPr>
          <w:sz w:val="24"/>
          <w:szCs w:val="24"/>
        </w:rPr>
        <w:t xml:space="preserve">This includes delivery of general office fit out which means the supply and installation of Cat B tenant’s layouts throughout which includes (in whole or part) the following works: </w:t>
      </w:r>
    </w:p>
    <w:tbl>
      <w:tblPr>
        <w:tblStyle w:val="affc"/>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54"/>
        <w:gridCol w:w="8361"/>
      </w:tblGrid>
      <w:tr w:rsidR="00C71E55" w14:paraId="6BFDE7F8" w14:textId="77777777">
        <w:trPr>
          <w:trHeight w:val="42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7F6" w14:textId="77777777" w:rsidR="00C71E55" w:rsidRDefault="003408D7">
            <w:pPr>
              <w:widowControl/>
              <w:spacing w:line="360" w:lineRule="auto"/>
              <w:ind w:left="141" w:right="-713"/>
              <w:rPr>
                <w:color w:val="000000"/>
                <w:sz w:val="24"/>
                <w:szCs w:val="24"/>
              </w:rPr>
            </w:pPr>
            <w:r>
              <w:rPr>
                <w:color w:val="000000"/>
                <w:sz w:val="24"/>
                <w:szCs w:val="24"/>
              </w:rPr>
              <w:t>#</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7F7" w14:textId="77777777" w:rsidR="00C71E55" w:rsidRDefault="003408D7">
            <w:pPr>
              <w:widowControl/>
              <w:spacing w:line="360" w:lineRule="auto"/>
              <w:ind w:left="141" w:right="-713"/>
              <w:rPr>
                <w:color w:val="000000"/>
                <w:sz w:val="24"/>
                <w:szCs w:val="24"/>
              </w:rPr>
            </w:pPr>
            <w:r>
              <w:rPr>
                <w:color w:val="000000"/>
                <w:sz w:val="24"/>
                <w:szCs w:val="24"/>
              </w:rPr>
              <w:t>Works</w:t>
            </w:r>
          </w:p>
        </w:tc>
      </w:tr>
      <w:tr w:rsidR="00C71E55" w14:paraId="6BFDE7FB"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7F9" w14:textId="77777777" w:rsidR="00C71E55" w:rsidRDefault="003408D7">
            <w:pPr>
              <w:widowControl/>
              <w:spacing w:line="360" w:lineRule="auto"/>
              <w:ind w:left="141" w:right="-713"/>
              <w:rPr>
                <w:color w:val="000000"/>
                <w:sz w:val="24"/>
                <w:szCs w:val="24"/>
              </w:rPr>
            </w:pPr>
            <w:r>
              <w:rPr>
                <w:color w:val="000000"/>
                <w:sz w:val="24"/>
                <w:szCs w:val="24"/>
              </w:rPr>
              <w:t>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7FA" w14:textId="77777777" w:rsidR="00C71E55" w:rsidRDefault="003408D7">
            <w:pPr>
              <w:widowControl/>
              <w:spacing w:line="360" w:lineRule="auto"/>
              <w:ind w:left="141" w:right="-713"/>
              <w:rPr>
                <w:color w:val="000000"/>
                <w:sz w:val="24"/>
                <w:szCs w:val="24"/>
              </w:rPr>
            </w:pPr>
            <w:r>
              <w:rPr>
                <w:color w:val="000000"/>
                <w:sz w:val="24"/>
                <w:szCs w:val="24"/>
              </w:rPr>
              <w:t>Demolitions and alterations</w:t>
            </w:r>
          </w:p>
        </w:tc>
      </w:tr>
      <w:tr w:rsidR="00C71E55" w14:paraId="6BFDE7FE"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7FC" w14:textId="77777777" w:rsidR="00C71E55" w:rsidRDefault="003408D7">
            <w:pPr>
              <w:widowControl/>
              <w:spacing w:line="360" w:lineRule="auto"/>
              <w:ind w:left="141" w:right="-713"/>
              <w:rPr>
                <w:color w:val="000000"/>
                <w:sz w:val="24"/>
                <w:szCs w:val="24"/>
              </w:rPr>
            </w:pPr>
            <w:r>
              <w:rPr>
                <w:color w:val="000000"/>
                <w:sz w:val="24"/>
                <w:szCs w:val="24"/>
              </w:rPr>
              <w:t>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7FD" w14:textId="77777777" w:rsidR="00C71E55" w:rsidRDefault="003408D7">
            <w:pPr>
              <w:widowControl/>
              <w:spacing w:line="360" w:lineRule="auto"/>
              <w:ind w:left="141" w:right="-713"/>
              <w:rPr>
                <w:color w:val="000000"/>
                <w:sz w:val="24"/>
                <w:szCs w:val="24"/>
              </w:rPr>
            </w:pPr>
            <w:proofErr w:type="spellStart"/>
            <w:r>
              <w:rPr>
                <w:color w:val="000000"/>
                <w:sz w:val="24"/>
                <w:szCs w:val="24"/>
              </w:rPr>
              <w:t>Bunding</w:t>
            </w:r>
            <w:proofErr w:type="spellEnd"/>
            <w:r>
              <w:rPr>
                <w:color w:val="000000"/>
                <w:sz w:val="24"/>
                <w:szCs w:val="24"/>
              </w:rPr>
              <w:t xml:space="preserve"> and waterproofing</w:t>
            </w:r>
          </w:p>
        </w:tc>
      </w:tr>
      <w:tr w:rsidR="00C71E55" w14:paraId="6BFDE801"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7FF" w14:textId="77777777" w:rsidR="00C71E55" w:rsidRDefault="003408D7">
            <w:pPr>
              <w:widowControl/>
              <w:spacing w:line="360" w:lineRule="auto"/>
              <w:ind w:left="141" w:right="-713"/>
              <w:rPr>
                <w:color w:val="000000"/>
                <w:sz w:val="24"/>
                <w:szCs w:val="24"/>
              </w:rPr>
            </w:pPr>
            <w:r>
              <w:rPr>
                <w:color w:val="000000"/>
                <w:sz w:val="24"/>
                <w:szCs w:val="24"/>
              </w:rPr>
              <w:t>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0" w14:textId="77777777" w:rsidR="00C71E55" w:rsidRDefault="003408D7">
            <w:pPr>
              <w:widowControl/>
              <w:spacing w:line="360" w:lineRule="auto"/>
              <w:ind w:left="141" w:right="-713"/>
              <w:rPr>
                <w:color w:val="000000"/>
                <w:sz w:val="24"/>
                <w:szCs w:val="24"/>
              </w:rPr>
            </w:pPr>
            <w:r>
              <w:rPr>
                <w:color w:val="000000"/>
                <w:sz w:val="24"/>
                <w:szCs w:val="24"/>
              </w:rPr>
              <w:t>Partitioning; modular, glazed, full height, folding</w:t>
            </w:r>
          </w:p>
        </w:tc>
      </w:tr>
      <w:tr w:rsidR="00C71E55" w14:paraId="6BFDE804"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2" w14:textId="77777777" w:rsidR="00C71E55" w:rsidRDefault="003408D7">
            <w:pPr>
              <w:widowControl/>
              <w:spacing w:line="360" w:lineRule="auto"/>
              <w:ind w:left="141" w:right="-713"/>
              <w:rPr>
                <w:color w:val="000000"/>
                <w:sz w:val="24"/>
                <w:szCs w:val="24"/>
              </w:rPr>
            </w:pPr>
            <w:r>
              <w:rPr>
                <w:color w:val="000000"/>
                <w:sz w:val="24"/>
                <w:szCs w:val="24"/>
              </w:rPr>
              <w:t>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3" w14:textId="77777777" w:rsidR="00C71E55" w:rsidRDefault="003408D7">
            <w:pPr>
              <w:widowControl/>
              <w:spacing w:line="360" w:lineRule="auto"/>
              <w:ind w:left="141" w:right="-713"/>
              <w:rPr>
                <w:color w:val="000000"/>
                <w:sz w:val="24"/>
                <w:szCs w:val="24"/>
              </w:rPr>
            </w:pPr>
            <w:r>
              <w:rPr>
                <w:color w:val="000000"/>
                <w:sz w:val="24"/>
                <w:szCs w:val="24"/>
              </w:rPr>
              <w:t>Passive fire protection</w:t>
            </w:r>
          </w:p>
        </w:tc>
      </w:tr>
      <w:tr w:rsidR="00C71E55" w14:paraId="6BFDE807"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5" w14:textId="77777777" w:rsidR="00C71E55" w:rsidRDefault="003408D7">
            <w:pPr>
              <w:widowControl/>
              <w:spacing w:line="360" w:lineRule="auto"/>
              <w:ind w:left="141" w:right="-713"/>
              <w:rPr>
                <w:color w:val="000000"/>
                <w:sz w:val="24"/>
                <w:szCs w:val="24"/>
              </w:rPr>
            </w:pPr>
            <w:r>
              <w:rPr>
                <w:color w:val="000000"/>
                <w:sz w:val="24"/>
                <w:szCs w:val="24"/>
              </w:rPr>
              <w:t>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6" w14:textId="77777777" w:rsidR="00C71E55" w:rsidRDefault="003408D7">
            <w:pPr>
              <w:widowControl/>
              <w:spacing w:line="360" w:lineRule="auto"/>
              <w:ind w:left="141" w:right="-713"/>
              <w:rPr>
                <w:color w:val="000000"/>
                <w:sz w:val="24"/>
                <w:szCs w:val="24"/>
              </w:rPr>
            </w:pPr>
            <w:r>
              <w:rPr>
                <w:color w:val="000000"/>
                <w:sz w:val="24"/>
                <w:szCs w:val="24"/>
              </w:rPr>
              <w:t>Sound attenuation; floor and ceiling voids, acoustic panels</w:t>
            </w:r>
          </w:p>
        </w:tc>
      </w:tr>
      <w:tr w:rsidR="00C71E55" w14:paraId="6BFDE80A"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8" w14:textId="77777777" w:rsidR="00C71E55" w:rsidRDefault="003408D7">
            <w:pPr>
              <w:widowControl/>
              <w:spacing w:line="360" w:lineRule="auto"/>
              <w:ind w:left="141" w:right="-713"/>
              <w:rPr>
                <w:color w:val="000000"/>
                <w:sz w:val="24"/>
                <w:szCs w:val="24"/>
              </w:rPr>
            </w:pPr>
            <w:r>
              <w:rPr>
                <w:color w:val="000000"/>
                <w:sz w:val="24"/>
                <w:szCs w:val="24"/>
              </w:rPr>
              <w:t>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9" w14:textId="77777777" w:rsidR="00C71E55" w:rsidRDefault="003408D7">
            <w:pPr>
              <w:widowControl/>
              <w:spacing w:line="360" w:lineRule="auto"/>
              <w:ind w:left="141" w:right="-713"/>
              <w:rPr>
                <w:color w:val="000000"/>
                <w:sz w:val="24"/>
                <w:szCs w:val="24"/>
              </w:rPr>
            </w:pPr>
            <w:r>
              <w:rPr>
                <w:color w:val="000000"/>
                <w:sz w:val="24"/>
                <w:szCs w:val="24"/>
              </w:rPr>
              <w:t>Plasterboard linings to walls</w:t>
            </w:r>
          </w:p>
        </w:tc>
      </w:tr>
      <w:tr w:rsidR="00C71E55" w14:paraId="6BFDE80D"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B" w14:textId="77777777" w:rsidR="00C71E55" w:rsidRDefault="003408D7">
            <w:pPr>
              <w:widowControl/>
              <w:spacing w:line="360" w:lineRule="auto"/>
              <w:ind w:left="141" w:right="-713"/>
              <w:rPr>
                <w:color w:val="000000"/>
                <w:sz w:val="24"/>
                <w:szCs w:val="24"/>
              </w:rPr>
            </w:pPr>
            <w:r>
              <w:rPr>
                <w:color w:val="000000"/>
                <w:sz w:val="24"/>
                <w:szCs w:val="24"/>
              </w:rPr>
              <w:t>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C" w14:textId="77777777" w:rsidR="00C71E55" w:rsidRDefault="003408D7">
            <w:pPr>
              <w:widowControl/>
              <w:spacing w:line="360" w:lineRule="auto"/>
              <w:ind w:left="141" w:right="-713"/>
              <w:rPr>
                <w:color w:val="000000"/>
                <w:sz w:val="24"/>
                <w:szCs w:val="24"/>
              </w:rPr>
            </w:pPr>
            <w:r>
              <w:rPr>
                <w:color w:val="000000"/>
                <w:sz w:val="24"/>
                <w:szCs w:val="24"/>
              </w:rPr>
              <w:t>New doors &amp; ironmongery</w:t>
            </w:r>
          </w:p>
        </w:tc>
      </w:tr>
      <w:tr w:rsidR="00C71E55" w14:paraId="6BFDE810"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E" w14:textId="77777777" w:rsidR="00C71E55" w:rsidRDefault="003408D7">
            <w:pPr>
              <w:widowControl/>
              <w:spacing w:line="360" w:lineRule="auto"/>
              <w:ind w:left="141" w:right="-713"/>
              <w:rPr>
                <w:color w:val="000000"/>
                <w:sz w:val="24"/>
                <w:szCs w:val="24"/>
              </w:rPr>
            </w:pPr>
            <w:r>
              <w:rPr>
                <w:color w:val="000000"/>
                <w:sz w:val="24"/>
                <w:szCs w:val="24"/>
              </w:rPr>
              <w:t>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0F" w14:textId="77777777" w:rsidR="00C71E55" w:rsidRDefault="003408D7">
            <w:pPr>
              <w:widowControl/>
              <w:spacing w:line="360" w:lineRule="auto"/>
              <w:ind w:left="141" w:right="-713"/>
              <w:rPr>
                <w:color w:val="000000"/>
                <w:sz w:val="24"/>
                <w:szCs w:val="24"/>
              </w:rPr>
            </w:pPr>
            <w:r>
              <w:rPr>
                <w:color w:val="000000"/>
                <w:sz w:val="24"/>
                <w:szCs w:val="24"/>
              </w:rPr>
              <w:t>Joinery; bespoke works, kitchen units and worktops, architraves and skirtings</w:t>
            </w:r>
          </w:p>
        </w:tc>
      </w:tr>
      <w:tr w:rsidR="00C71E55" w14:paraId="6BFDE813"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1" w14:textId="77777777" w:rsidR="00C71E55" w:rsidRDefault="003408D7">
            <w:pPr>
              <w:widowControl/>
              <w:spacing w:line="360" w:lineRule="auto"/>
              <w:ind w:left="141" w:right="-713"/>
              <w:rPr>
                <w:color w:val="000000"/>
                <w:sz w:val="24"/>
                <w:szCs w:val="24"/>
              </w:rPr>
            </w:pPr>
            <w:r>
              <w:rPr>
                <w:color w:val="000000"/>
                <w:sz w:val="24"/>
                <w:szCs w:val="24"/>
              </w:rPr>
              <w:t>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2" w14:textId="77777777" w:rsidR="00C71E55" w:rsidRDefault="003408D7">
            <w:pPr>
              <w:widowControl/>
              <w:spacing w:line="360" w:lineRule="auto"/>
              <w:ind w:left="141" w:right="-713"/>
              <w:rPr>
                <w:color w:val="000000"/>
                <w:sz w:val="24"/>
                <w:szCs w:val="24"/>
              </w:rPr>
            </w:pPr>
            <w:r>
              <w:rPr>
                <w:color w:val="000000"/>
                <w:sz w:val="24"/>
                <w:szCs w:val="24"/>
              </w:rPr>
              <w:t>Wall finishes; specialist wall finishes and tiling</w:t>
            </w:r>
          </w:p>
        </w:tc>
      </w:tr>
      <w:tr w:rsidR="00C71E55" w14:paraId="6BFDE816"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4" w14:textId="77777777" w:rsidR="00C71E55" w:rsidRDefault="003408D7">
            <w:pPr>
              <w:widowControl/>
              <w:spacing w:line="360" w:lineRule="auto"/>
              <w:ind w:left="141" w:right="-713"/>
              <w:rPr>
                <w:color w:val="000000"/>
                <w:sz w:val="24"/>
                <w:szCs w:val="24"/>
              </w:rPr>
            </w:pPr>
            <w:r>
              <w:rPr>
                <w:color w:val="000000"/>
                <w:sz w:val="24"/>
                <w:szCs w:val="24"/>
              </w:rPr>
              <w:t>10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5" w14:textId="77777777" w:rsidR="00C71E55" w:rsidRDefault="003408D7">
            <w:pPr>
              <w:widowControl/>
              <w:spacing w:line="360" w:lineRule="auto"/>
              <w:ind w:left="141" w:right="-713"/>
              <w:rPr>
                <w:color w:val="000000"/>
                <w:sz w:val="24"/>
                <w:szCs w:val="24"/>
              </w:rPr>
            </w:pPr>
            <w:r>
              <w:rPr>
                <w:color w:val="000000"/>
                <w:sz w:val="24"/>
                <w:szCs w:val="24"/>
              </w:rPr>
              <w:t>Raised access floor; alterations and new installations</w:t>
            </w:r>
          </w:p>
        </w:tc>
      </w:tr>
      <w:tr w:rsidR="00C71E55" w14:paraId="6BFDE819"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7" w14:textId="77777777" w:rsidR="00C71E55" w:rsidRDefault="003408D7">
            <w:pPr>
              <w:widowControl/>
              <w:spacing w:line="360" w:lineRule="auto"/>
              <w:ind w:left="141" w:right="-713"/>
              <w:rPr>
                <w:color w:val="000000"/>
                <w:sz w:val="24"/>
                <w:szCs w:val="24"/>
              </w:rPr>
            </w:pPr>
            <w:r>
              <w:rPr>
                <w:color w:val="000000"/>
                <w:sz w:val="24"/>
                <w:szCs w:val="24"/>
              </w:rPr>
              <w:lastRenderedPageBreak/>
              <w:t>11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8" w14:textId="77777777" w:rsidR="00C71E55" w:rsidRDefault="003408D7">
            <w:pPr>
              <w:widowControl/>
              <w:spacing w:line="360" w:lineRule="auto"/>
              <w:ind w:left="141" w:right="-713"/>
              <w:rPr>
                <w:color w:val="000000"/>
                <w:sz w:val="24"/>
                <w:szCs w:val="24"/>
              </w:rPr>
            </w:pPr>
            <w:r>
              <w:rPr>
                <w:color w:val="000000"/>
                <w:sz w:val="24"/>
                <w:szCs w:val="24"/>
              </w:rPr>
              <w:t>Floor finishes; carpet tile/sheet, vinyl tile/sheet/coving, barrier matting, all sundries</w:t>
            </w:r>
          </w:p>
        </w:tc>
      </w:tr>
      <w:tr w:rsidR="00C71E55" w14:paraId="6BFDE81C"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A" w14:textId="77777777" w:rsidR="00C71E55" w:rsidRDefault="003408D7">
            <w:pPr>
              <w:widowControl/>
              <w:spacing w:line="360" w:lineRule="auto"/>
              <w:ind w:left="141" w:right="-713"/>
              <w:rPr>
                <w:color w:val="000000"/>
                <w:sz w:val="24"/>
                <w:szCs w:val="24"/>
              </w:rPr>
            </w:pPr>
            <w:r>
              <w:rPr>
                <w:color w:val="000000"/>
                <w:sz w:val="24"/>
                <w:szCs w:val="24"/>
              </w:rPr>
              <w:t>12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B" w14:textId="77777777" w:rsidR="00C71E55" w:rsidRDefault="003408D7">
            <w:pPr>
              <w:widowControl/>
              <w:spacing w:line="360" w:lineRule="auto"/>
              <w:ind w:left="141" w:right="-713"/>
              <w:rPr>
                <w:color w:val="000000"/>
                <w:sz w:val="24"/>
                <w:szCs w:val="24"/>
              </w:rPr>
            </w:pPr>
            <w:r>
              <w:rPr>
                <w:color w:val="000000"/>
                <w:sz w:val="24"/>
                <w:szCs w:val="24"/>
              </w:rPr>
              <w:t>Ceilings; suspended new installations/alterations</w:t>
            </w:r>
          </w:p>
        </w:tc>
      </w:tr>
      <w:tr w:rsidR="00C71E55" w14:paraId="6BFDE81F"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D" w14:textId="77777777" w:rsidR="00C71E55" w:rsidRDefault="003408D7">
            <w:pPr>
              <w:widowControl/>
              <w:spacing w:line="360" w:lineRule="auto"/>
              <w:ind w:left="141" w:right="-713"/>
              <w:rPr>
                <w:color w:val="000000"/>
                <w:sz w:val="24"/>
                <w:szCs w:val="24"/>
              </w:rPr>
            </w:pPr>
            <w:r>
              <w:rPr>
                <w:color w:val="000000"/>
                <w:sz w:val="24"/>
                <w:szCs w:val="24"/>
              </w:rPr>
              <w:t>13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1E" w14:textId="77777777" w:rsidR="00C71E55" w:rsidRDefault="003408D7">
            <w:pPr>
              <w:widowControl/>
              <w:spacing w:line="360" w:lineRule="auto"/>
              <w:ind w:left="141" w:right="-713"/>
              <w:rPr>
                <w:color w:val="000000"/>
                <w:sz w:val="24"/>
                <w:szCs w:val="24"/>
              </w:rPr>
            </w:pPr>
            <w:r>
              <w:rPr>
                <w:color w:val="000000"/>
                <w:sz w:val="24"/>
                <w:szCs w:val="24"/>
              </w:rPr>
              <w:t>Decorations; wall, ceiling, joinery</w:t>
            </w:r>
          </w:p>
        </w:tc>
      </w:tr>
      <w:tr w:rsidR="00C71E55" w14:paraId="6BFDE822"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0" w14:textId="77777777" w:rsidR="00C71E55" w:rsidRDefault="003408D7">
            <w:pPr>
              <w:widowControl/>
              <w:spacing w:line="360" w:lineRule="auto"/>
              <w:ind w:left="141" w:right="-713"/>
              <w:rPr>
                <w:color w:val="000000"/>
                <w:sz w:val="24"/>
                <w:szCs w:val="24"/>
              </w:rPr>
            </w:pPr>
            <w:r>
              <w:rPr>
                <w:color w:val="000000"/>
                <w:sz w:val="24"/>
                <w:szCs w:val="24"/>
              </w:rPr>
              <w:t>14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1" w14:textId="77777777" w:rsidR="00C71E55" w:rsidRDefault="003408D7">
            <w:pPr>
              <w:widowControl/>
              <w:spacing w:line="360" w:lineRule="auto"/>
              <w:ind w:left="141" w:right="-713"/>
              <w:rPr>
                <w:color w:val="000000"/>
                <w:sz w:val="24"/>
                <w:szCs w:val="24"/>
              </w:rPr>
            </w:pPr>
            <w:r>
              <w:rPr>
                <w:color w:val="000000"/>
                <w:sz w:val="24"/>
                <w:szCs w:val="24"/>
              </w:rPr>
              <w:t>Adaptations to make inclusive environments </w:t>
            </w:r>
          </w:p>
        </w:tc>
      </w:tr>
      <w:tr w:rsidR="00C71E55" w14:paraId="6BFDE825" w14:textId="77777777">
        <w:trPr>
          <w:trHeight w:val="27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3" w14:textId="77777777" w:rsidR="00C71E55" w:rsidRDefault="003408D7">
            <w:pPr>
              <w:widowControl/>
              <w:spacing w:line="360" w:lineRule="auto"/>
              <w:ind w:left="141" w:right="-713"/>
              <w:rPr>
                <w:color w:val="000000"/>
                <w:sz w:val="24"/>
                <w:szCs w:val="24"/>
              </w:rPr>
            </w:pPr>
            <w:r>
              <w:rPr>
                <w:color w:val="000000"/>
                <w:sz w:val="24"/>
                <w:szCs w:val="24"/>
              </w:rPr>
              <w:t>15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4" w14:textId="77777777" w:rsidR="00C71E55" w:rsidRDefault="003408D7">
            <w:pPr>
              <w:widowControl/>
              <w:spacing w:line="360" w:lineRule="auto"/>
              <w:ind w:left="141" w:right="-713"/>
              <w:rPr>
                <w:color w:val="000000"/>
                <w:sz w:val="24"/>
                <w:szCs w:val="24"/>
              </w:rPr>
            </w:pPr>
            <w:r>
              <w:rPr>
                <w:color w:val="000000"/>
                <w:sz w:val="24"/>
                <w:szCs w:val="24"/>
              </w:rPr>
              <w:t>Sanitary installations</w:t>
            </w:r>
          </w:p>
        </w:tc>
      </w:tr>
      <w:tr w:rsidR="00C71E55" w14:paraId="6BFDE828"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6" w14:textId="77777777" w:rsidR="00C71E55" w:rsidRDefault="003408D7">
            <w:pPr>
              <w:widowControl/>
              <w:spacing w:line="360" w:lineRule="auto"/>
              <w:ind w:left="141" w:right="-713"/>
              <w:rPr>
                <w:color w:val="000000"/>
                <w:sz w:val="24"/>
                <w:szCs w:val="24"/>
              </w:rPr>
            </w:pPr>
            <w:r>
              <w:rPr>
                <w:color w:val="000000"/>
                <w:sz w:val="24"/>
                <w:szCs w:val="24"/>
              </w:rPr>
              <w:t>16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7" w14:textId="77777777" w:rsidR="00C71E55" w:rsidRDefault="003408D7">
            <w:pPr>
              <w:widowControl/>
              <w:spacing w:line="360" w:lineRule="auto"/>
              <w:ind w:left="141" w:right="-713"/>
              <w:rPr>
                <w:color w:val="000000"/>
                <w:sz w:val="24"/>
                <w:szCs w:val="24"/>
              </w:rPr>
            </w:pPr>
            <w:r>
              <w:rPr>
                <w:color w:val="000000"/>
                <w:sz w:val="24"/>
                <w:szCs w:val="24"/>
              </w:rPr>
              <w:t>Mechanical and electrical and data services; new installations and adaptations</w:t>
            </w:r>
          </w:p>
        </w:tc>
      </w:tr>
      <w:tr w:rsidR="00C71E55" w14:paraId="6BFDE82B" w14:textId="77777777">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9" w14:textId="77777777" w:rsidR="00C71E55" w:rsidRDefault="003408D7">
            <w:pPr>
              <w:widowControl/>
              <w:spacing w:line="360" w:lineRule="auto"/>
              <w:ind w:left="141" w:right="-713"/>
              <w:rPr>
                <w:color w:val="000000"/>
                <w:sz w:val="24"/>
                <w:szCs w:val="24"/>
              </w:rPr>
            </w:pPr>
            <w:r>
              <w:rPr>
                <w:color w:val="000000"/>
                <w:sz w:val="24"/>
                <w:szCs w:val="24"/>
              </w:rPr>
              <w:t>17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A" w14:textId="77777777" w:rsidR="00C71E55" w:rsidRDefault="003408D7">
            <w:pPr>
              <w:widowControl/>
              <w:spacing w:line="360" w:lineRule="auto"/>
              <w:ind w:left="141" w:right="-713"/>
              <w:rPr>
                <w:color w:val="000000"/>
                <w:sz w:val="24"/>
                <w:szCs w:val="24"/>
              </w:rPr>
            </w:pPr>
            <w:r>
              <w:rPr>
                <w:color w:val="000000"/>
                <w:sz w:val="24"/>
                <w:szCs w:val="24"/>
              </w:rPr>
              <w:t>Drainage</w:t>
            </w:r>
          </w:p>
        </w:tc>
      </w:tr>
      <w:tr w:rsidR="00C71E55" w14:paraId="6BFDE82E"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C" w14:textId="77777777" w:rsidR="00C71E55" w:rsidRDefault="003408D7">
            <w:pPr>
              <w:widowControl/>
              <w:spacing w:line="360" w:lineRule="auto"/>
              <w:ind w:left="141" w:right="-713"/>
              <w:rPr>
                <w:color w:val="000000"/>
                <w:sz w:val="24"/>
                <w:szCs w:val="24"/>
              </w:rPr>
            </w:pPr>
            <w:r>
              <w:rPr>
                <w:color w:val="000000"/>
                <w:sz w:val="24"/>
                <w:szCs w:val="24"/>
              </w:rPr>
              <w:t>18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D" w14:textId="77777777" w:rsidR="00C71E55" w:rsidRDefault="003408D7">
            <w:pPr>
              <w:widowControl/>
              <w:spacing w:line="360" w:lineRule="auto"/>
              <w:ind w:left="141" w:right="-713"/>
              <w:rPr>
                <w:color w:val="000000"/>
                <w:sz w:val="24"/>
                <w:szCs w:val="24"/>
              </w:rPr>
            </w:pPr>
            <w:r>
              <w:rPr>
                <w:color w:val="000000"/>
                <w:sz w:val="24"/>
                <w:szCs w:val="24"/>
              </w:rPr>
              <w:t>Formation of; server rooms, meeting and office spaces, breakout and collaboration areas</w:t>
            </w:r>
          </w:p>
        </w:tc>
      </w:tr>
      <w:tr w:rsidR="00C71E55" w14:paraId="6BFDE831"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2F" w14:textId="77777777" w:rsidR="00C71E55" w:rsidRDefault="003408D7">
            <w:pPr>
              <w:widowControl/>
              <w:spacing w:line="360" w:lineRule="auto"/>
              <w:ind w:left="141" w:right="-713"/>
              <w:rPr>
                <w:color w:val="000000"/>
                <w:sz w:val="24"/>
                <w:szCs w:val="24"/>
              </w:rPr>
            </w:pPr>
            <w:r>
              <w:rPr>
                <w:color w:val="000000"/>
                <w:sz w:val="24"/>
                <w:szCs w:val="24"/>
              </w:rPr>
              <w:t>19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0" w14:textId="77777777" w:rsidR="00C71E55" w:rsidRDefault="003408D7">
            <w:pPr>
              <w:widowControl/>
              <w:spacing w:line="360" w:lineRule="auto"/>
              <w:ind w:left="141" w:right="-713"/>
              <w:rPr>
                <w:color w:val="000000"/>
                <w:sz w:val="24"/>
                <w:szCs w:val="24"/>
              </w:rPr>
            </w:pPr>
            <w:r>
              <w:rPr>
                <w:color w:val="000000"/>
                <w:sz w:val="24"/>
                <w:szCs w:val="24"/>
              </w:rPr>
              <w:t>Security systems; access control and surveillance</w:t>
            </w:r>
          </w:p>
        </w:tc>
      </w:tr>
      <w:tr w:rsidR="00C71E55" w14:paraId="6BFDE834" w14:textId="77777777">
        <w:trPr>
          <w:trHeight w:val="51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2" w14:textId="77777777" w:rsidR="00C71E55" w:rsidRDefault="003408D7">
            <w:pPr>
              <w:widowControl/>
              <w:spacing w:line="360" w:lineRule="auto"/>
              <w:ind w:left="141" w:right="-713"/>
              <w:rPr>
                <w:color w:val="000000"/>
                <w:sz w:val="24"/>
                <w:szCs w:val="24"/>
              </w:rPr>
            </w:pPr>
            <w:r>
              <w:rPr>
                <w:color w:val="000000"/>
                <w:sz w:val="24"/>
                <w:szCs w:val="24"/>
              </w:rPr>
              <w:t>20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3" w14:textId="77777777" w:rsidR="00C71E55" w:rsidRDefault="003408D7">
            <w:pPr>
              <w:widowControl/>
              <w:spacing w:line="360" w:lineRule="auto"/>
              <w:ind w:left="141" w:right="-713"/>
              <w:rPr>
                <w:color w:val="000000"/>
                <w:sz w:val="24"/>
                <w:szCs w:val="24"/>
              </w:rPr>
            </w:pPr>
            <w:r>
              <w:rPr>
                <w:color w:val="000000"/>
                <w:sz w:val="24"/>
                <w:szCs w:val="24"/>
              </w:rPr>
              <w:t>Windows; dressing, obscuration</w:t>
            </w:r>
          </w:p>
        </w:tc>
      </w:tr>
      <w:tr w:rsidR="00C71E55" w14:paraId="6BFDE837" w14:textId="77777777">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5" w14:textId="77777777" w:rsidR="00C71E55" w:rsidRDefault="003408D7">
            <w:pPr>
              <w:widowControl/>
              <w:spacing w:line="360" w:lineRule="auto"/>
              <w:ind w:left="141" w:right="-713"/>
              <w:rPr>
                <w:color w:val="000000"/>
                <w:sz w:val="24"/>
                <w:szCs w:val="24"/>
              </w:rPr>
            </w:pPr>
            <w:r>
              <w:rPr>
                <w:color w:val="000000"/>
                <w:sz w:val="24"/>
                <w:szCs w:val="24"/>
              </w:rPr>
              <w:t>21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6" w14:textId="77777777" w:rsidR="00C71E55" w:rsidRDefault="003408D7">
            <w:pPr>
              <w:widowControl/>
              <w:spacing w:line="360" w:lineRule="auto"/>
              <w:ind w:left="141" w:right="-713"/>
              <w:rPr>
                <w:color w:val="000000"/>
                <w:sz w:val="24"/>
                <w:szCs w:val="24"/>
              </w:rPr>
            </w:pPr>
            <w:r>
              <w:rPr>
                <w:color w:val="000000"/>
                <w:sz w:val="24"/>
                <w:szCs w:val="24"/>
              </w:rPr>
              <w:t>Works in landlord areas </w:t>
            </w:r>
          </w:p>
        </w:tc>
      </w:tr>
      <w:tr w:rsidR="00C71E55" w14:paraId="6BFDE83A" w14:textId="77777777">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8" w14:textId="77777777" w:rsidR="00C71E55" w:rsidRDefault="003408D7">
            <w:pPr>
              <w:widowControl/>
              <w:spacing w:line="360" w:lineRule="auto"/>
              <w:ind w:left="141" w:right="-713"/>
              <w:rPr>
                <w:color w:val="000000"/>
                <w:sz w:val="24"/>
                <w:szCs w:val="24"/>
              </w:rPr>
            </w:pPr>
            <w:r>
              <w:rPr>
                <w:color w:val="000000"/>
                <w:sz w:val="24"/>
                <w:szCs w:val="24"/>
              </w:rPr>
              <w:t>22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9" w14:textId="77777777" w:rsidR="00C71E55" w:rsidRDefault="003408D7">
            <w:pPr>
              <w:widowControl/>
              <w:spacing w:line="360" w:lineRule="auto"/>
              <w:ind w:left="141" w:right="-713"/>
              <w:rPr>
                <w:color w:val="000000"/>
                <w:sz w:val="24"/>
                <w:szCs w:val="24"/>
              </w:rPr>
            </w:pPr>
            <w:r>
              <w:rPr>
                <w:color w:val="000000"/>
                <w:sz w:val="24"/>
                <w:szCs w:val="24"/>
              </w:rPr>
              <w:t>Asbestos abatement work</w:t>
            </w:r>
          </w:p>
        </w:tc>
      </w:tr>
      <w:tr w:rsidR="00C71E55" w14:paraId="6BFDE83D" w14:textId="77777777">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B" w14:textId="77777777" w:rsidR="00C71E55" w:rsidRDefault="003408D7">
            <w:pPr>
              <w:widowControl/>
              <w:spacing w:line="360" w:lineRule="auto"/>
              <w:ind w:left="141" w:right="-713"/>
              <w:rPr>
                <w:color w:val="000000"/>
                <w:sz w:val="24"/>
                <w:szCs w:val="24"/>
              </w:rPr>
            </w:pPr>
            <w:r>
              <w:rPr>
                <w:color w:val="000000"/>
                <w:sz w:val="24"/>
                <w:szCs w:val="24"/>
              </w:rPr>
              <w:t>23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3C" w14:textId="77777777" w:rsidR="00C71E55" w:rsidRDefault="003408D7">
            <w:pPr>
              <w:widowControl/>
              <w:spacing w:line="360" w:lineRule="auto"/>
              <w:ind w:left="141" w:right="-713"/>
              <w:rPr>
                <w:color w:val="000000"/>
                <w:sz w:val="24"/>
                <w:szCs w:val="24"/>
              </w:rPr>
            </w:pPr>
            <w:r>
              <w:rPr>
                <w:color w:val="000000"/>
                <w:sz w:val="24"/>
                <w:szCs w:val="24"/>
              </w:rPr>
              <w:t>Works necessitated by leasehold dilapidation liabilities </w:t>
            </w:r>
          </w:p>
        </w:tc>
      </w:tr>
    </w:tbl>
    <w:p w14:paraId="6BFDE83E" w14:textId="77777777" w:rsidR="00C71E55" w:rsidRDefault="00C71E55">
      <w:pPr>
        <w:pStyle w:val="Heading2"/>
        <w:keepNext w:val="0"/>
        <w:widowControl/>
        <w:spacing w:after="120"/>
        <w:ind w:hanging="708"/>
        <w:jc w:val="both"/>
        <w:rPr>
          <w:b w:val="0"/>
          <w:sz w:val="24"/>
          <w:szCs w:val="24"/>
        </w:rPr>
      </w:pPr>
    </w:p>
    <w:p w14:paraId="6BFDE83F" w14:textId="77777777" w:rsidR="00C71E55" w:rsidRDefault="003408D7">
      <w:pPr>
        <w:widowControl/>
        <w:numPr>
          <w:ilvl w:val="1"/>
          <w:numId w:val="29"/>
        </w:numPr>
        <w:spacing w:line="360" w:lineRule="auto"/>
        <w:ind w:left="0" w:hanging="708"/>
        <w:jc w:val="both"/>
      </w:pPr>
      <w:r>
        <w:rPr>
          <w:sz w:val="24"/>
          <w:szCs w:val="24"/>
        </w:rPr>
        <w:t xml:space="preserve">Additionally, GPA requires Contractors to deliver asset replacement schemes pertaining to NCZ interventions and LCR works, which currently consists of: </w:t>
      </w:r>
    </w:p>
    <w:tbl>
      <w:tblPr>
        <w:tblStyle w:val="affd"/>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64"/>
        <w:gridCol w:w="8655"/>
      </w:tblGrid>
      <w:tr w:rsidR="00C71E55" w14:paraId="6BFDE842" w14:textId="77777777">
        <w:trPr>
          <w:trHeight w:val="315"/>
        </w:trPr>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0" w14:textId="77777777" w:rsidR="00C71E55" w:rsidRDefault="003408D7">
            <w:pPr>
              <w:widowControl/>
              <w:spacing w:line="360" w:lineRule="auto"/>
              <w:ind w:right="-588" w:hanging="15"/>
              <w:rPr>
                <w:color w:val="000000"/>
                <w:sz w:val="24"/>
                <w:szCs w:val="24"/>
              </w:rPr>
            </w:pPr>
            <w:r>
              <w:rPr>
                <w:color w:val="000000"/>
                <w:sz w:val="24"/>
                <w:szCs w:val="24"/>
              </w:rPr>
              <w:t>#</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1" w14:textId="77777777" w:rsidR="00C71E55" w:rsidRDefault="003408D7">
            <w:pPr>
              <w:widowControl/>
              <w:spacing w:line="360" w:lineRule="auto"/>
              <w:ind w:right="-588" w:hanging="15"/>
              <w:rPr>
                <w:color w:val="000000"/>
                <w:sz w:val="24"/>
                <w:szCs w:val="24"/>
              </w:rPr>
            </w:pPr>
            <w:r>
              <w:rPr>
                <w:color w:val="000000"/>
                <w:sz w:val="24"/>
                <w:szCs w:val="24"/>
              </w:rPr>
              <w:t>Works</w:t>
            </w:r>
          </w:p>
        </w:tc>
      </w:tr>
      <w:tr w:rsidR="00C71E55" w14:paraId="6BFDE845" w14:textId="77777777">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3" w14:textId="77777777" w:rsidR="00C71E55" w:rsidRDefault="003408D7">
            <w:pPr>
              <w:widowControl/>
              <w:spacing w:line="360" w:lineRule="auto"/>
              <w:ind w:right="-588" w:hanging="15"/>
              <w:rPr>
                <w:sz w:val="24"/>
                <w:szCs w:val="24"/>
              </w:rPr>
            </w:pPr>
            <w:r>
              <w:rPr>
                <w:color w:val="000000"/>
                <w:sz w:val="24"/>
                <w:szCs w:val="24"/>
              </w:rPr>
              <w:t>1</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4" w14:textId="77777777" w:rsidR="00C71E55" w:rsidRDefault="003408D7">
            <w:pPr>
              <w:widowControl/>
              <w:spacing w:line="360" w:lineRule="auto"/>
              <w:ind w:right="-588" w:hanging="15"/>
              <w:rPr>
                <w:sz w:val="24"/>
                <w:szCs w:val="24"/>
              </w:rPr>
            </w:pPr>
            <w:r>
              <w:rPr>
                <w:color w:val="000000"/>
                <w:sz w:val="24"/>
                <w:szCs w:val="24"/>
              </w:rPr>
              <w:t>BMS upgrades</w:t>
            </w:r>
          </w:p>
        </w:tc>
      </w:tr>
      <w:tr w:rsidR="00C71E55" w14:paraId="6BFDE848" w14:textId="77777777">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6" w14:textId="77777777" w:rsidR="00C71E55" w:rsidRDefault="003408D7">
            <w:pPr>
              <w:widowControl/>
              <w:spacing w:line="360" w:lineRule="auto"/>
              <w:ind w:right="-588" w:hanging="15"/>
              <w:rPr>
                <w:sz w:val="24"/>
                <w:szCs w:val="24"/>
              </w:rPr>
            </w:pPr>
            <w:r>
              <w:rPr>
                <w:color w:val="000000"/>
                <w:sz w:val="24"/>
                <w:szCs w:val="24"/>
              </w:rPr>
              <w:t>2</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7" w14:textId="77777777" w:rsidR="00C71E55" w:rsidRDefault="003408D7">
            <w:pPr>
              <w:widowControl/>
              <w:spacing w:line="360" w:lineRule="auto"/>
              <w:ind w:right="-588" w:hanging="15"/>
              <w:rPr>
                <w:sz w:val="24"/>
                <w:szCs w:val="24"/>
              </w:rPr>
            </w:pPr>
            <w:r>
              <w:rPr>
                <w:color w:val="000000"/>
                <w:sz w:val="24"/>
                <w:szCs w:val="24"/>
              </w:rPr>
              <w:t>HVAC plant replacements</w:t>
            </w:r>
          </w:p>
        </w:tc>
      </w:tr>
      <w:tr w:rsidR="00C71E55" w14:paraId="6BFDE84B" w14:textId="77777777">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9" w14:textId="77777777" w:rsidR="00C71E55" w:rsidRDefault="003408D7">
            <w:pPr>
              <w:widowControl/>
              <w:spacing w:line="360" w:lineRule="auto"/>
              <w:ind w:right="-588" w:hanging="15"/>
              <w:rPr>
                <w:sz w:val="24"/>
                <w:szCs w:val="24"/>
              </w:rPr>
            </w:pPr>
            <w:r>
              <w:rPr>
                <w:color w:val="000000"/>
                <w:sz w:val="24"/>
                <w:szCs w:val="24"/>
              </w:rPr>
              <w:t>3</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A" w14:textId="77777777" w:rsidR="00C71E55" w:rsidRDefault="003408D7">
            <w:pPr>
              <w:widowControl/>
              <w:spacing w:line="360" w:lineRule="auto"/>
              <w:ind w:right="-588" w:hanging="15"/>
              <w:rPr>
                <w:sz w:val="24"/>
                <w:szCs w:val="24"/>
              </w:rPr>
            </w:pPr>
            <w:r>
              <w:rPr>
                <w:color w:val="000000"/>
                <w:sz w:val="24"/>
                <w:szCs w:val="24"/>
              </w:rPr>
              <w:t>Energy efficiency led renewals; i.e. LED Lighting, Photovoltaic systems, ground source heat pumps</w:t>
            </w:r>
          </w:p>
        </w:tc>
      </w:tr>
      <w:tr w:rsidR="00C71E55" w14:paraId="6BFDE84E" w14:textId="77777777">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C" w14:textId="77777777" w:rsidR="00C71E55" w:rsidRDefault="003408D7">
            <w:pPr>
              <w:widowControl/>
              <w:spacing w:line="360" w:lineRule="auto"/>
              <w:ind w:right="-588" w:hanging="15"/>
              <w:rPr>
                <w:sz w:val="24"/>
                <w:szCs w:val="24"/>
              </w:rPr>
            </w:pPr>
            <w:r>
              <w:rPr>
                <w:color w:val="000000"/>
                <w:sz w:val="24"/>
                <w:szCs w:val="24"/>
              </w:rPr>
              <w:t>4</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D" w14:textId="77777777" w:rsidR="00C71E55" w:rsidRDefault="003408D7">
            <w:pPr>
              <w:widowControl/>
              <w:spacing w:line="360" w:lineRule="auto"/>
              <w:ind w:right="-588" w:hanging="15"/>
              <w:rPr>
                <w:sz w:val="24"/>
                <w:szCs w:val="24"/>
              </w:rPr>
            </w:pPr>
            <w:r>
              <w:rPr>
                <w:color w:val="000000"/>
                <w:sz w:val="24"/>
                <w:szCs w:val="24"/>
              </w:rPr>
              <w:t>Health, Safety and compliance driven improvements</w:t>
            </w:r>
          </w:p>
        </w:tc>
      </w:tr>
      <w:tr w:rsidR="00C71E55" w14:paraId="6BFDE851" w14:textId="77777777">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4F" w14:textId="77777777" w:rsidR="00C71E55" w:rsidRDefault="003408D7">
            <w:pPr>
              <w:widowControl/>
              <w:spacing w:line="360" w:lineRule="auto"/>
              <w:ind w:right="-588" w:hanging="15"/>
              <w:rPr>
                <w:sz w:val="24"/>
                <w:szCs w:val="24"/>
              </w:rPr>
            </w:pPr>
            <w:r>
              <w:rPr>
                <w:color w:val="000000"/>
                <w:sz w:val="24"/>
                <w:szCs w:val="24"/>
              </w:rPr>
              <w:t>5</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50" w14:textId="77777777" w:rsidR="00C71E55" w:rsidRDefault="003408D7">
            <w:pPr>
              <w:widowControl/>
              <w:spacing w:line="360" w:lineRule="auto"/>
              <w:ind w:right="-588" w:hanging="15"/>
              <w:rPr>
                <w:sz w:val="24"/>
                <w:szCs w:val="24"/>
              </w:rPr>
            </w:pPr>
            <w:r>
              <w:rPr>
                <w:color w:val="000000"/>
                <w:sz w:val="24"/>
                <w:szCs w:val="24"/>
              </w:rPr>
              <w:t>Energy generation, including provision of associated access (temporary and permanent)</w:t>
            </w:r>
          </w:p>
        </w:tc>
      </w:tr>
      <w:tr w:rsidR="00C71E55" w14:paraId="6BFDE854" w14:textId="77777777">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52" w14:textId="77777777" w:rsidR="00C71E55" w:rsidRDefault="003408D7">
            <w:pPr>
              <w:widowControl/>
              <w:spacing w:line="360" w:lineRule="auto"/>
              <w:ind w:right="-588" w:hanging="15"/>
              <w:rPr>
                <w:sz w:val="24"/>
                <w:szCs w:val="24"/>
              </w:rPr>
            </w:pPr>
            <w:r>
              <w:rPr>
                <w:color w:val="000000"/>
                <w:sz w:val="24"/>
                <w:szCs w:val="24"/>
              </w:rPr>
              <w:t>6</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53" w14:textId="77777777" w:rsidR="00C71E55" w:rsidRDefault="003408D7">
            <w:pPr>
              <w:widowControl/>
              <w:spacing w:line="360" w:lineRule="auto"/>
              <w:ind w:right="-588" w:hanging="15"/>
              <w:rPr>
                <w:sz w:val="24"/>
                <w:szCs w:val="24"/>
              </w:rPr>
            </w:pPr>
            <w:r>
              <w:rPr>
                <w:color w:val="000000"/>
                <w:sz w:val="24"/>
                <w:szCs w:val="24"/>
              </w:rPr>
              <w:t>Building fabric renewals</w:t>
            </w:r>
          </w:p>
        </w:tc>
      </w:tr>
      <w:tr w:rsidR="00C71E55" w14:paraId="6BFDE857" w14:textId="77777777">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55" w14:textId="77777777" w:rsidR="00C71E55" w:rsidRDefault="003408D7">
            <w:pPr>
              <w:widowControl/>
              <w:spacing w:line="360" w:lineRule="auto"/>
              <w:ind w:right="-588" w:hanging="15"/>
              <w:rPr>
                <w:color w:val="000000"/>
                <w:sz w:val="24"/>
                <w:szCs w:val="24"/>
              </w:rPr>
            </w:pPr>
            <w:r>
              <w:rPr>
                <w:color w:val="000000"/>
                <w:sz w:val="24"/>
                <w:szCs w:val="24"/>
              </w:rPr>
              <w:t>7</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6BFDE856" w14:textId="77777777" w:rsidR="00C71E55" w:rsidRDefault="003408D7">
            <w:pPr>
              <w:widowControl/>
              <w:spacing w:line="360" w:lineRule="auto"/>
              <w:ind w:right="-588" w:hanging="15"/>
              <w:rPr>
                <w:color w:val="000000"/>
                <w:sz w:val="24"/>
                <w:szCs w:val="24"/>
              </w:rPr>
            </w:pPr>
            <w:r>
              <w:rPr>
                <w:color w:val="000000"/>
                <w:sz w:val="24"/>
                <w:szCs w:val="24"/>
              </w:rPr>
              <w:t xml:space="preserve">Installation of Photovoltaic systems </w:t>
            </w:r>
          </w:p>
        </w:tc>
      </w:tr>
    </w:tbl>
    <w:p w14:paraId="6BFDE858" w14:textId="77777777" w:rsidR="00C71E55" w:rsidRDefault="00C71E55">
      <w:pPr>
        <w:pStyle w:val="Heading2"/>
        <w:keepNext w:val="0"/>
        <w:widowControl/>
        <w:spacing w:after="240"/>
        <w:ind w:hanging="708"/>
        <w:jc w:val="both"/>
        <w:rPr>
          <w:b w:val="0"/>
          <w:shd w:val="clear" w:color="auto" w:fill="FFFF99"/>
        </w:rPr>
      </w:pPr>
      <w:bookmarkStart w:id="13" w:name="_heading=h.7i1330ty34mj" w:colFirst="0" w:colLast="0"/>
      <w:bookmarkEnd w:id="13"/>
    </w:p>
    <w:p w14:paraId="6BFDE859" w14:textId="77777777" w:rsidR="00C71E55" w:rsidRDefault="003408D7">
      <w:pPr>
        <w:widowControl/>
        <w:numPr>
          <w:ilvl w:val="1"/>
          <w:numId w:val="29"/>
        </w:numPr>
        <w:spacing w:after="200" w:line="360" w:lineRule="auto"/>
        <w:ind w:left="0" w:hanging="708"/>
        <w:jc w:val="both"/>
        <w:rPr>
          <w:sz w:val="24"/>
          <w:szCs w:val="24"/>
        </w:rPr>
      </w:pPr>
      <w:r>
        <w:rPr>
          <w:b/>
        </w:rPr>
        <w:t>Out of Scope:</w:t>
      </w:r>
    </w:p>
    <w:p w14:paraId="6BFDE85A" w14:textId="77777777" w:rsidR="00C71E55" w:rsidRDefault="003408D7">
      <w:pPr>
        <w:widowControl/>
        <w:numPr>
          <w:ilvl w:val="2"/>
          <w:numId w:val="29"/>
        </w:numPr>
        <w:spacing w:after="200" w:line="360" w:lineRule="auto"/>
        <w:ind w:left="0" w:hanging="708"/>
        <w:jc w:val="both"/>
      </w:pPr>
      <w:r>
        <w:rPr>
          <w:sz w:val="24"/>
          <w:szCs w:val="24"/>
        </w:rPr>
        <w:lastRenderedPageBreak/>
        <w:t>Requirements outside of the NUTS codes UK C-G listed for Lot 1.1.1: Building Works &amp; Minor Associated Civil Engineering Works &amp; Services are out of scope.</w:t>
      </w:r>
    </w:p>
    <w:p w14:paraId="6BFDE85B" w14:textId="77777777" w:rsidR="00C71E55" w:rsidRDefault="003408D7">
      <w:pPr>
        <w:widowControl/>
        <w:numPr>
          <w:ilvl w:val="2"/>
          <w:numId w:val="29"/>
        </w:numPr>
        <w:spacing w:after="200" w:line="360" w:lineRule="auto"/>
        <w:ind w:left="0" w:hanging="708"/>
        <w:jc w:val="both"/>
      </w:pPr>
      <w:r>
        <w:rPr>
          <w:sz w:val="24"/>
          <w:szCs w:val="24"/>
        </w:rPr>
        <w:t>A separate procurement will be run for the procurement of MWSP 2 contracts for South England.</w:t>
      </w:r>
    </w:p>
    <w:p w14:paraId="6BFDE85C" w14:textId="77777777" w:rsidR="00C71E55" w:rsidRDefault="003408D7">
      <w:pPr>
        <w:widowControl/>
        <w:numPr>
          <w:ilvl w:val="2"/>
          <w:numId w:val="29"/>
        </w:numPr>
        <w:spacing w:after="200" w:line="360" w:lineRule="auto"/>
        <w:ind w:left="0" w:hanging="708"/>
        <w:jc w:val="both"/>
      </w:pPr>
      <w:r>
        <w:rPr>
          <w:sz w:val="24"/>
          <w:szCs w:val="24"/>
        </w:rPr>
        <w:t>Works and Services that do not fall within the scope of RM6088 Lot 1.1 are out of scope for this requirement.</w:t>
      </w:r>
    </w:p>
    <w:p w14:paraId="6BFDE85D" w14:textId="77777777" w:rsidR="00C71E55" w:rsidRDefault="003408D7">
      <w:pPr>
        <w:widowControl/>
        <w:numPr>
          <w:ilvl w:val="1"/>
          <w:numId w:val="29"/>
        </w:numPr>
        <w:spacing w:after="200" w:line="360" w:lineRule="auto"/>
        <w:ind w:left="0" w:hanging="708"/>
        <w:jc w:val="both"/>
        <w:rPr>
          <w:sz w:val="24"/>
          <w:szCs w:val="24"/>
        </w:rPr>
      </w:pPr>
      <w:r>
        <w:rPr>
          <w:sz w:val="24"/>
          <w:szCs w:val="24"/>
        </w:rPr>
        <w:t>The contract's operating model is to award individual contracts for Minor Works on a non-exclusive basis. The contracts will be tied together by the Attachment 5b Memorandum of Understanding (MoU) and work issued via a taxi rank model.</w:t>
      </w:r>
    </w:p>
    <w:p w14:paraId="6BFDE85E" w14:textId="77777777" w:rsidR="00C71E55" w:rsidRDefault="003408D7">
      <w:pPr>
        <w:widowControl/>
        <w:numPr>
          <w:ilvl w:val="1"/>
          <w:numId w:val="29"/>
        </w:numPr>
        <w:spacing w:after="200" w:line="360" w:lineRule="auto"/>
        <w:ind w:left="0" w:hanging="708"/>
        <w:jc w:val="both"/>
        <w:rPr>
          <w:sz w:val="24"/>
          <w:szCs w:val="24"/>
        </w:rPr>
      </w:pPr>
      <w:r>
        <w:rPr>
          <w:sz w:val="24"/>
          <w:szCs w:val="24"/>
        </w:rPr>
        <w:t>A copy of the MoU is included in the Attachment 5 Contract Terms and Conditions Folder as Attachment 5b.</w:t>
      </w:r>
    </w:p>
    <w:p w14:paraId="6BFDE85F"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A copy of the Form of Agreement incorporating the NEC3 Term Service Contract is attached as Attachment 5b in the Attachment 5 Contract Terms and Conditions Folder. </w:t>
      </w:r>
    </w:p>
    <w:p w14:paraId="6BFDE860"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GPA is seeking to partner with up to five Contractors in North England. </w:t>
      </w:r>
    </w:p>
    <w:p w14:paraId="6BFDE861"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GPA requires Contractors to be able to service all NUTS codes UK C-G listed for Lot 1.1.1: Building Works &amp; Minor Associated Civil Engineering Works &amp; Services – North England in the CWAS RM6088 framework agreement. </w:t>
      </w:r>
    </w:p>
    <w:p w14:paraId="6BFDE862" w14:textId="77777777" w:rsidR="00C71E55" w:rsidRDefault="003408D7">
      <w:pPr>
        <w:widowControl/>
        <w:spacing w:after="200" w:line="360" w:lineRule="auto"/>
        <w:ind w:hanging="708"/>
        <w:jc w:val="both"/>
        <w:rPr>
          <w:b/>
          <w:sz w:val="24"/>
          <w:szCs w:val="24"/>
        </w:rPr>
      </w:pPr>
      <w:r>
        <w:rPr>
          <w:b/>
          <w:sz w:val="24"/>
          <w:szCs w:val="24"/>
        </w:rPr>
        <w:t>Taxi Rank Model</w:t>
      </w:r>
    </w:p>
    <w:p w14:paraId="6BFDE863" w14:textId="77777777" w:rsidR="00C71E55" w:rsidRDefault="003408D7">
      <w:pPr>
        <w:widowControl/>
        <w:numPr>
          <w:ilvl w:val="1"/>
          <w:numId w:val="29"/>
        </w:numPr>
        <w:spacing w:after="200" w:line="360" w:lineRule="auto"/>
        <w:ind w:left="0" w:hanging="708"/>
        <w:jc w:val="both"/>
        <w:rPr>
          <w:sz w:val="24"/>
          <w:szCs w:val="24"/>
        </w:rPr>
      </w:pPr>
      <w:r>
        <w:rPr>
          <w:sz w:val="24"/>
          <w:szCs w:val="24"/>
        </w:rPr>
        <w:t>A rotating Contractor operating model (Taxi Rank) will be used, which will initially order each Contractor in a position in the taxi rank. For example, in the case of five Contractors awarded contracts, there will be 1 Contractor starting in position 1, a second Contractor starting in position 2 and so forth.</w:t>
      </w:r>
    </w:p>
    <w:p w14:paraId="6BFDE864" w14:textId="77777777" w:rsidR="00C71E55" w:rsidRDefault="003408D7">
      <w:pPr>
        <w:widowControl/>
        <w:numPr>
          <w:ilvl w:val="1"/>
          <w:numId w:val="29"/>
        </w:numPr>
        <w:spacing w:after="200" w:line="360" w:lineRule="auto"/>
        <w:ind w:left="0" w:hanging="708"/>
        <w:jc w:val="both"/>
        <w:rPr>
          <w:sz w:val="24"/>
          <w:szCs w:val="24"/>
        </w:rPr>
      </w:pPr>
      <w:r>
        <w:rPr>
          <w:sz w:val="24"/>
          <w:szCs w:val="24"/>
        </w:rPr>
        <w:t>Taxi Rank positions will be issued in order of the successful Bidder’s total procurement competition evaluation score (ranking position). The Contractor with the highest evaluation score will receive Taxi Rank position 1, the second highest will receive Taxi Rank position 2, and so on. Please refer to Attachment 2 of the Bid Pack for the procurement’s evaluation scoring methodology.</w:t>
      </w:r>
    </w:p>
    <w:p w14:paraId="6BFDE865" w14:textId="77777777" w:rsidR="00C71E55" w:rsidRDefault="003408D7">
      <w:pPr>
        <w:widowControl/>
        <w:numPr>
          <w:ilvl w:val="1"/>
          <w:numId w:val="29"/>
        </w:numPr>
        <w:spacing w:after="200" w:line="360" w:lineRule="auto"/>
        <w:ind w:left="0" w:hanging="708"/>
        <w:jc w:val="both"/>
        <w:rPr>
          <w:sz w:val="24"/>
          <w:szCs w:val="24"/>
        </w:rPr>
      </w:pPr>
      <w:r>
        <w:rPr>
          <w:sz w:val="24"/>
          <w:szCs w:val="24"/>
        </w:rPr>
        <w:lastRenderedPageBreak/>
        <w:t xml:space="preserve">Task orders (projects) will then be issued on a rotational basis. The first Rotation will be known as Rotation 1. Rotation 1 will consist of task orders being offered to Contractors in Taxi Rank order. Once all Contractors have been offered a task order, whether they accept it or not, a new rotation will begin, this will be known as Rotation 2 and so on. </w:t>
      </w:r>
    </w:p>
    <w:p w14:paraId="6BFDE866" w14:textId="77777777" w:rsidR="00C71E55" w:rsidRDefault="003408D7">
      <w:pPr>
        <w:widowControl/>
        <w:numPr>
          <w:ilvl w:val="1"/>
          <w:numId w:val="29"/>
        </w:numPr>
        <w:spacing w:line="360" w:lineRule="auto"/>
        <w:ind w:left="0" w:hanging="708"/>
        <w:jc w:val="both"/>
        <w:rPr>
          <w:sz w:val="24"/>
          <w:szCs w:val="24"/>
        </w:rPr>
      </w:pPr>
      <w:r>
        <w:rPr>
          <w:sz w:val="24"/>
          <w:szCs w:val="24"/>
        </w:rPr>
        <w:t>The taxi rank order will be the same for each Rotation, and task orders will be issued in the following order:</w:t>
      </w:r>
    </w:p>
    <w:p w14:paraId="6BFDE867" w14:textId="77777777" w:rsidR="00C71E55" w:rsidRDefault="003408D7">
      <w:pPr>
        <w:widowControl/>
        <w:numPr>
          <w:ilvl w:val="2"/>
          <w:numId w:val="29"/>
        </w:numPr>
        <w:spacing w:line="360" w:lineRule="auto"/>
        <w:ind w:left="0" w:hanging="708"/>
        <w:jc w:val="both"/>
        <w:rPr>
          <w:sz w:val="24"/>
          <w:szCs w:val="24"/>
        </w:rPr>
      </w:pPr>
      <w:r>
        <w:rPr>
          <w:sz w:val="24"/>
          <w:szCs w:val="24"/>
        </w:rPr>
        <w:t>Position 1 - Contractor A</w:t>
      </w:r>
    </w:p>
    <w:p w14:paraId="6BFDE868" w14:textId="77777777" w:rsidR="00C71E55" w:rsidRDefault="003408D7">
      <w:pPr>
        <w:widowControl/>
        <w:numPr>
          <w:ilvl w:val="2"/>
          <w:numId w:val="29"/>
        </w:numPr>
        <w:spacing w:line="360" w:lineRule="auto"/>
        <w:ind w:left="0" w:hanging="708"/>
        <w:jc w:val="both"/>
        <w:rPr>
          <w:sz w:val="24"/>
          <w:szCs w:val="24"/>
        </w:rPr>
      </w:pPr>
      <w:r>
        <w:rPr>
          <w:sz w:val="24"/>
          <w:szCs w:val="24"/>
        </w:rPr>
        <w:t>Position 2 - Contractor B</w:t>
      </w:r>
    </w:p>
    <w:p w14:paraId="6BFDE869" w14:textId="77777777" w:rsidR="00C71E55" w:rsidRDefault="003408D7">
      <w:pPr>
        <w:widowControl/>
        <w:numPr>
          <w:ilvl w:val="2"/>
          <w:numId w:val="29"/>
        </w:numPr>
        <w:spacing w:line="360" w:lineRule="auto"/>
        <w:ind w:left="0" w:hanging="708"/>
        <w:jc w:val="both"/>
        <w:rPr>
          <w:sz w:val="24"/>
          <w:szCs w:val="24"/>
        </w:rPr>
      </w:pPr>
      <w:r>
        <w:rPr>
          <w:sz w:val="24"/>
          <w:szCs w:val="24"/>
        </w:rPr>
        <w:t>Position 3 - Contractor C</w:t>
      </w:r>
    </w:p>
    <w:p w14:paraId="6BFDE86A" w14:textId="77777777" w:rsidR="00C71E55" w:rsidRDefault="003408D7">
      <w:pPr>
        <w:widowControl/>
        <w:numPr>
          <w:ilvl w:val="2"/>
          <w:numId w:val="29"/>
        </w:numPr>
        <w:spacing w:line="360" w:lineRule="auto"/>
        <w:ind w:left="0" w:hanging="708"/>
        <w:jc w:val="both"/>
        <w:rPr>
          <w:sz w:val="24"/>
          <w:szCs w:val="24"/>
        </w:rPr>
      </w:pPr>
      <w:r>
        <w:rPr>
          <w:sz w:val="24"/>
          <w:szCs w:val="24"/>
        </w:rPr>
        <w:t>Position 4 - Contractor D</w:t>
      </w:r>
    </w:p>
    <w:p w14:paraId="6BFDE86B" w14:textId="77777777" w:rsidR="00C71E55" w:rsidRDefault="003408D7">
      <w:pPr>
        <w:widowControl/>
        <w:numPr>
          <w:ilvl w:val="2"/>
          <w:numId w:val="29"/>
        </w:numPr>
        <w:spacing w:after="200" w:line="360" w:lineRule="auto"/>
        <w:ind w:left="0" w:hanging="708"/>
        <w:jc w:val="both"/>
        <w:rPr>
          <w:sz w:val="24"/>
          <w:szCs w:val="24"/>
        </w:rPr>
      </w:pPr>
      <w:r>
        <w:rPr>
          <w:sz w:val="24"/>
          <w:szCs w:val="24"/>
        </w:rPr>
        <w:t>Position 5 - Contractor E</w:t>
      </w:r>
    </w:p>
    <w:p w14:paraId="6BFDE86C"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only exception to 5.12 is if a Contractor is missing (suspended) from a Rotation due to poor performance as described in the Annex H KPI Process. In this instance a new rotation will begin once all eligible (active) Contractors have been offered a task order under the current Rotation. </w:t>
      </w:r>
      <w:r>
        <w:t xml:space="preserve"> </w:t>
      </w:r>
    </w:p>
    <w:p w14:paraId="6BFDE86D" w14:textId="77777777" w:rsidR="00C71E55" w:rsidRDefault="003408D7">
      <w:pPr>
        <w:widowControl/>
        <w:numPr>
          <w:ilvl w:val="1"/>
          <w:numId w:val="29"/>
        </w:numPr>
        <w:spacing w:after="200" w:line="360" w:lineRule="auto"/>
        <w:ind w:left="0" w:hanging="708"/>
        <w:jc w:val="both"/>
        <w:rPr>
          <w:sz w:val="24"/>
          <w:szCs w:val="24"/>
        </w:rPr>
      </w:pPr>
      <w:r>
        <w:rPr>
          <w:sz w:val="24"/>
          <w:szCs w:val="24"/>
        </w:rPr>
        <w:t>Once GPA has identified a suitable project (task order) in a Rotation, the Contractor starting in Position 1 will be issued the Contracting Authority's work information (</w:t>
      </w:r>
      <w:proofErr w:type="spellStart"/>
      <w:r>
        <w:rPr>
          <w:sz w:val="24"/>
          <w:szCs w:val="24"/>
        </w:rPr>
        <w:t>eg.</w:t>
      </w:r>
      <w:proofErr w:type="spellEnd"/>
      <w:r>
        <w:rPr>
          <w:sz w:val="24"/>
          <w:szCs w:val="24"/>
        </w:rPr>
        <w:t xml:space="preserve"> outline design and specification) to develop and return the contractor’s work information to GPA and offer on a Fixed Lump Sum basis. The contractor shall use the rates provided at tender in developing their offer and if new rates are to be proposed, the Contractor shall outline the reasons why they differ and provide justification for the increase.  </w:t>
      </w:r>
    </w:p>
    <w:p w14:paraId="6BFDE86E"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Items not priced in a rate card at contract award will be subject to a market cost review. </w:t>
      </w:r>
    </w:p>
    <w:p w14:paraId="6BFDE86F"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Preliminaries are charged at the agreed rates submitted at tender. </w:t>
      </w:r>
    </w:p>
    <w:p w14:paraId="6BFDE870"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All </w:t>
      </w:r>
      <w:proofErr w:type="spellStart"/>
      <w:proofErr w:type="gramStart"/>
      <w:r>
        <w:rPr>
          <w:sz w:val="24"/>
          <w:szCs w:val="24"/>
        </w:rPr>
        <w:t>non prelim</w:t>
      </w:r>
      <w:proofErr w:type="spellEnd"/>
      <w:proofErr w:type="gramEnd"/>
      <w:r>
        <w:rPr>
          <w:sz w:val="24"/>
          <w:szCs w:val="24"/>
        </w:rPr>
        <w:t xml:space="preserve"> prices are open book with Contractors' overhead and profit added as a separate cost, at the contracted rate. </w:t>
      </w:r>
    </w:p>
    <w:p w14:paraId="6BFDE871"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Following receipt of the contractor's offer, GPA will then carry out a cost analysis exercise to determine value for money. Once GPA has satisfied itself </w:t>
      </w:r>
      <w:r>
        <w:rPr>
          <w:sz w:val="24"/>
          <w:szCs w:val="24"/>
        </w:rPr>
        <w:lastRenderedPageBreak/>
        <w:t>in the entirety of the offer, the Contractor will then be able to commence delivery of the project. </w:t>
      </w:r>
    </w:p>
    <w:p w14:paraId="6BFDE872" w14:textId="77777777" w:rsidR="00C71E55" w:rsidRDefault="003408D7">
      <w:pPr>
        <w:widowControl/>
        <w:numPr>
          <w:ilvl w:val="1"/>
          <w:numId w:val="29"/>
        </w:numPr>
        <w:spacing w:after="200" w:line="360" w:lineRule="auto"/>
        <w:ind w:left="0" w:hanging="708"/>
        <w:jc w:val="both"/>
        <w:rPr>
          <w:sz w:val="24"/>
          <w:szCs w:val="24"/>
        </w:rPr>
      </w:pPr>
      <w:r>
        <w:rPr>
          <w:sz w:val="24"/>
          <w:szCs w:val="24"/>
        </w:rPr>
        <w:t>In the event that GPA does not consider the Contractor’s offer to be value for money and is able to substantiate that assertion, GPA reserves the right to issue the project scope and specification and invite a Fixed Lump Sum offer to the next Contractor in the Taxi Rank.  In the event that GPA cannot reach an agreement with any of the Contractors in the Taxi Rank (or at any point in the process and at the sole discretion of GPA) GPA will procure the project through an alternative procurement method. GPA as such warrants no exclusivity to Contractors via this arrangement. </w:t>
      </w:r>
    </w:p>
    <w:p w14:paraId="6BFDE873" w14:textId="77777777" w:rsidR="00C71E55" w:rsidRDefault="003408D7">
      <w:pPr>
        <w:widowControl/>
        <w:numPr>
          <w:ilvl w:val="1"/>
          <w:numId w:val="29"/>
        </w:numPr>
        <w:spacing w:after="200" w:line="360" w:lineRule="auto"/>
        <w:ind w:left="0" w:hanging="708"/>
        <w:jc w:val="both"/>
        <w:rPr>
          <w:sz w:val="24"/>
          <w:szCs w:val="24"/>
        </w:rPr>
      </w:pPr>
      <w:r>
        <w:rPr>
          <w:sz w:val="24"/>
          <w:szCs w:val="24"/>
        </w:rPr>
        <w:t>In the event a Contractor does not accept an invitation to deliver a project and is able to substantiate that assertion that is acceptable to GPA, the Contractor will not be suspended from the taxi rank under the Annex H KPI Process. However, the project invitation will then be issued to the Contractor next in order under the taxi rank. For example, if Contractor A declines the project commission, then Contractor B will be ordered to the commission.</w:t>
      </w:r>
    </w:p>
    <w:p w14:paraId="6BFDE874" w14:textId="77777777" w:rsidR="00C71E55" w:rsidRDefault="003408D7">
      <w:pPr>
        <w:widowControl/>
        <w:numPr>
          <w:ilvl w:val="1"/>
          <w:numId w:val="29"/>
        </w:numPr>
        <w:spacing w:after="200" w:line="360" w:lineRule="auto"/>
        <w:ind w:left="0" w:hanging="708"/>
        <w:jc w:val="both"/>
        <w:rPr>
          <w:sz w:val="24"/>
          <w:szCs w:val="24"/>
        </w:rPr>
      </w:pPr>
      <w:r>
        <w:rPr>
          <w:sz w:val="24"/>
          <w:szCs w:val="24"/>
        </w:rPr>
        <w:t>If a Contractor declines a commission in a Rotation, they will not be offered a commission until the following Rotation. For example; If Contractor A declines their first commission under Rotation 1, they will next be offered a commission under Rotation 2.  This approach is to ensure a consistent and objective approach to the taxi rank system.</w:t>
      </w:r>
    </w:p>
    <w:p w14:paraId="6BFDE875"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Where possible, prior to a financial year commencing, GPA will package work into equal sizes (containing multiple task orders), both financial and scheme sizes and offer them to the contracted Contractors. In order of their position in the taxi rank. </w:t>
      </w:r>
    </w:p>
    <w:p w14:paraId="6BFDE876"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KEY</w:t>
      </w:r>
      <w:r>
        <w:t xml:space="preserve"> </w:t>
      </w:r>
      <w:r>
        <w:rPr>
          <w:b/>
        </w:rPr>
        <w:t>MILESTONES AND DELIVERABLES</w:t>
      </w:r>
    </w:p>
    <w:p w14:paraId="6BFDE877" w14:textId="77777777" w:rsidR="00C71E55" w:rsidRDefault="003408D7">
      <w:pPr>
        <w:widowControl/>
        <w:numPr>
          <w:ilvl w:val="1"/>
          <w:numId w:val="29"/>
        </w:numPr>
        <w:spacing w:line="360" w:lineRule="auto"/>
        <w:ind w:left="0" w:hanging="708"/>
        <w:jc w:val="both"/>
        <w:rPr>
          <w:sz w:val="24"/>
          <w:szCs w:val="24"/>
        </w:rPr>
      </w:pPr>
      <w:r>
        <w:rPr>
          <w:sz w:val="24"/>
          <w:szCs w:val="24"/>
        </w:rPr>
        <w:t>To be completed on a project by project basis, but to specifically include:</w:t>
      </w:r>
    </w:p>
    <w:p w14:paraId="6BFDE878" w14:textId="77777777" w:rsidR="00C71E55" w:rsidRDefault="003408D7">
      <w:pPr>
        <w:widowControl/>
        <w:numPr>
          <w:ilvl w:val="2"/>
          <w:numId w:val="29"/>
        </w:numPr>
        <w:spacing w:line="360" w:lineRule="auto"/>
        <w:ind w:left="0" w:hanging="708"/>
        <w:jc w:val="both"/>
        <w:rPr>
          <w:sz w:val="24"/>
          <w:szCs w:val="24"/>
        </w:rPr>
      </w:pPr>
      <w:r>
        <w:rPr>
          <w:sz w:val="24"/>
          <w:szCs w:val="24"/>
        </w:rPr>
        <w:t>Master programme </w:t>
      </w:r>
    </w:p>
    <w:p w14:paraId="6BFDE879" w14:textId="77777777" w:rsidR="00C71E55" w:rsidRDefault="003408D7">
      <w:pPr>
        <w:widowControl/>
        <w:numPr>
          <w:ilvl w:val="2"/>
          <w:numId w:val="29"/>
        </w:numPr>
        <w:spacing w:line="360" w:lineRule="auto"/>
        <w:ind w:left="0" w:hanging="708"/>
        <w:jc w:val="both"/>
        <w:rPr>
          <w:sz w:val="24"/>
          <w:szCs w:val="24"/>
        </w:rPr>
      </w:pPr>
      <w:r>
        <w:rPr>
          <w:sz w:val="24"/>
          <w:szCs w:val="24"/>
        </w:rPr>
        <w:t>Cash flow forecast</w:t>
      </w:r>
    </w:p>
    <w:p w14:paraId="6BFDE87A" w14:textId="77777777" w:rsidR="00C71E55" w:rsidRDefault="003408D7">
      <w:pPr>
        <w:widowControl/>
        <w:numPr>
          <w:ilvl w:val="2"/>
          <w:numId w:val="29"/>
        </w:numPr>
        <w:spacing w:line="360" w:lineRule="auto"/>
        <w:ind w:left="0" w:hanging="708"/>
        <w:jc w:val="both"/>
        <w:rPr>
          <w:sz w:val="24"/>
          <w:szCs w:val="24"/>
        </w:rPr>
      </w:pPr>
      <w:r>
        <w:rPr>
          <w:sz w:val="24"/>
          <w:szCs w:val="24"/>
        </w:rPr>
        <w:t>Construction Phase H&amp;S plan</w:t>
      </w:r>
    </w:p>
    <w:p w14:paraId="6BFDE87B" w14:textId="77777777" w:rsidR="00C71E55" w:rsidRDefault="003408D7">
      <w:pPr>
        <w:widowControl/>
        <w:numPr>
          <w:ilvl w:val="2"/>
          <w:numId w:val="29"/>
        </w:numPr>
        <w:spacing w:line="360" w:lineRule="auto"/>
        <w:ind w:left="0" w:hanging="708"/>
        <w:jc w:val="both"/>
        <w:rPr>
          <w:sz w:val="24"/>
          <w:szCs w:val="24"/>
        </w:rPr>
      </w:pPr>
      <w:r>
        <w:rPr>
          <w:sz w:val="24"/>
          <w:szCs w:val="24"/>
        </w:rPr>
        <w:t>O&amp;M’s and Health and Safety file</w:t>
      </w:r>
    </w:p>
    <w:p w14:paraId="6BFDE87C" w14:textId="77777777" w:rsidR="00C71E55" w:rsidRDefault="003408D7">
      <w:pPr>
        <w:widowControl/>
        <w:numPr>
          <w:ilvl w:val="2"/>
          <w:numId w:val="29"/>
        </w:numPr>
        <w:spacing w:after="200" w:line="360" w:lineRule="auto"/>
        <w:ind w:left="0" w:hanging="708"/>
        <w:jc w:val="both"/>
        <w:rPr>
          <w:sz w:val="24"/>
          <w:szCs w:val="24"/>
        </w:rPr>
      </w:pPr>
      <w:r>
        <w:rPr>
          <w:sz w:val="24"/>
          <w:szCs w:val="24"/>
        </w:rPr>
        <w:lastRenderedPageBreak/>
        <w:t>Final</w:t>
      </w:r>
      <w:r>
        <w:rPr>
          <w:sz w:val="24"/>
          <w:szCs w:val="24"/>
          <w:highlight w:val="white"/>
        </w:rPr>
        <w:t xml:space="preserve"> account</w:t>
      </w:r>
    </w:p>
    <w:p w14:paraId="6BFDE87D" w14:textId="77777777" w:rsidR="00C71E55" w:rsidRDefault="003408D7">
      <w:pPr>
        <w:widowControl/>
        <w:numPr>
          <w:ilvl w:val="1"/>
          <w:numId w:val="29"/>
        </w:numPr>
        <w:spacing w:line="360" w:lineRule="auto"/>
        <w:ind w:left="0" w:hanging="708"/>
        <w:jc w:val="both"/>
        <w:rPr>
          <w:sz w:val="24"/>
          <w:szCs w:val="24"/>
        </w:rPr>
      </w:pPr>
      <w:r>
        <w:rPr>
          <w:sz w:val="24"/>
          <w:szCs w:val="24"/>
        </w:rPr>
        <w:t>The following initial Contract milestones/deliverables shall apply:</w:t>
      </w:r>
    </w:p>
    <w:tbl>
      <w:tblPr>
        <w:tblStyle w:val="affe"/>
        <w:tblW w:w="90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25"/>
        <w:gridCol w:w="3150"/>
        <w:gridCol w:w="3885"/>
      </w:tblGrid>
      <w:tr w:rsidR="00C71E55" w14:paraId="6BFDE881" w14:textId="77777777">
        <w:tc>
          <w:tcPr>
            <w:tcW w:w="2025" w:type="dxa"/>
            <w:shd w:val="clear" w:color="auto" w:fill="B8CCE4"/>
            <w:vAlign w:val="center"/>
          </w:tcPr>
          <w:p w14:paraId="6BFDE87E" w14:textId="77777777" w:rsidR="00C71E55" w:rsidRDefault="003408D7">
            <w:pPr>
              <w:widowControl/>
              <w:spacing w:before="200" w:after="120"/>
              <w:ind w:hanging="708"/>
              <w:rPr>
                <w:color w:val="000000"/>
                <w:sz w:val="24"/>
                <w:szCs w:val="24"/>
              </w:rPr>
            </w:pPr>
            <w:r>
              <w:rPr>
                <w:color w:val="000000"/>
                <w:sz w:val="24"/>
                <w:szCs w:val="24"/>
              </w:rPr>
              <w:t>Milestone Deliverable</w:t>
            </w:r>
          </w:p>
        </w:tc>
        <w:tc>
          <w:tcPr>
            <w:tcW w:w="3150" w:type="dxa"/>
            <w:shd w:val="clear" w:color="auto" w:fill="B8CCE4"/>
            <w:vAlign w:val="center"/>
          </w:tcPr>
          <w:p w14:paraId="6BFDE87F" w14:textId="77777777" w:rsidR="00C71E55" w:rsidRDefault="003408D7">
            <w:pPr>
              <w:widowControl/>
              <w:spacing w:before="200" w:after="120"/>
              <w:ind w:hanging="708"/>
              <w:rPr>
                <w:color w:val="000000"/>
                <w:sz w:val="24"/>
                <w:szCs w:val="24"/>
              </w:rPr>
            </w:pPr>
            <w:r>
              <w:rPr>
                <w:color w:val="000000"/>
                <w:sz w:val="24"/>
                <w:szCs w:val="24"/>
              </w:rPr>
              <w:t>Description</w:t>
            </w:r>
          </w:p>
        </w:tc>
        <w:tc>
          <w:tcPr>
            <w:tcW w:w="3885" w:type="dxa"/>
            <w:shd w:val="clear" w:color="auto" w:fill="B8CCE4"/>
            <w:vAlign w:val="center"/>
          </w:tcPr>
          <w:p w14:paraId="6BFDE880" w14:textId="77777777" w:rsidR="00C71E55" w:rsidRDefault="003408D7">
            <w:pPr>
              <w:widowControl/>
              <w:spacing w:before="200" w:after="120"/>
              <w:ind w:hanging="708"/>
              <w:rPr>
                <w:color w:val="000000"/>
                <w:sz w:val="24"/>
                <w:szCs w:val="24"/>
              </w:rPr>
            </w:pPr>
            <w:r>
              <w:rPr>
                <w:color w:val="000000"/>
                <w:sz w:val="24"/>
                <w:szCs w:val="24"/>
              </w:rPr>
              <w:t>Timeframe or Delivery Date</w:t>
            </w:r>
          </w:p>
        </w:tc>
      </w:tr>
      <w:tr w:rsidR="00C71E55" w14:paraId="6BFDE885" w14:textId="77777777">
        <w:trPr>
          <w:trHeight w:val="525"/>
        </w:trPr>
        <w:tc>
          <w:tcPr>
            <w:tcW w:w="2025" w:type="dxa"/>
            <w:vAlign w:val="center"/>
          </w:tcPr>
          <w:p w14:paraId="6BFDE882" w14:textId="77777777" w:rsidR="00C71E55" w:rsidRDefault="003408D7">
            <w:pPr>
              <w:widowControl/>
              <w:spacing w:before="200"/>
              <w:rPr>
                <w:b w:val="0"/>
                <w:color w:val="0B0C0C"/>
                <w:sz w:val="24"/>
                <w:szCs w:val="24"/>
                <w:highlight w:val="yellow"/>
              </w:rPr>
            </w:pPr>
            <w:r>
              <w:rPr>
                <w:b w:val="0"/>
                <w:color w:val="0B0C0C"/>
                <w:sz w:val="24"/>
                <w:szCs w:val="24"/>
              </w:rPr>
              <w:t>1</w:t>
            </w:r>
          </w:p>
        </w:tc>
        <w:tc>
          <w:tcPr>
            <w:tcW w:w="3150" w:type="dxa"/>
            <w:vAlign w:val="center"/>
          </w:tcPr>
          <w:p w14:paraId="6BFDE883" w14:textId="77777777" w:rsidR="00C71E55" w:rsidRDefault="003408D7">
            <w:pPr>
              <w:widowControl/>
              <w:spacing w:before="200"/>
              <w:rPr>
                <w:b w:val="0"/>
                <w:color w:val="0B0C0C"/>
                <w:sz w:val="24"/>
                <w:szCs w:val="24"/>
                <w:highlight w:val="yellow"/>
              </w:rPr>
            </w:pPr>
            <w:r>
              <w:rPr>
                <w:b w:val="0"/>
                <w:color w:val="0B0C0C"/>
                <w:sz w:val="24"/>
                <w:szCs w:val="24"/>
              </w:rPr>
              <w:t>Contract including Memorandum of Understanding signed</w:t>
            </w:r>
          </w:p>
        </w:tc>
        <w:tc>
          <w:tcPr>
            <w:tcW w:w="3885" w:type="dxa"/>
            <w:vAlign w:val="center"/>
          </w:tcPr>
          <w:p w14:paraId="6BFDE884" w14:textId="77777777" w:rsidR="00C71E55" w:rsidRDefault="003408D7">
            <w:pPr>
              <w:widowControl/>
              <w:spacing w:before="200"/>
              <w:rPr>
                <w:b w:val="0"/>
                <w:color w:val="0B0C0C"/>
                <w:sz w:val="24"/>
                <w:szCs w:val="24"/>
                <w:highlight w:val="yellow"/>
              </w:rPr>
            </w:pPr>
            <w:r>
              <w:rPr>
                <w:b w:val="0"/>
                <w:color w:val="0B0C0C"/>
                <w:sz w:val="24"/>
                <w:szCs w:val="24"/>
              </w:rPr>
              <w:t xml:space="preserve">Within week 1 of Contract Award </w:t>
            </w:r>
          </w:p>
        </w:tc>
      </w:tr>
      <w:tr w:rsidR="00C71E55" w14:paraId="6BFDE889" w14:textId="77777777">
        <w:trPr>
          <w:trHeight w:val="660"/>
        </w:trPr>
        <w:tc>
          <w:tcPr>
            <w:tcW w:w="2025" w:type="dxa"/>
            <w:vAlign w:val="center"/>
          </w:tcPr>
          <w:p w14:paraId="6BFDE886" w14:textId="77777777" w:rsidR="00C71E55" w:rsidRDefault="003408D7">
            <w:pPr>
              <w:widowControl/>
              <w:spacing w:before="200"/>
              <w:rPr>
                <w:b w:val="0"/>
                <w:color w:val="0B0C0C"/>
                <w:sz w:val="24"/>
                <w:szCs w:val="24"/>
                <w:highlight w:val="yellow"/>
              </w:rPr>
            </w:pPr>
            <w:r>
              <w:rPr>
                <w:b w:val="0"/>
                <w:color w:val="0B0C0C"/>
                <w:sz w:val="24"/>
                <w:szCs w:val="24"/>
              </w:rPr>
              <w:t>2</w:t>
            </w:r>
          </w:p>
        </w:tc>
        <w:tc>
          <w:tcPr>
            <w:tcW w:w="3150" w:type="dxa"/>
            <w:vAlign w:val="center"/>
          </w:tcPr>
          <w:p w14:paraId="6BFDE887" w14:textId="77777777" w:rsidR="00C71E55" w:rsidRDefault="003408D7">
            <w:pPr>
              <w:widowControl/>
              <w:spacing w:before="200"/>
              <w:rPr>
                <w:b w:val="0"/>
                <w:color w:val="0B0C0C"/>
                <w:sz w:val="24"/>
                <w:szCs w:val="24"/>
                <w:highlight w:val="yellow"/>
              </w:rPr>
            </w:pPr>
            <w:r>
              <w:rPr>
                <w:b w:val="0"/>
                <w:color w:val="0B0C0C"/>
                <w:sz w:val="24"/>
                <w:szCs w:val="24"/>
              </w:rPr>
              <w:t>Key Account Manager meeting to take place</w:t>
            </w:r>
          </w:p>
        </w:tc>
        <w:tc>
          <w:tcPr>
            <w:tcW w:w="3885" w:type="dxa"/>
            <w:vAlign w:val="center"/>
          </w:tcPr>
          <w:p w14:paraId="6BFDE888" w14:textId="77777777" w:rsidR="00C71E55" w:rsidRDefault="003408D7">
            <w:pPr>
              <w:widowControl/>
              <w:spacing w:before="200"/>
              <w:rPr>
                <w:b w:val="0"/>
                <w:color w:val="0B0C0C"/>
                <w:sz w:val="24"/>
                <w:szCs w:val="24"/>
                <w:highlight w:val="yellow"/>
              </w:rPr>
            </w:pPr>
            <w:r>
              <w:rPr>
                <w:b w:val="0"/>
                <w:color w:val="0B0C0C"/>
                <w:sz w:val="24"/>
                <w:szCs w:val="24"/>
              </w:rPr>
              <w:t>Within week 1 of Contract Commencement</w:t>
            </w:r>
          </w:p>
        </w:tc>
      </w:tr>
      <w:tr w:rsidR="00C71E55" w14:paraId="6BFDE88D" w14:textId="77777777">
        <w:trPr>
          <w:trHeight w:val="480"/>
        </w:trPr>
        <w:tc>
          <w:tcPr>
            <w:tcW w:w="2025" w:type="dxa"/>
            <w:vAlign w:val="center"/>
          </w:tcPr>
          <w:p w14:paraId="6BFDE88A" w14:textId="77777777" w:rsidR="00C71E55" w:rsidRDefault="003408D7">
            <w:pPr>
              <w:widowControl/>
              <w:spacing w:before="200"/>
              <w:rPr>
                <w:b w:val="0"/>
                <w:color w:val="0B0C0C"/>
                <w:sz w:val="24"/>
                <w:szCs w:val="24"/>
                <w:highlight w:val="yellow"/>
              </w:rPr>
            </w:pPr>
            <w:r>
              <w:rPr>
                <w:b w:val="0"/>
                <w:color w:val="0B0C0C"/>
                <w:sz w:val="24"/>
                <w:szCs w:val="24"/>
              </w:rPr>
              <w:t>3</w:t>
            </w:r>
          </w:p>
        </w:tc>
        <w:tc>
          <w:tcPr>
            <w:tcW w:w="3150" w:type="dxa"/>
            <w:vAlign w:val="center"/>
          </w:tcPr>
          <w:p w14:paraId="6BFDE88B" w14:textId="77777777" w:rsidR="00C71E55" w:rsidRDefault="003408D7">
            <w:pPr>
              <w:widowControl/>
              <w:spacing w:before="200"/>
              <w:rPr>
                <w:b w:val="0"/>
                <w:color w:val="0B0C0C"/>
                <w:sz w:val="24"/>
                <w:szCs w:val="24"/>
                <w:highlight w:val="yellow"/>
              </w:rPr>
            </w:pPr>
            <w:r>
              <w:rPr>
                <w:b w:val="0"/>
                <w:color w:val="000000"/>
                <w:sz w:val="24"/>
                <w:szCs w:val="24"/>
              </w:rPr>
              <w:t xml:space="preserve">Attendance at first </w:t>
            </w:r>
            <w:proofErr w:type="spellStart"/>
            <w:r>
              <w:rPr>
                <w:b w:val="0"/>
                <w:color w:val="000000"/>
                <w:sz w:val="24"/>
                <w:szCs w:val="24"/>
              </w:rPr>
              <w:t>monthlyTaxi</w:t>
            </w:r>
            <w:proofErr w:type="spellEnd"/>
            <w:r>
              <w:rPr>
                <w:b w:val="0"/>
                <w:color w:val="000000"/>
                <w:sz w:val="24"/>
                <w:szCs w:val="24"/>
              </w:rPr>
              <w:t xml:space="preserve"> Rank Level</w:t>
            </w:r>
            <w:r>
              <w:rPr>
                <w:b w:val="0"/>
                <w:color w:val="0B0C0C"/>
                <w:sz w:val="24"/>
                <w:szCs w:val="24"/>
              </w:rPr>
              <w:t xml:space="preserve"> </w:t>
            </w:r>
          </w:p>
        </w:tc>
        <w:tc>
          <w:tcPr>
            <w:tcW w:w="3885" w:type="dxa"/>
            <w:vAlign w:val="center"/>
          </w:tcPr>
          <w:p w14:paraId="6BFDE88C" w14:textId="77777777" w:rsidR="00C71E55" w:rsidRDefault="003408D7">
            <w:pPr>
              <w:widowControl/>
              <w:spacing w:before="200"/>
              <w:rPr>
                <w:b w:val="0"/>
                <w:color w:val="0B0C0C"/>
                <w:sz w:val="24"/>
                <w:szCs w:val="24"/>
                <w:highlight w:val="yellow"/>
              </w:rPr>
            </w:pPr>
            <w:r>
              <w:rPr>
                <w:b w:val="0"/>
                <w:color w:val="0B0C0C"/>
                <w:sz w:val="24"/>
                <w:szCs w:val="24"/>
              </w:rPr>
              <w:t xml:space="preserve">30 calendar days after Contract Commencement </w:t>
            </w:r>
          </w:p>
        </w:tc>
      </w:tr>
    </w:tbl>
    <w:p w14:paraId="6BFDE88E" w14:textId="77777777" w:rsidR="00C71E55" w:rsidRDefault="00C71E55">
      <w:pPr>
        <w:pStyle w:val="Heading1"/>
        <w:keepLines w:val="0"/>
        <w:widowControl/>
        <w:spacing w:before="0" w:after="120" w:line="360" w:lineRule="auto"/>
        <w:ind w:hanging="708"/>
        <w:rPr>
          <w:rFonts w:ascii="Arial" w:eastAsia="Arial" w:hAnsi="Arial" w:cs="Arial"/>
          <w:b/>
          <w:smallCaps/>
          <w:color w:val="000000"/>
          <w:sz w:val="22"/>
          <w:szCs w:val="22"/>
        </w:rPr>
      </w:pPr>
      <w:bookmarkStart w:id="14" w:name="_heading=h.3rdcrjn" w:colFirst="0" w:colLast="0"/>
      <w:bookmarkEnd w:id="14"/>
    </w:p>
    <w:p w14:paraId="6BFDE88F"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MANAGEMENT INFORMATION/REPORTING</w:t>
      </w:r>
    </w:p>
    <w:p w14:paraId="6BFDE890" w14:textId="77777777" w:rsidR="00C71E55" w:rsidRDefault="003408D7">
      <w:pPr>
        <w:widowControl/>
        <w:numPr>
          <w:ilvl w:val="1"/>
          <w:numId w:val="29"/>
        </w:numPr>
        <w:spacing w:line="360" w:lineRule="auto"/>
        <w:ind w:left="0" w:hanging="708"/>
        <w:jc w:val="both"/>
        <w:rPr>
          <w:sz w:val="24"/>
          <w:szCs w:val="24"/>
        </w:rPr>
      </w:pPr>
      <w:r>
        <w:rPr>
          <w:sz w:val="24"/>
          <w:szCs w:val="24"/>
        </w:rPr>
        <w:t xml:space="preserve">The Contractor shall not pass through or recharge to, or otherwise recover from the Contracting Authority the cost of the Framework Management Charge. This charge should not be itemised in your Pricing Schedule/Cost plan. </w:t>
      </w:r>
    </w:p>
    <w:p w14:paraId="6BFDE891" w14:textId="77777777" w:rsidR="00C71E55" w:rsidRDefault="00C71E55">
      <w:pPr>
        <w:widowControl/>
        <w:spacing w:line="360" w:lineRule="auto"/>
        <w:ind w:hanging="708"/>
        <w:jc w:val="both"/>
        <w:rPr>
          <w:sz w:val="24"/>
          <w:szCs w:val="24"/>
        </w:rPr>
      </w:pPr>
    </w:p>
    <w:p w14:paraId="6BFDE892"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VOLUMES</w:t>
      </w:r>
    </w:p>
    <w:p w14:paraId="6BFDE893"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budget for LCR, NCZ, CRP works over the initial </w:t>
      </w:r>
      <w:proofErr w:type="gramStart"/>
      <w:r>
        <w:rPr>
          <w:sz w:val="24"/>
          <w:szCs w:val="24"/>
        </w:rPr>
        <w:t>3 year</w:t>
      </w:r>
      <w:proofErr w:type="gramEnd"/>
      <w:r>
        <w:rPr>
          <w:sz w:val="24"/>
          <w:szCs w:val="24"/>
        </w:rPr>
        <w:t xml:space="preserve"> contract period is £100m across all five Contractor contracts. The task order </w:t>
      </w:r>
      <w:proofErr w:type="gramStart"/>
      <w:r>
        <w:rPr>
          <w:sz w:val="24"/>
          <w:szCs w:val="24"/>
        </w:rPr>
        <w:t>( project</w:t>
      </w:r>
      <w:proofErr w:type="gramEnd"/>
      <w:r>
        <w:rPr>
          <w:sz w:val="24"/>
          <w:szCs w:val="24"/>
        </w:rPr>
        <w:t xml:space="preserve">) value range is expected to be between £300,000 to £700,000 (excluding VAT). Taking £500,000 (excluding VAT) as the average task order </w:t>
      </w:r>
      <w:proofErr w:type="gramStart"/>
      <w:r>
        <w:rPr>
          <w:sz w:val="24"/>
          <w:szCs w:val="24"/>
        </w:rPr>
        <w:t>( project</w:t>
      </w:r>
      <w:proofErr w:type="gramEnd"/>
      <w:r>
        <w:rPr>
          <w:sz w:val="24"/>
          <w:szCs w:val="24"/>
        </w:rPr>
        <w:t>) price, the Contracting Authority is expecting to raise in the region of 12 task orders per annum, which will be issued using the taxi rank system. This volume is not guaranteed.</w:t>
      </w:r>
    </w:p>
    <w:p w14:paraId="6BFDE894"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number of </w:t>
      </w:r>
      <w:proofErr w:type="gramStart"/>
      <w:r>
        <w:rPr>
          <w:sz w:val="24"/>
          <w:szCs w:val="24"/>
        </w:rPr>
        <w:t>task</w:t>
      </w:r>
      <w:proofErr w:type="gramEnd"/>
      <w:r>
        <w:rPr>
          <w:sz w:val="24"/>
          <w:szCs w:val="24"/>
        </w:rPr>
        <w:t xml:space="preserve"> orders a Contractor will receive is dependent on the task order values. Each Contractor’s contract will have a maximum value of £20m excluding VAT for the initial </w:t>
      </w:r>
      <w:proofErr w:type="gramStart"/>
      <w:r>
        <w:rPr>
          <w:sz w:val="24"/>
          <w:szCs w:val="24"/>
        </w:rPr>
        <w:t>three year</w:t>
      </w:r>
      <w:proofErr w:type="gramEnd"/>
      <w:r>
        <w:rPr>
          <w:sz w:val="24"/>
          <w:szCs w:val="24"/>
        </w:rPr>
        <w:t xml:space="preserve"> term, with an average project value of £500,000 (excluding VAT) (not guaranteed).</w:t>
      </w:r>
    </w:p>
    <w:p w14:paraId="6BFDE895"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Capital project work is likely to be between £1million and £3million, which may impact on </w:t>
      </w:r>
      <w:proofErr w:type="gramStart"/>
      <w:r>
        <w:rPr>
          <w:sz w:val="24"/>
          <w:szCs w:val="24"/>
        </w:rPr>
        <w:t>volumes,  as</w:t>
      </w:r>
      <w:proofErr w:type="gramEnd"/>
      <w:r>
        <w:rPr>
          <w:sz w:val="24"/>
          <w:szCs w:val="24"/>
        </w:rPr>
        <w:t xml:space="preserve"> will the frequency and volume of Client requested projects which are funded by GPA clients.</w:t>
      </w:r>
    </w:p>
    <w:p w14:paraId="6BFDE896" w14:textId="77777777" w:rsidR="00C71E55" w:rsidRDefault="003408D7">
      <w:pPr>
        <w:widowControl/>
        <w:numPr>
          <w:ilvl w:val="1"/>
          <w:numId w:val="29"/>
        </w:numPr>
        <w:spacing w:after="200" w:line="360" w:lineRule="auto"/>
        <w:ind w:left="0" w:hanging="708"/>
        <w:jc w:val="both"/>
        <w:rPr>
          <w:sz w:val="24"/>
          <w:szCs w:val="24"/>
        </w:rPr>
      </w:pPr>
      <w:r>
        <w:rPr>
          <w:sz w:val="24"/>
          <w:szCs w:val="24"/>
        </w:rPr>
        <w:lastRenderedPageBreak/>
        <w:t>As the contracts will be call-off contracts there will be no guarantee of project volumes or minimum spend.  Work will be commissioned to Contractors using the taxi rank system order.</w:t>
      </w:r>
    </w:p>
    <w:p w14:paraId="6BFDE897" w14:textId="77777777" w:rsidR="00C71E55" w:rsidRDefault="003408D7">
      <w:pPr>
        <w:widowControl/>
        <w:numPr>
          <w:ilvl w:val="0"/>
          <w:numId w:val="29"/>
        </w:numPr>
        <w:spacing w:after="120" w:line="360" w:lineRule="auto"/>
        <w:ind w:left="0" w:hanging="708"/>
      </w:pPr>
      <w:r>
        <w:rPr>
          <w:b/>
        </w:rPr>
        <w:t>CONTINUOUS IMPROVEMENT</w:t>
      </w:r>
    </w:p>
    <w:p w14:paraId="6BFDE898" w14:textId="77777777" w:rsidR="00C71E55" w:rsidRDefault="003408D7">
      <w:pPr>
        <w:widowControl/>
        <w:numPr>
          <w:ilvl w:val="1"/>
          <w:numId w:val="29"/>
        </w:numPr>
        <w:spacing w:after="200" w:line="360" w:lineRule="auto"/>
        <w:ind w:left="0" w:hanging="708"/>
        <w:jc w:val="both"/>
        <w:rPr>
          <w:sz w:val="24"/>
          <w:szCs w:val="24"/>
        </w:rPr>
      </w:pPr>
      <w:r>
        <w:rPr>
          <w:sz w:val="24"/>
          <w:szCs w:val="24"/>
        </w:rPr>
        <w:t>The Contractor will be expected to continually improve the way in which the required Services are to be delivered throughout the Contract duration.</w:t>
      </w:r>
    </w:p>
    <w:p w14:paraId="6BFDE899"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Contractor should present new ways of working to the Authority during the Contract review meetings. </w:t>
      </w:r>
    </w:p>
    <w:p w14:paraId="6BFDE89A" w14:textId="77777777" w:rsidR="00C71E55" w:rsidRDefault="003408D7">
      <w:pPr>
        <w:widowControl/>
        <w:numPr>
          <w:ilvl w:val="1"/>
          <w:numId w:val="29"/>
        </w:numPr>
        <w:spacing w:line="360" w:lineRule="auto"/>
        <w:ind w:left="0" w:hanging="708"/>
        <w:jc w:val="both"/>
        <w:rPr>
          <w:sz w:val="24"/>
          <w:szCs w:val="24"/>
        </w:rPr>
      </w:pPr>
      <w:r>
        <w:rPr>
          <w:sz w:val="24"/>
          <w:szCs w:val="24"/>
        </w:rPr>
        <w:t>Changes to the way in which the Services are to be delivered must be brought to the Authority’s attention and agreed prior to any changes being implemented.</w:t>
      </w:r>
    </w:p>
    <w:p w14:paraId="6BFDE89B" w14:textId="77777777" w:rsidR="00C71E55" w:rsidRDefault="00C71E55">
      <w:pPr>
        <w:widowControl/>
        <w:spacing w:line="360" w:lineRule="auto"/>
        <w:ind w:hanging="708"/>
        <w:jc w:val="both"/>
        <w:rPr>
          <w:sz w:val="24"/>
          <w:szCs w:val="24"/>
        </w:rPr>
      </w:pPr>
    </w:p>
    <w:p w14:paraId="6BFDE89C"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SUSTAINABILITY</w:t>
      </w:r>
    </w:p>
    <w:p w14:paraId="6BFDE89D" w14:textId="77777777" w:rsidR="00C71E55" w:rsidRDefault="003408D7">
      <w:pPr>
        <w:widowControl/>
        <w:numPr>
          <w:ilvl w:val="1"/>
          <w:numId w:val="29"/>
        </w:numPr>
        <w:spacing w:after="200" w:line="360" w:lineRule="auto"/>
        <w:ind w:left="0" w:hanging="708"/>
        <w:jc w:val="both"/>
        <w:rPr>
          <w:sz w:val="24"/>
          <w:szCs w:val="24"/>
        </w:rPr>
      </w:pPr>
      <w:r>
        <w:rPr>
          <w:sz w:val="24"/>
          <w:szCs w:val="24"/>
        </w:rPr>
        <w:t>The Contractor shall comply with sustainability and environmental protection requirements set out in the contract.</w:t>
      </w:r>
    </w:p>
    <w:p w14:paraId="6BFDE89E" w14:textId="77777777" w:rsidR="00C71E55" w:rsidRDefault="003408D7">
      <w:pPr>
        <w:widowControl/>
        <w:numPr>
          <w:ilvl w:val="1"/>
          <w:numId w:val="29"/>
        </w:numPr>
        <w:spacing w:line="360" w:lineRule="auto"/>
        <w:ind w:left="0" w:hanging="708"/>
        <w:jc w:val="both"/>
        <w:rPr>
          <w:sz w:val="24"/>
          <w:szCs w:val="24"/>
        </w:rPr>
      </w:pPr>
      <w:r>
        <w:rPr>
          <w:sz w:val="24"/>
          <w:szCs w:val="24"/>
        </w:rPr>
        <w:t xml:space="preserve">The Contractor will meet the deliverables submitted as part of </w:t>
      </w:r>
      <w:proofErr w:type="gramStart"/>
      <w:r>
        <w:rPr>
          <w:sz w:val="24"/>
          <w:szCs w:val="24"/>
        </w:rPr>
        <w:t>their  Social</w:t>
      </w:r>
      <w:proofErr w:type="gramEnd"/>
      <w:r>
        <w:rPr>
          <w:sz w:val="24"/>
          <w:szCs w:val="24"/>
        </w:rPr>
        <w:t xml:space="preserve"> Value submission to the Model Award Criteria 4.1 - Deliver additional environmental benefits in the performance of the contract including working towards net zero greenhouse gas emission.</w:t>
      </w:r>
    </w:p>
    <w:p w14:paraId="6BFDE89F" w14:textId="77777777" w:rsidR="00C71E55" w:rsidRDefault="00C71E55">
      <w:pPr>
        <w:widowControl/>
        <w:spacing w:line="360" w:lineRule="auto"/>
        <w:ind w:hanging="708"/>
        <w:jc w:val="both"/>
        <w:rPr>
          <w:sz w:val="24"/>
          <w:szCs w:val="24"/>
        </w:rPr>
      </w:pPr>
    </w:p>
    <w:p w14:paraId="6BFDE8A0"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QUALITY</w:t>
      </w:r>
    </w:p>
    <w:p w14:paraId="6BFDE8A1"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building services design, testing and commissioning of components and systems shall take account of all statutory requirements and necessary approvals.  All facilities shall comply with current Building Regulations, Statutory Requirements, European Standards, British Standards and Codes of Practice, DFES ‘Building Bulletin’ standard specifications / guides, ESFA Output Specifications, Health and Safety Regulations, and Fire Officer requirements.  </w:t>
      </w:r>
    </w:p>
    <w:p w14:paraId="6BFDE8A2" w14:textId="77777777" w:rsidR="00C71E55" w:rsidRDefault="003408D7">
      <w:pPr>
        <w:widowControl/>
        <w:numPr>
          <w:ilvl w:val="1"/>
          <w:numId w:val="29"/>
        </w:numPr>
        <w:spacing w:line="360" w:lineRule="auto"/>
        <w:ind w:left="0" w:hanging="708"/>
        <w:jc w:val="both"/>
        <w:rPr>
          <w:sz w:val="24"/>
          <w:szCs w:val="24"/>
        </w:rPr>
      </w:pPr>
      <w:r>
        <w:rPr>
          <w:sz w:val="24"/>
          <w:szCs w:val="24"/>
        </w:rPr>
        <w:t>Facilities shall also be designed and installed to accept good industry practice and be fit for purpose.  Any deviations are to be submitted with the design proposals</w:t>
      </w:r>
    </w:p>
    <w:p w14:paraId="6BFDE8A3" w14:textId="77777777" w:rsidR="00C71E55" w:rsidRDefault="00C71E55">
      <w:pPr>
        <w:widowControl/>
        <w:spacing w:line="360" w:lineRule="auto"/>
        <w:ind w:hanging="708"/>
        <w:jc w:val="both"/>
        <w:rPr>
          <w:sz w:val="24"/>
          <w:szCs w:val="24"/>
        </w:rPr>
      </w:pPr>
    </w:p>
    <w:p w14:paraId="6BFDE8A4" w14:textId="77777777" w:rsidR="00C71E55" w:rsidRDefault="003408D7">
      <w:pPr>
        <w:widowControl/>
        <w:numPr>
          <w:ilvl w:val="1"/>
          <w:numId w:val="29"/>
        </w:numPr>
        <w:spacing w:line="360" w:lineRule="auto"/>
        <w:ind w:left="0" w:hanging="708"/>
        <w:jc w:val="both"/>
        <w:rPr>
          <w:sz w:val="24"/>
          <w:szCs w:val="24"/>
        </w:rPr>
      </w:pPr>
      <w:r>
        <w:rPr>
          <w:sz w:val="24"/>
          <w:szCs w:val="24"/>
        </w:rPr>
        <w:lastRenderedPageBreak/>
        <w:t>Contractor’s designs and works must conform with:</w:t>
      </w:r>
    </w:p>
    <w:p w14:paraId="6BFDE8A5" w14:textId="77777777" w:rsidR="00C71E55" w:rsidRDefault="003408D7">
      <w:pPr>
        <w:widowControl/>
        <w:numPr>
          <w:ilvl w:val="2"/>
          <w:numId w:val="29"/>
        </w:numPr>
        <w:spacing w:after="200" w:line="360" w:lineRule="auto"/>
        <w:ind w:left="0" w:hanging="708"/>
        <w:jc w:val="both"/>
        <w:rPr>
          <w:sz w:val="24"/>
          <w:szCs w:val="24"/>
        </w:rPr>
      </w:pPr>
      <w:r>
        <w:rPr>
          <w:sz w:val="24"/>
          <w:szCs w:val="24"/>
        </w:rPr>
        <w:t xml:space="preserve">the Government Workplace Design Guide_Part1_V2.0_211123 and subsequent versions. (Annex </w:t>
      </w:r>
      <w:proofErr w:type="gramStart"/>
      <w:r>
        <w:rPr>
          <w:sz w:val="24"/>
          <w:szCs w:val="24"/>
        </w:rPr>
        <w:t>A )</w:t>
      </w:r>
      <w:proofErr w:type="gramEnd"/>
    </w:p>
    <w:p w14:paraId="6BFDE8A6" w14:textId="77777777" w:rsidR="00C71E55" w:rsidRDefault="003408D7">
      <w:pPr>
        <w:widowControl/>
        <w:numPr>
          <w:ilvl w:val="2"/>
          <w:numId w:val="29"/>
        </w:numPr>
        <w:spacing w:after="200" w:line="360" w:lineRule="auto"/>
        <w:ind w:left="0" w:hanging="708"/>
        <w:jc w:val="both"/>
        <w:rPr>
          <w:sz w:val="24"/>
          <w:szCs w:val="24"/>
        </w:rPr>
      </w:pPr>
      <w:r>
        <w:rPr>
          <w:sz w:val="24"/>
          <w:szCs w:val="24"/>
        </w:rPr>
        <w:t>the GPA inclusive design guide (Annex B)</w:t>
      </w:r>
    </w:p>
    <w:p w14:paraId="6BFDE8A7" w14:textId="77777777" w:rsidR="00C71E55" w:rsidRDefault="003408D7">
      <w:pPr>
        <w:widowControl/>
        <w:numPr>
          <w:ilvl w:val="2"/>
          <w:numId w:val="29"/>
        </w:numPr>
        <w:spacing w:after="200" w:line="360" w:lineRule="auto"/>
        <w:ind w:left="0" w:hanging="708"/>
        <w:jc w:val="both"/>
        <w:rPr>
          <w:sz w:val="24"/>
          <w:szCs w:val="24"/>
        </w:rPr>
      </w:pPr>
      <w:r>
        <w:rPr>
          <w:sz w:val="24"/>
          <w:szCs w:val="24"/>
        </w:rPr>
        <w:t>the GPA net zero design guide (Annex C)</w:t>
      </w:r>
    </w:p>
    <w:p w14:paraId="6BFDE8A8" w14:textId="77777777" w:rsidR="00C71E55" w:rsidRDefault="003408D7">
      <w:pPr>
        <w:widowControl/>
        <w:numPr>
          <w:ilvl w:val="2"/>
          <w:numId w:val="29"/>
        </w:numPr>
        <w:spacing w:after="200" w:line="360" w:lineRule="auto"/>
        <w:ind w:left="0" w:hanging="708"/>
        <w:jc w:val="both"/>
        <w:rPr>
          <w:sz w:val="24"/>
          <w:szCs w:val="24"/>
        </w:rPr>
      </w:pPr>
      <w:r>
        <w:rPr>
          <w:sz w:val="24"/>
          <w:szCs w:val="24"/>
        </w:rPr>
        <w:t xml:space="preserve">the GPA historic buildings guidelines. (Annex D) </w:t>
      </w:r>
    </w:p>
    <w:p w14:paraId="6BFDE8A9" w14:textId="77777777" w:rsidR="00C71E55" w:rsidRDefault="003408D7">
      <w:pPr>
        <w:widowControl/>
        <w:numPr>
          <w:ilvl w:val="2"/>
          <w:numId w:val="29"/>
        </w:numPr>
        <w:spacing w:after="200" w:line="360" w:lineRule="auto"/>
        <w:ind w:left="0" w:hanging="708"/>
        <w:jc w:val="both"/>
        <w:rPr>
          <w:sz w:val="24"/>
          <w:szCs w:val="24"/>
        </w:rPr>
      </w:pPr>
      <w:r>
        <w:rPr>
          <w:sz w:val="24"/>
          <w:szCs w:val="24"/>
        </w:rPr>
        <w:t>the Healthy building standards for government hubs (Annex E)</w:t>
      </w:r>
    </w:p>
    <w:p w14:paraId="6BFDE8AA" w14:textId="77777777" w:rsidR="00C71E55" w:rsidRDefault="003408D7">
      <w:pPr>
        <w:widowControl/>
        <w:numPr>
          <w:ilvl w:val="2"/>
          <w:numId w:val="29"/>
        </w:numPr>
        <w:spacing w:after="200" w:line="360" w:lineRule="auto"/>
        <w:ind w:left="0" w:hanging="708"/>
        <w:jc w:val="both"/>
        <w:rPr>
          <w:sz w:val="24"/>
          <w:szCs w:val="24"/>
        </w:rPr>
      </w:pPr>
      <w:r>
        <w:rPr>
          <w:sz w:val="24"/>
          <w:szCs w:val="24"/>
        </w:rPr>
        <w:t>the Physical security standards and guidance (Annex F)</w:t>
      </w:r>
    </w:p>
    <w:p w14:paraId="6BFDE8AB" w14:textId="77777777" w:rsidR="00C71E55" w:rsidRDefault="003408D7">
      <w:pPr>
        <w:widowControl/>
        <w:numPr>
          <w:ilvl w:val="2"/>
          <w:numId w:val="29"/>
        </w:numPr>
        <w:spacing w:line="360" w:lineRule="auto"/>
        <w:ind w:left="0" w:hanging="708"/>
        <w:jc w:val="both"/>
        <w:rPr>
          <w:sz w:val="24"/>
          <w:szCs w:val="24"/>
        </w:rPr>
      </w:pPr>
      <w:r>
        <w:rPr>
          <w:sz w:val="24"/>
          <w:szCs w:val="24"/>
        </w:rPr>
        <w:t>the FFE Specification requirements (Annex G)</w:t>
      </w:r>
    </w:p>
    <w:p w14:paraId="6BFDE8AC" w14:textId="77777777" w:rsidR="00C71E55" w:rsidRDefault="00C71E55">
      <w:pPr>
        <w:widowControl/>
        <w:spacing w:line="360" w:lineRule="auto"/>
        <w:ind w:hanging="708"/>
        <w:jc w:val="both"/>
        <w:rPr>
          <w:sz w:val="24"/>
          <w:szCs w:val="24"/>
        </w:rPr>
      </w:pPr>
    </w:p>
    <w:p w14:paraId="6BFDE8AD"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PRICE</w:t>
      </w:r>
    </w:p>
    <w:p w14:paraId="6BFDE8AE"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Prices are to be submitted via the e-Sourcing Suite Attachment 4 – Price Schedule Folder according to the instructions detailed therein. </w:t>
      </w:r>
    </w:p>
    <w:p w14:paraId="6BFDE8AF" w14:textId="77777777" w:rsidR="00C71E55" w:rsidRDefault="003408D7">
      <w:pPr>
        <w:widowControl/>
        <w:numPr>
          <w:ilvl w:val="1"/>
          <w:numId w:val="29"/>
        </w:numPr>
        <w:spacing w:after="200" w:line="360" w:lineRule="auto"/>
        <w:ind w:left="0" w:hanging="708"/>
        <w:jc w:val="both"/>
        <w:rPr>
          <w:sz w:val="24"/>
          <w:szCs w:val="24"/>
        </w:rPr>
      </w:pPr>
      <w:r>
        <w:rPr>
          <w:sz w:val="24"/>
          <w:szCs w:val="24"/>
        </w:rPr>
        <w:t>The pricing evaluation scoring methodology is outlined in Attachment 2 - How to Bid document.</w:t>
      </w:r>
    </w:p>
    <w:p w14:paraId="6BFDE8B0"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Prices and preliminary percentage fees are to be held for the duration of the contract, including extension options. </w:t>
      </w:r>
    </w:p>
    <w:p w14:paraId="6BFDE8B1" w14:textId="77777777" w:rsidR="00C71E55" w:rsidRDefault="003408D7">
      <w:pPr>
        <w:widowControl/>
        <w:numPr>
          <w:ilvl w:val="1"/>
          <w:numId w:val="29"/>
        </w:numPr>
        <w:spacing w:line="360" w:lineRule="auto"/>
        <w:ind w:left="0" w:hanging="708"/>
        <w:jc w:val="both"/>
        <w:rPr>
          <w:sz w:val="24"/>
          <w:szCs w:val="24"/>
        </w:rPr>
      </w:pPr>
      <w:r>
        <w:rPr>
          <w:sz w:val="24"/>
          <w:szCs w:val="24"/>
        </w:rPr>
        <w:t>All prices are to be submitted excluding VAT and including all other expenses relating to Contract delivery.</w:t>
      </w:r>
    </w:p>
    <w:p w14:paraId="6BFDE8B2" w14:textId="77777777" w:rsidR="00C71E55" w:rsidRDefault="00C71E55">
      <w:pPr>
        <w:widowControl/>
        <w:spacing w:line="360" w:lineRule="auto"/>
        <w:ind w:hanging="708"/>
        <w:jc w:val="both"/>
        <w:rPr>
          <w:sz w:val="24"/>
          <w:szCs w:val="24"/>
        </w:rPr>
      </w:pPr>
    </w:p>
    <w:p w14:paraId="6BFDE8B3"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STAFF AND CUSTOMER SERVICE</w:t>
      </w:r>
    </w:p>
    <w:p w14:paraId="6BFDE8B4" w14:textId="77777777" w:rsidR="00C71E55" w:rsidRDefault="003408D7">
      <w:pPr>
        <w:widowControl/>
        <w:numPr>
          <w:ilvl w:val="1"/>
          <w:numId w:val="29"/>
        </w:numPr>
        <w:spacing w:after="200" w:line="360" w:lineRule="auto"/>
        <w:ind w:left="0" w:hanging="708"/>
        <w:jc w:val="both"/>
        <w:rPr>
          <w:sz w:val="24"/>
          <w:szCs w:val="24"/>
        </w:rPr>
      </w:pPr>
      <w:r>
        <w:rPr>
          <w:sz w:val="24"/>
          <w:szCs w:val="24"/>
        </w:rPr>
        <w:t>The Contractor shall provide a sufficient level of resource throughout the duration of the Contract in order to consistently deliver a quality service.</w:t>
      </w:r>
    </w:p>
    <w:p w14:paraId="6BFDE8B5"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Contractor’s staff assigned to the Contract shall have the relevant qualifications and experience to deliver the Contract to the required standard. </w:t>
      </w:r>
    </w:p>
    <w:p w14:paraId="6BFDE8B6" w14:textId="77777777" w:rsidR="00C71E55" w:rsidRDefault="003408D7">
      <w:pPr>
        <w:widowControl/>
        <w:numPr>
          <w:ilvl w:val="1"/>
          <w:numId w:val="29"/>
        </w:numPr>
        <w:spacing w:line="360" w:lineRule="auto"/>
        <w:ind w:left="0" w:hanging="708"/>
        <w:jc w:val="both"/>
        <w:rPr>
          <w:sz w:val="24"/>
          <w:szCs w:val="24"/>
        </w:rPr>
      </w:pPr>
      <w:r>
        <w:rPr>
          <w:sz w:val="24"/>
          <w:szCs w:val="24"/>
        </w:rPr>
        <w:t xml:space="preserve">The Contractor shall ensure that staff understand the Authority’s vision and objectives and will provide excellent customer service to the Authority throughout the duration of the Contract.  </w:t>
      </w:r>
    </w:p>
    <w:p w14:paraId="6BFDE8B7" w14:textId="77777777" w:rsidR="00C71E55" w:rsidRDefault="00C71E55">
      <w:pPr>
        <w:widowControl/>
        <w:spacing w:line="360" w:lineRule="auto"/>
        <w:ind w:hanging="708"/>
        <w:jc w:val="both"/>
        <w:rPr>
          <w:sz w:val="24"/>
          <w:szCs w:val="24"/>
        </w:rPr>
      </w:pPr>
    </w:p>
    <w:p w14:paraId="6BFDE8B8"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SERVICE LEVELS AND PERFORMANCE</w:t>
      </w:r>
    </w:p>
    <w:p w14:paraId="6BFDE8B9"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The Authority will measure the quality of the Contractor’s delivery by the </w:t>
      </w:r>
      <w:proofErr w:type="gramStart"/>
      <w:r>
        <w:rPr>
          <w:sz w:val="24"/>
          <w:szCs w:val="24"/>
        </w:rPr>
        <w:t>KPIs  listed</w:t>
      </w:r>
      <w:proofErr w:type="gramEnd"/>
      <w:r>
        <w:rPr>
          <w:sz w:val="24"/>
          <w:szCs w:val="24"/>
        </w:rPr>
        <w:t xml:space="preserve"> in Annex H KPI Process.</w:t>
      </w:r>
    </w:p>
    <w:p w14:paraId="6BFDE8BA" w14:textId="77777777" w:rsidR="00C71E55" w:rsidRDefault="003408D7">
      <w:pPr>
        <w:widowControl/>
        <w:numPr>
          <w:ilvl w:val="1"/>
          <w:numId w:val="29"/>
        </w:numPr>
        <w:spacing w:after="200" w:line="360" w:lineRule="auto"/>
        <w:ind w:left="0" w:hanging="708"/>
        <w:jc w:val="both"/>
        <w:rPr>
          <w:sz w:val="24"/>
          <w:szCs w:val="24"/>
        </w:rPr>
      </w:pPr>
      <w:r>
        <w:rPr>
          <w:sz w:val="24"/>
          <w:szCs w:val="24"/>
        </w:rPr>
        <w:t>GPA reserves the right to change any or all KPI’s and associated KPI values prior to a task order being issued.</w:t>
      </w:r>
    </w:p>
    <w:p w14:paraId="6BFDE8BB"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KPIs will be used as a Contractor performance mechanism; failure to meet acceptable KPI scores may result in the contractor missing rotations on the taxi rank system. Full details are outlined in Annex H. </w:t>
      </w:r>
    </w:p>
    <w:p w14:paraId="6BFDE8BC" w14:textId="77777777" w:rsidR="00C71E55" w:rsidRDefault="003408D7">
      <w:pPr>
        <w:widowControl/>
        <w:numPr>
          <w:ilvl w:val="1"/>
          <w:numId w:val="29"/>
        </w:numPr>
        <w:spacing w:line="360" w:lineRule="auto"/>
        <w:ind w:left="0" w:hanging="708"/>
        <w:jc w:val="both"/>
        <w:rPr>
          <w:sz w:val="24"/>
          <w:szCs w:val="24"/>
        </w:rPr>
      </w:pPr>
      <w:r>
        <w:rPr>
          <w:sz w:val="24"/>
          <w:szCs w:val="24"/>
        </w:rPr>
        <w:t xml:space="preserve">If a Contractor triggers the relevant poor performance criteria in Annex H, they will be informed that they are permanently suspended from the Taxi Rank system; no further task orders will be offered to the Contractor. </w:t>
      </w:r>
    </w:p>
    <w:p w14:paraId="6BFDE8BD" w14:textId="77777777" w:rsidR="00C71E55" w:rsidRDefault="00C71E55">
      <w:pPr>
        <w:widowControl/>
        <w:spacing w:line="360" w:lineRule="auto"/>
        <w:ind w:hanging="708"/>
        <w:jc w:val="both"/>
        <w:rPr>
          <w:sz w:val="24"/>
          <w:szCs w:val="24"/>
        </w:rPr>
      </w:pPr>
    </w:p>
    <w:p w14:paraId="6BFDE8BE"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SECURITY AND CONFIDENTIALITY REQUIREMENTS</w:t>
      </w:r>
    </w:p>
    <w:p w14:paraId="6BFDE8BF" w14:textId="77777777" w:rsidR="00C71E55" w:rsidRDefault="003408D7">
      <w:pPr>
        <w:widowControl/>
        <w:numPr>
          <w:ilvl w:val="1"/>
          <w:numId w:val="29"/>
        </w:numPr>
        <w:spacing w:after="200" w:line="360" w:lineRule="auto"/>
        <w:ind w:left="0" w:hanging="708"/>
        <w:jc w:val="both"/>
        <w:rPr>
          <w:sz w:val="24"/>
          <w:szCs w:val="24"/>
        </w:rPr>
      </w:pPr>
      <w:r>
        <w:rPr>
          <w:sz w:val="24"/>
          <w:szCs w:val="24"/>
        </w:rPr>
        <w:t>Contractors shall be familiar with and operate within HMG Security policy framework, May 2018: </w:t>
      </w:r>
    </w:p>
    <w:p w14:paraId="6BFDE8C0" w14:textId="77777777" w:rsidR="00C71E55" w:rsidRDefault="003408D7">
      <w:pPr>
        <w:widowControl/>
        <w:spacing w:after="200" w:line="360" w:lineRule="auto"/>
        <w:ind w:hanging="708"/>
        <w:jc w:val="both"/>
        <w:rPr>
          <w:sz w:val="24"/>
          <w:szCs w:val="24"/>
        </w:rPr>
      </w:pPr>
      <w:hyperlink r:id="rId19">
        <w:r>
          <w:rPr>
            <w:color w:val="1155CC"/>
            <w:sz w:val="24"/>
            <w:szCs w:val="24"/>
            <w:u w:val="single"/>
          </w:rPr>
          <w:t>https://www.gov.uk/government/publications/security-policy-framework/hmg-security-policy-framework</w:t>
        </w:r>
      </w:hyperlink>
    </w:p>
    <w:p w14:paraId="6BFDE8C1"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All project related documents and correspondence shall be classified as OFFICIAL. Occasionally some project elements may require SECRET and rarely </w:t>
      </w:r>
      <w:proofErr w:type="gramStart"/>
      <w:r>
        <w:rPr>
          <w:sz w:val="24"/>
          <w:szCs w:val="24"/>
        </w:rPr>
        <w:t>TOP SECRET</w:t>
      </w:r>
      <w:proofErr w:type="gramEnd"/>
      <w:r>
        <w:rPr>
          <w:sz w:val="24"/>
          <w:szCs w:val="24"/>
        </w:rPr>
        <w:t xml:space="preserve"> classifications.</w:t>
      </w:r>
    </w:p>
    <w:p w14:paraId="6BFDE8C2" w14:textId="77777777" w:rsidR="00C71E55" w:rsidRDefault="003408D7">
      <w:pPr>
        <w:widowControl/>
        <w:numPr>
          <w:ilvl w:val="1"/>
          <w:numId w:val="29"/>
        </w:numPr>
        <w:spacing w:after="200" w:line="360" w:lineRule="auto"/>
        <w:ind w:left="0" w:hanging="708"/>
        <w:jc w:val="both"/>
        <w:rPr>
          <w:sz w:val="24"/>
          <w:szCs w:val="24"/>
        </w:rPr>
      </w:pPr>
      <w:r>
        <w:rPr>
          <w:sz w:val="24"/>
          <w:szCs w:val="24"/>
        </w:rPr>
        <w:t>OFFICIAL information can be managed with good commercial solutions that mitigate the risks faced by any large corporate organisation.</w:t>
      </w:r>
    </w:p>
    <w:p w14:paraId="6BFDE8C3" w14:textId="77777777" w:rsidR="00C71E55" w:rsidRDefault="003408D7">
      <w:pPr>
        <w:widowControl/>
        <w:numPr>
          <w:ilvl w:val="1"/>
          <w:numId w:val="29"/>
        </w:numPr>
        <w:spacing w:after="200" w:line="360" w:lineRule="auto"/>
        <w:ind w:left="0" w:hanging="708"/>
        <w:jc w:val="both"/>
        <w:rPr>
          <w:sz w:val="24"/>
          <w:szCs w:val="24"/>
        </w:rPr>
      </w:pPr>
      <w:r>
        <w:rPr>
          <w:sz w:val="24"/>
          <w:szCs w:val="24"/>
        </w:rPr>
        <w:t>There are three different types of national security vetting clearance in-scope for projects: Counter- Terrorist Check (CTC), Security Check (SC), and Developed Vetting (DV). Before any such clearance is undertaken the requirements of the Baseline Personnel Security Standard (BPSS) must be met.</w:t>
      </w:r>
    </w:p>
    <w:p w14:paraId="6BFDE8C4" w14:textId="77777777" w:rsidR="00C71E55" w:rsidRDefault="003408D7">
      <w:pPr>
        <w:widowControl/>
        <w:numPr>
          <w:ilvl w:val="1"/>
          <w:numId w:val="29"/>
        </w:numPr>
        <w:spacing w:line="360" w:lineRule="auto"/>
        <w:ind w:left="0" w:hanging="708"/>
        <w:jc w:val="both"/>
        <w:rPr>
          <w:sz w:val="24"/>
          <w:szCs w:val="24"/>
        </w:rPr>
      </w:pPr>
      <w:r>
        <w:rPr>
          <w:sz w:val="24"/>
          <w:szCs w:val="24"/>
        </w:rPr>
        <w:lastRenderedPageBreak/>
        <w:t xml:space="preserve">For GPA projects, contractors, employees and subcontractors must carry a minimum BPSS clearance, and where required by a project must be able to provide staff resources cleared to CTC, SC and DV. Further Information:  </w:t>
      </w:r>
      <w:hyperlink r:id="rId20">
        <w:r>
          <w:rPr>
            <w:color w:val="1155CC"/>
            <w:sz w:val="24"/>
            <w:szCs w:val="24"/>
            <w:u w:val="single"/>
          </w:rPr>
          <w:t>https://www.gov.uk/government/publications/hmg-personnel-security-controls</w:t>
        </w:r>
      </w:hyperlink>
    </w:p>
    <w:p w14:paraId="6BFDE8C5" w14:textId="77777777" w:rsidR="00C71E55" w:rsidRDefault="00C71E55">
      <w:pPr>
        <w:widowControl/>
        <w:spacing w:line="360" w:lineRule="auto"/>
        <w:ind w:hanging="708"/>
        <w:jc w:val="both"/>
        <w:rPr>
          <w:sz w:val="24"/>
          <w:szCs w:val="24"/>
        </w:rPr>
      </w:pPr>
    </w:p>
    <w:p w14:paraId="6BFDE8C6"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PAYMENT AND INVOICING</w:t>
      </w:r>
      <w:r>
        <w:rPr>
          <w:b/>
          <w:smallCaps/>
          <w:color w:val="000000"/>
        </w:rPr>
        <w:t xml:space="preserve"> </w:t>
      </w:r>
    </w:p>
    <w:p w14:paraId="6BFDE8C7" w14:textId="77777777" w:rsidR="00C71E55" w:rsidRDefault="003408D7">
      <w:pPr>
        <w:widowControl/>
        <w:numPr>
          <w:ilvl w:val="1"/>
          <w:numId w:val="29"/>
        </w:numPr>
        <w:spacing w:after="200" w:line="360" w:lineRule="auto"/>
        <w:ind w:left="0" w:hanging="708"/>
        <w:jc w:val="both"/>
        <w:rPr>
          <w:sz w:val="24"/>
          <w:szCs w:val="24"/>
        </w:rPr>
      </w:pPr>
      <w:r>
        <w:rPr>
          <w:sz w:val="24"/>
          <w:szCs w:val="24"/>
        </w:rPr>
        <w:t>Payment can only be made following satisfactory delivery of pre-agreed certified products and deliverables for a commissioned task order.</w:t>
      </w:r>
    </w:p>
    <w:p w14:paraId="6BFDE8C8" w14:textId="77777777" w:rsidR="00C71E55" w:rsidRDefault="003408D7">
      <w:pPr>
        <w:widowControl/>
        <w:numPr>
          <w:ilvl w:val="1"/>
          <w:numId w:val="29"/>
        </w:numPr>
        <w:spacing w:after="200" w:line="360" w:lineRule="auto"/>
        <w:ind w:left="0" w:hanging="708"/>
        <w:jc w:val="both"/>
        <w:rPr>
          <w:sz w:val="24"/>
          <w:szCs w:val="24"/>
        </w:rPr>
      </w:pPr>
      <w:r>
        <w:rPr>
          <w:sz w:val="24"/>
          <w:szCs w:val="24"/>
        </w:rPr>
        <w:t xml:space="preserve">Before payment can be considered, each invoice must include a detailed elemental breakdown of work completed and the associated costs and a valid purchase order number. </w:t>
      </w:r>
    </w:p>
    <w:p w14:paraId="6BFDE8C9" w14:textId="77777777" w:rsidR="00C71E55" w:rsidRDefault="003408D7">
      <w:pPr>
        <w:widowControl/>
        <w:numPr>
          <w:ilvl w:val="1"/>
          <w:numId w:val="29"/>
        </w:numPr>
        <w:spacing w:line="360" w:lineRule="auto"/>
        <w:ind w:left="0" w:hanging="708"/>
        <w:jc w:val="both"/>
        <w:rPr>
          <w:sz w:val="24"/>
          <w:szCs w:val="24"/>
        </w:rPr>
      </w:pPr>
      <w:r>
        <w:rPr>
          <w:sz w:val="24"/>
          <w:szCs w:val="24"/>
        </w:rPr>
        <w:t xml:space="preserve">Invoices should be submitted to: </w:t>
      </w:r>
      <w:hyperlink r:id="rId21">
        <w:r>
          <w:rPr>
            <w:sz w:val="24"/>
            <w:szCs w:val="24"/>
          </w:rPr>
          <w:t>finance@gpa.gov.uk</w:t>
        </w:r>
      </w:hyperlink>
      <w:r>
        <w:rPr>
          <w:sz w:val="24"/>
          <w:szCs w:val="24"/>
        </w:rPr>
        <w:t>.</w:t>
      </w:r>
    </w:p>
    <w:p w14:paraId="6BFDE8CA" w14:textId="77777777" w:rsidR="00C71E55" w:rsidRDefault="00C71E55">
      <w:pPr>
        <w:widowControl/>
        <w:spacing w:line="360" w:lineRule="auto"/>
        <w:ind w:hanging="708"/>
        <w:jc w:val="both"/>
        <w:rPr>
          <w:sz w:val="24"/>
          <w:szCs w:val="24"/>
        </w:rPr>
      </w:pPr>
    </w:p>
    <w:p w14:paraId="6BFDE8CB"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 xml:space="preserve">CONTRACT MANAGEMENT </w:t>
      </w:r>
    </w:p>
    <w:p w14:paraId="6BFDE8CC" w14:textId="77777777" w:rsidR="00C71E55" w:rsidRDefault="003408D7">
      <w:pPr>
        <w:widowControl/>
        <w:numPr>
          <w:ilvl w:val="1"/>
          <w:numId w:val="29"/>
        </w:numPr>
        <w:spacing w:after="200" w:line="360" w:lineRule="auto"/>
        <w:ind w:left="0" w:hanging="708"/>
        <w:jc w:val="both"/>
      </w:pPr>
      <w:r>
        <w:rPr>
          <w:sz w:val="24"/>
          <w:szCs w:val="24"/>
        </w:rPr>
        <w:t xml:space="preserve">The contract management structure will consist of: </w:t>
      </w:r>
    </w:p>
    <w:p w14:paraId="6BFDE8CD" w14:textId="77777777" w:rsidR="00C71E55" w:rsidRDefault="003408D7">
      <w:pPr>
        <w:widowControl/>
        <w:numPr>
          <w:ilvl w:val="1"/>
          <w:numId w:val="29"/>
        </w:numPr>
        <w:spacing w:line="360" w:lineRule="auto"/>
        <w:ind w:left="0" w:hanging="708"/>
        <w:jc w:val="both"/>
      </w:pPr>
      <w:r>
        <w:rPr>
          <w:sz w:val="24"/>
          <w:szCs w:val="24"/>
        </w:rPr>
        <w:t>Taxi Rank Level monthly meetings.  All Contractors will attend. (Frequency may be reduced as advised by the Authority)</w:t>
      </w:r>
    </w:p>
    <w:p w14:paraId="6BFDE8CE" w14:textId="77777777" w:rsidR="00C71E55" w:rsidRDefault="00C71E55">
      <w:pPr>
        <w:widowControl/>
        <w:spacing w:line="360" w:lineRule="auto"/>
        <w:ind w:hanging="708"/>
        <w:jc w:val="both"/>
        <w:rPr>
          <w:sz w:val="24"/>
          <w:szCs w:val="24"/>
        </w:rPr>
      </w:pPr>
    </w:p>
    <w:p w14:paraId="6BFDE8CF" w14:textId="77777777" w:rsidR="00C71E55" w:rsidRDefault="003408D7">
      <w:pPr>
        <w:widowControl/>
        <w:numPr>
          <w:ilvl w:val="1"/>
          <w:numId w:val="29"/>
        </w:numPr>
        <w:spacing w:line="360" w:lineRule="auto"/>
        <w:ind w:left="0" w:hanging="708"/>
        <w:jc w:val="both"/>
      </w:pPr>
      <w:r>
        <w:rPr>
          <w:sz w:val="24"/>
          <w:szCs w:val="24"/>
        </w:rPr>
        <w:t>Contract Level Meetings:</w:t>
      </w:r>
    </w:p>
    <w:p w14:paraId="6BFDE8D0" w14:textId="77777777" w:rsidR="00C71E55" w:rsidRDefault="003408D7">
      <w:pPr>
        <w:widowControl/>
        <w:numPr>
          <w:ilvl w:val="2"/>
          <w:numId w:val="29"/>
        </w:numPr>
        <w:spacing w:after="200" w:line="360" w:lineRule="auto"/>
        <w:ind w:left="0" w:hanging="708"/>
        <w:jc w:val="both"/>
      </w:pPr>
      <w:r>
        <w:rPr>
          <w:sz w:val="24"/>
          <w:szCs w:val="24"/>
        </w:rPr>
        <w:t>Quarterly Contractor meetings (direct with the Contractor)</w:t>
      </w:r>
    </w:p>
    <w:p w14:paraId="6BFDE8D1" w14:textId="77777777" w:rsidR="00C71E55" w:rsidRDefault="003408D7">
      <w:pPr>
        <w:widowControl/>
        <w:numPr>
          <w:ilvl w:val="2"/>
          <w:numId w:val="29"/>
        </w:numPr>
        <w:spacing w:after="200" w:line="360" w:lineRule="auto"/>
        <w:ind w:left="0" w:hanging="708"/>
        <w:jc w:val="both"/>
      </w:pPr>
      <w:r>
        <w:rPr>
          <w:sz w:val="24"/>
          <w:szCs w:val="24"/>
        </w:rPr>
        <w:t>Project contract management meetings (specific to each contract, set at start of the project)</w:t>
      </w:r>
    </w:p>
    <w:p w14:paraId="6BFDE8D2" w14:textId="77777777" w:rsidR="00C71E55" w:rsidRDefault="003408D7">
      <w:pPr>
        <w:widowControl/>
        <w:numPr>
          <w:ilvl w:val="2"/>
          <w:numId w:val="29"/>
        </w:numPr>
        <w:spacing w:after="200" w:line="360" w:lineRule="auto"/>
        <w:ind w:left="0" w:hanging="708"/>
        <w:jc w:val="both"/>
      </w:pPr>
      <w:r>
        <w:rPr>
          <w:sz w:val="24"/>
          <w:szCs w:val="24"/>
        </w:rPr>
        <w:t xml:space="preserve">Project Close Out – KPI Score (at the end of each specific project). </w:t>
      </w:r>
    </w:p>
    <w:p w14:paraId="6BFDE8D3" w14:textId="77777777" w:rsidR="00C71E55" w:rsidRDefault="003408D7">
      <w:pPr>
        <w:widowControl/>
        <w:numPr>
          <w:ilvl w:val="2"/>
          <w:numId w:val="29"/>
        </w:numPr>
        <w:spacing w:line="360" w:lineRule="auto"/>
        <w:ind w:left="0" w:hanging="708"/>
        <w:jc w:val="both"/>
      </w:pPr>
      <w:r>
        <w:rPr>
          <w:sz w:val="24"/>
          <w:szCs w:val="24"/>
        </w:rPr>
        <w:t>Meetings will be held at Birmingham. Manchester or Liverpool (North Lot) at the Contracting Authority’s offices.</w:t>
      </w:r>
    </w:p>
    <w:p w14:paraId="6BFDE8D4" w14:textId="77777777" w:rsidR="00C71E55" w:rsidRDefault="00C71E55">
      <w:pPr>
        <w:widowControl/>
        <w:spacing w:line="360" w:lineRule="auto"/>
        <w:ind w:hanging="708"/>
        <w:jc w:val="both"/>
        <w:rPr>
          <w:sz w:val="24"/>
          <w:szCs w:val="24"/>
        </w:rPr>
      </w:pPr>
    </w:p>
    <w:p w14:paraId="6BFDE8D5" w14:textId="77777777" w:rsidR="00C71E55" w:rsidRDefault="003408D7">
      <w:pPr>
        <w:widowControl/>
        <w:numPr>
          <w:ilvl w:val="1"/>
          <w:numId w:val="29"/>
        </w:numPr>
        <w:spacing w:after="200" w:line="360" w:lineRule="auto"/>
        <w:ind w:left="0" w:hanging="708"/>
        <w:jc w:val="both"/>
      </w:pPr>
      <w:r>
        <w:rPr>
          <w:sz w:val="24"/>
          <w:szCs w:val="24"/>
        </w:rPr>
        <w:t xml:space="preserve">For projects the meetings will be held at the Contracting Authority’s office locations or at the project site. </w:t>
      </w:r>
    </w:p>
    <w:p w14:paraId="6BFDE8D6" w14:textId="77777777" w:rsidR="00C71E55" w:rsidRDefault="003408D7">
      <w:pPr>
        <w:widowControl/>
        <w:numPr>
          <w:ilvl w:val="1"/>
          <w:numId w:val="29"/>
        </w:numPr>
        <w:spacing w:after="200" w:line="360" w:lineRule="auto"/>
        <w:ind w:left="0" w:hanging="708"/>
        <w:jc w:val="both"/>
      </w:pPr>
      <w:r>
        <w:rPr>
          <w:sz w:val="24"/>
          <w:szCs w:val="24"/>
        </w:rPr>
        <w:t xml:space="preserve">Meetings may be held online using the Google Meet platform.  </w:t>
      </w:r>
    </w:p>
    <w:p w14:paraId="6BFDE8D7" w14:textId="77777777" w:rsidR="00C71E55" w:rsidRDefault="003408D7">
      <w:pPr>
        <w:widowControl/>
        <w:numPr>
          <w:ilvl w:val="1"/>
          <w:numId w:val="29"/>
        </w:numPr>
        <w:spacing w:line="360" w:lineRule="auto"/>
        <w:ind w:left="0" w:hanging="708"/>
        <w:jc w:val="both"/>
      </w:pPr>
      <w:r>
        <w:rPr>
          <w:sz w:val="24"/>
          <w:szCs w:val="24"/>
        </w:rPr>
        <w:lastRenderedPageBreak/>
        <w:t>Attendance at Contract meetings shall be at the Contractor’s own expense.</w:t>
      </w:r>
    </w:p>
    <w:p w14:paraId="6BFDE8D8" w14:textId="77777777" w:rsidR="00C71E55" w:rsidRDefault="00C71E55">
      <w:pPr>
        <w:widowControl/>
        <w:spacing w:line="360" w:lineRule="auto"/>
        <w:ind w:hanging="708"/>
        <w:jc w:val="both"/>
        <w:rPr>
          <w:sz w:val="24"/>
          <w:szCs w:val="24"/>
        </w:rPr>
      </w:pPr>
    </w:p>
    <w:p w14:paraId="6BFDE8D9"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LOCATION</w:t>
      </w:r>
      <w:r>
        <w:rPr>
          <w:b/>
          <w:color w:val="000000"/>
        </w:rPr>
        <w:t xml:space="preserve"> </w:t>
      </w:r>
    </w:p>
    <w:p w14:paraId="6BFDE8DA" w14:textId="77777777" w:rsidR="00C71E55" w:rsidRDefault="003408D7">
      <w:pPr>
        <w:widowControl/>
        <w:numPr>
          <w:ilvl w:val="1"/>
          <w:numId w:val="29"/>
        </w:numPr>
        <w:spacing w:line="360" w:lineRule="auto"/>
        <w:ind w:left="0" w:hanging="708"/>
        <w:jc w:val="both"/>
        <w:rPr>
          <w:sz w:val="24"/>
          <w:szCs w:val="24"/>
        </w:rPr>
      </w:pPr>
      <w:r>
        <w:rPr>
          <w:sz w:val="24"/>
          <w:szCs w:val="24"/>
        </w:rPr>
        <w:t xml:space="preserve">The location of the Services will be carried out at GPA properties and or GPA Client Properties in North England as defined </w:t>
      </w:r>
      <w:proofErr w:type="gramStart"/>
      <w:r>
        <w:rPr>
          <w:sz w:val="24"/>
          <w:szCs w:val="24"/>
        </w:rPr>
        <w:t>by  NUTS</w:t>
      </w:r>
      <w:proofErr w:type="gramEnd"/>
      <w:r>
        <w:rPr>
          <w:sz w:val="24"/>
          <w:szCs w:val="24"/>
        </w:rPr>
        <w:t xml:space="preserve"> Codes UK C-G listed for Lot 1.1.1 Building Works and Minor Associated Civil Engineering Works &amp; Services - North England in the RM6088 CWAS Framework Agreement.</w:t>
      </w:r>
    </w:p>
    <w:p w14:paraId="6BFDE8DB" w14:textId="77777777" w:rsidR="00C71E55" w:rsidRDefault="00C71E55">
      <w:pPr>
        <w:widowControl/>
        <w:spacing w:line="360" w:lineRule="auto"/>
        <w:ind w:hanging="708"/>
        <w:jc w:val="both"/>
        <w:rPr>
          <w:sz w:val="24"/>
          <w:szCs w:val="24"/>
        </w:rPr>
      </w:pPr>
    </w:p>
    <w:p w14:paraId="6BFDE8DC" w14:textId="77777777" w:rsidR="00C71E55" w:rsidRDefault="003408D7">
      <w:pPr>
        <w:widowControl/>
        <w:numPr>
          <w:ilvl w:val="0"/>
          <w:numId w:val="29"/>
        </w:numPr>
        <w:pBdr>
          <w:top w:val="nil"/>
          <w:left w:val="nil"/>
          <w:bottom w:val="nil"/>
          <w:right w:val="nil"/>
          <w:between w:val="nil"/>
        </w:pBdr>
        <w:spacing w:after="120" w:line="360" w:lineRule="auto"/>
        <w:ind w:left="0" w:hanging="708"/>
        <w:jc w:val="both"/>
      </w:pPr>
      <w:r>
        <w:rPr>
          <w:b/>
        </w:rPr>
        <w:t>ANNEXES</w:t>
      </w:r>
      <w:r>
        <w:rPr>
          <w:b/>
          <w:smallCaps/>
          <w:color w:val="000000"/>
        </w:rPr>
        <w:t xml:space="preserve"> </w:t>
      </w:r>
    </w:p>
    <w:p w14:paraId="6BFDE8DD" w14:textId="77777777" w:rsidR="00C71E55" w:rsidRDefault="003408D7">
      <w:pPr>
        <w:widowControl/>
        <w:numPr>
          <w:ilvl w:val="1"/>
          <w:numId w:val="29"/>
        </w:numPr>
        <w:spacing w:line="360" w:lineRule="auto"/>
        <w:ind w:left="0" w:hanging="708"/>
        <w:jc w:val="both"/>
        <w:rPr>
          <w:sz w:val="24"/>
          <w:szCs w:val="24"/>
        </w:rPr>
      </w:pPr>
      <w:r>
        <w:rPr>
          <w:sz w:val="24"/>
          <w:szCs w:val="24"/>
        </w:rPr>
        <w:t>The Attachment 3 Annexes referred to within this document are listed below:</w:t>
      </w:r>
    </w:p>
    <w:tbl>
      <w:tblPr>
        <w:tblStyle w:val="afff"/>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89"/>
        <w:gridCol w:w="6330"/>
      </w:tblGrid>
      <w:tr w:rsidR="00C71E55" w14:paraId="6BFDE8E1" w14:textId="77777777">
        <w:tc>
          <w:tcPr>
            <w:tcW w:w="2689" w:type="dxa"/>
          </w:tcPr>
          <w:p w14:paraId="6BFDE8DE" w14:textId="77777777" w:rsidR="00C71E55" w:rsidRDefault="003408D7">
            <w:pPr>
              <w:widowControl/>
              <w:spacing w:line="360" w:lineRule="auto"/>
              <w:ind w:left="141"/>
              <w:jc w:val="left"/>
              <w:rPr>
                <w:b w:val="0"/>
                <w:color w:val="000000"/>
                <w:sz w:val="24"/>
                <w:szCs w:val="24"/>
              </w:rPr>
            </w:pPr>
            <w:r>
              <w:rPr>
                <w:b w:val="0"/>
                <w:color w:val="000000"/>
                <w:sz w:val="24"/>
                <w:szCs w:val="24"/>
              </w:rPr>
              <w:t>Annex A</w:t>
            </w:r>
          </w:p>
          <w:p w14:paraId="6BFDE8DF" w14:textId="77777777" w:rsidR="00C71E55" w:rsidRDefault="003408D7">
            <w:pPr>
              <w:widowControl/>
              <w:spacing w:line="360" w:lineRule="auto"/>
              <w:ind w:left="141"/>
              <w:jc w:val="left"/>
              <w:rPr>
                <w:b w:val="0"/>
                <w:i/>
                <w:color w:val="000000"/>
                <w:sz w:val="24"/>
                <w:szCs w:val="24"/>
              </w:rPr>
            </w:pPr>
            <w:r>
              <w:rPr>
                <w:b w:val="0"/>
                <w:i/>
                <w:color w:val="000000"/>
                <w:sz w:val="24"/>
                <w:szCs w:val="24"/>
              </w:rPr>
              <w:t>(now Contract Appendix 1)</w:t>
            </w:r>
          </w:p>
        </w:tc>
        <w:tc>
          <w:tcPr>
            <w:tcW w:w="6330" w:type="dxa"/>
          </w:tcPr>
          <w:p w14:paraId="6BFDE8E0" w14:textId="77777777" w:rsidR="00C71E55" w:rsidRDefault="003408D7">
            <w:pPr>
              <w:widowControl/>
              <w:spacing w:after="120" w:line="360" w:lineRule="auto"/>
              <w:ind w:left="141"/>
              <w:jc w:val="left"/>
              <w:rPr>
                <w:b w:val="0"/>
                <w:color w:val="000000"/>
                <w:sz w:val="24"/>
                <w:szCs w:val="24"/>
              </w:rPr>
            </w:pPr>
            <w:r>
              <w:rPr>
                <w:b w:val="0"/>
                <w:color w:val="000000"/>
                <w:sz w:val="24"/>
                <w:szCs w:val="24"/>
              </w:rPr>
              <w:t>Government Workplace Design Guide_Part1_V2.0_211123</w:t>
            </w:r>
          </w:p>
        </w:tc>
      </w:tr>
      <w:tr w:rsidR="00C71E55" w14:paraId="6BFDE8E5" w14:textId="77777777">
        <w:tc>
          <w:tcPr>
            <w:tcW w:w="2689" w:type="dxa"/>
          </w:tcPr>
          <w:p w14:paraId="6BFDE8E2" w14:textId="77777777" w:rsidR="00C71E55" w:rsidRDefault="003408D7">
            <w:pPr>
              <w:widowControl/>
              <w:spacing w:line="360" w:lineRule="auto"/>
              <w:ind w:left="141"/>
              <w:jc w:val="left"/>
              <w:rPr>
                <w:b w:val="0"/>
                <w:color w:val="000000"/>
                <w:sz w:val="24"/>
                <w:szCs w:val="24"/>
              </w:rPr>
            </w:pPr>
            <w:r>
              <w:rPr>
                <w:b w:val="0"/>
                <w:color w:val="000000"/>
                <w:sz w:val="24"/>
                <w:szCs w:val="24"/>
              </w:rPr>
              <w:t>Annex B</w:t>
            </w:r>
          </w:p>
          <w:p w14:paraId="6BFDE8E3" w14:textId="77777777" w:rsidR="00C71E55" w:rsidRDefault="003408D7">
            <w:pPr>
              <w:widowControl/>
              <w:pBdr>
                <w:top w:val="nil"/>
                <w:left w:val="nil"/>
                <w:bottom w:val="nil"/>
                <w:right w:val="nil"/>
                <w:between w:val="nil"/>
              </w:pBdr>
              <w:spacing w:line="360" w:lineRule="auto"/>
              <w:ind w:left="141"/>
              <w:jc w:val="left"/>
              <w:rPr>
                <w:b w:val="0"/>
                <w:i/>
                <w:color w:val="000000"/>
                <w:sz w:val="24"/>
                <w:szCs w:val="24"/>
              </w:rPr>
            </w:pPr>
            <w:r>
              <w:rPr>
                <w:b w:val="0"/>
                <w:i/>
                <w:color w:val="000000"/>
                <w:sz w:val="24"/>
                <w:szCs w:val="24"/>
              </w:rPr>
              <w:t>(now Contract Appendix 2)</w:t>
            </w:r>
          </w:p>
        </w:tc>
        <w:tc>
          <w:tcPr>
            <w:tcW w:w="6330" w:type="dxa"/>
          </w:tcPr>
          <w:p w14:paraId="6BFDE8E4" w14:textId="77777777" w:rsidR="00C71E55" w:rsidRDefault="003408D7">
            <w:pPr>
              <w:widowControl/>
              <w:spacing w:after="120" w:line="360" w:lineRule="auto"/>
              <w:ind w:left="850" w:hanging="705"/>
              <w:rPr>
                <w:b w:val="0"/>
                <w:color w:val="000000"/>
                <w:sz w:val="24"/>
                <w:szCs w:val="24"/>
              </w:rPr>
            </w:pPr>
            <w:r>
              <w:rPr>
                <w:b w:val="0"/>
                <w:color w:val="000000"/>
                <w:sz w:val="24"/>
                <w:szCs w:val="24"/>
              </w:rPr>
              <w:t>GPA inclusive design guide</w:t>
            </w:r>
          </w:p>
        </w:tc>
      </w:tr>
      <w:tr w:rsidR="00C71E55" w14:paraId="6BFDE8E9" w14:textId="77777777">
        <w:tc>
          <w:tcPr>
            <w:tcW w:w="2689" w:type="dxa"/>
          </w:tcPr>
          <w:p w14:paraId="6BFDE8E6" w14:textId="77777777" w:rsidR="00C71E55" w:rsidRDefault="003408D7">
            <w:pPr>
              <w:widowControl/>
              <w:spacing w:line="360" w:lineRule="auto"/>
              <w:ind w:left="141"/>
              <w:jc w:val="left"/>
              <w:rPr>
                <w:b w:val="0"/>
                <w:color w:val="000000"/>
                <w:sz w:val="24"/>
                <w:szCs w:val="24"/>
              </w:rPr>
            </w:pPr>
            <w:r>
              <w:rPr>
                <w:b w:val="0"/>
                <w:color w:val="000000"/>
                <w:sz w:val="24"/>
                <w:szCs w:val="24"/>
              </w:rPr>
              <w:t xml:space="preserve">Annex C </w:t>
            </w:r>
          </w:p>
          <w:p w14:paraId="6BFDE8E7" w14:textId="77777777" w:rsidR="00C71E55" w:rsidRDefault="003408D7">
            <w:pPr>
              <w:widowControl/>
              <w:spacing w:line="360" w:lineRule="auto"/>
              <w:ind w:left="141"/>
              <w:jc w:val="left"/>
              <w:rPr>
                <w:b w:val="0"/>
                <w:color w:val="000000"/>
                <w:sz w:val="24"/>
                <w:szCs w:val="24"/>
              </w:rPr>
            </w:pPr>
            <w:r>
              <w:rPr>
                <w:b w:val="0"/>
                <w:i/>
                <w:color w:val="000000"/>
                <w:sz w:val="24"/>
                <w:szCs w:val="24"/>
              </w:rPr>
              <w:t>(now Contract Appendix 3)</w:t>
            </w:r>
          </w:p>
        </w:tc>
        <w:tc>
          <w:tcPr>
            <w:tcW w:w="6330" w:type="dxa"/>
          </w:tcPr>
          <w:p w14:paraId="6BFDE8E8" w14:textId="77777777" w:rsidR="00C71E55" w:rsidRDefault="003408D7">
            <w:pPr>
              <w:widowControl/>
              <w:spacing w:after="120" w:line="360" w:lineRule="auto"/>
              <w:ind w:left="850" w:hanging="705"/>
              <w:rPr>
                <w:b w:val="0"/>
                <w:color w:val="000000"/>
                <w:sz w:val="24"/>
                <w:szCs w:val="24"/>
              </w:rPr>
            </w:pPr>
            <w:r>
              <w:rPr>
                <w:b w:val="0"/>
                <w:color w:val="000000"/>
                <w:sz w:val="24"/>
                <w:szCs w:val="24"/>
              </w:rPr>
              <w:t>GPA net zero design guide</w:t>
            </w:r>
          </w:p>
        </w:tc>
      </w:tr>
      <w:tr w:rsidR="00C71E55" w14:paraId="6BFDE8ED" w14:textId="77777777">
        <w:tc>
          <w:tcPr>
            <w:tcW w:w="2689" w:type="dxa"/>
          </w:tcPr>
          <w:p w14:paraId="6BFDE8EA" w14:textId="77777777" w:rsidR="00C71E55" w:rsidRDefault="003408D7">
            <w:pPr>
              <w:widowControl/>
              <w:spacing w:line="360" w:lineRule="auto"/>
              <w:ind w:left="141"/>
              <w:jc w:val="left"/>
              <w:rPr>
                <w:b w:val="0"/>
                <w:color w:val="000000"/>
                <w:sz w:val="24"/>
                <w:szCs w:val="24"/>
              </w:rPr>
            </w:pPr>
            <w:r>
              <w:rPr>
                <w:b w:val="0"/>
                <w:color w:val="000000"/>
                <w:sz w:val="24"/>
                <w:szCs w:val="24"/>
              </w:rPr>
              <w:t>Annex D</w:t>
            </w:r>
          </w:p>
          <w:p w14:paraId="6BFDE8EB" w14:textId="77777777" w:rsidR="00C71E55" w:rsidRDefault="003408D7">
            <w:pPr>
              <w:widowControl/>
              <w:spacing w:line="360" w:lineRule="auto"/>
              <w:ind w:left="141"/>
              <w:jc w:val="left"/>
              <w:rPr>
                <w:b w:val="0"/>
                <w:color w:val="000000"/>
                <w:sz w:val="24"/>
                <w:szCs w:val="24"/>
              </w:rPr>
            </w:pPr>
            <w:r>
              <w:rPr>
                <w:b w:val="0"/>
                <w:i/>
                <w:color w:val="000000"/>
                <w:sz w:val="24"/>
                <w:szCs w:val="24"/>
              </w:rPr>
              <w:t>(now Contract Appendix 4)</w:t>
            </w:r>
          </w:p>
        </w:tc>
        <w:tc>
          <w:tcPr>
            <w:tcW w:w="6330" w:type="dxa"/>
          </w:tcPr>
          <w:p w14:paraId="6BFDE8EC" w14:textId="77777777" w:rsidR="00C71E55" w:rsidRDefault="003408D7">
            <w:pPr>
              <w:widowControl/>
              <w:spacing w:after="120" w:line="360" w:lineRule="auto"/>
              <w:ind w:left="850" w:hanging="705"/>
              <w:rPr>
                <w:b w:val="0"/>
                <w:color w:val="000000"/>
                <w:sz w:val="24"/>
                <w:szCs w:val="24"/>
              </w:rPr>
            </w:pPr>
            <w:r>
              <w:rPr>
                <w:b w:val="0"/>
                <w:color w:val="000000"/>
                <w:sz w:val="24"/>
                <w:szCs w:val="24"/>
              </w:rPr>
              <w:t>GPA historic buildings guidelines</w:t>
            </w:r>
          </w:p>
        </w:tc>
      </w:tr>
      <w:tr w:rsidR="00C71E55" w14:paraId="6BFDE8F1" w14:textId="77777777">
        <w:tc>
          <w:tcPr>
            <w:tcW w:w="2689" w:type="dxa"/>
          </w:tcPr>
          <w:p w14:paraId="6BFDE8EE" w14:textId="77777777" w:rsidR="00C71E55" w:rsidRDefault="003408D7">
            <w:pPr>
              <w:widowControl/>
              <w:spacing w:line="360" w:lineRule="auto"/>
              <w:ind w:left="141"/>
              <w:jc w:val="left"/>
              <w:rPr>
                <w:b w:val="0"/>
                <w:color w:val="000000"/>
                <w:sz w:val="24"/>
                <w:szCs w:val="24"/>
              </w:rPr>
            </w:pPr>
            <w:r>
              <w:rPr>
                <w:b w:val="0"/>
                <w:color w:val="000000"/>
                <w:sz w:val="24"/>
                <w:szCs w:val="24"/>
              </w:rPr>
              <w:t>Annex E</w:t>
            </w:r>
          </w:p>
          <w:p w14:paraId="6BFDE8EF" w14:textId="77777777" w:rsidR="00C71E55" w:rsidRDefault="003408D7">
            <w:pPr>
              <w:widowControl/>
              <w:spacing w:line="360" w:lineRule="auto"/>
              <w:ind w:left="141"/>
              <w:jc w:val="left"/>
              <w:rPr>
                <w:b w:val="0"/>
                <w:color w:val="000000"/>
                <w:sz w:val="24"/>
                <w:szCs w:val="24"/>
              </w:rPr>
            </w:pPr>
            <w:r>
              <w:rPr>
                <w:b w:val="0"/>
                <w:i/>
                <w:color w:val="000000"/>
                <w:sz w:val="24"/>
                <w:szCs w:val="24"/>
              </w:rPr>
              <w:t>(now Contract Appendix 5)</w:t>
            </w:r>
          </w:p>
        </w:tc>
        <w:tc>
          <w:tcPr>
            <w:tcW w:w="6330" w:type="dxa"/>
          </w:tcPr>
          <w:p w14:paraId="6BFDE8F0" w14:textId="77777777" w:rsidR="00C71E55" w:rsidRDefault="003408D7">
            <w:pPr>
              <w:widowControl/>
              <w:spacing w:after="120" w:line="360" w:lineRule="auto"/>
              <w:ind w:left="850" w:hanging="705"/>
              <w:rPr>
                <w:b w:val="0"/>
                <w:color w:val="000000"/>
                <w:sz w:val="24"/>
                <w:szCs w:val="24"/>
              </w:rPr>
            </w:pPr>
            <w:r>
              <w:rPr>
                <w:b w:val="0"/>
                <w:color w:val="000000"/>
                <w:sz w:val="24"/>
                <w:szCs w:val="24"/>
              </w:rPr>
              <w:t>Healthy building standards for government hubs</w:t>
            </w:r>
          </w:p>
        </w:tc>
      </w:tr>
      <w:tr w:rsidR="00C71E55" w14:paraId="6BFDE8F5" w14:textId="77777777">
        <w:tc>
          <w:tcPr>
            <w:tcW w:w="2689" w:type="dxa"/>
          </w:tcPr>
          <w:p w14:paraId="6BFDE8F2" w14:textId="77777777" w:rsidR="00C71E55" w:rsidRDefault="003408D7">
            <w:pPr>
              <w:widowControl/>
              <w:spacing w:line="360" w:lineRule="auto"/>
              <w:ind w:left="141"/>
              <w:jc w:val="left"/>
              <w:rPr>
                <w:b w:val="0"/>
                <w:color w:val="000000"/>
                <w:sz w:val="24"/>
                <w:szCs w:val="24"/>
              </w:rPr>
            </w:pPr>
            <w:r>
              <w:rPr>
                <w:b w:val="0"/>
                <w:color w:val="000000"/>
                <w:sz w:val="24"/>
                <w:szCs w:val="24"/>
              </w:rPr>
              <w:t>Annex F</w:t>
            </w:r>
          </w:p>
          <w:p w14:paraId="6BFDE8F3" w14:textId="77777777" w:rsidR="00C71E55" w:rsidRDefault="003408D7">
            <w:pPr>
              <w:widowControl/>
              <w:pBdr>
                <w:top w:val="nil"/>
                <w:left w:val="nil"/>
                <w:bottom w:val="nil"/>
                <w:right w:val="nil"/>
                <w:between w:val="nil"/>
              </w:pBdr>
              <w:spacing w:line="360" w:lineRule="auto"/>
              <w:ind w:left="141"/>
              <w:jc w:val="left"/>
              <w:rPr>
                <w:b w:val="0"/>
                <w:i/>
                <w:color w:val="000000"/>
                <w:sz w:val="24"/>
                <w:szCs w:val="24"/>
              </w:rPr>
            </w:pPr>
            <w:r>
              <w:rPr>
                <w:b w:val="0"/>
                <w:i/>
                <w:color w:val="000000"/>
                <w:sz w:val="24"/>
                <w:szCs w:val="24"/>
              </w:rPr>
              <w:t>(now Contract Appendix 6)</w:t>
            </w:r>
          </w:p>
        </w:tc>
        <w:tc>
          <w:tcPr>
            <w:tcW w:w="6330" w:type="dxa"/>
          </w:tcPr>
          <w:p w14:paraId="6BFDE8F4" w14:textId="77777777" w:rsidR="00C71E55" w:rsidRDefault="003408D7">
            <w:pPr>
              <w:widowControl/>
              <w:spacing w:after="120" w:line="360" w:lineRule="auto"/>
              <w:ind w:left="850" w:hanging="705"/>
              <w:rPr>
                <w:b w:val="0"/>
                <w:color w:val="000000"/>
                <w:sz w:val="24"/>
                <w:szCs w:val="24"/>
              </w:rPr>
            </w:pPr>
            <w:r>
              <w:rPr>
                <w:b w:val="0"/>
                <w:color w:val="000000"/>
                <w:sz w:val="24"/>
                <w:szCs w:val="24"/>
              </w:rPr>
              <w:t>Physical security standards and guidance</w:t>
            </w:r>
          </w:p>
        </w:tc>
      </w:tr>
      <w:tr w:rsidR="00C71E55" w14:paraId="6BFDE8F9" w14:textId="77777777">
        <w:tc>
          <w:tcPr>
            <w:tcW w:w="2689" w:type="dxa"/>
          </w:tcPr>
          <w:p w14:paraId="6BFDE8F6" w14:textId="77777777" w:rsidR="00C71E55" w:rsidRDefault="003408D7">
            <w:pPr>
              <w:widowControl/>
              <w:spacing w:line="360" w:lineRule="auto"/>
              <w:ind w:left="141"/>
              <w:jc w:val="left"/>
              <w:rPr>
                <w:b w:val="0"/>
                <w:color w:val="000000"/>
                <w:sz w:val="24"/>
                <w:szCs w:val="24"/>
              </w:rPr>
            </w:pPr>
            <w:r>
              <w:rPr>
                <w:b w:val="0"/>
                <w:color w:val="000000"/>
                <w:sz w:val="24"/>
                <w:szCs w:val="24"/>
              </w:rPr>
              <w:t>Annex G</w:t>
            </w:r>
          </w:p>
          <w:p w14:paraId="6BFDE8F7" w14:textId="77777777" w:rsidR="00C71E55" w:rsidRDefault="003408D7">
            <w:pPr>
              <w:widowControl/>
              <w:spacing w:line="360" w:lineRule="auto"/>
              <w:ind w:left="141"/>
              <w:jc w:val="left"/>
              <w:rPr>
                <w:b w:val="0"/>
                <w:color w:val="000000"/>
                <w:sz w:val="24"/>
                <w:szCs w:val="24"/>
              </w:rPr>
            </w:pPr>
            <w:r>
              <w:rPr>
                <w:b w:val="0"/>
                <w:i/>
                <w:color w:val="000000"/>
                <w:sz w:val="24"/>
                <w:szCs w:val="24"/>
              </w:rPr>
              <w:t>(Now Contract Appendix 7)</w:t>
            </w:r>
          </w:p>
        </w:tc>
        <w:tc>
          <w:tcPr>
            <w:tcW w:w="6330" w:type="dxa"/>
          </w:tcPr>
          <w:p w14:paraId="6BFDE8F8" w14:textId="77777777" w:rsidR="00C71E55" w:rsidRDefault="003408D7">
            <w:pPr>
              <w:widowControl/>
              <w:spacing w:after="120" w:line="360" w:lineRule="auto"/>
              <w:ind w:left="850" w:hanging="705"/>
              <w:rPr>
                <w:b w:val="0"/>
                <w:color w:val="000000"/>
                <w:sz w:val="24"/>
                <w:szCs w:val="24"/>
              </w:rPr>
            </w:pPr>
            <w:r>
              <w:rPr>
                <w:b w:val="0"/>
                <w:color w:val="000000"/>
                <w:sz w:val="24"/>
                <w:szCs w:val="24"/>
              </w:rPr>
              <w:t>FFE Specification requirements</w:t>
            </w:r>
          </w:p>
        </w:tc>
      </w:tr>
      <w:tr w:rsidR="00C71E55" w14:paraId="6BFDE8FE" w14:textId="77777777">
        <w:tc>
          <w:tcPr>
            <w:tcW w:w="2689" w:type="dxa"/>
          </w:tcPr>
          <w:p w14:paraId="6BFDE8FA" w14:textId="77777777" w:rsidR="00C71E55" w:rsidRDefault="003408D7">
            <w:pPr>
              <w:widowControl/>
              <w:spacing w:line="360" w:lineRule="auto"/>
              <w:ind w:left="141"/>
              <w:rPr>
                <w:b w:val="0"/>
                <w:color w:val="000000"/>
                <w:sz w:val="24"/>
                <w:szCs w:val="24"/>
              </w:rPr>
            </w:pPr>
            <w:r>
              <w:rPr>
                <w:b w:val="0"/>
                <w:color w:val="000000"/>
                <w:sz w:val="24"/>
                <w:szCs w:val="24"/>
              </w:rPr>
              <w:t>Annex H</w:t>
            </w:r>
          </w:p>
          <w:p w14:paraId="6BFDE8FB" w14:textId="77777777" w:rsidR="00C71E55" w:rsidRDefault="003408D7">
            <w:pPr>
              <w:widowControl/>
              <w:spacing w:line="360" w:lineRule="auto"/>
              <w:ind w:left="141"/>
              <w:rPr>
                <w:b w:val="0"/>
                <w:i/>
                <w:color w:val="000000"/>
                <w:sz w:val="24"/>
                <w:szCs w:val="24"/>
              </w:rPr>
            </w:pPr>
            <w:r>
              <w:rPr>
                <w:b w:val="0"/>
                <w:i/>
                <w:color w:val="000000"/>
                <w:sz w:val="24"/>
                <w:szCs w:val="24"/>
              </w:rPr>
              <w:lastRenderedPageBreak/>
              <w:t>(Now Contract Annex I)</w:t>
            </w:r>
          </w:p>
          <w:p w14:paraId="6BFDE8FC" w14:textId="77777777" w:rsidR="00C71E55" w:rsidRDefault="00C71E55">
            <w:pPr>
              <w:widowControl/>
              <w:pBdr>
                <w:top w:val="nil"/>
                <w:left w:val="nil"/>
                <w:bottom w:val="nil"/>
                <w:right w:val="nil"/>
                <w:between w:val="nil"/>
              </w:pBdr>
              <w:spacing w:line="360" w:lineRule="auto"/>
              <w:ind w:left="141"/>
              <w:rPr>
                <w:b w:val="0"/>
                <w:i/>
                <w:color w:val="000000"/>
                <w:sz w:val="24"/>
                <w:szCs w:val="24"/>
              </w:rPr>
            </w:pPr>
          </w:p>
        </w:tc>
        <w:tc>
          <w:tcPr>
            <w:tcW w:w="6330" w:type="dxa"/>
          </w:tcPr>
          <w:p w14:paraId="6BFDE8FD" w14:textId="77777777" w:rsidR="00C71E55" w:rsidRDefault="003408D7">
            <w:pPr>
              <w:widowControl/>
              <w:spacing w:after="120" w:line="360" w:lineRule="auto"/>
              <w:ind w:left="850" w:hanging="705"/>
              <w:rPr>
                <w:b w:val="0"/>
                <w:color w:val="000000"/>
                <w:sz w:val="24"/>
                <w:szCs w:val="24"/>
              </w:rPr>
            </w:pPr>
            <w:r>
              <w:rPr>
                <w:b w:val="0"/>
                <w:color w:val="000000"/>
                <w:sz w:val="24"/>
                <w:szCs w:val="24"/>
              </w:rPr>
              <w:lastRenderedPageBreak/>
              <w:t>KPI Process</w:t>
            </w:r>
          </w:p>
        </w:tc>
      </w:tr>
    </w:tbl>
    <w:p w14:paraId="6BFDE8FF" w14:textId="77777777" w:rsidR="00C71E55" w:rsidRDefault="00C71E55">
      <w:pPr>
        <w:widowControl/>
        <w:tabs>
          <w:tab w:val="left" w:pos="1392"/>
        </w:tabs>
        <w:spacing w:line="360" w:lineRule="auto"/>
        <w:ind w:hanging="708"/>
        <w:jc w:val="both"/>
      </w:pPr>
    </w:p>
    <w:p w14:paraId="6BFDE900" w14:textId="77777777" w:rsidR="00C71E55" w:rsidRDefault="00C71E55">
      <w:pPr>
        <w:tabs>
          <w:tab w:val="left" w:pos="709"/>
        </w:tabs>
        <w:ind w:hanging="708"/>
        <w:jc w:val="both"/>
        <w:rPr>
          <w:b/>
        </w:rPr>
      </w:pPr>
      <w:bookmarkStart w:id="15" w:name="_heading=h.ybkebr4xhnvo" w:colFirst="0" w:colLast="0"/>
      <w:bookmarkEnd w:id="15"/>
    </w:p>
    <w:p w14:paraId="6BFDE901" w14:textId="77777777" w:rsidR="00C71E55" w:rsidRDefault="003408D7">
      <w:pPr>
        <w:tabs>
          <w:tab w:val="left" w:pos="709"/>
        </w:tabs>
        <w:rPr>
          <w:rFonts w:ascii="Calibri" w:eastAsia="Calibri" w:hAnsi="Calibri" w:cs="Calibri"/>
          <w:b/>
          <w:smallCaps/>
          <w:u w:val="single"/>
        </w:rPr>
        <w:sectPr w:rsidR="00C71E55">
          <w:pgSz w:w="11906" w:h="16838"/>
          <w:pgMar w:top="1440" w:right="1797" w:bottom="1440" w:left="1797" w:header="720" w:footer="720" w:gutter="0"/>
          <w:cols w:space="720"/>
        </w:sectPr>
      </w:pPr>
      <w:r>
        <w:br w:type="page"/>
      </w:r>
    </w:p>
    <w:p w14:paraId="6BFDE902" w14:textId="77777777" w:rsidR="00C71E55" w:rsidRDefault="003408D7">
      <w:pPr>
        <w:pStyle w:val="Heading1"/>
        <w:widowControl/>
        <w:numPr>
          <w:ilvl w:val="0"/>
          <w:numId w:val="7"/>
        </w:numPr>
        <w:pBdr>
          <w:top w:val="nil"/>
          <w:left w:val="nil"/>
          <w:bottom w:val="nil"/>
          <w:right w:val="nil"/>
          <w:between w:val="nil"/>
        </w:pBdr>
        <w:spacing w:before="0" w:after="240" w:line="276" w:lineRule="auto"/>
        <w:ind w:left="851" w:hanging="851"/>
        <w:jc w:val="both"/>
      </w:pPr>
      <w:bookmarkStart w:id="16" w:name="_heading=h.fncdttpueop8" w:colFirst="0" w:colLast="0"/>
      <w:bookmarkEnd w:id="16"/>
      <w:r>
        <w:lastRenderedPageBreak/>
        <w:t>TERM</w:t>
      </w:r>
      <w:r>
        <w:rPr>
          <w:rFonts w:ascii="Calibri" w:eastAsia="Calibri" w:hAnsi="Calibri" w:cs="Calibri"/>
          <w:b/>
          <w:smallCaps/>
          <w:u w:val="single"/>
        </w:rPr>
        <w:t xml:space="preserve"> SERVICE CONTRACT ANNEX F – PRICE </w:t>
      </w:r>
      <w:r>
        <w:t>LIST</w:t>
      </w:r>
    </w:p>
    <w:p w14:paraId="6BFDE903" w14:textId="77777777" w:rsidR="00C71E55" w:rsidRDefault="003408D7">
      <w:pPr>
        <w:rPr>
          <w:b/>
        </w:rPr>
      </w:pPr>
      <w:bookmarkStart w:id="17" w:name="_heading=h.prnzwnhdhqep" w:colFirst="0" w:colLast="0"/>
      <w:bookmarkEnd w:id="17"/>
      <w:r>
        <w:t xml:space="preserve">The Preliminaries and Price Schedule as published in the ITT Bid pack form part of the Contract and are appended as </w:t>
      </w:r>
      <w:r>
        <w:rPr>
          <w:b/>
        </w:rPr>
        <w:t>Appendix 8.</w:t>
      </w:r>
    </w:p>
    <w:p w14:paraId="6BFDE904" w14:textId="77777777" w:rsidR="00C71E55" w:rsidRDefault="00C71E55">
      <w:pPr>
        <w:rPr>
          <w:b/>
        </w:rPr>
      </w:pPr>
      <w:bookmarkStart w:id="18" w:name="_heading=h.y6zkcbosa47u" w:colFirst="0" w:colLast="0"/>
      <w:bookmarkEnd w:id="18"/>
    </w:p>
    <w:p w14:paraId="6BFDE905" w14:textId="77777777" w:rsidR="00C71E55" w:rsidRDefault="003408D7">
      <w:bookmarkStart w:id="19" w:name="_heading=h.s6icxzkpfcj1" w:colFirst="0" w:colLast="0"/>
      <w:bookmarkEnd w:id="19"/>
      <w:r>
        <w:t>Price List is as per the Supplier’s Submitted Tender Response in the procurement:</w:t>
      </w:r>
    </w:p>
    <w:p w14:paraId="6BFDE906" w14:textId="77777777" w:rsidR="00C71E55" w:rsidRDefault="00C71E55">
      <w:bookmarkStart w:id="20" w:name="_heading=h.2es1ah8epf65" w:colFirst="0" w:colLast="0"/>
      <w:bookmarkEnd w:id="20"/>
    </w:p>
    <w:p w14:paraId="6BFDE907" w14:textId="77777777" w:rsidR="00C71E55" w:rsidRDefault="003408D7">
      <w:bookmarkStart w:id="21" w:name="_heading=h.pie9b1hgp7nk" w:colFirst="0" w:colLast="0"/>
      <w:bookmarkEnd w:id="21"/>
      <w:r>
        <w:t>Where other roles and associated hourly rates are required for a Task Order that are not detailed in this Contract Annex F Price List, the Contractor’s RM6088 Lot 1.1.1 Maximum Framework Rates will apply.</w:t>
      </w:r>
    </w:p>
    <w:p w14:paraId="6BFDE908" w14:textId="77777777" w:rsidR="00C71E55" w:rsidRDefault="00C71E55"/>
    <w:tbl>
      <w:tblPr>
        <w:tblStyle w:val="afff0"/>
        <w:tblW w:w="8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7"/>
        <w:gridCol w:w="4108"/>
      </w:tblGrid>
      <w:tr w:rsidR="00C71E55" w14:paraId="6BFDE90A" w14:textId="77777777">
        <w:trPr>
          <w:trHeight w:val="390"/>
        </w:trPr>
        <w:tc>
          <w:tcPr>
            <w:tcW w:w="821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FDE909" w14:textId="77777777" w:rsidR="00C71E55" w:rsidRDefault="003408D7">
            <w:pPr>
              <w:spacing w:after="200"/>
              <w:rPr>
                <w:b/>
              </w:rPr>
            </w:pPr>
            <w:r>
              <w:rPr>
                <w:b/>
              </w:rPr>
              <w:t>Hourly Rate</w:t>
            </w:r>
          </w:p>
        </w:tc>
      </w:tr>
      <w:tr w:rsidR="00C71E55" w14:paraId="6BFDE90D" w14:textId="77777777">
        <w:trPr>
          <w:trHeight w:val="315"/>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0B" w14:textId="77777777" w:rsidR="00C71E55" w:rsidRDefault="003408D7">
            <w:pPr>
              <w:rPr>
                <w:b/>
              </w:rPr>
            </w:pPr>
            <w:r>
              <w:rPr>
                <w:b/>
              </w:rPr>
              <w:t>Role</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0C" w14:textId="77777777" w:rsidR="00C71E55" w:rsidRDefault="003408D7">
            <w:pPr>
              <w:rPr>
                <w:b/>
              </w:rPr>
            </w:pPr>
            <w:r>
              <w:rPr>
                <w:b/>
              </w:rPr>
              <w:t>£/hour</w:t>
            </w:r>
          </w:p>
        </w:tc>
      </w:tr>
      <w:tr w:rsidR="00C71E55" w14:paraId="6BFDE910" w14:textId="77777777">
        <w:trPr>
          <w:trHeight w:val="50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0E" w14:textId="77777777" w:rsidR="00C71E55" w:rsidRDefault="003408D7">
            <w:pPr>
              <w:spacing w:before="240"/>
            </w:pPr>
            <w:r>
              <w:t>Project Director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0F" w14:textId="77777777" w:rsidR="00C71E55" w:rsidRDefault="003408D7">
            <w:pPr>
              <w:spacing w:before="240"/>
              <w:jc w:val="right"/>
            </w:pPr>
            <w:r>
              <w:t>£68.06</w:t>
            </w:r>
          </w:p>
        </w:tc>
      </w:tr>
      <w:tr w:rsidR="00C71E55" w14:paraId="6BFDE913" w14:textId="77777777">
        <w:trPr>
          <w:trHeight w:val="50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1" w14:textId="77777777" w:rsidR="00C71E55" w:rsidRDefault="003408D7">
            <w:pPr>
              <w:spacing w:before="240"/>
            </w:pPr>
            <w:r>
              <w:t>Senior Project Manager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2" w14:textId="77777777" w:rsidR="00C71E55" w:rsidRDefault="003408D7">
            <w:pPr>
              <w:spacing w:before="240"/>
              <w:jc w:val="right"/>
            </w:pPr>
            <w:r>
              <w:t>£52.28</w:t>
            </w:r>
          </w:p>
        </w:tc>
      </w:tr>
      <w:tr w:rsidR="00C71E55" w14:paraId="6BFDE916" w14:textId="77777777">
        <w:trPr>
          <w:trHeight w:val="50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4" w14:textId="77777777" w:rsidR="00C71E55" w:rsidRDefault="003408D7">
            <w:pPr>
              <w:spacing w:before="240"/>
            </w:pPr>
            <w:r>
              <w:t>Commercial Manager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5" w14:textId="77777777" w:rsidR="00C71E55" w:rsidRDefault="003408D7">
            <w:pPr>
              <w:spacing w:before="240"/>
              <w:jc w:val="right"/>
            </w:pPr>
            <w:r>
              <w:t>£50.24</w:t>
            </w:r>
          </w:p>
        </w:tc>
      </w:tr>
      <w:tr w:rsidR="00C71E55" w14:paraId="6BFDE919" w14:textId="77777777">
        <w:trPr>
          <w:trHeight w:val="50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7" w14:textId="77777777" w:rsidR="00C71E55" w:rsidRDefault="003408D7">
            <w:pPr>
              <w:spacing w:before="240"/>
            </w:pPr>
            <w:r>
              <w:t>Principal Designer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8" w14:textId="77777777" w:rsidR="00C71E55" w:rsidRDefault="003408D7">
            <w:pPr>
              <w:spacing w:before="240"/>
              <w:jc w:val="right"/>
            </w:pPr>
            <w:r>
              <w:t>£48.54</w:t>
            </w:r>
          </w:p>
        </w:tc>
      </w:tr>
      <w:tr w:rsidR="00C71E55" w14:paraId="6BFDE91C" w14:textId="77777777">
        <w:trPr>
          <w:trHeight w:val="50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A" w14:textId="77777777" w:rsidR="00C71E55" w:rsidRDefault="003408D7">
            <w:pPr>
              <w:spacing w:before="240"/>
            </w:pPr>
            <w:r>
              <w:t>Design Manager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B" w14:textId="77777777" w:rsidR="00C71E55" w:rsidRDefault="003408D7">
            <w:pPr>
              <w:spacing w:before="240"/>
              <w:jc w:val="right"/>
            </w:pPr>
            <w:r>
              <w:t>£50.90</w:t>
            </w:r>
          </w:p>
        </w:tc>
      </w:tr>
      <w:tr w:rsidR="00C71E55" w14:paraId="6BFDE91F" w14:textId="77777777">
        <w:trPr>
          <w:trHeight w:val="50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D" w14:textId="77777777" w:rsidR="00C71E55" w:rsidRDefault="003408D7">
            <w:pPr>
              <w:spacing w:before="240"/>
            </w:pPr>
            <w:r>
              <w:t>BIM Manger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1E" w14:textId="77777777" w:rsidR="00C71E55" w:rsidRDefault="003408D7">
            <w:pPr>
              <w:spacing w:before="240"/>
              <w:jc w:val="right"/>
            </w:pPr>
            <w:r>
              <w:t>£44.64</w:t>
            </w:r>
          </w:p>
        </w:tc>
      </w:tr>
      <w:tr w:rsidR="00C71E55" w14:paraId="6BFDE922" w14:textId="77777777">
        <w:trPr>
          <w:trHeight w:val="53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0" w14:textId="77777777" w:rsidR="00C71E55" w:rsidRDefault="003408D7">
            <w:pPr>
              <w:spacing w:before="240"/>
            </w:pPr>
            <w:r>
              <w:t>Construction Manager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1" w14:textId="77777777" w:rsidR="00C71E55" w:rsidRDefault="003408D7">
            <w:pPr>
              <w:spacing w:before="240"/>
              <w:jc w:val="right"/>
            </w:pPr>
            <w:r>
              <w:t>£51.37</w:t>
            </w:r>
          </w:p>
        </w:tc>
      </w:tr>
      <w:tr w:rsidR="00C71E55" w14:paraId="6BFDE925" w14:textId="77777777">
        <w:trPr>
          <w:trHeight w:val="53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3" w14:textId="77777777" w:rsidR="00C71E55" w:rsidRDefault="003408D7">
            <w:pPr>
              <w:spacing w:before="240"/>
            </w:pPr>
            <w:r>
              <w:t>Senior M&amp;E Manager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4" w14:textId="77777777" w:rsidR="00C71E55" w:rsidRDefault="003408D7">
            <w:pPr>
              <w:spacing w:before="240"/>
              <w:jc w:val="right"/>
            </w:pPr>
            <w:r>
              <w:t>£61.44</w:t>
            </w:r>
          </w:p>
        </w:tc>
      </w:tr>
      <w:tr w:rsidR="00C71E55" w14:paraId="6BFDE928" w14:textId="77777777">
        <w:trPr>
          <w:trHeight w:val="545"/>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6" w14:textId="77777777" w:rsidR="00C71E55" w:rsidRDefault="003408D7">
            <w:pPr>
              <w:spacing w:before="240"/>
            </w:pPr>
            <w:r>
              <w:t>Document Controller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7" w14:textId="77777777" w:rsidR="00C71E55" w:rsidRDefault="003408D7">
            <w:pPr>
              <w:spacing w:before="240"/>
              <w:jc w:val="right"/>
            </w:pPr>
            <w:r>
              <w:t>£24.65</w:t>
            </w:r>
          </w:p>
        </w:tc>
      </w:tr>
      <w:tr w:rsidR="00C71E55" w14:paraId="6BFDE92B" w14:textId="77777777">
        <w:trPr>
          <w:trHeight w:val="50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9" w14:textId="77777777" w:rsidR="00C71E55" w:rsidRDefault="003408D7">
            <w:pPr>
              <w:spacing w:before="240"/>
            </w:pPr>
            <w:r>
              <w:t xml:space="preserve">Senior Quantity Surveyor </w:t>
            </w:r>
            <w:r>
              <w:tab/>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A" w14:textId="77777777" w:rsidR="00C71E55" w:rsidRDefault="003408D7">
            <w:pPr>
              <w:spacing w:before="240"/>
              <w:jc w:val="right"/>
            </w:pPr>
            <w:r>
              <w:t>£42.40</w:t>
            </w:r>
          </w:p>
        </w:tc>
      </w:tr>
      <w:tr w:rsidR="00C71E55" w14:paraId="6BFDE92E" w14:textId="77777777">
        <w:trPr>
          <w:trHeight w:val="500"/>
        </w:trPr>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C" w14:textId="77777777" w:rsidR="00C71E55" w:rsidRDefault="003408D7">
            <w:pPr>
              <w:spacing w:before="240"/>
            </w:pPr>
            <w:r>
              <w:t>Health &amp; Safety Manager</w:t>
            </w:r>
          </w:p>
        </w:tc>
        <w:tc>
          <w:tcPr>
            <w:tcW w:w="41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FDE92D" w14:textId="77777777" w:rsidR="00C71E55" w:rsidRDefault="003408D7">
            <w:pPr>
              <w:spacing w:before="240"/>
              <w:jc w:val="right"/>
            </w:pPr>
            <w:bookmarkStart w:id="22" w:name="_heading=h.ymglljg1wmfr" w:colFirst="0" w:colLast="0"/>
            <w:bookmarkEnd w:id="22"/>
            <w:r>
              <w:t>£53.36</w:t>
            </w:r>
          </w:p>
        </w:tc>
      </w:tr>
    </w:tbl>
    <w:p w14:paraId="6BFDE92F" w14:textId="77777777" w:rsidR="00C71E55" w:rsidRDefault="00C71E55">
      <w:pPr>
        <w:widowControl/>
        <w:pBdr>
          <w:top w:val="nil"/>
          <w:left w:val="nil"/>
          <w:bottom w:val="nil"/>
          <w:right w:val="nil"/>
          <w:between w:val="nil"/>
        </w:pBdr>
        <w:spacing w:after="240"/>
        <w:rPr>
          <w:rFonts w:ascii="Calibri" w:eastAsia="Calibri" w:hAnsi="Calibri" w:cs="Calibri"/>
          <w:b/>
          <w:smallCaps/>
          <w:u w:val="single"/>
        </w:rPr>
      </w:pPr>
    </w:p>
    <w:tbl>
      <w:tblPr>
        <w:tblStyle w:val="afff1"/>
        <w:tblW w:w="9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1"/>
        <w:gridCol w:w="1428"/>
      </w:tblGrid>
      <w:tr w:rsidR="00C71E55" w14:paraId="6BFDE931" w14:textId="77777777">
        <w:trPr>
          <w:trHeight w:val="500"/>
        </w:trPr>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BFDE930" w14:textId="77777777" w:rsidR="00C71E55" w:rsidRDefault="003408D7">
            <w:pPr>
              <w:rPr>
                <w:b/>
              </w:rPr>
            </w:pPr>
            <w:r>
              <w:rPr>
                <w:b/>
              </w:rPr>
              <w:t>Design Fee</w:t>
            </w:r>
          </w:p>
        </w:tc>
      </w:tr>
      <w:tr w:rsidR="00C71E55" w14:paraId="6BFDE934" w14:textId="77777777">
        <w:trPr>
          <w:trHeight w:val="795"/>
        </w:trPr>
        <w:tc>
          <w:tcPr>
            <w:tcW w:w="76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BFDE932" w14:textId="77777777" w:rsidR="00C71E55" w:rsidRDefault="003408D7">
            <w:r>
              <w:t>Expressed as a percentage, to include but limited to staff and design supervisory staff, regulatory charges to create and develop a full design throughout the full RIBA stages, to support the construction.</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933" w14:textId="77777777" w:rsidR="00C71E55" w:rsidRDefault="003408D7">
            <w:r>
              <w:t>8.40%</w:t>
            </w:r>
          </w:p>
        </w:tc>
      </w:tr>
      <w:tr w:rsidR="00C71E55" w14:paraId="6BFDE936" w14:textId="77777777">
        <w:trPr>
          <w:trHeight w:val="500"/>
        </w:trPr>
        <w:tc>
          <w:tcPr>
            <w:tcW w:w="906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BFDE935" w14:textId="77777777" w:rsidR="00C71E55" w:rsidRDefault="003408D7">
            <w:pPr>
              <w:rPr>
                <w:b/>
              </w:rPr>
            </w:pPr>
            <w:r>
              <w:rPr>
                <w:b/>
              </w:rPr>
              <w:t>Overhead, Profit &amp; Fee Additions</w:t>
            </w:r>
          </w:p>
        </w:tc>
      </w:tr>
      <w:tr w:rsidR="00C71E55" w14:paraId="6BFDE93B" w14:textId="77777777">
        <w:trPr>
          <w:trHeight w:val="1170"/>
        </w:trPr>
        <w:tc>
          <w:tcPr>
            <w:tcW w:w="76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937" w14:textId="77777777" w:rsidR="00C71E55" w:rsidRDefault="003408D7">
            <w:r>
              <w:t xml:space="preserve">The Over Head, Profit &amp; Fee Additions percentage will be firm. </w:t>
            </w:r>
          </w:p>
          <w:p w14:paraId="6BFDE938" w14:textId="77777777" w:rsidR="00C71E55" w:rsidRDefault="003408D7">
            <w:r>
              <w:t xml:space="preserve"> </w:t>
            </w:r>
          </w:p>
          <w:p w14:paraId="6BFDE939" w14:textId="77777777" w:rsidR="00C71E55" w:rsidRDefault="003408D7">
            <w:r>
              <w:t>Overhead &amp; Profit Allowance - Expressed as a Percentage</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BFDE93A" w14:textId="77777777" w:rsidR="00C71E55" w:rsidRDefault="003408D7">
            <w:r>
              <w:t>13.64%</w:t>
            </w:r>
          </w:p>
        </w:tc>
      </w:tr>
    </w:tbl>
    <w:p w14:paraId="6BFDE93C" w14:textId="77777777" w:rsidR="00C71E55" w:rsidRDefault="003408D7">
      <w:pPr>
        <w:widowControl/>
        <w:rPr>
          <w:rFonts w:ascii="Calibri" w:eastAsia="Calibri" w:hAnsi="Calibri" w:cs="Calibri"/>
          <w:b/>
          <w:smallCaps/>
          <w:u w:val="single"/>
        </w:rPr>
      </w:pPr>
      <w:bookmarkStart w:id="23" w:name="_heading=h.1y810tw" w:colFirst="0" w:colLast="0"/>
      <w:bookmarkEnd w:id="23"/>
      <w:r>
        <w:br w:type="page"/>
      </w:r>
    </w:p>
    <w:p w14:paraId="6BFDE93D" w14:textId="77777777" w:rsidR="00C71E55" w:rsidRDefault="003408D7">
      <w:pPr>
        <w:pStyle w:val="Heading1"/>
        <w:widowControl/>
        <w:numPr>
          <w:ilvl w:val="0"/>
          <w:numId w:val="18"/>
        </w:numPr>
        <w:spacing w:after="240"/>
        <w:ind w:left="709"/>
      </w:pPr>
      <w:bookmarkStart w:id="24" w:name="_heading=h.2xcytpi" w:colFirst="0" w:colLast="0"/>
      <w:bookmarkEnd w:id="24"/>
      <w:r>
        <w:lastRenderedPageBreak/>
        <w:t>TERM SERVICE CONTRACT ANNEX G - TENDERED RESPONSE</w:t>
      </w:r>
    </w:p>
    <w:p w14:paraId="6BFDE93E" w14:textId="77777777" w:rsidR="00C71E55" w:rsidRDefault="003408D7">
      <w:pPr>
        <w:widowControl/>
      </w:pPr>
      <w:bookmarkStart w:id="25" w:name="_heading=h.1ci93xb" w:colFirst="0" w:colLast="0"/>
      <w:bookmarkEnd w:id="25"/>
      <w:r>
        <w:t>As per the Contractor’s Tendered Proposal Response submitted during the procurement competition:</w:t>
      </w:r>
    </w:p>
    <w:p w14:paraId="6BFDE93F" w14:textId="77777777" w:rsidR="00C71E55" w:rsidRDefault="00C71E55">
      <w:pPr>
        <w:widowControl/>
      </w:pPr>
      <w:bookmarkStart w:id="26" w:name="_heading=h.8g6inxvozvkt" w:colFirst="0" w:colLast="0"/>
      <w:bookmarkEnd w:id="26"/>
    </w:p>
    <w:p w14:paraId="6BFDE940" w14:textId="77777777" w:rsidR="00C71E55" w:rsidRDefault="003408D7">
      <w:pPr>
        <w:widowControl/>
      </w:pPr>
      <w:bookmarkStart w:id="27" w:name="_heading=h.g29foo2s6ss7" w:colFirst="0" w:colLast="0"/>
      <w:bookmarkEnd w:id="27"/>
      <w:r>
        <w:t>4.1 Management Team</w:t>
      </w:r>
    </w:p>
    <w:p w14:paraId="6BFDE941" w14:textId="77777777" w:rsidR="00C71E55" w:rsidRDefault="00C71E55">
      <w:pPr>
        <w:widowControl/>
      </w:pPr>
      <w:bookmarkStart w:id="28" w:name="_heading=h.o6g1lb4gse6l" w:colFirst="0" w:colLast="0"/>
      <w:bookmarkEnd w:id="28"/>
    </w:p>
    <w:p w14:paraId="6BFDE942" w14:textId="77777777" w:rsidR="00C71E55" w:rsidRDefault="003408D7">
      <w:pPr>
        <w:widowControl/>
        <w:spacing w:after="240"/>
      </w:pPr>
      <w:r>
        <w:t>Introduction</w:t>
      </w:r>
    </w:p>
    <w:p w14:paraId="342028CD" w14:textId="77777777" w:rsidR="000B3CA9" w:rsidRPr="000B3CA9" w:rsidRDefault="00DB1D5D">
      <w:pPr>
        <w:widowControl/>
        <w:spacing w:before="240" w:after="240"/>
        <w:rPr>
          <w:b/>
          <w:color w:val="FF0000"/>
        </w:rPr>
      </w:pPr>
      <w:r w:rsidRPr="000B3CA9">
        <w:rPr>
          <w:b/>
          <w:color w:val="FF0000"/>
        </w:rPr>
        <w:t>REDACTED TEXT under FOIA Section 43 Commercial Interests.</w:t>
      </w:r>
    </w:p>
    <w:p w14:paraId="6927BBB4" w14:textId="77777777" w:rsidR="000B3CA9" w:rsidRPr="000B3CA9" w:rsidRDefault="000B3CA9" w:rsidP="000B3CA9">
      <w:pPr>
        <w:widowControl/>
        <w:spacing w:before="240" w:after="240"/>
        <w:rPr>
          <w:b/>
          <w:color w:val="FF0000"/>
        </w:rPr>
      </w:pPr>
      <w:r w:rsidRPr="000B3CA9">
        <w:rPr>
          <w:b/>
          <w:color w:val="FF0000"/>
        </w:rPr>
        <w:t>REDACTED TEXT under FOIA Section 43 Commercial Interests.</w:t>
      </w:r>
    </w:p>
    <w:p w14:paraId="3458E659" w14:textId="77777777" w:rsidR="000B3CA9" w:rsidRPr="000B3CA9" w:rsidRDefault="000B3CA9" w:rsidP="000B3CA9">
      <w:pPr>
        <w:widowControl/>
        <w:spacing w:before="240" w:after="240"/>
        <w:rPr>
          <w:b/>
          <w:color w:val="FF0000"/>
        </w:rPr>
      </w:pPr>
      <w:r w:rsidRPr="000B3CA9">
        <w:rPr>
          <w:b/>
          <w:color w:val="FF0000"/>
        </w:rPr>
        <w:t>REDACTED TEXT under FOIA Section 43 Commercial Interests.</w:t>
      </w:r>
    </w:p>
    <w:p w14:paraId="5189A4C5" w14:textId="77777777" w:rsidR="000B3CA9" w:rsidRPr="000B3CA9" w:rsidRDefault="000B3CA9" w:rsidP="000B3CA9">
      <w:pPr>
        <w:widowControl/>
        <w:spacing w:before="240" w:after="240"/>
        <w:rPr>
          <w:b/>
          <w:color w:val="FF0000"/>
        </w:rPr>
      </w:pPr>
      <w:r w:rsidRPr="000B3CA9">
        <w:rPr>
          <w:b/>
          <w:color w:val="FF0000"/>
        </w:rPr>
        <w:t>REDACTED TEXT under FOIA Section 43 Commercial Interests.</w:t>
      </w:r>
    </w:p>
    <w:p w14:paraId="2882FB80" w14:textId="77777777" w:rsidR="000B3CA9" w:rsidRPr="000B3CA9" w:rsidRDefault="000B3CA9" w:rsidP="000B3CA9">
      <w:pPr>
        <w:widowControl/>
        <w:spacing w:before="240" w:after="240"/>
        <w:rPr>
          <w:b/>
          <w:color w:val="FF0000"/>
        </w:rPr>
      </w:pPr>
      <w:r w:rsidRPr="000B3CA9">
        <w:rPr>
          <w:b/>
          <w:color w:val="FF0000"/>
        </w:rPr>
        <w:t>REDACTED TEXT under FOIA Section 43 Commercial Interests.</w:t>
      </w:r>
    </w:p>
    <w:p w14:paraId="43F7207C" w14:textId="77777777" w:rsidR="000B3CA9" w:rsidRPr="000B3CA9" w:rsidRDefault="000B3CA9" w:rsidP="000B3CA9">
      <w:pPr>
        <w:widowControl/>
        <w:spacing w:before="240" w:after="240"/>
        <w:rPr>
          <w:b/>
          <w:color w:val="FF0000"/>
        </w:rPr>
      </w:pPr>
      <w:r w:rsidRPr="000B3CA9">
        <w:rPr>
          <w:b/>
          <w:color w:val="FF0000"/>
        </w:rPr>
        <w:t>REDACTED TEXT under FOIA Section 43 Commercial Interests.</w:t>
      </w:r>
    </w:p>
    <w:p w14:paraId="7AA61DB8" w14:textId="77777777" w:rsidR="000B3CA9" w:rsidRPr="000B3CA9" w:rsidRDefault="000B3CA9" w:rsidP="000B3CA9">
      <w:pPr>
        <w:widowControl/>
        <w:spacing w:before="240" w:after="240"/>
        <w:rPr>
          <w:b/>
          <w:color w:val="FF0000"/>
        </w:rPr>
      </w:pPr>
      <w:r w:rsidRPr="000B3CA9">
        <w:rPr>
          <w:b/>
          <w:color w:val="FF0000"/>
        </w:rPr>
        <w:t>REDACTED TEXT under FOIA Section 43 Commercial Interests.</w:t>
      </w:r>
    </w:p>
    <w:p w14:paraId="6BFDE94A" w14:textId="77777777" w:rsidR="00C71E55" w:rsidRDefault="003408D7">
      <w:pPr>
        <w:widowControl/>
        <w:spacing w:before="240" w:after="240"/>
      </w:pPr>
      <w:r>
        <w:t xml:space="preserve">Detailed below are the names, roles, biographies, and contact details of the proposed </w:t>
      </w:r>
      <w:proofErr w:type="spellStart"/>
      <w:r>
        <w:t>Amey</w:t>
      </w:r>
      <w:proofErr w:type="spellEnd"/>
      <w:r>
        <w:t xml:space="preserve"> GPA senior management team together with confirmation of our ability to manage Call Off Contracts throughout the geographic locations.</w:t>
      </w:r>
    </w:p>
    <w:p w14:paraId="6BFDE94B" w14:textId="77777777" w:rsidR="00C71E55" w:rsidRDefault="003408D7">
      <w:pPr>
        <w:widowControl/>
        <w:spacing w:before="240" w:after="240"/>
      </w:pPr>
      <w:r>
        <w:t>Key points of contact for the overall commission</w:t>
      </w:r>
    </w:p>
    <w:p w14:paraId="6BFDE94C" w14:textId="77777777" w:rsidR="00C71E55" w:rsidRDefault="003408D7">
      <w:pPr>
        <w:widowControl/>
        <w:spacing w:before="240" w:after="240"/>
      </w:pPr>
      <w:r>
        <w:t>The table below represents the individuals (responsibilities and contact details) aligned to their respective stakeholder.</w:t>
      </w:r>
    </w:p>
    <w:tbl>
      <w:tblPr>
        <w:tblStyle w:val="afff2"/>
        <w:tblW w:w="9069" w:type="dxa"/>
        <w:tblBorders>
          <w:top w:val="nil"/>
          <w:left w:val="nil"/>
          <w:bottom w:val="nil"/>
          <w:right w:val="nil"/>
          <w:insideH w:val="nil"/>
          <w:insideV w:val="nil"/>
        </w:tblBorders>
        <w:tblLayout w:type="fixed"/>
        <w:tblLook w:val="0600" w:firstRow="0" w:lastRow="0" w:firstColumn="0" w:lastColumn="0" w:noHBand="1" w:noVBand="1"/>
      </w:tblPr>
      <w:tblGrid>
        <w:gridCol w:w="1422"/>
        <w:gridCol w:w="1448"/>
        <w:gridCol w:w="1671"/>
        <w:gridCol w:w="1421"/>
        <w:gridCol w:w="3107"/>
      </w:tblGrid>
      <w:tr w:rsidR="00C71E55" w14:paraId="6BFDE952" w14:textId="77777777" w:rsidTr="000B3CA9">
        <w:trPr>
          <w:trHeight w:val="785"/>
        </w:trPr>
        <w:tc>
          <w:tcPr>
            <w:tcW w:w="1422" w:type="dxa"/>
            <w:tcBorders>
              <w:top w:val="single" w:sz="8" w:space="0" w:color="5B9BD5"/>
              <w:left w:val="single" w:sz="8" w:space="0" w:color="5B9BD5"/>
              <w:bottom w:val="single" w:sz="8" w:space="0" w:color="5B9BD5"/>
              <w:right w:val="single" w:sz="8" w:space="0" w:color="5B9BD5"/>
            </w:tcBorders>
            <w:shd w:val="clear" w:color="auto" w:fill="5B9BD5"/>
            <w:tcMar>
              <w:top w:w="100" w:type="dxa"/>
              <w:left w:w="100" w:type="dxa"/>
              <w:bottom w:w="100" w:type="dxa"/>
              <w:right w:w="100" w:type="dxa"/>
            </w:tcMar>
          </w:tcPr>
          <w:p w14:paraId="6BFDE94D" w14:textId="77777777" w:rsidR="00C71E55" w:rsidRDefault="003408D7">
            <w:pPr>
              <w:widowControl/>
              <w:spacing w:before="240" w:after="240"/>
            </w:pPr>
            <w:r>
              <w:t>Stakeholder</w:t>
            </w:r>
          </w:p>
        </w:tc>
        <w:tc>
          <w:tcPr>
            <w:tcW w:w="1448"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6BFDE94E" w14:textId="77777777" w:rsidR="00C71E55" w:rsidRDefault="003408D7">
            <w:pPr>
              <w:widowControl/>
              <w:spacing w:before="240" w:after="240"/>
            </w:pPr>
            <w:r>
              <w:t>Point of Contact</w:t>
            </w:r>
          </w:p>
        </w:tc>
        <w:tc>
          <w:tcPr>
            <w:tcW w:w="1671"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6BFDE94F" w14:textId="77777777" w:rsidR="00C71E55" w:rsidRDefault="003408D7">
            <w:pPr>
              <w:widowControl/>
              <w:spacing w:before="240" w:after="240"/>
            </w:pPr>
            <w:r>
              <w:t>Responsibility</w:t>
            </w:r>
          </w:p>
        </w:tc>
        <w:tc>
          <w:tcPr>
            <w:tcW w:w="1421"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6BFDE950" w14:textId="77777777" w:rsidR="00C71E55" w:rsidRDefault="003408D7">
            <w:pPr>
              <w:widowControl/>
              <w:spacing w:before="240" w:after="240"/>
            </w:pPr>
            <w:r>
              <w:t>Name</w:t>
            </w:r>
          </w:p>
        </w:tc>
        <w:tc>
          <w:tcPr>
            <w:tcW w:w="3107"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6BFDE951" w14:textId="77777777" w:rsidR="00C71E55" w:rsidRDefault="003408D7">
            <w:pPr>
              <w:widowControl/>
              <w:spacing w:before="240" w:after="240"/>
            </w:pPr>
            <w:r>
              <w:t>Email and Telephone</w:t>
            </w:r>
          </w:p>
        </w:tc>
      </w:tr>
      <w:tr w:rsidR="00C71E55" w14:paraId="6BFDE959" w14:textId="77777777" w:rsidTr="000B3CA9">
        <w:trPr>
          <w:trHeight w:val="1025"/>
        </w:trPr>
        <w:tc>
          <w:tcPr>
            <w:tcW w:w="1422" w:type="dxa"/>
            <w:vMerge w:val="restart"/>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53" w14:textId="77777777" w:rsidR="00C71E55" w:rsidRDefault="003408D7">
            <w:pPr>
              <w:widowControl/>
              <w:spacing w:before="240" w:after="240"/>
            </w:pPr>
            <w:r>
              <w:t>GPA</w:t>
            </w:r>
          </w:p>
        </w:tc>
        <w:tc>
          <w:tcPr>
            <w:tcW w:w="1448"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54" w14:textId="710D9BB0" w:rsidR="00C71E55" w:rsidRPr="000B3CA9" w:rsidRDefault="000B3CA9">
            <w:pPr>
              <w:widowControl/>
              <w:spacing w:before="240" w:after="240"/>
              <w:rPr>
                <w:b/>
              </w:rPr>
            </w:pPr>
            <w:r w:rsidRPr="000B3CA9">
              <w:rPr>
                <w:b/>
                <w:color w:val="FF0000"/>
              </w:rPr>
              <w:t>REDACTED TEXT under FOIA Section 40, Personal Information</w:t>
            </w:r>
          </w:p>
        </w:tc>
        <w:tc>
          <w:tcPr>
            <w:tcW w:w="1671"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55" w14:textId="77777777" w:rsidR="00C71E55" w:rsidRDefault="003408D7">
            <w:pPr>
              <w:widowControl/>
              <w:spacing w:before="240" w:after="240"/>
            </w:pPr>
            <w:r>
              <w:t>Commercial matters, KPIs</w:t>
            </w:r>
          </w:p>
        </w:tc>
        <w:tc>
          <w:tcPr>
            <w:tcW w:w="1421"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56" w14:textId="227D9BEB" w:rsidR="00C71E55" w:rsidRDefault="000B3CA9">
            <w:pPr>
              <w:widowControl/>
              <w:spacing w:before="240" w:after="240"/>
            </w:pPr>
            <w:r w:rsidRPr="000B3CA9">
              <w:rPr>
                <w:b/>
                <w:color w:val="FF0000"/>
              </w:rPr>
              <w:t>REDACTED TEXT under FOIA Section 40, Personal Information</w:t>
            </w:r>
          </w:p>
        </w:tc>
        <w:tc>
          <w:tcPr>
            <w:tcW w:w="3107" w:type="dxa"/>
            <w:tcBorders>
              <w:top w:val="nil"/>
              <w:left w:val="nil"/>
              <w:bottom w:val="single" w:sz="8" w:space="0" w:color="5B9BD5"/>
              <w:right w:val="nil"/>
            </w:tcBorders>
            <w:shd w:val="clear" w:color="auto" w:fill="E7E5F3"/>
            <w:tcMar>
              <w:top w:w="100" w:type="dxa"/>
              <w:left w:w="100" w:type="dxa"/>
              <w:bottom w:w="100" w:type="dxa"/>
              <w:right w:w="100" w:type="dxa"/>
            </w:tcMar>
          </w:tcPr>
          <w:p w14:paraId="6BFDE958" w14:textId="0D8FF4CF" w:rsidR="00C71E55" w:rsidRDefault="000B3CA9">
            <w:pPr>
              <w:widowControl/>
              <w:spacing w:before="240" w:after="240"/>
            </w:pPr>
            <w:r w:rsidRPr="000B3CA9">
              <w:rPr>
                <w:b/>
                <w:color w:val="FF0000"/>
              </w:rPr>
              <w:t>REDACTED TEXT under FOIA Section 40, Personal Information</w:t>
            </w:r>
          </w:p>
        </w:tc>
      </w:tr>
      <w:tr w:rsidR="00C71E55" w14:paraId="6BFDE960" w14:textId="77777777" w:rsidTr="000B3CA9">
        <w:trPr>
          <w:trHeight w:val="1085"/>
        </w:trPr>
        <w:tc>
          <w:tcPr>
            <w:tcW w:w="1422" w:type="dxa"/>
            <w:vMerge/>
            <w:tcBorders>
              <w:bottom w:val="single" w:sz="8" w:space="0" w:color="5B9BD5"/>
              <w:right w:val="single" w:sz="8" w:space="0" w:color="5B9BD5"/>
            </w:tcBorders>
            <w:shd w:val="clear" w:color="auto" w:fill="auto"/>
            <w:tcMar>
              <w:top w:w="100" w:type="dxa"/>
              <w:left w:w="100" w:type="dxa"/>
              <w:bottom w:w="100" w:type="dxa"/>
              <w:right w:w="100" w:type="dxa"/>
            </w:tcMar>
          </w:tcPr>
          <w:p w14:paraId="6BFDE95A" w14:textId="77777777" w:rsidR="00C71E55" w:rsidRDefault="00C71E55">
            <w:pPr>
              <w:widowControl/>
            </w:pPr>
          </w:p>
        </w:tc>
        <w:tc>
          <w:tcPr>
            <w:tcW w:w="1448"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5B" w14:textId="73A5266F" w:rsidR="00C71E55" w:rsidRDefault="000B3CA9">
            <w:pPr>
              <w:widowControl/>
              <w:spacing w:before="240" w:after="240"/>
            </w:pPr>
            <w:r w:rsidRPr="000B3CA9">
              <w:rPr>
                <w:b/>
                <w:color w:val="FF0000"/>
              </w:rPr>
              <w:t>REDACTED TEXT under FOIA Section 40, Personal Information</w:t>
            </w:r>
          </w:p>
        </w:tc>
        <w:tc>
          <w:tcPr>
            <w:tcW w:w="1671"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5C" w14:textId="77777777" w:rsidR="00C71E55" w:rsidRDefault="003408D7">
            <w:pPr>
              <w:widowControl/>
              <w:spacing w:before="240" w:after="240"/>
            </w:pPr>
            <w:r>
              <w:t>Call Off Contract progress</w:t>
            </w:r>
          </w:p>
        </w:tc>
        <w:tc>
          <w:tcPr>
            <w:tcW w:w="1421"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5D" w14:textId="6EC39B8C" w:rsidR="00C71E55" w:rsidRDefault="000B3CA9">
            <w:pPr>
              <w:widowControl/>
              <w:spacing w:before="240" w:after="240"/>
            </w:pPr>
            <w:r w:rsidRPr="000B3CA9">
              <w:rPr>
                <w:b/>
                <w:color w:val="FF0000"/>
              </w:rPr>
              <w:t>REDACTED TEXT under FOIA Section 40, Personal Information</w:t>
            </w:r>
          </w:p>
        </w:tc>
        <w:tc>
          <w:tcPr>
            <w:tcW w:w="3107" w:type="dxa"/>
            <w:tcBorders>
              <w:top w:val="nil"/>
              <w:left w:val="nil"/>
              <w:bottom w:val="single" w:sz="8" w:space="0" w:color="5B9BD5"/>
              <w:right w:val="nil"/>
            </w:tcBorders>
            <w:shd w:val="clear" w:color="auto" w:fill="E7E5F3"/>
            <w:tcMar>
              <w:top w:w="100" w:type="dxa"/>
              <w:left w:w="100" w:type="dxa"/>
              <w:bottom w:w="100" w:type="dxa"/>
              <w:right w:w="100" w:type="dxa"/>
            </w:tcMar>
          </w:tcPr>
          <w:p w14:paraId="6BFDE95F" w14:textId="07CCB837" w:rsidR="00C71E55" w:rsidRDefault="000B3CA9">
            <w:pPr>
              <w:widowControl/>
              <w:spacing w:before="240" w:after="240"/>
            </w:pPr>
            <w:r w:rsidRPr="000B3CA9">
              <w:rPr>
                <w:b/>
                <w:color w:val="FF0000"/>
              </w:rPr>
              <w:t>REDACTED TEXT under FOIA Section 40, Personal Information</w:t>
            </w:r>
          </w:p>
        </w:tc>
      </w:tr>
      <w:tr w:rsidR="00C71E55" w14:paraId="6BFDE967" w14:textId="77777777" w:rsidTr="000B3CA9">
        <w:trPr>
          <w:trHeight w:val="1370"/>
        </w:trPr>
        <w:tc>
          <w:tcPr>
            <w:tcW w:w="1422" w:type="dxa"/>
            <w:vMerge/>
            <w:tcBorders>
              <w:bottom w:val="single" w:sz="8" w:space="0" w:color="5B9BD5"/>
              <w:right w:val="single" w:sz="8" w:space="0" w:color="5B9BD5"/>
            </w:tcBorders>
            <w:shd w:val="clear" w:color="auto" w:fill="auto"/>
            <w:tcMar>
              <w:top w:w="100" w:type="dxa"/>
              <w:left w:w="100" w:type="dxa"/>
              <w:bottom w:w="100" w:type="dxa"/>
              <w:right w:w="100" w:type="dxa"/>
            </w:tcMar>
          </w:tcPr>
          <w:p w14:paraId="6BFDE961" w14:textId="77777777" w:rsidR="00C71E55" w:rsidRDefault="00C71E55">
            <w:pPr>
              <w:widowControl/>
            </w:pPr>
          </w:p>
        </w:tc>
        <w:tc>
          <w:tcPr>
            <w:tcW w:w="1448"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62" w14:textId="1A0E73ED" w:rsidR="00C71E55" w:rsidRDefault="000B3CA9">
            <w:pPr>
              <w:widowControl/>
              <w:spacing w:before="240" w:after="240"/>
            </w:pPr>
            <w:r w:rsidRPr="000B3CA9">
              <w:rPr>
                <w:b/>
                <w:color w:val="FF0000"/>
              </w:rPr>
              <w:t>REDACTED TEXT under FOIA Section 40, Personal Information</w:t>
            </w:r>
          </w:p>
        </w:tc>
        <w:tc>
          <w:tcPr>
            <w:tcW w:w="1671"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63" w14:textId="77777777" w:rsidR="00C71E55" w:rsidRDefault="003408D7">
            <w:pPr>
              <w:widowControl/>
              <w:spacing w:before="240" w:after="240"/>
            </w:pPr>
            <w:r>
              <w:t>Escalation for resolving operational matters</w:t>
            </w:r>
          </w:p>
        </w:tc>
        <w:tc>
          <w:tcPr>
            <w:tcW w:w="1421"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64" w14:textId="6ED61F2E" w:rsidR="00C71E55" w:rsidRDefault="000B3CA9">
            <w:pPr>
              <w:widowControl/>
              <w:spacing w:before="240" w:after="240"/>
            </w:pPr>
            <w:r w:rsidRPr="000B3CA9">
              <w:rPr>
                <w:b/>
                <w:color w:val="FF0000"/>
              </w:rPr>
              <w:t>REDACTED TEXT under FOIA Section 40, Personal Information</w:t>
            </w:r>
          </w:p>
        </w:tc>
        <w:tc>
          <w:tcPr>
            <w:tcW w:w="3107" w:type="dxa"/>
            <w:tcBorders>
              <w:top w:val="nil"/>
              <w:left w:val="nil"/>
              <w:bottom w:val="single" w:sz="8" w:space="0" w:color="5B9BD5"/>
              <w:right w:val="nil"/>
            </w:tcBorders>
            <w:shd w:val="clear" w:color="auto" w:fill="E7E5F3"/>
            <w:tcMar>
              <w:top w:w="100" w:type="dxa"/>
              <w:left w:w="100" w:type="dxa"/>
              <w:bottom w:w="100" w:type="dxa"/>
              <w:right w:w="100" w:type="dxa"/>
            </w:tcMar>
          </w:tcPr>
          <w:p w14:paraId="6BFDE966" w14:textId="1E017343" w:rsidR="00C71E55" w:rsidRDefault="000B3CA9">
            <w:pPr>
              <w:widowControl/>
              <w:spacing w:before="240" w:after="240"/>
            </w:pPr>
            <w:r w:rsidRPr="000B3CA9">
              <w:rPr>
                <w:b/>
                <w:color w:val="FF0000"/>
              </w:rPr>
              <w:t>REDACTED TEXT under FOIA Section 40, Personal Information</w:t>
            </w:r>
          </w:p>
        </w:tc>
      </w:tr>
      <w:tr w:rsidR="00C71E55" w14:paraId="6BFDE96E" w14:textId="77777777" w:rsidTr="000B3CA9">
        <w:trPr>
          <w:trHeight w:val="1085"/>
        </w:trPr>
        <w:tc>
          <w:tcPr>
            <w:tcW w:w="1422" w:type="dxa"/>
            <w:vMerge/>
            <w:tcBorders>
              <w:bottom w:val="single" w:sz="8" w:space="0" w:color="5B9BD5"/>
              <w:right w:val="single" w:sz="8" w:space="0" w:color="5B9BD5"/>
            </w:tcBorders>
            <w:shd w:val="clear" w:color="auto" w:fill="auto"/>
            <w:tcMar>
              <w:top w:w="100" w:type="dxa"/>
              <w:left w:w="100" w:type="dxa"/>
              <w:bottom w:w="100" w:type="dxa"/>
              <w:right w:w="100" w:type="dxa"/>
            </w:tcMar>
          </w:tcPr>
          <w:p w14:paraId="6BFDE968" w14:textId="77777777" w:rsidR="00C71E55" w:rsidRDefault="00C71E55">
            <w:pPr>
              <w:widowControl/>
            </w:pPr>
          </w:p>
        </w:tc>
        <w:tc>
          <w:tcPr>
            <w:tcW w:w="1448"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69" w14:textId="14C1D487" w:rsidR="00C71E55" w:rsidRDefault="000B3CA9">
            <w:pPr>
              <w:widowControl/>
              <w:spacing w:before="240" w:after="240"/>
            </w:pPr>
            <w:r w:rsidRPr="000B3CA9">
              <w:rPr>
                <w:b/>
                <w:color w:val="FF0000"/>
              </w:rPr>
              <w:t>REDACTED TEXT under FOIA Section 40, Personal Information</w:t>
            </w:r>
          </w:p>
        </w:tc>
        <w:tc>
          <w:tcPr>
            <w:tcW w:w="1671"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6A" w14:textId="77777777" w:rsidR="00C71E55" w:rsidRDefault="003408D7">
            <w:pPr>
              <w:widowControl/>
              <w:spacing w:before="240" w:after="240"/>
            </w:pPr>
            <w:r>
              <w:t>Management of Framework and deliverables</w:t>
            </w:r>
          </w:p>
        </w:tc>
        <w:tc>
          <w:tcPr>
            <w:tcW w:w="1421" w:type="dxa"/>
            <w:tcBorders>
              <w:top w:val="nil"/>
              <w:left w:val="nil"/>
              <w:bottom w:val="single" w:sz="8" w:space="0" w:color="5B9BD5"/>
              <w:right w:val="single" w:sz="8" w:space="0" w:color="5B9BD5"/>
            </w:tcBorders>
            <w:shd w:val="clear" w:color="auto" w:fill="E7E5F3"/>
            <w:tcMar>
              <w:top w:w="100" w:type="dxa"/>
              <w:left w:w="100" w:type="dxa"/>
              <w:bottom w:w="100" w:type="dxa"/>
              <w:right w:w="100" w:type="dxa"/>
            </w:tcMar>
          </w:tcPr>
          <w:p w14:paraId="6BFDE96B" w14:textId="42616242" w:rsidR="00C71E55" w:rsidRDefault="000B3CA9">
            <w:pPr>
              <w:widowControl/>
              <w:spacing w:before="240" w:after="240"/>
            </w:pPr>
            <w:r w:rsidRPr="000B3CA9">
              <w:rPr>
                <w:b/>
                <w:color w:val="FF0000"/>
              </w:rPr>
              <w:t>REDACTED TEXT under FOIA Section 40, Personal Information</w:t>
            </w:r>
          </w:p>
        </w:tc>
        <w:tc>
          <w:tcPr>
            <w:tcW w:w="3107" w:type="dxa"/>
            <w:tcBorders>
              <w:top w:val="nil"/>
              <w:left w:val="nil"/>
              <w:bottom w:val="single" w:sz="8" w:space="0" w:color="5B9BD5"/>
              <w:right w:val="nil"/>
            </w:tcBorders>
            <w:shd w:val="clear" w:color="auto" w:fill="E7E5F3"/>
            <w:tcMar>
              <w:top w:w="100" w:type="dxa"/>
              <w:left w:w="100" w:type="dxa"/>
              <w:bottom w:w="100" w:type="dxa"/>
              <w:right w:w="100" w:type="dxa"/>
            </w:tcMar>
          </w:tcPr>
          <w:p w14:paraId="6BFDE96D" w14:textId="75D0CD23" w:rsidR="00C71E55" w:rsidRDefault="000B3CA9">
            <w:pPr>
              <w:widowControl/>
              <w:spacing w:before="240" w:after="240"/>
            </w:pPr>
            <w:r w:rsidRPr="000B3CA9">
              <w:rPr>
                <w:b/>
                <w:color w:val="FF0000"/>
              </w:rPr>
              <w:t>REDACTED TEXT under FOIA Section 40, Personal Information</w:t>
            </w:r>
          </w:p>
        </w:tc>
      </w:tr>
      <w:tr w:rsidR="000B3CA9" w14:paraId="6BFDE975" w14:textId="77777777" w:rsidTr="000B3CA9">
        <w:trPr>
          <w:trHeight w:val="1085"/>
        </w:trPr>
        <w:tc>
          <w:tcPr>
            <w:tcW w:w="1422" w:type="dxa"/>
            <w:vMerge w:val="restart"/>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6F" w14:textId="77777777" w:rsidR="000B3CA9" w:rsidRDefault="000B3CA9" w:rsidP="000B3CA9">
            <w:pPr>
              <w:widowControl/>
              <w:spacing w:before="240" w:after="240"/>
            </w:pPr>
            <w:r>
              <w:t>Customers</w:t>
            </w:r>
          </w:p>
        </w:tc>
        <w:tc>
          <w:tcPr>
            <w:tcW w:w="1448"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70" w14:textId="3E5A860E" w:rsidR="000B3CA9" w:rsidRDefault="000B3CA9" w:rsidP="000B3CA9">
            <w:pPr>
              <w:widowControl/>
              <w:spacing w:before="240" w:after="240"/>
            </w:pPr>
            <w:r w:rsidRPr="000B3CA9">
              <w:rPr>
                <w:b/>
                <w:color w:val="FF0000"/>
              </w:rPr>
              <w:t>REDACTED TEXT under FOIA Section 40, Personal Information</w:t>
            </w:r>
          </w:p>
        </w:tc>
        <w:tc>
          <w:tcPr>
            <w:tcW w:w="1671"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71" w14:textId="77777777" w:rsidR="000B3CA9" w:rsidRDefault="000B3CA9" w:rsidP="000B3CA9">
            <w:pPr>
              <w:widowControl/>
              <w:spacing w:before="240" w:after="240"/>
            </w:pPr>
            <w:r>
              <w:t>Managing Project programme</w:t>
            </w:r>
          </w:p>
        </w:tc>
        <w:tc>
          <w:tcPr>
            <w:tcW w:w="1421"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72" w14:textId="3E2FB8C0" w:rsidR="000B3CA9" w:rsidRDefault="000B3CA9" w:rsidP="000B3CA9">
            <w:pPr>
              <w:widowControl/>
              <w:spacing w:before="240" w:after="240"/>
            </w:pPr>
            <w:r w:rsidRPr="00895926">
              <w:rPr>
                <w:b/>
                <w:color w:val="FF0000"/>
              </w:rPr>
              <w:t>REDACTED TEXT under FOIA Section 40, Personal Information</w:t>
            </w:r>
          </w:p>
        </w:tc>
        <w:tc>
          <w:tcPr>
            <w:tcW w:w="3107" w:type="dxa"/>
            <w:tcBorders>
              <w:top w:val="nil"/>
              <w:left w:val="nil"/>
              <w:bottom w:val="single" w:sz="8" w:space="0" w:color="5B9BD5"/>
              <w:right w:val="nil"/>
            </w:tcBorders>
            <w:shd w:val="clear" w:color="auto" w:fill="F2F2F2"/>
            <w:tcMar>
              <w:top w:w="100" w:type="dxa"/>
              <w:left w:w="100" w:type="dxa"/>
              <w:bottom w:w="100" w:type="dxa"/>
              <w:right w:w="100" w:type="dxa"/>
            </w:tcMar>
          </w:tcPr>
          <w:p w14:paraId="6BFDE974" w14:textId="7F39D325" w:rsidR="000B3CA9" w:rsidRDefault="000B3CA9" w:rsidP="000B3CA9">
            <w:pPr>
              <w:widowControl/>
              <w:spacing w:before="240" w:after="240"/>
            </w:pPr>
            <w:r w:rsidRPr="00990DF5">
              <w:rPr>
                <w:b/>
                <w:color w:val="FF0000"/>
              </w:rPr>
              <w:t>REDACTED TEXT under FOIA Section 40, Personal Information</w:t>
            </w:r>
          </w:p>
        </w:tc>
      </w:tr>
      <w:tr w:rsidR="000B3CA9" w14:paraId="6BFDE97C" w14:textId="77777777" w:rsidTr="000B3CA9">
        <w:trPr>
          <w:trHeight w:val="1025"/>
        </w:trPr>
        <w:tc>
          <w:tcPr>
            <w:tcW w:w="1422" w:type="dxa"/>
            <w:vMerge/>
            <w:tcBorders>
              <w:bottom w:val="single" w:sz="8" w:space="0" w:color="5B9BD5"/>
              <w:right w:val="single" w:sz="8" w:space="0" w:color="5B9BD5"/>
            </w:tcBorders>
            <w:shd w:val="clear" w:color="auto" w:fill="auto"/>
            <w:tcMar>
              <w:top w:w="100" w:type="dxa"/>
              <w:left w:w="100" w:type="dxa"/>
              <w:bottom w:w="100" w:type="dxa"/>
              <w:right w:w="100" w:type="dxa"/>
            </w:tcMar>
          </w:tcPr>
          <w:p w14:paraId="6BFDE976" w14:textId="77777777" w:rsidR="000B3CA9" w:rsidRDefault="000B3CA9" w:rsidP="000B3CA9">
            <w:pPr>
              <w:widowControl/>
            </w:pPr>
          </w:p>
        </w:tc>
        <w:tc>
          <w:tcPr>
            <w:tcW w:w="1448"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77" w14:textId="6CED05DC" w:rsidR="000B3CA9" w:rsidRDefault="000B3CA9" w:rsidP="000B3CA9">
            <w:pPr>
              <w:widowControl/>
              <w:spacing w:before="240" w:after="240"/>
            </w:pPr>
            <w:r w:rsidRPr="000B3CA9">
              <w:rPr>
                <w:b/>
                <w:color w:val="FF0000"/>
              </w:rPr>
              <w:t>REDACTED TEXT under FOIA Section 40, Personal Information</w:t>
            </w:r>
          </w:p>
        </w:tc>
        <w:tc>
          <w:tcPr>
            <w:tcW w:w="1671"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78" w14:textId="77777777" w:rsidR="000B3CA9" w:rsidRDefault="000B3CA9" w:rsidP="000B3CA9">
            <w:pPr>
              <w:widowControl/>
              <w:spacing w:before="240" w:after="240"/>
            </w:pPr>
            <w:r>
              <w:t>Commercial matters, KPIs</w:t>
            </w:r>
          </w:p>
        </w:tc>
        <w:tc>
          <w:tcPr>
            <w:tcW w:w="1421"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79" w14:textId="7D7C40E8" w:rsidR="000B3CA9" w:rsidRDefault="000B3CA9" w:rsidP="000B3CA9">
            <w:pPr>
              <w:widowControl/>
              <w:spacing w:before="240" w:after="240"/>
            </w:pPr>
            <w:r w:rsidRPr="00895926">
              <w:rPr>
                <w:b/>
                <w:color w:val="FF0000"/>
              </w:rPr>
              <w:t>REDACTED TEXT under FOIA Section 40, Personal Information</w:t>
            </w:r>
          </w:p>
        </w:tc>
        <w:tc>
          <w:tcPr>
            <w:tcW w:w="3107" w:type="dxa"/>
            <w:tcBorders>
              <w:top w:val="nil"/>
              <w:left w:val="nil"/>
              <w:bottom w:val="single" w:sz="8" w:space="0" w:color="5B9BD5"/>
              <w:right w:val="nil"/>
            </w:tcBorders>
            <w:shd w:val="clear" w:color="auto" w:fill="F2F2F2"/>
            <w:tcMar>
              <w:top w:w="100" w:type="dxa"/>
              <w:left w:w="100" w:type="dxa"/>
              <w:bottom w:w="100" w:type="dxa"/>
              <w:right w:w="100" w:type="dxa"/>
            </w:tcMar>
          </w:tcPr>
          <w:p w14:paraId="6BFDE97B" w14:textId="33A07677" w:rsidR="000B3CA9" w:rsidRDefault="000B3CA9" w:rsidP="000B3CA9">
            <w:pPr>
              <w:widowControl/>
              <w:spacing w:before="240" w:after="240"/>
            </w:pPr>
            <w:r w:rsidRPr="00990DF5">
              <w:rPr>
                <w:b/>
                <w:color w:val="FF0000"/>
              </w:rPr>
              <w:t>REDACTED TEXT under FOIA Section 40, Personal Information</w:t>
            </w:r>
          </w:p>
        </w:tc>
      </w:tr>
      <w:tr w:rsidR="000B3CA9" w14:paraId="6BFDE983" w14:textId="77777777" w:rsidTr="000B3CA9">
        <w:trPr>
          <w:trHeight w:val="1025"/>
        </w:trPr>
        <w:tc>
          <w:tcPr>
            <w:tcW w:w="1422" w:type="dxa"/>
            <w:vMerge/>
            <w:tcBorders>
              <w:bottom w:val="single" w:sz="8" w:space="0" w:color="5B9BD5"/>
              <w:right w:val="single" w:sz="8" w:space="0" w:color="5B9BD5"/>
            </w:tcBorders>
            <w:shd w:val="clear" w:color="auto" w:fill="auto"/>
            <w:tcMar>
              <w:top w:w="100" w:type="dxa"/>
              <w:left w:w="100" w:type="dxa"/>
              <w:bottom w:w="100" w:type="dxa"/>
              <w:right w:w="100" w:type="dxa"/>
            </w:tcMar>
          </w:tcPr>
          <w:p w14:paraId="6BFDE97D" w14:textId="77777777" w:rsidR="000B3CA9" w:rsidRDefault="000B3CA9" w:rsidP="000B3CA9">
            <w:pPr>
              <w:widowControl/>
            </w:pPr>
          </w:p>
        </w:tc>
        <w:tc>
          <w:tcPr>
            <w:tcW w:w="1448"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7E" w14:textId="0A14112C" w:rsidR="000B3CA9" w:rsidRDefault="000B3CA9" w:rsidP="000B3CA9">
            <w:pPr>
              <w:widowControl/>
              <w:spacing w:before="240" w:after="240"/>
            </w:pPr>
            <w:r w:rsidRPr="000B3CA9">
              <w:rPr>
                <w:b/>
                <w:color w:val="FF0000"/>
              </w:rPr>
              <w:t>REDACTED TEXT under FOIA Section 40, Personal Information</w:t>
            </w:r>
          </w:p>
        </w:tc>
        <w:tc>
          <w:tcPr>
            <w:tcW w:w="1671"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7F" w14:textId="77777777" w:rsidR="000B3CA9" w:rsidRDefault="000B3CA9" w:rsidP="000B3CA9">
            <w:pPr>
              <w:widowControl/>
              <w:spacing w:before="240" w:after="240"/>
            </w:pPr>
            <w:r>
              <w:t>SQEP, Security vetting</w:t>
            </w:r>
          </w:p>
        </w:tc>
        <w:tc>
          <w:tcPr>
            <w:tcW w:w="1421"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80" w14:textId="12E74BAA" w:rsidR="000B3CA9" w:rsidRDefault="000B3CA9" w:rsidP="000B3CA9">
            <w:pPr>
              <w:widowControl/>
              <w:spacing w:before="240" w:after="240"/>
            </w:pPr>
            <w:r w:rsidRPr="00895926">
              <w:rPr>
                <w:b/>
                <w:color w:val="FF0000"/>
              </w:rPr>
              <w:t>REDACTED TEXT under FOIA Section 40, Personal Information</w:t>
            </w:r>
          </w:p>
        </w:tc>
        <w:tc>
          <w:tcPr>
            <w:tcW w:w="3107" w:type="dxa"/>
            <w:tcBorders>
              <w:top w:val="nil"/>
              <w:left w:val="nil"/>
              <w:bottom w:val="single" w:sz="8" w:space="0" w:color="5B9BD5"/>
              <w:right w:val="nil"/>
            </w:tcBorders>
            <w:shd w:val="clear" w:color="auto" w:fill="F2F2F2"/>
            <w:tcMar>
              <w:top w:w="100" w:type="dxa"/>
              <w:left w:w="100" w:type="dxa"/>
              <w:bottom w:w="100" w:type="dxa"/>
              <w:right w:w="100" w:type="dxa"/>
            </w:tcMar>
          </w:tcPr>
          <w:p w14:paraId="6BFDE982" w14:textId="0C38A980" w:rsidR="000B3CA9" w:rsidRDefault="000B3CA9" w:rsidP="000B3CA9">
            <w:pPr>
              <w:widowControl/>
              <w:spacing w:before="240" w:after="240"/>
            </w:pPr>
            <w:r w:rsidRPr="00990DF5">
              <w:rPr>
                <w:b/>
                <w:color w:val="FF0000"/>
              </w:rPr>
              <w:t>REDACTED TEXT under FOIA Section 40, Personal Information</w:t>
            </w:r>
          </w:p>
        </w:tc>
      </w:tr>
      <w:tr w:rsidR="000B3CA9" w14:paraId="6BFDE98A" w14:textId="77777777" w:rsidTr="000B3CA9">
        <w:trPr>
          <w:trHeight w:val="1085"/>
        </w:trPr>
        <w:tc>
          <w:tcPr>
            <w:tcW w:w="1422" w:type="dxa"/>
            <w:vMerge/>
            <w:tcBorders>
              <w:bottom w:val="single" w:sz="8" w:space="0" w:color="5B9BD5"/>
              <w:right w:val="single" w:sz="8" w:space="0" w:color="5B9BD5"/>
            </w:tcBorders>
            <w:shd w:val="clear" w:color="auto" w:fill="auto"/>
            <w:tcMar>
              <w:top w:w="100" w:type="dxa"/>
              <w:left w:w="100" w:type="dxa"/>
              <w:bottom w:w="100" w:type="dxa"/>
              <w:right w:w="100" w:type="dxa"/>
            </w:tcMar>
          </w:tcPr>
          <w:p w14:paraId="6BFDE984" w14:textId="77777777" w:rsidR="000B3CA9" w:rsidRDefault="000B3CA9" w:rsidP="000B3CA9">
            <w:pPr>
              <w:widowControl/>
            </w:pPr>
          </w:p>
        </w:tc>
        <w:tc>
          <w:tcPr>
            <w:tcW w:w="1448"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85" w14:textId="368B49B1" w:rsidR="000B3CA9" w:rsidRDefault="000B3CA9" w:rsidP="000B3CA9">
            <w:pPr>
              <w:widowControl/>
              <w:spacing w:before="240" w:after="240"/>
            </w:pPr>
            <w:r w:rsidRPr="000B3CA9">
              <w:rPr>
                <w:b/>
                <w:color w:val="FF0000"/>
              </w:rPr>
              <w:t>REDACTED TEXT under FOIA Section 40, Personal Information</w:t>
            </w:r>
          </w:p>
        </w:tc>
        <w:tc>
          <w:tcPr>
            <w:tcW w:w="1671"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86" w14:textId="77777777" w:rsidR="000B3CA9" w:rsidRDefault="000B3CA9" w:rsidP="000B3CA9">
            <w:pPr>
              <w:widowControl/>
              <w:spacing w:before="240" w:after="240"/>
            </w:pPr>
            <w:r>
              <w:t>Call Off Contract progress</w:t>
            </w:r>
          </w:p>
        </w:tc>
        <w:tc>
          <w:tcPr>
            <w:tcW w:w="1421" w:type="dxa"/>
            <w:tcBorders>
              <w:top w:val="nil"/>
              <w:left w:val="nil"/>
              <w:bottom w:val="single" w:sz="8" w:space="0" w:color="5B9BD5"/>
              <w:right w:val="single" w:sz="8" w:space="0" w:color="5B9BD5"/>
            </w:tcBorders>
            <w:shd w:val="clear" w:color="auto" w:fill="F2F2F2"/>
            <w:tcMar>
              <w:top w:w="100" w:type="dxa"/>
              <w:left w:w="100" w:type="dxa"/>
              <w:bottom w:w="100" w:type="dxa"/>
              <w:right w:w="100" w:type="dxa"/>
            </w:tcMar>
          </w:tcPr>
          <w:p w14:paraId="6BFDE987" w14:textId="38F08096" w:rsidR="000B3CA9" w:rsidRDefault="000B3CA9" w:rsidP="000B3CA9">
            <w:pPr>
              <w:widowControl/>
              <w:spacing w:before="240" w:after="240"/>
            </w:pPr>
            <w:r w:rsidRPr="00910070">
              <w:rPr>
                <w:b/>
                <w:color w:val="FF0000"/>
              </w:rPr>
              <w:t>REDACTED TEXT under FOIA Section 40, Personal Information</w:t>
            </w:r>
          </w:p>
        </w:tc>
        <w:tc>
          <w:tcPr>
            <w:tcW w:w="3107" w:type="dxa"/>
            <w:tcBorders>
              <w:top w:val="nil"/>
              <w:left w:val="nil"/>
              <w:bottom w:val="single" w:sz="8" w:space="0" w:color="5B9BD5"/>
              <w:right w:val="nil"/>
            </w:tcBorders>
            <w:shd w:val="clear" w:color="auto" w:fill="F2F2F2"/>
            <w:tcMar>
              <w:top w:w="100" w:type="dxa"/>
              <w:left w:w="100" w:type="dxa"/>
              <w:bottom w:w="100" w:type="dxa"/>
              <w:right w:w="100" w:type="dxa"/>
            </w:tcMar>
          </w:tcPr>
          <w:p w14:paraId="6BFDE989" w14:textId="76968B40" w:rsidR="000B3CA9" w:rsidRDefault="000B3CA9" w:rsidP="000B3CA9">
            <w:pPr>
              <w:widowControl/>
              <w:spacing w:before="240" w:after="240"/>
            </w:pPr>
            <w:r w:rsidRPr="00910070">
              <w:rPr>
                <w:b/>
                <w:color w:val="FF0000"/>
              </w:rPr>
              <w:t>REDACTED TEXT under FOIA Section 40, Personal Information</w:t>
            </w:r>
          </w:p>
        </w:tc>
      </w:tr>
    </w:tbl>
    <w:p w14:paraId="6BFDE98B" w14:textId="77777777" w:rsidR="00C71E55" w:rsidRDefault="003408D7">
      <w:pPr>
        <w:widowControl/>
        <w:spacing w:before="240" w:after="240"/>
      </w:pPr>
      <w:r>
        <w:t xml:space="preserve">Table 1: The </w:t>
      </w:r>
      <w:proofErr w:type="spellStart"/>
      <w:r>
        <w:t>Amey</w:t>
      </w:r>
      <w:proofErr w:type="spellEnd"/>
      <w:r>
        <w:t xml:space="preserve"> point of contact for each key stakeholder</w:t>
      </w:r>
    </w:p>
    <w:p w14:paraId="6BFDE98C" w14:textId="77777777" w:rsidR="00C71E55" w:rsidRDefault="003408D7">
      <w:pPr>
        <w:widowControl/>
        <w:spacing w:before="240" w:after="240"/>
      </w:pPr>
      <w:r>
        <w:t xml:space="preserve"> </w:t>
      </w:r>
    </w:p>
    <w:p w14:paraId="6BFDE98D" w14:textId="77777777" w:rsidR="00C71E55" w:rsidRDefault="003408D7">
      <w:pPr>
        <w:widowControl/>
        <w:spacing w:before="240" w:after="240"/>
      </w:pPr>
      <w:r>
        <w:t>To promote the successful operation of the GPA Minor Works contract, our team will:</w:t>
      </w:r>
    </w:p>
    <w:p w14:paraId="583F3C24" w14:textId="77777777" w:rsidR="00BC4122" w:rsidRPr="00BC4122" w:rsidRDefault="00BC4122">
      <w:pPr>
        <w:widowControl/>
        <w:spacing w:before="240" w:after="240"/>
        <w:rPr>
          <w:b/>
          <w:color w:val="FF0000"/>
        </w:rPr>
      </w:pPr>
      <w:r w:rsidRPr="00BC4122">
        <w:rPr>
          <w:b/>
          <w:color w:val="FF0000"/>
        </w:rPr>
        <w:t>REDACTED TEXT under FOIA Section 43 Commercial Interests.</w:t>
      </w:r>
      <w:r w:rsidRPr="00BC4122">
        <w:rPr>
          <w:b/>
          <w:color w:val="FF0000"/>
        </w:rPr>
        <w:t xml:space="preserve"> </w:t>
      </w:r>
    </w:p>
    <w:p w14:paraId="6BFDE992" w14:textId="57544DF3" w:rsidR="00C71E55" w:rsidRDefault="003408D7">
      <w:pPr>
        <w:widowControl/>
        <w:spacing w:before="240" w:after="240"/>
      </w:pPr>
      <w:r>
        <w:lastRenderedPageBreak/>
        <w:t>The meetings include:</w:t>
      </w:r>
    </w:p>
    <w:p w14:paraId="6BFDE997" w14:textId="7BFC2BFE" w:rsidR="00C71E55" w:rsidRPr="00BC4122" w:rsidRDefault="00BC4122">
      <w:pPr>
        <w:widowControl/>
        <w:spacing w:before="240" w:after="240"/>
        <w:rPr>
          <w:b/>
          <w:color w:val="FF0000"/>
        </w:rPr>
      </w:pPr>
      <w:r w:rsidRPr="00BC4122">
        <w:rPr>
          <w:b/>
          <w:color w:val="FF0000"/>
        </w:rPr>
        <w:t xml:space="preserve">REDACTED TEXT under FOIA Section 43 Commercial Interests. </w:t>
      </w:r>
    </w:p>
    <w:p w14:paraId="14309E2C" w14:textId="77777777" w:rsidR="00BC4122" w:rsidRPr="00BC4122" w:rsidRDefault="00BC4122" w:rsidP="00BC4122">
      <w:pPr>
        <w:widowControl/>
        <w:spacing w:before="240" w:after="240"/>
        <w:rPr>
          <w:b/>
          <w:color w:val="FF0000"/>
        </w:rPr>
      </w:pPr>
      <w:r w:rsidRPr="00BC4122">
        <w:rPr>
          <w:b/>
          <w:color w:val="FF0000"/>
        </w:rPr>
        <w:t xml:space="preserve">REDACTED TEXT under FOIA Section 43 Commercial Interests. </w:t>
      </w:r>
    </w:p>
    <w:p w14:paraId="6BFDE999" w14:textId="77777777" w:rsidR="00C71E55" w:rsidRDefault="003408D7">
      <w:pPr>
        <w:widowControl/>
        <w:spacing w:before="240" w:after="240"/>
      </w:pPr>
      <w:r>
        <w:t>Roles and biographies of GPA management team</w:t>
      </w:r>
    </w:p>
    <w:p w14:paraId="6BFDE99A" w14:textId="77777777" w:rsidR="00C71E55" w:rsidRDefault="003408D7">
      <w:pPr>
        <w:widowControl/>
        <w:spacing w:before="240" w:after="240"/>
      </w:pPr>
      <w:r>
        <w:t>The roles and biographies of our BU management team are detailed below. They have been selected for this contract due to their expertise, qualifications, and industry experience, including the successful delivery of relevant projects.</w:t>
      </w:r>
    </w:p>
    <w:p w14:paraId="6BFDE99B" w14:textId="44CDEB6B" w:rsidR="00C71E55" w:rsidRDefault="003408D7">
      <w:pPr>
        <w:widowControl/>
        <w:spacing w:before="240" w:after="240"/>
      </w:pPr>
      <w:r>
        <w:t xml:space="preserve">Business Unit Director – </w:t>
      </w:r>
      <w:r w:rsidR="000B3CA9" w:rsidRPr="00910070">
        <w:rPr>
          <w:b/>
          <w:color w:val="FF0000"/>
        </w:rPr>
        <w:t>REDACTED TEXT under FOIA Section 40, Personal Information</w:t>
      </w:r>
    </w:p>
    <w:tbl>
      <w:tblPr>
        <w:tblStyle w:val="afff3"/>
        <w:tblW w:w="9069" w:type="dxa"/>
        <w:tblBorders>
          <w:top w:val="nil"/>
          <w:left w:val="nil"/>
          <w:bottom w:val="nil"/>
          <w:right w:val="nil"/>
          <w:insideH w:val="nil"/>
          <w:insideV w:val="nil"/>
        </w:tblBorders>
        <w:tblLayout w:type="fixed"/>
        <w:tblLook w:val="0600" w:firstRow="0" w:lastRow="0" w:firstColumn="0" w:lastColumn="0" w:noHBand="1" w:noVBand="1"/>
      </w:tblPr>
      <w:tblGrid>
        <w:gridCol w:w="1346"/>
        <w:gridCol w:w="7723"/>
      </w:tblGrid>
      <w:tr w:rsidR="00C71E55" w14:paraId="6BFDE99F" w14:textId="77777777">
        <w:trPr>
          <w:trHeight w:val="2750"/>
        </w:trPr>
        <w:tc>
          <w:tcPr>
            <w:tcW w:w="1346"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9C" w14:textId="77777777" w:rsidR="00C71E55" w:rsidRDefault="00C71E55">
            <w:pPr>
              <w:widowControl/>
            </w:pPr>
          </w:p>
        </w:tc>
        <w:tc>
          <w:tcPr>
            <w:tcW w:w="7723"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6BFDE99D" w14:textId="53CB5123" w:rsidR="00BC4122" w:rsidRDefault="000B3CA9" w:rsidP="00BC4122">
            <w:pPr>
              <w:widowControl/>
              <w:spacing w:before="240" w:after="240"/>
            </w:pPr>
            <w:r w:rsidRPr="00910070">
              <w:rPr>
                <w:b/>
                <w:color w:val="FF0000"/>
              </w:rPr>
              <w:t>REDACTED TEXT under FOIA Section 40, Personal Information</w:t>
            </w:r>
          </w:p>
          <w:p w14:paraId="6BFDE99E" w14:textId="2830AADE" w:rsidR="00C71E55" w:rsidRDefault="00C71E55">
            <w:pPr>
              <w:widowControl/>
              <w:spacing w:before="240" w:after="240"/>
            </w:pPr>
          </w:p>
        </w:tc>
      </w:tr>
    </w:tbl>
    <w:p w14:paraId="6BFDE9A0" w14:textId="39E85565" w:rsidR="00C71E55" w:rsidRDefault="003408D7">
      <w:pPr>
        <w:widowControl/>
        <w:spacing w:before="240" w:after="240"/>
      </w:pPr>
      <w:r>
        <w:t xml:space="preserve">Framework Manager – </w:t>
      </w:r>
      <w:r w:rsidR="000B3CA9" w:rsidRPr="00910070">
        <w:rPr>
          <w:b/>
          <w:color w:val="FF0000"/>
        </w:rPr>
        <w:t>REDACTED TEXT under FOIA Section 40, Personal Information</w:t>
      </w:r>
      <w:r w:rsidR="00BC4122">
        <w:rPr>
          <w:b/>
          <w:color w:val="FF0000"/>
        </w:rPr>
        <w:t>.</w:t>
      </w:r>
    </w:p>
    <w:tbl>
      <w:tblPr>
        <w:tblStyle w:val="afff4"/>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A7" w14:textId="77777777">
        <w:trPr>
          <w:trHeight w:val="4707"/>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A1"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7C7CB1E7" w14:textId="77777777" w:rsidR="00BC4122" w:rsidRDefault="00BC4122" w:rsidP="00BC4122">
            <w:pPr>
              <w:widowControl/>
              <w:spacing w:before="240" w:after="240"/>
              <w:rPr>
                <w:b/>
                <w:color w:val="FF0000"/>
              </w:rPr>
            </w:pPr>
            <w:r w:rsidRPr="00910070">
              <w:rPr>
                <w:b/>
                <w:color w:val="FF0000"/>
              </w:rPr>
              <w:t>REDACTED TEXT under FOIA Section 40, Personal Information</w:t>
            </w:r>
            <w:r>
              <w:rPr>
                <w:b/>
                <w:color w:val="FF0000"/>
              </w:rPr>
              <w:t>.</w:t>
            </w:r>
          </w:p>
          <w:p w14:paraId="7416515E" w14:textId="56C1E8DF"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A6" w14:textId="39F4816F" w:rsidR="00C71E55" w:rsidRDefault="00C71E55">
            <w:pPr>
              <w:widowControl/>
              <w:spacing w:before="240" w:after="240"/>
            </w:pPr>
          </w:p>
        </w:tc>
      </w:tr>
    </w:tbl>
    <w:p w14:paraId="6BFDE9A9" w14:textId="51890F03" w:rsidR="00C71E55" w:rsidRDefault="003408D7">
      <w:pPr>
        <w:widowControl/>
        <w:spacing w:before="240" w:after="240"/>
      </w:pPr>
      <w:r>
        <w:t xml:space="preserve">National PMO Lead – </w:t>
      </w:r>
      <w:r w:rsidR="003D6A66" w:rsidRPr="00910070">
        <w:rPr>
          <w:b/>
          <w:color w:val="FF0000"/>
        </w:rPr>
        <w:t>REDACTED TEXT under FOIA Section 40, Personal Information</w:t>
      </w:r>
    </w:p>
    <w:tbl>
      <w:tblPr>
        <w:tblStyle w:val="afff5"/>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AD" w14:textId="77777777">
        <w:trPr>
          <w:trHeight w:val="2870"/>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AA"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6BFDE9AC" w14:textId="6ADEEC8B" w:rsidR="00C71E55"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tc>
      </w:tr>
    </w:tbl>
    <w:p w14:paraId="6BFDE9AE" w14:textId="044DAB3C" w:rsidR="00C71E55" w:rsidRDefault="003408D7">
      <w:pPr>
        <w:widowControl/>
        <w:spacing w:before="40" w:after="240"/>
      </w:pPr>
      <w:r>
        <w:t xml:space="preserve">QHS Manager – </w:t>
      </w:r>
      <w:r w:rsidR="003D6A66" w:rsidRPr="00910070">
        <w:rPr>
          <w:b/>
          <w:color w:val="FF0000"/>
        </w:rPr>
        <w:t>REDACTED TEXT under FOIA Section 40, Personal Information</w:t>
      </w:r>
    </w:p>
    <w:tbl>
      <w:tblPr>
        <w:tblStyle w:val="afff6"/>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B2" w14:textId="77777777">
        <w:trPr>
          <w:trHeight w:val="3455"/>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AF"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6BFDE9B1" w14:textId="6B9B5A37" w:rsidR="00C71E55"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tc>
      </w:tr>
    </w:tbl>
    <w:p w14:paraId="6BFDE9B3" w14:textId="04BC5B25" w:rsidR="00C71E55" w:rsidRDefault="003408D7">
      <w:pPr>
        <w:widowControl/>
        <w:spacing w:before="40" w:after="240"/>
      </w:pPr>
      <w:r>
        <w:t xml:space="preserve">Operational Director – </w:t>
      </w:r>
      <w:r w:rsidR="003D6A66" w:rsidRPr="00910070">
        <w:rPr>
          <w:b/>
          <w:color w:val="FF0000"/>
        </w:rPr>
        <w:t>REDACTED TEXT under FOIA Section 40, Personal Information</w:t>
      </w:r>
    </w:p>
    <w:tbl>
      <w:tblPr>
        <w:tblStyle w:val="afff7"/>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B7" w14:textId="77777777">
        <w:trPr>
          <w:trHeight w:val="3455"/>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B4"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6D59CD98" w14:textId="77777777"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B6" w14:textId="41E0EFBC" w:rsidR="00C71E55" w:rsidRDefault="00C71E55">
            <w:pPr>
              <w:widowControl/>
              <w:spacing w:after="40"/>
            </w:pPr>
          </w:p>
        </w:tc>
      </w:tr>
    </w:tbl>
    <w:p w14:paraId="6BFDE9B8" w14:textId="15D6B45D" w:rsidR="00C71E55" w:rsidRDefault="003408D7">
      <w:pPr>
        <w:widowControl/>
        <w:spacing w:before="40" w:after="240"/>
      </w:pPr>
      <w:r>
        <w:t xml:space="preserve">Commercial Director – </w:t>
      </w:r>
      <w:r w:rsidR="003D6A66" w:rsidRPr="00910070">
        <w:rPr>
          <w:b/>
          <w:color w:val="FF0000"/>
        </w:rPr>
        <w:t>REDACTED TEXT under FOIA Section 40, Personal Information</w:t>
      </w:r>
    </w:p>
    <w:tbl>
      <w:tblPr>
        <w:tblStyle w:val="afff8"/>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BB" w14:textId="77777777">
        <w:trPr>
          <w:trHeight w:val="2795"/>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B9"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60702D31" w14:textId="77777777"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BA" w14:textId="2931394E" w:rsidR="00C71E55" w:rsidRDefault="00C71E55">
            <w:pPr>
              <w:widowControl/>
              <w:spacing w:before="240" w:after="240"/>
            </w:pPr>
          </w:p>
        </w:tc>
      </w:tr>
    </w:tbl>
    <w:p w14:paraId="6BFDE9BC" w14:textId="1386D1C5" w:rsidR="00C71E55" w:rsidRDefault="003408D7">
      <w:pPr>
        <w:widowControl/>
        <w:spacing w:before="40" w:after="240"/>
      </w:pPr>
      <w:r>
        <w:lastRenderedPageBreak/>
        <w:t xml:space="preserve">Assurance Lead – </w:t>
      </w:r>
      <w:r w:rsidR="003D6A66" w:rsidRPr="00910070">
        <w:rPr>
          <w:b/>
          <w:color w:val="FF0000"/>
        </w:rPr>
        <w:t>REDACTED TEXT under FOIA Section 40, Personal Information</w:t>
      </w:r>
    </w:p>
    <w:tbl>
      <w:tblPr>
        <w:tblStyle w:val="afff9"/>
        <w:tblW w:w="9069" w:type="dxa"/>
        <w:tblBorders>
          <w:top w:val="nil"/>
          <w:left w:val="nil"/>
          <w:bottom w:val="nil"/>
          <w:right w:val="nil"/>
          <w:insideH w:val="nil"/>
          <w:insideV w:val="nil"/>
        </w:tblBorders>
        <w:tblLayout w:type="fixed"/>
        <w:tblLook w:val="0600" w:firstRow="0" w:lastRow="0" w:firstColumn="0" w:lastColumn="0" w:noHBand="1" w:noVBand="1"/>
      </w:tblPr>
      <w:tblGrid>
        <w:gridCol w:w="1615"/>
        <w:gridCol w:w="7454"/>
      </w:tblGrid>
      <w:tr w:rsidR="00C71E55" w14:paraId="6BFDE9C0" w14:textId="77777777">
        <w:trPr>
          <w:trHeight w:val="3455"/>
        </w:trPr>
        <w:tc>
          <w:tcPr>
            <w:tcW w:w="16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BD" w14:textId="77777777" w:rsidR="00C71E55" w:rsidRDefault="00C71E55">
            <w:pPr>
              <w:widowControl/>
            </w:pPr>
          </w:p>
        </w:tc>
        <w:tc>
          <w:tcPr>
            <w:tcW w:w="745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0E2A1A73" w14:textId="77777777"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BF" w14:textId="4A82920F" w:rsidR="00C71E55" w:rsidRDefault="00C71E55">
            <w:pPr>
              <w:widowControl/>
              <w:spacing w:after="40"/>
            </w:pPr>
          </w:p>
        </w:tc>
      </w:tr>
    </w:tbl>
    <w:p w14:paraId="6BFDE9C1" w14:textId="7194312F" w:rsidR="00C71E55" w:rsidRDefault="003408D7">
      <w:pPr>
        <w:widowControl/>
        <w:spacing w:before="240" w:after="240"/>
      </w:pPr>
      <w:r>
        <w:t xml:space="preserve">Energy Management Lead – </w:t>
      </w:r>
      <w:r w:rsidR="003D6A66" w:rsidRPr="00910070">
        <w:rPr>
          <w:b/>
          <w:color w:val="FF0000"/>
        </w:rPr>
        <w:t>REDACTED TEXT under FOIA Section 40, Personal Information</w:t>
      </w:r>
    </w:p>
    <w:tbl>
      <w:tblPr>
        <w:tblStyle w:val="afffa"/>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C5" w14:textId="77777777">
        <w:trPr>
          <w:trHeight w:val="4175"/>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C2"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02B914E2" w14:textId="77777777"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C4" w14:textId="00456ED2" w:rsidR="00C71E55" w:rsidRDefault="00C71E55">
            <w:pPr>
              <w:widowControl/>
              <w:spacing w:before="240" w:after="240"/>
            </w:pPr>
          </w:p>
        </w:tc>
      </w:tr>
    </w:tbl>
    <w:p w14:paraId="6BFDE9C6" w14:textId="36FB78B8" w:rsidR="00C71E55" w:rsidRDefault="003408D7">
      <w:pPr>
        <w:widowControl/>
        <w:spacing w:before="240" w:after="240"/>
      </w:pPr>
      <w:r>
        <w:t xml:space="preserve">Finance Manager - </w:t>
      </w:r>
      <w:r w:rsidR="003D6A66" w:rsidRPr="00910070">
        <w:rPr>
          <w:b/>
          <w:color w:val="FF0000"/>
        </w:rPr>
        <w:t>REDACTED TEXT under FOIA Section 40, Personal Information</w:t>
      </w:r>
    </w:p>
    <w:tbl>
      <w:tblPr>
        <w:tblStyle w:val="afffb"/>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CA" w14:textId="77777777">
        <w:trPr>
          <w:trHeight w:val="2750"/>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C7"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150AACF3" w14:textId="77777777"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C9" w14:textId="1162C420" w:rsidR="00C71E55" w:rsidRDefault="00C71E55">
            <w:pPr>
              <w:widowControl/>
              <w:spacing w:before="240" w:after="240"/>
            </w:pPr>
          </w:p>
        </w:tc>
      </w:tr>
    </w:tbl>
    <w:p w14:paraId="6BFDE9CB" w14:textId="0FA220A2" w:rsidR="00C71E55" w:rsidRDefault="003408D7">
      <w:pPr>
        <w:widowControl/>
        <w:spacing w:before="240" w:after="240"/>
      </w:pPr>
      <w:r>
        <w:t xml:space="preserve">People Manager – </w:t>
      </w:r>
      <w:r w:rsidR="003D6A66" w:rsidRPr="00910070">
        <w:rPr>
          <w:b/>
          <w:color w:val="FF0000"/>
        </w:rPr>
        <w:t>REDACTED TEXT under FOIA Section 40, Personal Information</w:t>
      </w:r>
    </w:p>
    <w:tbl>
      <w:tblPr>
        <w:tblStyle w:val="afffc"/>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CF" w14:textId="77777777">
        <w:trPr>
          <w:trHeight w:val="3035"/>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CC"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3B7549F6" w14:textId="77777777"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CE" w14:textId="2A0C7871" w:rsidR="00C71E55" w:rsidRDefault="00C71E55">
            <w:pPr>
              <w:widowControl/>
              <w:spacing w:before="240" w:after="240"/>
            </w:pPr>
          </w:p>
        </w:tc>
      </w:tr>
    </w:tbl>
    <w:p w14:paraId="6BFDE9D0" w14:textId="0F43EC26" w:rsidR="00C71E55" w:rsidRDefault="003408D7">
      <w:pPr>
        <w:widowControl/>
        <w:spacing w:before="240" w:after="240"/>
      </w:pPr>
      <w:r>
        <w:t xml:space="preserve">Supply Chain Manager – </w:t>
      </w:r>
      <w:r w:rsidR="003D6A66" w:rsidRPr="00910070">
        <w:rPr>
          <w:b/>
          <w:color w:val="FF0000"/>
        </w:rPr>
        <w:t>REDACTED TEXT under FOIA Section 40, Personal Information</w:t>
      </w:r>
    </w:p>
    <w:tbl>
      <w:tblPr>
        <w:tblStyle w:val="afffd"/>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D5" w14:textId="77777777">
        <w:trPr>
          <w:trHeight w:val="3275"/>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D1"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1B776159" w14:textId="77777777"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D4" w14:textId="1DA34413" w:rsidR="00C71E55" w:rsidRDefault="00C71E55">
            <w:pPr>
              <w:widowControl/>
              <w:spacing w:before="240" w:after="240"/>
            </w:pPr>
          </w:p>
        </w:tc>
      </w:tr>
    </w:tbl>
    <w:p w14:paraId="6BFDE9D6" w14:textId="27B48A66" w:rsidR="00C71E55" w:rsidRDefault="003408D7">
      <w:pPr>
        <w:widowControl/>
        <w:spacing w:before="240" w:after="240"/>
      </w:pPr>
      <w:r>
        <w:t xml:space="preserve">Social Value &amp; Sustainability Manager - </w:t>
      </w:r>
      <w:r w:rsidR="003D6A66" w:rsidRPr="00910070">
        <w:rPr>
          <w:b/>
          <w:color w:val="FF0000"/>
        </w:rPr>
        <w:t>REDACTED TEXT under FOIA Section 40, Personal Information</w:t>
      </w:r>
    </w:p>
    <w:tbl>
      <w:tblPr>
        <w:tblStyle w:val="afffe"/>
        <w:tblW w:w="9069" w:type="dxa"/>
        <w:tblBorders>
          <w:top w:val="nil"/>
          <w:left w:val="nil"/>
          <w:bottom w:val="nil"/>
          <w:right w:val="nil"/>
          <w:insideH w:val="nil"/>
          <w:insideV w:val="nil"/>
        </w:tblBorders>
        <w:tblLayout w:type="fixed"/>
        <w:tblLook w:val="0600" w:firstRow="0" w:lastRow="0" w:firstColumn="0" w:lastColumn="0" w:noHBand="1" w:noVBand="1"/>
      </w:tblPr>
      <w:tblGrid>
        <w:gridCol w:w="1494"/>
        <w:gridCol w:w="7575"/>
      </w:tblGrid>
      <w:tr w:rsidR="00C71E55" w14:paraId="6BFDE9DA" w14:textId="77777777">
        <w:trPr>
          <w:trHeight w:val="3035"/>
        </w:trPr>
        <w:tc>
          <w:tcPr>
            <w:tcW w:w="149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FDE9D7" w14:textId="77777777" w:rsidR="00C71E55" w:rsidRDefault="00C71E55">
            <w:pPr>
              <w:widowControl/>
            </w:pPr>
          </w:p>
        </w:tc>
        <w:tc>
          <w:tcPr>
            <w:tcW w:w="7574"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6762B5EC" w14:textId="77777777" w:rsidR="00BC4122" w:rsidRPr="00BC4122" w:rsidRDefault="00BC4122" w:rsidP="00BC4122">
            <w:pPr>
              <w:widowControl/>
              <w:spacing w:before="240" w:after="240"/>
              <w:rPr>
                <w:b/>
                <w:color w:val="FF0000"/>
              </w:rPr>
            </w:pPr>
            <w:r w:rsidRPr="00BC4122">
              <w:rPr>
                <w:b/>
                <w:color w:val="FF0000"/>
              </w:rPr>
              <w:t>REDACTED TEXT under FOIA Section 43 Commercial Interests</w:t>
            </w:r>
            <w:r>
              <w:rPr>
                <w:b/>
                <w:color w:val="FF0000"/>
              </w:rPr>
              <w:t>.</w:t>
            </w:r>
          </w:p>
          <w:p w14:paraId="6BFDE9D9" w14:textId="4DDE6202" w:rsidR="00C71E55" w:rsidRDefault="00C71E55">
            <w:pPr>
              <w:widowControl/>
              <w:spacing w:before="240" w:after="240"/>
            </w:pPr>
          </w:p>
        </w:tc>
      </w:tr>
    </w:tbl>
    <w:p w14:paraId="6BFDE9DB" w14:textId="77777777" w:rsidR="00C71E55" w:rsidRDefault="003408D7">
      <w:pPr>
        <w:widowControl/>
        <w:spacing w:before="240" w:after="240"/>
      </w:pPr>
      <w:r>
        <w:t xml:space="preserve"> All the above roles have been engaged in the development of our bid response, guaranteeing they will each have a clear understanding of the requirements of the contract and the GPA objectives. All will be responsible for the mobilisation of the contract, ensuring a flow of knowledge into the delivery phase, and will receive any training required within their specialisation to ensure we are prepared to accept a Call Off Contract from day one of the Contract.</w:t>
      </w:r>
    </w:p>
    <w:p w14:paraId="6BFDE9DC" w14:textId="77777777" w:rsidR="00C71E55" w:rsidRDefault="003408D7">
      <w:pPr>
        <w:widowControl/>
        <w:spacing w:before="240" w:after="240"/>
      </w:pPr>
      <w:r>
        <w:t>Lines of communication</w:t>
      </w:r>
    </w:p>
    <w:p w14:paraId="7942E05D"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273DBB55" w14:textId="77777777" w:rsidR="001351CA" w:rsidRPr="00BC4122" w:rsidRDefault="001351CA" w:rsidP="001351CA">
      <w:pPr>
        <w:widowControl/>
        <w:spacing w:before="240" w:after="240"/>
        <w:rPr>
          <w:b/>
          <w:color w:val="FF0000"/>
        </w:rPr>
      </w:pPr>
      <w:r w:rsidRPr="00BC4122">
        <w:rPr>
          <w:b/>
          <w:color w:val="FF0000"/>
        </w:rPr>
        <w:lastRenderedPageBreak/>
        <w:t>REDACTED TEXT under FOIA Section 43 Commercial Interests</w:t>
      </w:r>
      <w:r>
        <w:rPr>
          <w:b/>
          <w:color w:val="FF0000"/>
        </w:rPr>
        <w:t>.</w:t>
      </w:r>
    </w:p>
    <w:p w14:paraId="6BFDE9E3" w14:textId="15A648A6" w:rsidR="00C71E55" w:rsidRDefault="00C71E55">
      <w:pPr>
        <w:widowControl/>
        <w:spacing w:before="240" w:after="240"/>
      </w:pPr>
    </w:p>
    <w:p w14:paraId="06487A1C"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25812990"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6BFDE9E7" w14:textId="77777777" w:rsidR="00C71E55" w:rsidRDefault="003408D7">
      <w:pPr>
        <w:widowControl/>
        <w:spacing w:before="240" w:after="240"/>
      </w:pPr>
      <w:proofErr w:type="spellStart"/>
      <w:r>
        <w:t>Amey</w:t>
      </w:r>
      <w:proofErr w:type="spellEnd"/>
      <w:r>
        <w:t xml:space="preserve"> organogram</w:t>
      </w:r>
    </w:p>
    <w:p w14:paraId="6BFDE9E8" w14:textId="77777777" w:rsidR="00C71E55" w:rsidRDefault="003408D7">
      <w:pPr>
        <w:widowControl/>
        <w:spacing w:before="240" w:after="240"/>
      </w:pPr>
      <w:r>
        <w:t>Figure 1 details the England, Wales and Northern Ireland Management Team that will deliver the GPA Minor Works Contract.</w:t>
      </w:r>
    </w:p>
    <w:p w14:paraId="6BFDE9E9" w14:textId="74B303CD" w:rsidR="00C71E55" w:rsidRDefault="001351CA">
      <w:pPr>
        <w:widowControl/>
        <w:spacing w:before="240" w:after="240"/>
      </w:pPr>
      <w:bookmarkStart w:id="29" w:name="_heading=h.n9lzssnspd5m" w:colFirst="0" w:colLast="0"/>
      <w:bookmarkEnd w:id="29"/>
      <w:r w:rsidRPr="00910070">
        <w:rPr>
          <w:b/>
          <w:color w:val="FF0000"/>
        </w:rPr>
        <w:t>REDACTED TEXT under FOIA Section 40, Personal Information</w:t>
      </w:r>
    </w:p>
    <w:p w14:paraId="6BFDE9EA" w14:textId="77777777" w:rsidR="00C71E55" w:rsidRDefault="00C71E55">
      <w:pPr>
        <w:widowControl/>
        <w:spacing w:before="240" w:after="240"/>
      </w:pPr>
    </w:p>
    <w:p w14:paraId="6BFDE9EB" w14:textId="77777777" w:rsidR="00C71E55" w:rsidRDefault="003408D7">
      <w:pPr>
        <w:widowControl/>
        <w:spacing w:before="240" w:after="240"/>
      </w:pPr>
      <w:r>
        <w:t xml:space="preserve"> Metrics on available staff</w:t>
      </w:r>
    </w:p>
    <w:p w14:paraId="672664CC"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6BFDE9ED" w14:textId="77777777" w:rsidR="00C71E55" w:rsidRDefault="003408D7">
      <w:pPr>
        <w:widowControl/>
        <w:spacing w:before="240" w:after="240"/>
      </w:pPr>
      <w:r>
        <w:t>Carrying out works in the geographic area</w:t>
      </w:r>
    </w:p>
    <w:p w14:paraId="46F5C50B"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5D951627"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3B7FCA3C"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307E2123"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71C9FE2C"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6D28E29B"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548A41A1" w14:textId="77777777" w:rsidR="001351CA" w:rsidRPr="00BC4122" w:rsidRDefault="001351CA" w:rsidP="001351CA">
      <w:pPr>
        <w:widowControl/>
        <w:spacing w:before="240" w:after="240"/>
        <w:rPr>
          <w:b/>
          <w:color w:val="FF0000"/>
        </w:rPr>
      </w:pPr>
      <w:bookmarkStart w:id="30" w:name="_heading=h.tqdrcw7x4qri" w:colFirst="0" w:colLast="0"/>
      <w:bookmarkEnd w:id="30"/>
      <w:r w:rsidRPr="00BC4122">
        <w:rPr>
          <w:b/>
          <w:color w:val="FF0000"/>
        </w:rPr>
        <w:t>REDACTED TEXT under FOIA Section 43 Commercial Interests</w:t>
      </w:r>
      <w:r>
        <w:rPr>
          <w:b/>
          <w:color w:val="FF0000"/>
        </w:rPr>
        <w:t>.</w:t>
      </w:r>
    </w:p>
    <w:p w14:paraId="66454227" w14:textId="77777777" w:rsidR="001351CA" w:rsidRPr="00BC4122" w:rsidRDefault="001351CA" w:rsidP="001351CA">
      <w:pPr>
        <w:widowControl/>
        <w:spacing w:before="240" w:after="240"/>
        <w:rPr>
          <w:b/>
          <w:color w:val="FF0000"/>
        </w:rPr>
      </w:pPr>
      <w:r w:rsidRPr="00BC4122">
        <w:rPr>
          <w:b/>
          <w:color w:val="FF0000"/>
        </w:rPr>
        <w:t>REDACTED TEXT under FOIA Section 43 Commercial Interests</w:t>
      </w:r>
      <w:r>
        <w:rPr>
          <w:b/>
          <w:color w:val="FF0000"/>
        </w:rPr>
        <w:t>.</w:t>
      </w:r>
    </w:p>
    <w:p w14:paraId="6BFDE9F6" w14:textId="570497ED" w:rsidR="00C71E55" w:rsidRDefault="00C71E55">
      <w:pPr>
        <w:widowControl/>
        <w:spacing w:before="240" w:after="240"/>
        <w:rPr>
          <w:rFonts w:ascii="Calibri" w:eastAsia="Calibri" w:hAnsi="Calibri" w:cs="Calibri"/>
          <w:b/>
        </w:rPr>
      </w:pPr>
    </w:p>
    <w:p w14:paraId="6BFDE9F7" w14:textId="77777777" w:rsidR="00C71E55" w:rsidRDefault="003408D7">
      <w:pPr>
        <w:widowControl/>
        <w:spacing w:before="240" w:after="240"/>
        <w:rPr>
          <w:rFonts w:ascii="Calibri" w:eastAsia="Calibri" w:hAnsi="Calibri" w:cs="Calibri"/>
          <w:b/>
        </w:rPr>
      </w:pPr>
      <w:bookmarkStart w:id="31" w:name="_heading=h.dzoigg9s44u7" w:colFirst="0" w:colLast="0"/>
      <w:bookmarkEnd w:id="31"/>
      <w:r>
        <w:rPr>
          <w:rFonts w:ascii="Calibri" w:eastAsia="Calibri" w:hAnsi="Calibri" w:cs="Calibri"/>
          <w:b/>
        </w:rPr>
        <w:t xml:space="preserve"> </w:t>
      </w:r>
    </w:p>
    <w:p w14:paraId="6BFDE9F8" w14:textId="77777777" w:rsidR="00C71E55" w:rsidRDefault="003408D7">
      <w:pPr>
        <w:widowControl/>
      </w:pPr>
      <w:bookmarkStart w:id="32" w:name="_heading=h.xx618ej2qi6s" w:colFirst="0" w:colLast="0"/>
      <w:bookmarkEnd w:id="32"/>
      <w:r>
        <w:t>4.2 Management of Projects</w:t>
      </w:r>
    </w:p>
    <w:p w14:paraId="6BFDE9F9" w14:textId="77777777" w:rsidR="00C71E55" w:rsidRDefault="00C71E55">
      <w:pPr>
        <w:widowControl/>
      </w:pPr>
      <w:bookmarkStart w:id="33" w:name="_heading=h.qp2cb3cpe2o2" w:colFirst="0" w:colLast="0"/>
      <w:bookmarkEnd w:id="33"/>
    </w:p>
    <w:p w14:paraId="6BFDE9FA" w14:textId="77777777" w:rsidR="00C71E55" w:rsidRDefault="003408D7">
      <w:pPr>
        <w:widowControl/>
      </w:pPr>
      <w:bookmarkStart w:id="34" w:name="_heading=h.99jle0mxt2ls" w:colFirst="0" w:colLast="0"/>
      <w:bookmarkEnd w:id="34"/>
      <w:r>
        <w:t>Introduction</w:t>
      </w:r>
    </w:p>
    <w:p w14:paraId="0A07B0F5" w14:textId="77777777" w:rsidR="001351CA" w:rsidRPr="00BC4122" w:rsidRDefault="001351CA" w:rsidP="001351CA">
      <w:pPr>
        <w:widowControl/>
        <w:spacing w:before="240" w:after="240"/>
        <w:rPr>
          <w:b/>
          <w:color w:val="FF0000"/>
        </w:rPr>
      </w:pPr>
      <w:bookmarkStart w:id="35" w:name="_heading=h.tgoakr7rm4cs" w:colFirst="0" w:colLast="0"/>
      <w:bookmarkStart w:id="36" w:name="_heading=h.vqi7ppj3hl5s" w:colFirst="0" w:colLast="0"/>
      <w:bookmarkEnd w:id="35"/>
      <w:bookmarkEnd w:id="36"/>
      <w:r w:rsidRPr="00BC4122">
        <w:rPr>
          <w:b/>
          <w:color w:val="FF0000"/>
        </w:rPr>
        <w:t>REDACTED TEXT under FOIA Section 43 Commercial Interests</w:t>
      </w:r>
      <w:r>
        <w:rPr>
          <w:b/>
          <w:color w:val="FF0000"/>
        </w:rPr>
        <w:t>.</w:t>
      </w:r>
    </w:p>
    <w:p w14:paraId="641C51DC" w14:textId="77777777" w:rsidR="001351CA" w:rsidRPr="00BC4122" w:rsidRDefault="001351CA" w:rsidP="001351CA">
      <w:pPr>
        <w:widowControl/>
        <w:spacing w:before="240" w:after="240"/>
        <w:rPr>
          <w:b/>
          <w:color w:val="FF0000"/>
        </w:rPr>
      </w:pPr>
      <w:bookmarkStart w:id="37" w:name="_heading=h.nvv3rkvxok0s" w:colFirst="0" w:colLast="0"/>
      <w:bookmarkEnd w:id="37"/>
      <w:r w:rsidRPr="00BC4122">
        <w:rPr>
          <w:b/>
          <w:color w:val="FF0000"/>
        </w:rPr>
        <w:t>REDACTED TEXT under FOIA Section 43 Commercial Interests</w:t>
      </w:r>
      <w:r>
        <w:rPr>
          <w:b/>
          <w:color w:val="FF0000"/>
        </w:rPr>
        <w:t>.</w:t>
      </w:r>
    </w:p>
    <w:p w14:paraId="6BFDE9FD" w14:textId="77777777" w:rsidR="00C71E55" w:rsidRDefault="00C71E55">
      <w:pPr>
        <w:widowControl/>
      </w:pPr>
    </w:p>
    <w:p w14:paraId="3E07D506" w14:textId="77777777" w:rsidR="001351CA" w:rsidRPr="00BC4122" w:rsidRDefault="001351CA" w:rsidP="001351CA">
      <w:pPr>
        <w:widowControl/>
        <w:spacing w:before="240" w:after="240"/>
        <w:rPr>
          <w:b/>
          <w:color w:val="FF0000"/>
        </w:rPr>
      </w:pPr>
      <w:bookmarkStart w:id="38" w:name="_heading=h.78lh7qhtdfdx" w:colFirst="0" w:colLast="0"/>
      <w:bookmarkEnd w:id="38"/>
      <w:r w:rsidRPr="00BC4122">
        <w:rPr>
          <w:b/>
          <w:color w:val="FF0000"/>
        </w:rPr>
        <w:t>REDACTED TEXT under FOIA Section 43 Commercial Interests</w:t>
      </w:r>
      <w:r>
        <w:rPr>
          <w:b/>
          <w:color w:val="FF0000"/>
        </w:rPr>
        <w:t>.</w:t>
      </w:r>
    </w:p>
    <w:p w14:paraId="6BFDE9FE" w14:textId="2D7D613B" w:rsidR="00C71E55" w:rsidRDefault="00C71E55">
      <w:pPr>
        <w:widowControl/>
      </w:pPr>
    </w:p>
    <w:p w14:paraId="6BFDE9FF" w14:textId="77777777" w:rsidR="00C71E55" w:rsidRDefault="00C71E55">
      <w:pPr>
        <w:widowControl/>
      </w:pPr>
      <w:bookmarkStart w:id="39" w:name="_heading=h.b8ks1tnr9zc8" w:colFirst="0" w:colLast="0"/>
      <w:bookmarkEnd w:id="39"/>
    </w:p>
    <w:p w14:paraId="6BFDEA00" w14:textId="77777777" w:rsidR="00C71E55" w:rsidRDefault="003408D7">
      <w:pPr>
        <w:widowControl/>
      </w:pPr>
      <w:bookmarkStart w:id="40" w:name="_heading=h.m7hxylefo9u9" w:colFirst="0" w:colLast="0"/>
      <w:bookmarkEnd w:id="40"/>
      <w:r>
        <w:t>Figure 1: High level project management process</w:t>
      </w:r>
    </w:p>
    <w:p w14:paraId="6BFDEA01" w14:textId="77777777" w:rsidR="00C71E55" w:rsidRDefault="00C71E55">
      <w:pPr>
        <w:widowControl/>
      </w:pPr>
      <w:bookmarkStart w:id="41" w:name="_heading=h.dvp5wk6u19mi" w:colFirst="0" w:colLast="0"/>
      <w:bookmarkEnd w:id="41"/>
    </w:p>
    <w:p w14:paraId="6BFDEA02" w14:textId="77777777" w:rsidR="00C71E55" w:rsidRDefault="00C71E55">
      <w:pPr>
        <w:widowControl/>
      </w:pPr>
      <w:bookmarkStart w:id="42" w:name="_heading=h.ylnoyzlxnmk9" w:colFirst="0" w:colLast="0"/>
      <w:bookmarkEnd w:id="42"/>
    </w:p>
    <w:p w14:paraId="6BFDEA03" w14:textId="77777777" w:rsidR="00C71E55" w:rsidRDefault="00C71E55">
      <w:pPr>
        <w:widowControl/>
      </w:pPr>
      <w:bookmarkStart w:id="43" w:name="_heading=h.7qfhkg8byioe" w:colFirst="0" w:colLast="0"/>
      <w:bookmarkEnd w:id="43"/>
    </w:p>
    <w:p w14:paraId="5E80EAAE" w14:textId="77777777" w:rsidR="001351CA" w:rsidRPr="00BC4122" w:rsidRDefault="001351CA" w:rsidP="001351CA">
      <w:pPr>
        <w:widowControl/>
        <w:spacing w:before="240" w:after="240"/>
        <w:rPr>
          <w:b/>
          <w:color w:val="FF0000"/>
        </w:rPr>
      </w:pPr>
      <w:bookmarkStart w:id="44" w:name="_heading=h.grl81gxzirvn" w:colFirst="0" w:colLast="0"/>
      <w:bookmarkStart w:id="45" w:name="_heading=h.9etzf5uwyd83" w:colFirst="0" w:colLast="0"/>
      <w:bookmarkEnd w:id="44"/>
      <w:bookmarkEnd w:id="45"/>
      <w:r w:rsidRPr="00BC4122">
        <w:rPr>
          <w:b/>
          <w:color w:val="FF0000"/>
        </w:rPr>
        <w:lastRenderedPageBreak/>
        <w:t>REDACTED TEXT under FOIA Section 43 Commercial Interests</w:t>
      </w:r>
      <w:r>
        <w:rPr>
          <w:b/>
          <w:color w:val="FF0000"/>
        </w:rPr>
        <w:t>.</w:t>
      </w:r>
    </w:p>
    <w:p w14:paraId="6BFDEA05" w14:textId="4D8410AF" w:rsidR="00C71E55" w:rsidRDefault="00C71E55">
      <w:pPr>
        <w:widowControl/>
      </w:pPr>
    </w:p>
    <w:p w14:paraId="6BFDEA06" w14:textId="77777777" w:rsidR="00C71E55" w:rsidRDefault="00C71E55">
      <w:pPr>
        <w:widowControl/>
      </w:pPr>
      <w:bookmarkStart w:id="46" w:name="_heading=h.drv2l83ozd6i" w:colFirst="0" w:colLast="0"/>
      <w:bookmarkEnd w:id="46"/>
    </w:p>
    <w:p w14:paraId="6BFDEA07" w14:textId="77777777" w:rsidR="00C71E55" w:rsidRDefault="003408D7">
      <w:pPr>
        <w:widowControl/>
      </w:pPr>
      <w:bookmarkStart w:id="47" w:name="_heading=h.ba5gr73hb9f1" w:colFirst="0" w:colLast="0"/>
      <w:bookmarkEnd w:id="47"/>
      <w:r>
        <w:t>Resourcing on-site management staffing</w:t>
      </w:r>
    </w:p>
    <w:p w14:paraId="6BFDEA08" w14:textId="77777777" w:rsidR="00C71E55" w:rsidRDefault="00C71E55">
      <w:pPr>
        <w:widowControl/>
      </w:pPr>
      <w:bookmarkStart w:id="48" w:name="_heading=h.fvmwvpqxdal5" w:colFirst="0" w:colLast="0"/>
      <w:bookmarkEnd w:id="48"/>
    </w:p>
    <w:p w14:paraId="12B7FEA3" w14:textId="77777777" w:rsidR="001351CA" w:rsidRPr="00BC4122" w:rsidRDefault="001351CA" w:rsidP="001351CA">
      <w:pPr>
        <w:widowControl/>
        <w:spacing w:before="240" w:after="240"/>
        <w:rPr>
          <w:b/>
          <w:color w:val="FF0000"/>
        </w:rPr>
      </w:pPr>
      <w:bookmarkStart w:id="49" w:name="_heading=h.wxhw6nof639l" w:colFirst="0" w:colLast="0"/>
      <w:bookmarkStart w:id="50" w:name="_heading=h.83j81waetosv" w:colFirst="0" w:colLast="0"/>
      <w:bookmarkEnd w:id="49"/>
      <w:bookmarkEnd w:id="50"/>
      <w:r w:rsidRPr="00BC4122">
        <w:rPr>
          <w:b/>
          <w:color w:val="FF0000"/>
        </w:rPr>
        <w:t>REDACTED TEXT under FOIA Section 43 Commercial Interests</w:t>
      </w:r>
      <w:r>
        <w:rPr>
          <w:b/>
          <w:color w:val="FF0000"/>
        </w:rPr>
        <w:t>.</w:t>
      </w:r>
    </w:p>
    <w:p w14:paraId="6BFDEA0B" w14:textId="77777777" w:rsidR="00C71E55" w:rsidRDefault="00C71E55">
      <w:pPr>
        <w:widowControl/>
      </w:pPr>
    </w:p>
    <w:p w14:paraId="37B07C7F" w14:textId="77777777" w:rsidR="001351CA" w:rsidRPr="00BC4122" w:rsidRDefault="001351CA" w:rsidP="001351CA">
      <w:pPr>
        <w:widowControl/>
        <w:spacing w:before="240" w:after="240"/>
        <w:rPr>
          <w:b/>
          <w:color w:val="FF0000"/>
        </w:rPr>
      </w:pPr>
      <w:bookmarkStart w:id="51" w:name="_heading=h.8ma6njy6djjb" w:colFirst="0" w:colLast="0"/>
      <w:bookmarkStart w:id="52" w:name="_heading=h.hal27m8twsui" w:colFirst="0" w:colLast="0"/>
      <w:bookmarkEnd w:id="51"/>
      <w:bookmarkEnd w:id="52"/>
      <w:r w:rsidRPr="00BC4122">
        <w:rPr>
          <w:b/>
          <w:color w:val="FF0000"/>
        </w:rPr>
        <w:t>REDACTED TEXT under FOIA Section 43 Commercial Interests</w:t>
      </w:r>
      <w:r>
        <w:rPr>
          <w:b/>
          <w:color w:val="FF0000"/>
        </w:rPr>
        <w:t>.</w:t>
      </w:r>
    </w:p>
    <w:p w14:paraId="6BFDEA0D" w14:textId="77777777" w:rsidR="00C71E55" w:rsidRDefault="00C71E55">
      <w:pPr>
        <w:widowControl/>
      </w:pPr>
    </w:p>
    <w:p w14:paraId="08A4E058" w14:textId="77777777" w:rsidR="001351CA" w:rsidRPr="00BC4122" w:rsidRDefault="001351CA" w:rsidP="001351CA">
      <w:pPr>
        <w:widowControl/>
        <w:spacing w:before="240" w:after="240"/>
        <w:rPr>
          <w:b/>
          <w:color w:val="FF0000"/>
        </w:rPr>
      </w:pPr>
      <w:bookmarkStart w:id="53" w:name="_heading=h.havvpa1q90ax" w:colFirst="0" w:colLast="0"/>
      <w:bookmarkStart w:id="54" w:name="_heading=h.t0csa5uc5aw8" w:colFirst="0" w:colLast="0"/>
      <w:bookmarkEnd w:id="53"/>
      <w:bookmarkEnd w:id="54"/>
      <w:r w:rsidRPr="00BC4122">
        <w:rPr>
          <w:b/>
          <w:color w:val="FF0000"/>
        </w:rPr>
        <w:t>REDACTED TEXT under FOIA Section 43 Commercial Interests</w:t>
      </w:r>
      <w:r>
        <w:rPr>
          <w:b/>
          <w:color w:val="FF0000"/>
        </w:rPr>
        <w:t>.</w:t>
      </w:r>
    </w:p>
    <w:p w14:paraId="6BFDEA0F" w14:textId="77777777" w:rsidR="00C71E55" w:rsidRDefault="00C71E55">
      <w:pPr>
        <w:widowControl/>
      </w:pPr>
    </w:p>
    <w:p w14:paraId="6BFDEA10" w14:textId="77777777" w:rsidR="00C71E55" w:rsidRDefault="003408D7">
      <w:pPr>
        <w:widowControl/>
      </w:pPr>
      <w:bookmarkStart w:id="55" w:name="_heading=h.tb49bdx60i9r" w:colFirst="0" w:colLast="0"/>
      <w:bookmarkEnd w:id="55"/>
      <w:r>
        <w:t>Lines of communication into our wider team</w:t>
      </w:r>
    </w:p>
    <w:p w14:paraId="6BFDEA11" w14:textId="77777777" w:rsidR="00C71E55" w:rsidRDefault="00C71E55">
      <w:pPr>
        <w:widowControl/>
      </w:pPr>
      <w:bookmarkStart w:id="56" w:name="_heading=h.7u1fc6sx67tj" w:colFirst="0" w:colLast="0"/>
      <w:bookmarkEnd w:id="56"/>
    </w:p>
    <w:p w14:paraId="383F3908" w14:textId="77777777" w:rsidR="001351CA" w:rsidRPr="00BC4122" w:rsidRDefault="001351CA" w:rsidP="001351CA">
      <w:pPr>
        <w:widowControl/>
        <w:spacing w:before="240" w:after="240"/>
        <w:rPr>
          <w:b/>
          <w:color w:val="FF0000"/>
        </w:rPr>
      </w:pPr>
      <w:bookmarkStart w:id="57" w:name="_heading=h.ne1useh6coks" w:colFirst="0" w:colLast="0"/>
      <w:bookmarkStart w:id="58" w:name="_heading=h.4n29dz986jnu" w:colFirst="0" w:colLast="0"/>
      <w:bookmarkEnd w:id="57"/>
      <w:bookmarkEnd w:id="58"/>
      <w:r w:rsidRPr="00BC4122">
        <w:rPr>
          <w:b/>
          <w:color w:val="FF0000"/>
        </w:rPr>
        <w:t>REDACTED TEXT under FOIA Section 43 Commercial Interests</w:t>
      </w:r>
      <w:r>
        <w:rPr>
          <w:b/>
          <w:color w:val="FF0000"/>
        </w:rPr>
        <w:t>.</w:t>
      </w:r>
    </w:p>
    <w:p w14:paraId="6BFDEA13" w14:textId="77777777" w:rsidR="00C71E55" w:rsidRDefault="00C71E55">
      <w:pPr>
        <w:widowControl/>
      </w:pPr>
    </w:p>
    <w:p w14:paraId="6BFDEA14" w14:textId="77777777" w:rsidR="00C71E55" w:rsidRDefault="003408D7">
      <w:pPr>
        <w:widowControl/>
      </w:pPr>
      <w:bookmarkStart w:id="59" w:name="_heading=h.blfi16psu401" w:colFirst="0" w:colLast="0"/>
      <w:bookmarkEnd w:id="59"/>
      <w:r>
        <w:t>Project forecasting to prevents issues arising</w:t>
      </w:r>
    </w:p>
    <w:p w14:paraId="6BFDEA15" w14:textId="77777777" w:rsidR="00C71E55" w:rsidRDefault="00C71E55">
      <w:pPr>
        <w:widowControl/>
      </w:pPr>
      <w:bookmarkStart w:id="60" w:name="_heading=h.duihx3k2vhhv" w:colFirst="0" w:colLast="0"/>
      <w:bookmarkEnd w:id="60"/>
    </w:p>
    <w:p w14:paraId="6C7BB00F" w14:textId="77777777" w:rsidR="001351CA" w:rsidRPr="00BC4122" w:rsidRDefault="001351CA" w:rsidP="001351CA">
      <w:pPr>
        <w:widowControl/>
        <w:spacing w:before="240" w:after="240"/>
        <w:rPr>
          <w:b/>
          <w:color w:val="FF0000"/>
        </w:rPr>
      </w:pPr>
      <w:bookmarkStart w:id="61" w:name="_heading=h.3yx4zgs79jjz" w:colFirst="0" w:colLast="0"/>
      <w:bookmarkStart w:id="62" w:name="_heading=h.ma3z5yaphcfz" w:colFirst="0" w:colLast="0"/>
      <w:bookmarkEnd w:id="61"/>
      <w:bookmarkEnd w:id="62"/>
      <w:r w:rsidRPr="00BC4122">
        <w:rPr>
          <w:b/>
          <w:color w:val="FF0000"/>
        </w:rPr>
        <w:t>REDACTED TEXT under FOIA Section 43 Commercial Interests</w:t>
      </w:r>
      <w:r>
        <w:rPr>
          <w:b/>
          <w:color w:val="FF0000"/>
        </w:rPr>
        <w:t>.</w:t>
      </w:r>
    </w:p>
    <w:p w14:paraId="6BFDEA18" w14:textId="77777777" w:rsidR="00C71E55" w:rsidRDefault="00C71E55">
      <w:pPr>
        <w:widowControl/>
      </w:pPr>
    </w:p>
    <w:p w14:paraId="6BFDEA19" w14:textId="77777777" w:rsidR="00C71E55" w:rsidRDefault="003408D7">
      <w:pPr>
        <w:widowControl/>
      </w:pPr>
      <w:bookmarkStart w:id="63" w:name="_heading=h.zcv8fupad5g0" w:colFirst="0" w:colLast="0"/>
      <w:bookmarkEnd w:id="63"/>
      <w:r>
        <w:t>Work in partnership</w:t>
      </w:r>
    </w:p>
    <w:p w14:paraId="601E2C94" w14:textId="77777777" w:rsidR="001351CA" w:rsidRPr="00BC4122" w:rsidRDefault="001351CA" w:rsidP="001351CA">
      <w:pPr>
        <w:widowControl/>
        <w:spacing w:before="240" w:after="240"/>
        <w:rPr>
          <w:b/>
          <w:color w:val="FF0000"/>
        </w:rPr>
      </w:pPr>
      <w:bookmarkStart w:id="64" w:name="_heading=h.s0egwbua9i47" w:colFirst="0" w:colLast="0"/>
      <w:bookmarkStart w:id="65" w:name="_heading=h.4oyl2wrh9jvp" w:colFirst="0" w:colLast="0"/>
      <w:bookmarkEnd w:id="64"/>
      <w:bookmarkEnd w:id="65"/>
      <w:r w:rsidRPr="00BC4122">
        <w:rPr>
          <w:b/>
          <w:color w:val="FF0000"/>
        </w:rPr>
        <w:t>REDACTED TEXT under FOIA Section 43 Commercial Interests</w:t>
      </w:r>
      <w:r>
        <w:rPr>
          <w:b/>
          <w:color w:val="FF0000"/>
        </w:rPr>
        <w:t>.</w:t>
      </w:r>
    </w:p>
    <w:p w14:paraId="6BFDEA1B" w14:textId="77777777" w:rsidR="00C71E55" w:rsidRDefault="00C71E55">
      <w:pPr>
        <w:widowControl/>
      </w:pPr>
    </w:p>
    <w:p w14:paraId="6BFDEA1C" w14:textId="77777777" w:rsidR="00C71E55" w:rsidRDefault="003408D7">
      <w:pPr>
        <w:widowControl/>
      </w:pPr>
      <w:bookmarkStart w:id="66" w:name="_heading=h.hcdbs4vov2mp" w:colFirst="0" w:colLast="0"/>
      <w:bookmarkEnd w:id="66"/>
      <w:r>
        <w:t>The following purpose statement is embedded at the start of all PMO project progress meetings, to ensure we build a one team, collaborative partnership working towards the same goal:</w:t>
      </w:r>
    </w:p>
    <w:p w14:paraId="6BFDEA1D" w14:textId="77777777" w:rsidR="00C71E55" w:rsidRDefault="003408D7">
      <w:pPr>
        <w:widowControl/>
      </w:pPr>
      <w:bookmarkStart w:id="67" w:name="_heading=h.sbtginrvw1bm" w:colFirst="0" w:colLast="0"/>
      <w:bookmarkEnd w:id="67"/>
      <w:r>
        <w:t>“To provide business assurance that programme delivery for portfolio has a robust governance framework the life cycle of project delivery through health, safety &amp; wellbeing, customer, quality, commercial &amp; financial governance. Through collaborative working, the outputs from this progress meeting will keep communication open within teams, never withholding information necessary to carry out tasks. Reach consensus about goals and methods for completing projects or tasks and achieves “right first time” approach.”</w:t>
      </w:r>
    </w:p>
    <w:p w14:paraId="6BFDEA1E" w14:textId="77777777" w:rsidR="00C71E55" w:rsidRDefault="00C71E55">
      <w:pPr>
        <w:widowControl/>
      </w:pPr>
      <w:bookmarkStart w:id="68" w:name="_heading=h.sx8hs99di59h" w:colFirst="0" w:colLast="0"/>
      <w:bookmarkEnd w:id="68"/>
    </w:p>
    <w:p w14:paraId="08E15C98" w14:textId="77777777" w:rsidR="001351CA" w:rsidRPr="00BC4122" w:rsidRDefault="001351CA" w:rsidP="001351CA">
      <w:pPr>
        <w:widowControl/>
        <w:spacing w:before="240" w:after="240"/>
        <w:rPr>
          <w:b/>
          <w:color w:val="FF0000"/>
        </w:rPr>
      </w:pPr>
      <w:bookmarkStart w:id="69" w:name="_heading=h.heo06qjkqiqy" w:colFirst="0" w:colLast="0"/>
      <w:bookmarkEnd w:id="69"/>
      <w:r w:rsidRPr="00BC4122">
        <w:rPr>
          <w:b/>
          <w:color w:val="FF0000"/>
        </w:rPr>
        <w:t>REDACTED TEXT under FOIA Section 43 Commercial Interests</w:t>
      </w:r>
      <w:r>
        <w:rPr>
          <w:b/>
          <w:color w:val="FF0000"/>
        </w:rPr>
        <w:t>.</w:t>
      </w:r>
    </w:p>
    <w:p w14:paraId="6BFDEA20" w14:textId="77777777" w:rsidR="00C71E55" w:rsidRDefault="00C71E55">
      <w:pPr>
        <w:widowControl/>
      </w:pPr>
    </w:p>
    <w:tbl>
      <w:tblPr>
        <w:tblStyle w:val="affff"/>
        <w:tblW w:w="9069" w:type="dxa"/>
        <w:tblBorders>
          <w:top w:val="nil"/>
          <w:left w:val="nil"/>
          <w:bottom w:val="nil"/>
          <w:right w:val="nil"/>
          <w:insideH w:val="nil"/>
          <w:insideV w:val="nil"/>
        </w:tblBorders>
        <w:tblLayout w:type="fixed"/>
        <w:tblLook w:val="0600" w:firstRow="0" w:lastRow="0" w:firstColumn="0" w:lastColumn="0" w:noHBand="1" w:noVBand="1"/>
      </w:tblPr>
      <w:tblGrid>
        <w:gridCol w:w="1682"/>
        <w:gridCol w:w="1101"/>
        <w:gridCol w:w="1384"/>
        <w:gridCol w:w="3123"/>
        <w:gridCol w:w="1779"/>
      </w:tblGrid>
      <w:tr w:rsidR="00C71E55" w14:paraId="6BFDEA27" w14:textId="77777777" w:rsidTr="001351CA">
        <w:trPr>
          <w:trHeight w:val="785"/>
        </w:trPr>
        <w:tc>
          <w:tcPr>
            <w:tcW w:w="1682" w:type="dxa"/>
            <w:tcBorders>
              <w:top w:val="single" w:sz="8" w:space="0" w:color="31295C"/>
              <w:left w:val="single" w:sz="8" w:space="0" w:color="31295C"/>
              <w:bottom w:val="single" w:sz="8" w:space="0" w:color="31295C"/>
              <w:right w:val="single" w:sz="8" w:space="0" w:color="31295C"/>
            </w:tcBorders>
            <w:shd w:val="clear" w:color="auto" w:fill="31295C"/>
            <w:tcMar>
              <w:top w:w="100" w:type="dxa"/>
              <w:left w:w="100" w:type="dxa"/>
              <w:bottom w:w="100" w:type="dxa"/>
              <w:right w:w="100" w:type="dxa"/>
            </w:tcMar>
          </w:tcPr>
          <w:p w14:paraId="6BFDEA21" w14:textId="77777777" w:rsidR="00C71E55" w:rsidRDefault="003408D7">
            <w:pPr>
              <w:widowControl/>
              <w:spacing w:before="240" w:after="240"/>
              <w:rPr>
                <w:color w:val="FFFFFF"/>
              </w:rPr>
            </w:pPr>
            <w:r>
              <w:rPr>
                <w:color w:val="FFFFFF"/>
              </w:rPr>
              <w:t>Meeting</w:t>
            </w:r>
          </w:p>
        </w:tc>
        <w:tc>
          <w:tcPr>
            <w:tcW w:w="1101" w:type="dxa"/>
            <w:tcBorders>
              <w:top w:val="single" w:sz="8" w:space="0" w:color="31295C"/>
              <w:left w:val="nil"/>
              <w:bottom w:val="single" w:sz="8" w:space="0" w:color="31295C"/>
              <w:right w:val="single" w:sz="8" w:space="0" w:color="31295C"/>
            </w:tcBorders>
            <w:shd w:val="clear" w:color="auto" w:fill="31295C"/>
            <w:tcMar>
              <w:top w:w="100" w:type="dxa"/>
              <w:left w:w="100" w:type="dxa"/>
              <w:bottom w:w="100" w:type="dxa"/>
              <w:right w:w="100" w:type="dxa"/>
            </w:tcMar>
          </w:tcPr>
          <w:p w14:paraId="6BFDEA22" w14:textId="77777777" w:rsidR="00C71E55" w:rsidRDefault="003408D7">
            <w:pPr>
              <w:widowControl/>
              <w:spacing w:before="240" w:after="240"/>
              <w:rPr>
                <w:color w:val="FFFFFF"/>
              </w:rPr>
            </w:pPr>
            <w:r>
              <w:rPr>
                <w:color w:val="FFFFFF"/>
              </w:rPr>
              <w:t>Owner/</w:t>
            </w:r>
          </w:p>
          <w:p w14:paraId="6BFDEA23" w14:textId="77777777" w:rsidR="00C71E55" w:rsidRDefault="003408D7">
            <w:pPr>
              <w:widowControl/>
              <w:spacing w:before="240" w:after="240"/>
              <w:rPr>
                <w:color w:val="FFFFFF"/>
              </w:rPr>
            </w:pPr>
            <w:r>
              <w:rPr>
                <w:color w:val="FFFFFF"/>
              </w:rPr>
              <w:t>Lead</w:t>
            </w:r>
          </w:p>
        </w:tc>
        <w:tc>
          <w:tcPr>
            <w:tcW w:w="1384" w:type="dxa"/>
            <w:tcBorders>
              <w:top w:val="single" w:sz="8" w:space="0" w:color="31295C"/>
              <w:left w:val="nil"/>
              <w:bottom w:val="single" w:sz="8" w:space="0" w:color="31295C"/>
              <w:right w:val="single" w:sz="8" w:space="0" w:color="31295C"/>
            </w:tcBorders>
            <w:shd w:val="clear" w:color="auto" w:fill="31295C"/>
            <w:tcMar>
              <w:top w:w="100" w:type="dxa"/>
              <w:left w:w="100" w:type="dxa"/>
              <w:bottom w:w="100" w:type="dxa"/>
              <w:right w:w="100" w:type="dxa"/>
            </w:tcMar>
          </w:tcPr>
          <w:p w14:paraId="6BFDEA24" w14:textId="77777777" w:rsidR="00C71E55" w:rsidRDefault="003408D7">
            <w:pPr>
              <w:widowControl/>
              <w:spacing w:before="240" w:after="240"/>
              <w:rPr>
                <w:color w:val="FFFFFF"/>
              </w:rPr>
            </w:pPr>
            <w:r>
              <w:rPr>
                <w:color w:val="FFFFFF"/>
              </w:rPr>
              <w:t>Frequency</w:t>
            </w:r>
          </w:p>
        </w:tc>
        <w:tc>
          <w:tcPr>
            <w:tcW w:w="3123" w:type="dxa"/>
            <w:tcBorders>
              <w:top w:val="single" w:sz="8" w:space="0" w:color="31295C"/>
              <w:left w:val="nil"/>
              <w:bottom w:val="single" w:sz="8" w:space="0" w:color="31295C"/>
              <w:right w:val="single" w:sz="8" w:space="0" w:color="31295C"/>
            </w:tcBorders>
            <w:shd w:val="clear" w:color="auto" w:fill="31295C"/>
            <w:tcMar>
              <w:top w:w="100" w:type="dxa"/>
              <w:left w:w="100" w:type="dxa"/>
              <w:bottom w:w="100" w:type="dxa"/>
              <w:right w:w="100" w:type="dxa"/>
            </w:tcMar>
          </w:tcPr>
          <w:p w14:paraId="6BFDEA25" w14:textId="77777777" w:rsidR="00C71E55" w:rsidRDefault="003408D7">
            <w:pPr>
              <w:widowControl/>
              <w:spacing w:before="240" w:after="240"/>
              <w:rPr>
                <w:color w:val="FFFFFF"/>
              </w:rPr>
            </w:pPr>
            <w:r>
              <w:rPr>
                <w:color w:val="FFFFFF"/>
              </w:rPr>
              <w:t>Purpose</w:t>
            </w:r>
          </w:p>
        </w:tc>
        <w:tc>
          <w:tcPr>
            <w:tcW w:w="1779" w:type="dxa"/>
            <w:tcBorders>
              <w:top w:val="single" w:sz="8" w:space="0" w:color="31295C"/>
              <w:left w:val="nil"/>
              <w:bottom w:val="single" w:sz="8" w:space="0" w:color="31295C"/>
              <w:right w:val="single" w:sz="8" w:space="0" w:color="31295C"/>
            </w:tcBorders>
            <w:shd w:val="clear" w:color="auto" w:fill="31295C"/>
            <w:tcMar>
              <w:top w:w="100" w:type="dxa"/>
              <w:left w:w="100" w:type="dxa"/>
              <w:bottom w:w="100" w:type="dxa"/>
              <w:right w:w="100" w:type="dxa"/>
            </w:tcMar>
          </w:tcPr>
          <w:p w14:paraId="6BFDEA26" w14:textId="77777777" w:rsidR="00C71E55" w:rsidRDefault="003408D7">
            <w:pPr>
              <w:widowControl/>
              <w:spacing w:before="240" w:after="240"/>
              <w:rPr>
                <w:color w:val="FFFFFF"/>
              </w:rPr>
            </w:pPr>
            <w:r>
              <w:rPr>
                <w:color w:val="FFFFFF"/>
              </w:rPr>
              <w:t>Attendees</w:t>
            </w:r>
          </w:p>
        </w:tc>
      </w:tr>
      <w:tr w:rsidR="001351CA" w14:paraId="6BFDEA2D" w14:textId="77777777" w:rsidTr="001351CA">
        <w:trPr>
          <w:trHeight w:val="2225"/>
        </w:trPr>
        <w:tc>
          <w:tcPr>
            <w:tcW w:w="1682"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28" w14:textId="084E0865" w:rsidR="001351CA" w:rsidRDefault="001351CA" w:rsidP="001351CA">
            <w:pPr>
              <w:widowControl/>
              <w:spacing w:before="240" w:after="240"/>
            </w:pPr>
            <w:r w:rsidRPr="004D35CD">
              <w:rPr>
                <w:b/>
                <w:color w:val="FF0000"/>
              </w:rPr>
              <w:lastRenderedPageBreak/>
              <w:t>REDACTED TEXT under FOIA Section 43 Commercial Interests.</w:t>
            </w:r>
          </w:p>
        </w:tc>
        <w:tc>
          <w:tcPr>
            <w:tcW w:w="1101"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29" w14:textId="0A425658" w:rsidR="001351CA" w:rsidRDefault="001351CA" w:rsidP="001351CA">
            <w:pPr>
              <w:widowControl/>
              <w:spacing w:before="240" w:after="240"/>
            </w:pPr>
            <w:r w:rsidRPr="004D35CD">
              <w:rPr>
                <w:b/>
                <w:color w:val="FF0000"/>
              </w:rPr>
              <w:t>REDACTED TEXT under FOIA Section 43 Commercial Interests.</w:t>
            </w:r>
          </w:p>
        </w:tc>
        <w:tc>
          <w:tcPr>
            <w:tcW w:w="1384"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2A" w14:textId="6E8BFF5E" w:rsidR="001351CA" w:rsidRDefault="001351CA" w:rsidP="001351CA">
            <w:pPr>
              <w:widowControl/>
              <w:spacing w:before="240" w:after="240"/>
            </w:pPr>
            <w:r w:rsidRPr="004D35CD">
              <w:rPr>
                <w:b/>
                <w:color w:val="FF0000"/>
              </w:rPr>
              <w:t>REDACTED TEXT under FOIA Section 43 Commercial Interests.</w:t>
            </w:r>
          </w:p>
        </w:tc>
        <w:tc>
          <w:tcPr>
            <w:tcW w:w="3123"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2B" w14:textId="4BAE769F" w:rsidR="001351CA" w:rsidRDefault="001351CA" w:rsidP="001351CA">
            <w:pPr>
              <w:widowControl/>
              <w:spacing w:before="240" w:after="240"/>
            </w:pPr>
            <w:r w:rsidRPr="004D35CD">
              <w:rPr>
                <w:b/>
                <w:color w:val="FF0000"/>
              </w:rPr>
              <w:t>REDACTED TEXT under FOIA Section 43 Commercial Interests.</w:t>
            </w:r>
          </w:p>
        </w:tc>
        <w:tc>
          <w:tcPr>
            <w:tcW w:w="1779" w:type="dxa"/>
            <w:tcBorders>
              <w:top w:val="nil"/>
              <w:left w:val="nil"/>
              <w:bottom w:val="single" w:sz="8" w:space="0" w:color="31295C"/>
              <w:right w:val="nil"/>
            </w:tcBorders>
            <w:shd w:val="clear" w:color="auto" w:fill="E7E5F3"/>
            <w:tcMar>
              <w:top w:w="100" w:type="dxa"/>
              <w:left w:w="100" w:type="dxa"/>
              <w:bottom w:w="100" w:type="dxa"/>
              <w:right w:w="100" w:type="dxa"/>
            </w:tcMar>
          </w:tcPr>
          <w:p w14:paraId="6BFDEA2C" w14:textId="1F4045BD" w:rsidR="001351CA" w:rsidRDefault="001351CA" w:rsidP="001351CA">
            <w:pPr>
              <w:widowControl/>
              <w:spacing w:before="240" w:after="240"/>
            </w:pPr>
            <w:r w:rsidRPr="004D35CD">
              <w:rPr>
                <w:b/>
                <w:color w:val="FF0000"/>
              </w:rPr>
              <w:t>REDACTED TEXT under FOIA Section 43 Commercial Interests.</w:t>
            </w:r>
          </w:p>
        </w:tc>
      </w:tr>
      <w:tr w:rsidR="001351CA" w14:paraId="6BFDEA33" w14:textId="77777777" w:rsidTr="001351CA">
        <w:trPr>
          <w:trHeight w:val="1370"/>
        </w:trPr>
        <w:tc>
          <w:tcPr>
            <w:tcW w:w="1682"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2E" w14:textId="2EB8CDF3" w:rsidR="001351CA" w:rsidRDefault="001351CA" w:rsidP="001351CA">
            <w:pPr>
              <w:widowControl/>
              <w:spacing w:before="240" w:after="240"/>
            </w:pPr>
            <w:r w:rsidRPr="004D35CD">
              <w:rPr>
                <w:b/>
                <w:color w:val="FF0000"/>
              </w:rPr>
              <w:t>REDACTED TEXT under FOIA Section 43 Commercial Interests.</w:t>
            </w:r>
          </w:p>
        </w:tc>
        <w:tc>
          <w:tcPr>
            <w:tcW w:w="1101"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2F" w14:textId="7DCAB893" w:rsidR="001351CA" w:rsidRDefault="001351CA" w:rsidP="001351CA">
            <w:pPr>
              <w:widowControl/>
              <w:spacing w:before="240" w:after="240"/>
            </w:pPr>
            <w:r w:rsidRPr="004D35CD">
              <w:rPr>
                <w:b/>
                <w:color w:val="FF0000"/>
              </w:rPr>
              <w:t>REDACTED TEXT under FOIA Section 43 Commercial Interests.</w:t>
            </w:r>
          </w:p>
        </w:tc>
        <w:tc>
          <w:tcPr>
            <w:tcW w:w="1384"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30" w14:textId="60806D95" w:rsidR="001351CA" w:rsidRDefault="001351CA" w:rsidP="001351CA">
            <w:pPr>
              <w:widowControl/>
              <w:spacing w:before="240" w:after="240"/>
            </w:pPr>
            <w:r w:rsidRPr="004D35CD">
              <w:rPr>
                <w:b/>
                <w:color w:val="FF0000"/>
              </w:rPr>
              <w:t>REDACTED TEXT under FOIA Section 43 Commercial Interests.</w:t>
            </w:r>
          </w:p>
        </w:tc>
        <w:tc>
          <w:tcPr>
            <w:tcW w:w="3123"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31" w14:textId="2CA7BFD5" w:rsidR="001351CA" w:rsidRDefault="001351CA" w:rsidP="001351CA">
            <w:pPr>
              <w:widowControl/>
              <w:spacing w:before="240" w:after="240"/>
            </w:pPr>
            <w:r w:rsidRPr="004D35CD">
              <w:rPr>
                <w:b/>
                <w:color w:val="FF0000"/>
              </w:rPr>
              <w:t>REDACTED TEXT under FOIA Section 43 Commercial Interests.</w:t>
            </w:r>
          </w:p>
        </w:tc>
        <w:tc>
          <w:tcPr>
            <w:tcW w:w="1779" w:type="dxa"/>
            <w:tcBorders>
              <w:top w:val="nil"/>
              <w:left w:val="nil"/>
              <w:bottom w:val="single" w:sz="8" w:space="0" w:color="31295C"/>
              <w:right w:val="nil"/>
            </w:tcBorders>
            <w:shd w:val="clear" w:color="auto" w:fill="F2F2F2"/>
            <w:tcMar>
              <w:top w:w="100" w:type="dxa"/>
              <w:left w:w="100" w:type="dxa"/>
              <w:bottom w:w="100" w:type="dxa"/>
              <w:right w:w="100" w:type="dxa"/>
            </w:tcMar>
          </w:tcPr>
          <w:p w14:paraId="6BFDEA32" w14:textId="0C746FA4" w:rsidR="001351CA" w:rsidRDefault="001351CA" w:rsidP="001351CA">
            <w:pPr>
              <w:widowControl/>
              <w:spacing w:before="240" w:after="240"/>
            </w:pPr>
            <w:r w:rsidRPr="004D35CD">
              <w:rPr>
                <w:b/>
                <w:color w:val="FF0000"/>
              </w:rPr>
              <w:t>REDACTED TEXT under FOIA Section 43 Commercial Interests.</w:t>
            </w:r>
          </w:p>
        </w:tc>
      </w:tr>
      <w:tr w:rsidR="001351CA" w14:paraId="6BFDEA39" w14:textId="77777777" w:rsidTr="001351CA">
        <w:trPr>
          <w:trHeight w:val="1940"/>
        </w:trPr>
        <w:tc>
          <w:tcPr>
            <w:tcW w:w="1682"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34" w14:textId="5CAC4324" w:rsidR="001351CA" w:rsidRDefault="001351CA" w:rsidP="001351CA">
            <w:pPr>
              <w:widowControl/>
              <w:spacing w:before="240" w:after="240"/>
            </w:pPr>
            <w:r w:rsidRPr="004D35CD">
              <w:rPr>
                <w:b/>
                <w:color w:val="FF0000"/>
              </w:rPr>
              <w:t>REDACTED TEXT under FOIA Section 43 Commercial Interests.</w:t>
            </w:r>
          </w:p>
        </w:tc>
        <w:tc>
          <w:tcPr>
            <w:tcW w:w="1101"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35" w14:textId="5C9FD505" w:rsidR="001351CA" w:rsidRDefault="001351CA" w:rsidP="001351CA">
            <w:pPr>
              <w:widowControl/>
              <w:spacing w:before="240" w:after="240"/>
            </w:pPr>
            <w:r w:rsidRPr="004D35CD">
              <w:rPr>
                <w:b/>
                <w:color w:val="FF0000"/>
              </w:rPr>
              <w:t>REDACTED TEXT under FOIA Section 43 Commercial Interests.</w:t>
            </w:r>
          </w:p>
        </w:tc>
        <w:tc>
          <w:tcPr>
            <w:tcW w:w="1384"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36" w14:textId="1AB06A58" w:rsidR="001351CA" w:rsidRDefault="001351CA" w:rsidP="001351CA">
            <w:pPr>
              <w:widowControl/>
              <w:spacing w:before="240" w:after="240"/>
            </w:pPr>
            <w:r w:rsidRPr="004D35CD">
              <w:rPr>
                <w:b/>
                <w:color w:val="FF0000"/>
              </w:rPr>
              <w:t>REDACTED TEXT under FOIA Section 43 Commercial Interests.</w:t>
            </w:r>
          </w:p>
        </w:tc>
        <w:tc>
          <w:tcPr>
            <w:tcW w:w="3123"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37" w14:textId="0865BCFC" w:rsidR="001351CA" w:rsidRDefault="001351CA" w:rsidP="001351CA">
            <w:pPr>
              <w:widowControl/>
              <w:spacing w:before="240" w:after="240"/>
            </w:pPr>
            <w:r w:rsidRPr="004D35CD">
              <w:rPr>
                <w:b/>
                <w:color w:val="FF0000"/>
              </w:rPr>
              <w:t>REDACTED TEXT under FOIA Section 43 Commercial Interests.</w:t>
            </w:r>
          </w:p>
        </w:tc>
        <w:tc>
          <w:tcPr>
            <w:tcW w:w="1779" w:type="dxa"/>
            <w:tcBorders>
              <w:top w:val="nil"/>
              <w:left w:val="nil"/>
              <w:bottom w:val="single" w:sz="8" w:space="0" w:color="31295C"/>
              <w:right w:val="nil"/>
            </w:tcBorders>
            <w:shd w:val="clear" w:color="auto" w:fill="E7E5F3"/>
            <w:tcMar>
              <w:top w:w="100" w:type="dxa"/>
              <w:left w:w="100" w:type="dxa"/>
              <w:bottom w:w="100" w:type="dxa"/>
              <w:right w:w="100" w:type="dxa"/>
            </w:tcMar>
          </w:tcPr>
          <w:p w14:paraId="6BFDEA38" w14:textId="1092C4F7" w:rsidR="001351CA" w:rsidRDefault="001351CA" w:rsidP="001351CA">
            <w:pPr>
              <w:widowControl/>
              <w:spacing w:before="240" w:after="240"/>
            </w:pPr>
            <w:r w:rsidRPr="004D35CD">
              <w:rPr>
                <w:b/>
                <w:color w:val="FF0000"/>
              </w:rPr>
              <w:t>REDACTED TEXT under FOIA Section 43 Commercial Interests.</w:t>
            </w:r>
          </w:p>
        </w:tc>
      </w:tr>
      <w:tr w:rsidR="001351CA" w14:paraId="6BFDEA3F" w14:textId="77777777" w:rsidTr="001351CA">
        <w:trPr>
          <w:trHeight w:val="1085"/>
        </w:trPr>
        <w:tc>
          <w:tcPr>
            <w:tcW w:w="1682"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3A" w14:textId="13604530" w:rsidR="001351CA" w:rsidRDefault="001351CA" w:rsidP="001351CA">
            <w:pPr>
              <w:widowControl/>
              <w:spacing w:before="240" w:after="240"/>
            </w:pPr>
            <w:r w:rsidRPr="004D35CD">
              <w:rPr>
                <w:b/>
                <w:color w:val="FF0000"/>
              </w:rPr>
              <w:t>REDACTED TEXT under FOIA Section 43 Commercial Interests.</w:t>
            </w:r>
          </w:p>
        </w:tc>
        <w:tc>
          <w:tcPr>
            <w:tcW w:w="1101"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3B" w14:textId="1D4BBA00" w:rsidR="001351CA" w:rsidRDefault="001351CA" w:rsidP="001351CA">
            <w:pPr>
              <w:widowControl/>
              <w:spacing w:before="240" w:after="240"/>
            </w:pPr>
            <w:r w:rsidRPr="004D35CD">
              <w:rPr>
                <w:b/>
                <w:color w:val="FF0000"/>
              </w:rPr>
              <w:t>REDACTED TEXT under FOIA Section 43 Commercial Interests.</w:t>
            </w:r>
          </w:p>
        </w:tc>
        <w:tc>
          <w:tcPr>
            <w:tcW w:w="1384"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3C" w14:textId="1352FFB8" w:rsidR="001351CA" w:rsidRDefault="001351CA" w:rsidP="001351CA">
            <w:pPr>
              <w:widowControl/>
              <w:spacing w:before="240" w:after="240"/>
            </w:pPr>
            <w:r w:rsidRPr="004D35CD">
              <w:rPr>
                <w:b/>
                <w:color w:val="FF0000"/>
              </w:rPr>
              <w:t>REDACTED TEXT under FOIA Section 43 Commercial Interests.</w:t>
            </w:r>
          </w:p>
        </w:tc>
        <w:tc>
          <w:tcPr>
            <w:tcW w:w="3123"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3D" w14:textId="72774650" w:rsidR="001351CA" w:rsidRDefault="001351CA" w:rsidP="001351CA">
            <w:pPr>
              <w:widowControl/>
              <w:spacing w:before="240" w:after="240"/>
            </w:pPr>
            <w:r w:rsidRPr="004D35CD">
              <w:rPr>
                <w:b/>
                <w:color w:val="FF0000"/>
              </w:rPr>
              <w:t>REDACTED TEXT under FOIA Section 43 Commercial Interests.</w:t>
            </w:r>
          </w:p>
        </w:tc>
        <w:tc>
          <w:tcPr>
            <w:tcW w:w="1779" w:type="dxa"/>
            <w:tcBorders>
              <w:top w:val="nil"/>
              <w:left w:val="nil"/>
              <w:bottom w:val="single" w:sz="8" w:space="0" w:color="31295C"/>
              <w:right w:val="nil"/>
            </w:tcBorders>
            <w:shd w:val="clear" w:color="auto" w:fill="F2F2F2"/>
            <w:tcMar>
              <w:top w:w="100" w:type="dxa"/>
              <w:left w:w="100" w:type="dxa"/>
              <w:bottom w:w="100" w:type="dxa"/>
              <w:right w:w="100" w:type="dxa"/>
            </w:tcMar>
          </w:tcPr>
          <w:p w14:paraId="6BFDEA3E" w14:textId="7885D32E" w:rsidR="001351CA" w:rsidRDefault="001351CA" w:rsidP="001351CA">
            <w:pPr>
              <w:widowControl/>
              <w:spacing w:before="240" w:after="240"/>
            </w:pPr>
            <w:r w:rsidRPr="004D35CD">
              <w:rPr>
                <w:b/>
                <w:color w:val="FF0000"/>
              </w:rPr>
              <w:t>REDACTED TEXT under FOIA Section 43 Commercial Interests.</w:t>
            </w:r>
          </w:p>
        </w:tc>
      </w:tr>
      <w:tr w:rsidR="001351CA" w14:paraId="6BFDEA45" w14:textId="77777777" w:rsidTr="001351CA">
        <w:trPr>
          <w:trHeight w:val="1655"/>
        </w:trPr>
        <w:tc>
          <w:tcPr>
            <w:tcW w:w="1682"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40" w14:textId="2ADFB723" w:rsidR="001351CA" w:rsidRDefault="001351CA" w:rsidP="001351CA">
            <w:pPr>
              <w:widowControl/>
              <w:spacing w:before="240" w:after="240"/>
            </w:pPr>
            <w:r w:rsidRPr="004D35CD">
              <w:rPr>
                <w:b/>
                <w:color w:val="FF0000"/>
              </w:rPr>
              <w:lastRenderedPageBreak/>
              <w:t>REDACTED TEXT under FOIA Section 43 Commercial Interests.</w:t>
            </w:r>
          </w:p>
        </w:tc>
        <w:tc>
          <w:tcPr>
            <w:tcW w:w="1101"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41" w14:textId="033FC687" w:rsidR="001351CA" w:rsidRDefault="001351CA" w:rsidP="001351CA">
            <w:pPr>
              <w:widowControl/>
              <w:spacing w:before="240" w:after="240"/>
            </w:pPr>
            <w:r w:rsidRPr="004D35CD">
              <w:rPr>
                <w:b/>
                <w:color w:val="FF0000"/>
              </w:rPr>
              <w:t>REDACTED TEXT under FOIA Section 43 Commercial Interests.</w:t>
            </w:r>
          </w:p>
        </w:tc>
        <w:tc>
          <w:tcPr>
            <w:tcW w:w="1384"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42" w14:textId="286EAABC" w:rsidR="001351CA" w:rsidRDefault="001351CA" w:rsidP="001351CA">
            <w:pPr>
              <w:widowControl/>
              <w:spacing w:before="240" w:after="240"/>
            </w:pPr>
            <w:r w:rsidRPr="004D35CD">
              <w:rPr>
                <w:b/>
                <w:color w:val="FF0000"/>
              </w:rPr>
              <w:t>REDACTED TEXT under FOIA Section 43 Commercial Interests.</w:t>
            </w:r>
          </w:p>
        </w:tc>
        <w:tc>
          <w:tcPr>
            <w:tcW w:w="3123"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43" w14:textId="5077682D" w:rsidR="001351CA" w:rsidRDefault="001351CA" w:rsidP="001351CA">
            <w:pPr>
              <w:widowControl/>
              <w:spacing w:before="240" w:after="240"/>
            </w:pPr>
            <w:r w:rsidRPr="004D35CD">
              <w:rPr>
                <w:b/>
                <w:color w:val="FF0000"/>
              </w:rPr>
              <w:t>REDACTED TEXT under FOIA Section 43 Commercial Interests.</w:t>
            </w:r>
          </w:p>
        </w:tc>
        <w:tc>
          <w:tcPr>
            <w:tcW w:w="1779" w:type="dxa"/>
            <w:tcBorders>
              <w:top w:val="nil"/>
              <w:left w:val="nil"/>
              <w:bottom w:val="single" w:sz="8" w:space="0" w:color="31295C"/>
              <w:right w:val="nil"/>
            </w:tcBorders>
            <w:shd w:val="clear" w:color="auto" w:fill="E7E5F3"/>
            <w:tcMar>
              <w:top w:w="100" w:type="dxa"/>
              <w:left w:w="100" w:type="dxa"/>
              <w:bottom w:w="100" w:type="dxa"/>
              <w:right w:w="100" w:type="dxa"/>
            </w:tcMar>
          </w:tcPr>
          <w:p w14:paraId="6BFDEA44" w14:textId="3E9FF2D3" w:rsidR="001351CA" w:rsidRDefault="001351CA" w:rsidP="001351CA">
            <w:pPr>
              <w:widowControl/>
              <w:spacing w:before="240" w:after="240"/>
            </w:pPr>
            <w:r w:rsidRPr="004D35CD">
              <w:rPr>
                <w:b/>
                <w:color w:val="FF0000"/>
              </w:rPr>
              <w:t>REDACTED TEXT under FOIA Section 43 Commercial Interests.</w:t>
            </w:r>
          </w:p>
        </w:tc>
      </w:tr>
      <w:tr w:rsidR="001351CA" w14:paraId="6BFDEA4B" w14:textId="77777777" w:rsidTr="001351CA">
        <w:trPr>
          <w:trHeight w:val="1085"/>
        </w:trPr>
        <w:tc>
          <w:tcPr>
            <w:tcW w:w="1682"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46" w14:textId="7A8E1CB5" w:rsidR="001351CA" w:rsidRDefault="001351CA" w:rsidP="001351CA">
            <w:pPr>
              <w:widowControl/>
              <w:spacing w:before="240" w:after="240"/>
            </w:pPr>
            <w:r w:rsidRPr="004D35CD">
              <w:rPr>
                <w:b/>
                <w:color w:val="FF0000"/>
              </w:rPr>
              <w:t>REDACTED TEXT under FOIA Section 43 Commercial Interests.</w:t>
            </w:r>
          </w:p>
        </w:tc>
        <w:tc>
          <w:tcPr>
            <w:tcW w:w="1101"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47" w14:textId="33EB402B" w:rsidR="001351CA" w:rsidRDefault="001351CA" w:rsidP="001351CA">
            <w:pPr>
              <w:widowControl/>
              <w:spacing w:before="240" w:after="240"/>
            </w:pPr>
            <w:r w:rsidRPr="004D35CD">
              <w:rPr>
                <w:b/>
                <w:color w:val="FF0000"/>
              </w:rPr>
              <w:t>REDACTED TEXT under FOIA Section 43 Commercial Interests.</w:t>
            </w:r>
          </w:p>
        </w:tc>
        <w:tc>
          <w:tcPr>
            <w:tcW w:w="1384"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48" w14:textId="57F23C02" w:rsidR="001351CA" w:rsidRDefault="001351CA" w:rsidP="001351CA">
            <w:pPr>
              <w:widowControl/>
              <w:spacing w:before="240" w:after="240"/>
            </w:pPr>
            <w:r w:rsidRPr="004D35CD">
              <w:rPr>
                <w:b/>
                <w:color w:val="FF0000"/>
              </w:rPr>
              <w:t>REDACTED TEXT under FOIA Section 43 Commercial Interests.</w:t>
            </w:r>
          </w:p>
        </w:tc>
        <w:tc>
          <w:tcPr>
            <w:tcW w:w="3123"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49" w14:textId="45E39346" w:rsidR="001351CA" w:rsidRDefault="001351CA" w:rsidP="001351CA">
            <w:pPr>
              <w:widowControl/>
              <w:spacing w:before="240" w:after="240"/>
            </w:pPr>
            <w:r w:rsidRPr="004D35CD">
              <w:rPr>
                <w:b/>
                <w:color w:val="FF0000"/>
              </w:rPr>
              <w:t>REDACTED TEXT under FOIA Section 43 Commercial Interests.</w:t>
            </w:r>
          </w:p>
        </w:tc>
        <w:tc>
          <w:tcPr>
            <w:tcW w:w="1779" w:type="dxa"/>
            <w:tcBorders>
              <w:top w:val="nil"/>
              <w:left w:val="nil"/>
              <w:bottom w:val="single" w:sz="8" w:space="0" w:color="31295C"/>
              <w:right w:val="nil"/>
            </w:tcBorders>
            <w:shd w:val="clear" w:color="auto" w:fill="F2F2F2"/>
            <w:tcMar>
              <w:top w:w="100" w:type="dxa"/>
              <w:left w:w="100" w:type="dxa"/>
              <w:bottom w:w="100" w:type="dxa"/>
              <w:right w:w="100" w:type="dxa"/>
            </w:tcMar>
          </w:tcPr>
          <w:p w14:paraId="6BFDEA4A" w14:textId="6558D64B" w:rsidR="001351CA" w:rsidRDefault="001351CA" w:rsidP="001351CA">
            <w:pPr>
              <w:widowControl/>
              <w:spacing w:before="240" w:after="240"/>
            </w:pPr>
            <w:r w:rsidRPr="004D35CD">
              <w:rPr>
                <w:b/>
                <w:color w:val="FF0000"/>
              </w:rPr>
              <w:t>REDACTED TEXT under FOIA Section 43 Commercial Interests.</w:t>
            </w:r>
          </w:p>
        </w:tc>
      </w:tr>
      <w:tr w:rsidR="001351CA" w14:paraId="6BFDEA51" w14:textId="77777777" w:rsidTr="001351CA">
        <w:trPr>
          <w:trHeight w:val="1655"/>
        </w:trPr>
        <w:tc>
          <w:tcPr>
            <w:tcW w:w="1682"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4C" w14:textId="737120D6" w:rsidR="001351CA" w:rsidRDefault="001351CA" w:rsidP="001351CA">
            <w:pPr>
              <w:widowControl/>
              <w:spacing w:before="240" w:after="240"/>
            </w:pPr>
            <w:r w:rsidRPr="004D35CD">
              <w:rPr>
                <w:b/>
                <w:color w:val="FF0000"/>
              </w:rPr>
              <w:t>REDACTED TEXT under FOIA Section 43 Commercial Interests.</w:t>
            </w:r>
          </w:p>
        </w:tc>
        <w:tc>
          <w:tcPr>
            <w:tcW w:w="1101"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4D" w14:textId="7C750ADC" w:rsidR="001351CA" w:rsidRDefault="001351CA" w:rsidP="001351CA">
            <w:pPr>
              <w:widowControl/>
              <w:spacing w:before="240" w:after="240"/>
            </w:pPr>
            <w:r w:rsidRPr="004D35CD">
              <w:rPr>
                <w:b/>
                <w:color w:val="FF0000"/>
              </w:rPr>
              <w:t>REDACTED TEXT under FOIA Section 43 Commercial Interests.</w:t>
            </w:r>
          </w:p>
        </w:tc>
        <w:tc>
          <w:tcPr>
            <w:tcW w:w="1384"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4E" w14:textId="0A04B69C" w:rsidR="001351CA" w:rsidRDefault="001351CA" w:rsidP="001351CA">
            <w:pPr>
              <w:widowControl/>
              <w:spacing w:before="240" w:after="240"/>
            </w:pPr>
            <w:r w:rsidRPr="004D35CD">
              <w:rPr>
                <w:b/>
                <w:color w:val="FF0000"/>
              </w:rPr>
              <w:t>REDACTED TEXT under FOIA Section 43 Commercial Interests.</w:t>
            </w:r>
          </w:p>
        </w:tc>
        <w:tc>
          <w:tcPr>
            <w:tcW w:w="3123" w:type="dxa"/>
            <w:tcBorders>
              <w:top w:val="nil"/>
              <w:left w:val="nil"/>
              <w:bottom w:val="single" w:sz="8" w:space="0" w:color="31295C"/>
              <w:right w:val="single" w:sz="8" w:space="0" w:color="31295C"/>
            </w:tcBorders>
            <w:shd w:val="clear" w:color="auto" w:fill="E7E5F3"/>
            <w:tcMar>
              <w:top w:w="100" w:type="dxa"/>
              <w:left w:w="100" w:type="dxa"/>
              <w:bottom w:w="100" w:type="dxa"/>
              <w:right w:w="100" w:type="dxa"/>
            </w:tcMar>
          </w:tcPr>
          <w:p w14:paraId="6BFDEA4F" w14:textId="7C157330" w:rsidR="001351CA" w:rsidRDefault="001351CA" w:rsidP="001351CA">
            <w:pPr>
              <w:widowControl/>
              <w:spacing w:before="240" w:after="240"/>
            </w:pPr>
            <w:r w:rsidRPr="004D35CD">
              <w:rPr>
                <w:b/>
                <w:color w:val="FF0000"/>
              </w:rPr>
              <w:t>REDACTED TEXT under FOIA Section 43 Commercial Interests.</w:t>
            </w:r>
          </w:p>
        </w:tc>
        <w:tc>
          <w:tcPr>
            <w:tcW w:w="1779" w:type="dxa"/>
            <w:tcBorders>
              <w:top w:val="nil"/>
              <w:left w:val="nil"/>
              <w:bottom w:val="single" w:sz="8" w:space="0" w:color="31295C"/>
              <w:right w:val="nil"/>
            </w:tcBorders>
            <w:shd w:val="clear" w:color="auto" w:fill="E7E5F3"/>
            <w:tcMar>
              <w:top w:w="100" w:type="dxa"/>
              <w:left w:w="100" w:type="dxa"/>
              <w:bottom w:w="100" w:type="dxa"/>
              <w:right w:w="100" w:type="dxa"/>
            </w:tcMar>
          </w:tcPr>
          <w:p w14:paraId="6BFDEA50" w14:textId="5D56AC5B" w:rsidR="001351CA" w:rsidRDefault="001351CA" w:rsidP="001351CA">
            <w:pPr>
              <w:widowControl/>
              <w:spacing w:before="240" w:after="240"/>
            </w:pPr>
            <w:r w:rsidRPr="004D35CD">
              <w:rPr>
                <w:b/>
                <w:color w:val="FF0000"/>
              </w:rPr>
              <w:t>REDACTED TEXT under FOIA Section 43 Commercial Interests.</w:t>
            </w:r>
          </w:p>
        </w:tc>
      </w:tr>
      <w:tr w:rsidR="001351CA" w14:paraId="6BFDEA57" w14:textId="77777777" w:rsidTr="001351CA">
        <w:trPr>
          <w:trHeight w:val="2225"/>
        </w:trPr>
        <w:tc>
          <w:tcPr>
            <w:tcW w:w="1682"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52" w14:textId="3396C1F1" w:rsidR="001351CA" w:rsidRDefault="001351CA" w:rsidP="001351CA">
            <w:pPr>
              <w:widowControl/>
              <w:spacing w:before="240" w:after="240"/>
            </w:pPr>
            <w:r w:rsidRPr="004D35CD">
              <w:rPr>
                <w:b/>
                <w:color w:val="FF0000"/>
              </w:rPr>
              <w:t>REDACTED TEXT under FOIA Section 43 Commercial Interests.</w:t>
            </w:r>
          </w:p>
        </w:tc>
        <w:tc>
          <w:tcPr>
            <w:tcW w:w="1101"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53" w14:textId="63B63120" w:rsidR="001351CA" w:rsidRDefault="001351CA" w:rsidP="001351CA">
            <w:pPr>
              <w:widowControl/>
              <w:spacing w:before="240" w:after="240"/>
            </w:pPr>
            <w:r w:rsidRPr="004D35CD">
              <w:rPr>
                <w:b/>
                <w:color w:val="FF0000"/>
              </w:rPr>
              <w:t>REDACTED TEXT under FOIA Section 43 Commercial Interests.</w:t>
            </w:r>
          </w:p>
        </w:tc>
        <w:tc>
          <w:tcPr>
            <w:tcW w:w="1384"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54" w14:textId="7561B704" w:rsidR="001351CA" w:rsidRDefault="001351CA" w:rsidP="001351CA">
            <w:pPr>
              <w:widowControl/>
              <w:spacing w:before="240" w:after="240"/>
            </w:pPr>
            <w:r w:rsidRPr="004D35CD">
              <w:rPr>
                <w:b/>
                <w:color w:val="FF0000"/>
              </w:rPr>
              <w:t>REDACTED TEXT under FOIA Section 43 Commercial Interests.</w:t>
            </w:r>
          </w:p>
        </w:tc>
        <w:tc>
          <w:tcPr>
            <w:tcW w:w="3123" w:type="dxa"/>
            <w:tcBorders>
              <w:top w:val="nil"/>
              <w:left w:val="nil"/>
              <w:bottom w:val="single" w:sz="8" w:space="0" w:color="31295C"/>
              <w:right w:val="single" w:sz="8" w:space="0" w:color="31295C"/>
            </w:tcBorders>
            <w:shd w:val="clear" w:color="auto" w:fill="F2F2F2"/>
            <w:tcMar>
              <w:top w:w="100" w:type="dxa"/>
              <w:left w:w="100" w:type="dxa"/>
              <w:bottom w:w="100" w:type="dxa"/>
              <w:right w:w="100" w:type="dxa"/>
            </w:tcMar>
          </w:tcPr>
          <w:p w14:paraId="6BFDEA55" w14:textId="011D964B" w:rsidR="001351CA" w:rsidRDefault="001351CA" w:rsidP="001351CA">
            <w:pPr>
              <w:widowControl/>
              <w:spacing w:before="240" w:after="240"/>
            </w:pPr>
            <w:r w:rsidRPr="004D35CD">
              <w:rPr>
                <w:b/>
                <w:color w:val="FF0000"/>
              </w:rPr>
              <w:t>REDACTED TEXT under FOIA Section 43 Commercial Interests.</w:t>
            </w:r>
          </w:p>
        </w:tc>
        <w:tc>
          <w:tcPr>
            <w:tcW w:w="1779" w:type="dxa"/>
            <w:tcBorders>
              <w:top w:val="nil"/>
              <w:left w:val="nil"/>
              <w:bottom w:val="single" w:sz="8" w:space="0" w:color="31295C"/>
              <w:right w:val="nil"/>
            </w:tcBorders>
            <w:shd w:val="clear" w:color="auto" w:fill="F2F2F2"/>
            <w:tcMar>
              <w:top w:w="100" w:type="dxa"/>
              <w:left w:w="100" w:type="dxa"/>
              <w:bottom w:w="100" w:type="dxa"/>
              <w:right w:w="100" w:type="dxa"/>
            </w:tcMar>
          </w:tcPr>
          <w:p w14:paraId="6BFDEA56" w14:textId="7D6773E7" w:rsidR="001351CA" w:rsidRDefault="001351CA" w:rsidP="001351CA">
            <w:pPr>
              <w:widowControl/>
              <w:spacing w:before="240" w:after="240"/>
            </w:pPr>
            <w:bookmarkStart w:id="70" w:name="_heading=h.9ke5ljx21a8s" w:colFirst="0" w:colLast="0"/>
            <w:bookmarkEnd w:id="70"/>
            <w:r w:rsidRPr="004D35CD">
              <w:rPr>
                <w:b/>
                <w:color w:val="FF0000"/>
              </w:rPr>
              <w:t>REDACTED TEXT under FOIA Section 43 Commercial Interests.</w:t>
            </w:r>
          </w:p>
        </w:tc>
      </w:tr>
    </w:tbl>
    <w:p w14:paraId="6BFDEA5A" w14:textId="77777777" w:rsidR="00C71E55" w:rsidRDefault="00C71E55">
      <w:pPr>
        <w:widowControl/>
      </w:pPr>
      <w:bookmarkStart w:id="71" w:name="_heading=h.9co1g96jii55" w:colFirst="0" w:colLast="0"/>
      <w:bookmarkStart w:id="72" w:name="_heading=h.cm2ehwrrgvn4" w:colFirst="0" w:colLast="0"/>
      <w:bookmarkStart w:id="73" w:name="_heading=h.77onjdm3kufr" w:colFirst="0" w:colLast="0"/>
      <w:bookmarkEnd w:id="71"/>
      <w:bookmarkEnd w:id="72"/>
      <w:bookmarkEnd w:id="73"/>
    </w:p>
    <w:p w14:paraId="6BFDEA5B" w14:textId="77777777" w:rsidR="00C71E55" w:rsidRDefault="003408D7">
      <w:pPr>
        <w:widowControl/>
      </w:pPr>
      <w:bookmarkStart w:id="74" w:name="_heading=h.h813apaqlqv" w:colFirst="0" w:colLast="0"/>
      <w:bookmarkEnd w:id="74"/>
      <w:r>
        <w:t>Selection and management of supply chain</w:t>
      </w:r>
    </w:p>
    <w:p w14:paraId="2F820CFB" w14:textId="77777777" w:rsidR="001351CA" w:rsidRPr="00BC4122" w:rsidRDefault="001351CA" w:rsidP="001351CA">
      <w:pPr>
        <w:widowControl/>
        <w:spacing w:before="240" w:after="240"/>
        <w:rPr>
          <w:b/>
          <w:color w:val="FF0000"/>
        </w:rPr>
      </w:pPr>
      <w:bookmarkStart w:id="75" w:name="_heading=h.p02a2zxvsq0f" w:colFirst="0" w:colLast="0"/>
      <w:bookmarkEnd w:id="75"/>
      <w:r w:rsidRPr="00BC4122">
        <w:rPr>
          <w:b/>
          <w:color w:val="FF0000"/>
        </w:rPr>
        <w:t>REDACTED TEXT under FOIA Section 43 Commercial Interests</w:t>
      </w:r>
      <w:r>
        <w:rPr>
          <w:b/>
          <w:color w:val="FF0000"/>
        </w:rPr>
        <w:t>.</w:t>
      </w:r>
    </w:p>
    <w:p w14:paraId="6BFDEA5F" w14:textId="04D66234" w:rsidR="00C71E55" w:rsidRDefault="00C71E55">
      <w:pPr>
        <w:widowControl/>
      </w:pPr>
    </w:p>
    <w:p w14:paraId="6BFDEA60" w14:textId="77777777" w:rsidR="00C71E55" w:rsidRDefault="00C71E55">
      <w:pPr>
        <w:widowControl/>
      </w:pPr>
      <w:bookmarkStart w:id="76" w:name="_heading=h.9v6wketjdhmd" w:colFirst="0" w:colLast="0"/>
      <w:bookmarkEnd w:id="76"/>
    </w:p>
    <w:p w14:paraId="2B38B37B" w14:textId="77777777" w:rsidR="001351CA" w:rsidRPr="00BC4122" w:rsidRDefault="001351CA" w:rsidP="001351CA">
      <w:pPr>
        <w:widowControl/>
        <w:spacing w:before="240" w:after="240"/>
        <w:rPr>
          <w:b/>
          <w:color w:val="FF0000"/>
        </w:rPr>
      </w:pPr>
      <w:bookmarkStart w:id="77" w:name="_heading=h.xy146bc2o6pz" w:colFirst="0" w:colLast="0"/>
      <w:bookmarkStart w:id="78" w:name="_heading=h.hju2xjldauvl" w:colFirst="0" w:colLast="0"/>
      <w:bookmarkEnd w:id="77"/>
      <w:bookmarkEnd w:id="78"/>
      <w:r w:rsidRPr="00BC4122">
        <w:rPr>
          <w:b/>
          <w:color w:val="FF0000"/>
        </w:rPr>
        <w:t>REDACTED TEXT under FOIA Section 43 Commercial Interests</w:t>
      </w:r>
      <w:r>
        <w:rPr>
          <w:b/>
          <w:color w:val="FF0000"/>
        </w:rPr>
        <w:t>.</w:t>
      </w:r>
    </w:p>
    <w:p w14:paraId="394A354C" w14:textId="77777777" w:rsidR="001351CA" w:rsidRPr="00BC4122" w:rsidRDefault="001351CA" w:rsidP="001351CA">
      <w:pPr>
        <w:widowControl/>
        <w:spacing w:before="240" w:after="240"/>
        <w:rPr>
          <w:b/>
          <w:color w:val="FF0000"/>
        </w:rPr>
      </w:pPr>
      <w:bookmarkStart w:id="79" w:name="_heading=h.vxgqdkcsrlmr" w:colFirst="0" w:colLast="0"/>
      <w:bookmarkEnd w:id="79"/>
      <w:r w:rsidRPr="00BC4122">
        <w:rPr>
          <w:b/>
          <w:color w:val="FF0000"/>
        </w:rPr>
        <w:t>REDACTED TEXT under FOIA Section 43 Commercial Interests</w:t>
      </w:r>
      <w:r>
        <w:rPr>
          <w:b/>
          <w:color w:val="FF0000"/>
        </w:rPr>
        <w:t>.</w:t>
      </w:r>
    </w:p>
    <w:p w14:paraId="5C98255A" w14:textId="77777777" w:rsidR="001351CA" w:rsidRPr="00BC4122" w:rsidRDefault="003D6A66" w:rsidP="001351CA">
      <w:pPr>
        <w:widowControl/>
        <w:spacing w:before="240" w:after="240"/>
        <w:rPr>
          <w:b/>
          <w:color w:val="FF0000"/>
        </w:rPr>
      </w:pPr>
      <w:r w:rsidRPr="00910070">
        <w:rPr>
          <w:b/>
          <w:color w:val="FF0000"/>
        </w:rPr>
        <w:t>REDACTED TEXT under FOIA Section 40, Personal Information</w:t>
      </w:r>
      <w:r w:rsidR="003408D7">
        <w:t xml:space="preserve">, </w:t>
      </w:r>
      <w:r w:rsidR="001351CA" w:rsidRPr="00BC4122">
        <w:rPr>
          <w:b/>
          <w:color w:val="FF0000"/>
        </w:rPr>
        <w:t>REDACTED TEXT under FOIA Section 43 Commercial Interests</w:t>
      </w:r>
      <w:r w:rsidR="001351CA">
        <w:rPr>
          <w:b/>
          <w:color w:val="FF0000"/>
        </w:rPr>
        <w:t>.</w:t>
      </w:r>
    </w:p>
    <w:p w14:paraId="6BFDEA63" w14:textId="6EEB869D" w:rsidR="00C71E55" w:rsidRDefault="00C71E55">
      <w:pPr>
        <w:widowControl/>
        <w:spacing w:after="200"/>
      </w:pPr>
    </w:p>
    <w:p w14:paraId="6BFDEA64" w14:textId="1BC859A1" w:rsidR="00C71E55" w:rsidRPr="001351CA" w:rsidRDefault="001351CA" w:rsidP="001351CA">
      <w:pPr>
        <w:widowControl/>
        <w:spacing w:before="240" w:after="240"/>
        <w:rPr>
          <w:b/>
          <w:color w:val="FF0000"/>
        </w:rPr>
      </w:pPr>
      <w:bookmarkStart w:id="80" w:name="_heading=h.jr78am8g3c7h" w:colFirst="0" w:colLast="0"/>
      <w:bookmarkEnd w:id="80"/>
      <w:r w:rsidRPr="00BC4122">
        <w:rPr>
          <w:b/>
          <w:color w:val="FF0000"/>
        </w:rPr>
        <w:t>REDACTED TEXT under FOIA Section 43 Commercial Interests</w:t>
      </w:r>
      <w:r>
        <w:rPr>
          <w:b/>
          <w:color w:val="FF0000"/>
        </w:rPr>
        <w:t>.</w:t>
      </w:r>
    </w:p>
    <w:p w14:paraId="7F18ECB1" w14:textId="77777777" w:rsidR="001351CA" w:rsidRPr="00BC4122" w:rsidRDefault="001351CA" w:rsidP="001351CA">
      <w:pPr>
        <w:widowControl/>
        <w:spacing w:before="240" w:after="240"/>
        <w:rPr>
          <w:b/>
          <w:color w:val="FF0000"/>
        </w:rPr>
      </w:pPr>
      <w:bookmarkStart w:id="81" w:name="_heading=h.4fhqnb5wv8fe" w:colFirst="0" w:colLast="0"/>
      <w:bookmarkStart w:id="82" w:name="_heading=h.uqu2ci1b8cd6" w:colFirst="0" w:colLast="0"/>
      <w:bookmarkEnd w:id="81"/>
      <w:bookmarkEnd w:id="82"/>
      <w:r w:rsidRPr="00BC4122">
        <w:rPr>
          <w:b/>
          <w:color w:val="FF0000"/>
        </w:rPr>
        <w:t>REDACTED TEXT under FOIA Section 43 Commercial Interests</w:t>
      </w:r>
      <w:r>
        <w:rPr>
          <w:b/>
          <w:color w:val="FF0000"/>
        </w:rPr>
        <w:t>.</w:t>
      </w:r>
    </w:p>
    <w:p w14:paraId="70233733" w14:textId="77777777" w:rsidR="001351CA" w:rsidRPr="00BC4122" w:rsidRDefault="001351CA" w:rsidP="001351CA">
      <w:pPr>
        <w:widowControl/>
        <w:spacing w:before="240" w:after="240"/>
        <w:rPr>
          <w:b/>
          <w:color w:val="FF0000"/>
        </w:rPr>
      </w:pPr>
      <w:bookmarkStart w:id="83" w:name="_heading=h.jrexu8jt263x" w:colFirst="0" w:colLast="0"/>
      <w:bookmarkEnd w:id="83"/>
      <w:r w:rsidRPr="00BC4122">
        <w:rPr>
          <w:b/>
          <w:color w:val="FF0000"/>
        </w:rPr>
        <w:t>REDACTED TEXT under FOIA Section 43 Commercial Interests</w:t>
      </w:r>
      <w:r>
        <w:rPr>
          <w:b/>
          <w:color w:val="FF0000"/>
        </w:rPr>
        <w:t>.</w:t>
      </w:r>
    </w:p>
    <w:p w14:paraId="6BFDEA67" w14:textId="77777777" w:rsidR="00C71E55" w:rsidRDefault="003408D7">
      <w:pPr>
        <w:widowControl/>
        <w:spacing w:after="200"/>
      </w:pPr>
      <w:r>
        <w:t>Successful Project Examples</w:t>
      </w:r>
    </w:p>
    <w:p w14:paraId="547F3860" w14:textId="77777777" w:rsidR="007C0026" w:rsidRPr="00BC4122" w:rsidRDefault="007C0026" w:rsidP="007C0026">
      <w:pPr>
        <w:widowControl/>
        <w:spacing w:before="240" w:after="240"/>
        <w:rPr>
          <w:b/>
          <w:color w:val="FF0000"/>
        </w:rPr>
      </w:pPr>
      <w:bookmarkStart w:id="84" w:name="_heading=h.4neg8bpv4qk1" w:colFirst="0" w:colLast="0"/>
      <w:bookmarkStart w:id="85" w:name="_heading=h.vjy8s2lex3ty" w:colFirst="0" w:colLast="0"/>
      <w:bookmarkEnd w:id="84"/>
      <w:bookmarkEnd w:id="85"/>
      <w:r w:rsidRPr="00BC4122">
        <w:rPr>
          <w:b/>
          <w:color w:val="FF0000"/>
        </w:rPr>
        <w:t>REDACTED TEXT under FOIA Section 43 Commercial Interests</w:t>
      </w:r>
      <w:r>
        <w:rPr>
          <w:b/>
          <w:color w:val="FF0000"/>
        </w:rPr>
        <w:t>.</w:t>
      </w:r>
    </w:p>
    <w:p w14:paraId="2FA2AF9E" w14:textId="77777777" w:rsidR="007C0026" w:rsidRPr="007C0026" w:rsidRDefault="007C0026" w:rsidP="007C0026">
      <w:pPr>
        <w:widowControl/>
        <w:spacing w:before="240" w:after="240"/>
      </w:pPr>
      <w:bookmarkStart w:id="86" w:name="_heading=h.67o927kvfw3p" w:colFirst="0" w:colLast="0"/>
      <w:bookmarkEnd w:id="86"/>
      <w:r w:rsidRPr="00BC4122">
        <w:rPr>
          <w:b/>
          <w:color w:val="FF0000"/>
        </w:rPr>
        <w:t>REDACTED TEXT under FOIA Section 43 Commercial Interests</w:t>
      </w:r>
      <w:r>
        <w:rPr>
          <w:b/>
          <w:color w:val="FF0000"/>
        </w:rPr>
        <w:t>.</w:t>
      </w:r>
    </w:p>
    <w:p w14:paraId="0F38021D" w14:textId="77777777" w:rsidR="007C0026" w:rsidRPr="00BC4122" w:rsidRDefault="007C0026" w:rsidP="007C0026">
      <w:pPr>
        <w:widowControl/>
        <w:spacing w:before="240" w:after="240"/>
        <w:rPr>
          <w:b/>
          <w:color w:val="FF0000"/>
        </w:rPr>
      </w:pPr>
      <w:bookmarkStart w:id="87" w:name="_heading=h.4jo1e8o647el" w:colFirst="0" w:colLast="0"/>
      <w:bookmarkEnd w:id="87"/>
      <w:r w:rsidRPr="00BC4122">
        <w:rPr>
          <w:b/>
          <w:color w:val="FF0000"/>
        </w:rPr>
        <w:t>REDACTED TEXT under FOIA Section 43 Commercial Interests</w:t>
      </w:r>
      <w:r>
        <w:rPr>
          <w:b/>
          <w:color w:val="FF0000"/>
        </w:rPr>
        <w:t>.</w:t>
      </w:r>
    </w:p>
    <w:p w14:paraId="72B5D179" w14:textId="77777777" w:rsidR="007C0026" w:rsidRPr="00BC4122" w:rsidRDefault="007C0026" w:rsidP="007C0026">
      <w:pPr>
        <w:widowControl/>
        <w:spacing w:before="240" w:after="240"/>
        <w:rPr>
          <w:b/>
          <w:color w:val="FF0000"/>
        </w:rPr>
      </w:pPr>
      <w:bookmarkStart w:id="88" w:name="_heading=h.9silheew94h2" w:colFirst="0" w:colLast="0"/>
      <w:bookmarkEnd w:id="88"/>
      <w:r w:rsidRPr="00BC4122">
        <w:rPr>
          <w:b/>
          <w:color w:val="FF0000"/>
        </w:rPr>
        <w:t>REDACTED TEXT under FOIA Section 43 Commercial Interests</w:t>
      </w:r>
      <w:r>
        <w:rPr>
          <w:b/>
          <w:color w:val="FF0000"/>
        </w:rPr>
        <w:t>.</w:t>
      </w:r>
    </w:p>
    <w:p w14:paraId="4431FEFA" w14:textId="77777777" w:rsidR="007C0026" w:rsidRPr="00BC4122" w:rsidRDefault="007C0026" w:rsidP="007C0026">
      <w:pPr>
        <w:widowControl/>
        <w:spacing w:before="240" w:after="240"/>
        <w:rPr>
          <w:b/>
          <w:color w:val="FF0000"/>
        </w:rPr>
      </w:pPr>
      <w:bookmarkStart w:id="89" w:name="_heading=h.eewmv4vst9cf" w:colFirst="0" w:colLast="0"/>
      <w:bookmarkEnd w:id="89"/>
      <w:r w:rsidRPr="00BC4122">
        <w:rPr>
          <w:b/>
          <w:color w:val="FF0000"/>
        </w:rPr>
        <w:t>REDACTED TEXT under FOIA Section 43 Commercial Interests</w:t>
      </w:r>
      <w:r>
        <w:rPr>
          <w:b/>
          <w:color w:val="FF0000"/>
        </w:rPr>
        <w:t>.</w:t>
      </w:r>
    </w:p>
    <w:p w14:paraId="4D0F8593" w14:textId="77777777" w:rsidR="007C0026" w:rsidRPr="00BC4122" w:rsidRDefault="007C0026" w:rsidP="007C0026">
      <w:pPr>
        <w:widowControl/>
        <w:spacing w:before="240" w:after="240"/>
        <w:rPr>
          <w:b/>
          <w:color w:val="FF0000"/>
        </w:rPr>
      </w:pPr>
      <w:bookmarkStart w:id="90" w:name="_heading=h.e67gq6wmurym" w:colFirst="0" w:colLast="0"/>
      <w:bookmarkEnd w:id="90"/>
      <w:r w:rsidRPr="00BC4122">
        <w:rPr>
          <w:b/>
          <w:color w:val="FF0000"/>
        </w:rPr>
        <w:t>REDACTED TEXT under FOIA Section 43 Commercial Interests</w:t>
      </w:r>
      <w:r>
        <w:rPr>
          <w:b/>
          <w:color w:val="FF0000"/>
        </w:rPr>
        <w:t>.</w:t>
      </w:r>
    </w:p>
    <w:p w14:paraId="6784408D" w14:textId="77777777" w:rsidR="007C0026" w:rsidRPr="00BC4122" w:rsidRDefault="007C0026" w:rsidP="007C0026">
      <w:pPr>
        <w:widowControl/>
        <w:spacing w:before="240" w:after="240"/>
        <w:rPr>
          <w:b/>
          <w:color w:val="FF0000"/>
        </w:rPr>
      </w:pPr>
      <w:bookmarkStart w:id="91" w:name="_heading=h.yrqeppjjlu63" w:colFirst="0" w:colLast="0"/>
      <w:bookmarkEnd w:id="91"/>
      <w:r w:rsidRPr="00BC4122">
        <w:rPr>
          <w:b/>
          <w:color w:val="FF0000"/>
        </w:rPr>
        <w:t>REDACTED TEXT under FOIA Section 43 Commercial Interests</w:t>
      </w:r>
      <w:r>
        <w:rPr>
          <w:b/>
          <w:color w:val="FF0000"/>
        </w:rPr>
        <w:t>.</w:t>
      </w:r>
    </w:p>
    <w:p w14:paraId="57AD4D7E" w14:textId="77777777" w:rsidR="007C0026" w:rsidRPr="00BC4122" w:rsidRDefault="007C0026" w:rsidP="007C0026">
      <w:pPr>
        <w:widowControl/>
        <w:spacing w:before="240" w:after="240"/>
        <w:rPr>
          <w:b/>
          <w:color w:val="FF0000"/>
        </w:rPr>
      </w:pPr>
      <w:bookmarkStart w:id="92" w:name="_heading=h.w5pgkb6xfe4c" w:colFirst="0" w:colLast="0"/>
      <w:bookmarkEnd w:id="92"/>
      <w:r w:rsidRPr="00BC4122">
        <w:rPr>
          <w:b/>
          <w:color w:val="FF0000"/>
        </w:rPr>
        <w:t>REDACTED TEXT under FOIA Section 43 Commercial Interests</w:t>
      </w:r>
      <w:r>
        <w:rPr>
          <w:b/>
          <w:color w:val="FF0000"/>
        </w:rPr>
        <w:t>.</w:t>
      </w:r>
    </w:p>
    <w:p w14:paraId="2E82C6AC" w14:textId="77777777" w:rsidR="007C0026" w:rsidRPr="00BC4122" w:rsidRDefault="007C0026" w:rsidP="007C0026">
      <w:pPr>
        <w:widowControl/>
        <w:spacing w:before="240" w:after="240"/>
        <w:rPr>
          <w:b/>
          <w:color w:val="FF0000"/>
        </w:rPr>
      </w:pPr>
      <w:bookmarkStart w:id="93" w:name="_heading=h.yhc3csgpo3t" w:colFirst="0" w:colLast="0"/>
      <w:bookmarkEnd w:id="93"/>
      <w:r w:rsidRPr="00BC4122">
        <w:rPr>
          <w:b/>
          <w:color w:val="FF0000"/>
        </w:rPr>
        <w:t>REDACTED TEXT under FOIA Section 43 Commercial Interests</w:t>
      </w:r>
      <w:r>
        <w:rPr>
          <w:b/>
          <w:color w:val="FF0000"/>
        </w:rPr>
        <w:t>.</w:t>
      </w:r>
    </w:p>
    <w:p w14:paraId="6BFDEA74" w14:textId="77777777" w:rsidR="00C71E55" w:rsidRDefault="003408D7">
      <w:pPr>
        <w:widowControl/>
        <w:spacing w:after="200"/>
      </w:pPr>
      <w:r>
        <w:t>Asbestos removal or remediation works</w:t>
      </w:r>
    </w:p>
    <w:p w14:paraId="6A0C7D8A" w14:textId="77777777" w:rsidR="007C0026" w:rsidRPr="00BC4122" w:rsidRDefault="007C0026" w:rsidP="007C0026">
      <w:pPr>
        <w:widowControl/>
        <w:spacing w:before="240" w:after="240"/>
        <w:rPr>
          <w:b/>
          <w:color w:val="FF0000"/>
        </w:rPr>
      </w:pPr>
      <w:bookmarkStart w:id="94" w:name="_heading=h.5l5f8powxb9a" w:colFirst="0" w:colLast="0"/>
      <w:bookmarkStart w:id="95" w:name="_heading=h.uu8rm7tzqv31" w:colFirst="0" w:colLast="0"/>
      <w:bookmarkEnd w:id="94"/>
      <w:bookmarkEnd w:id="95"/>
      <w:r w:rsidRPr="00BC4122">
        <w:rPr>
          <w:b/>
          <w:color w:val="FF0000"/>
        </w:rPr>
        <w:t>REDACTED TEXT under FOIA Section 43 Commercial Interests</w:t>
      </w:r>
      <w:r>
        <w:rPr>
          <w:b/>
          <w:color w:val="FF0000"/>
        </w:rPr>
        <w:t>.</w:t>
      </w:r>
    </w:p>
    <w:p w14:paraId="3013EB89" w14:textId="77777777" w:rsidR="007C0026" w:rsidRPr="00BC4122" w:rsidRDefault="003408D7" w:rsidP="007C0026">
      <w:pPr>
        <w:widowControl/>
        <w:spacing w:before="240" w:after="240"/>
        <w:rPr>
          <w:b/>
          <w:color w:val="FF0000"/>
        </w:rPr>
      </w:pPr>
      <w:r>
        <w:tab/>
      </w:r>
      <w:bookmarkStart w:id="96" w:name="_heading=h.rwp8il5mnbdu" w:colFirst="0" w:colLast="0"/>
      <w:bookmarkEnd w:id="96"/>
      <w:r w:rsidR="007C0026" w:rsidRPr="00BC4122">
        <w:rPr>
          <w:b/>
          <w:color w:val="FF0000"/>
        </w:rPr>
        <w:t>REDACTED TEXT under FOIA Section 43 Commercial Interests</w:t>
      </w:r>
      <w:r w:rsidR="007C0026">
        <w:rPr>
          <w:b/>
          <w:color w:val="FF0000"/>
        </w:rPr>
        <w:t>.</w:t>
      </w:r>
    </w:p>
    <w:p w14:paraId="3A4CFFCF" w14:textId="77777777" w:rsidR="007C0026" w:rsidRPr="00BC4122" w:rsidRDefault="007C0026" w:rsidP="007C0026">
      <w:pPr>
        <w:widowControl/>
        <w:spacing w:before="240" w:after="240"/>
        <w:rPr>
          <w:b/>
          <w:color w:val="FF0000"/>
        </w:rPr>
      </w:pPr>
      <w:bookmarkStart w:id="97" w:name="_heading=h.bg54wtjpp4fs" w:colFirst="0" w:colLast="0"/>
      <w:bookmarkEnd w:id="97"/>
      <w:r w:rsidRPr="00BC4122">
        <w:rPr>
          <w:b/>
          <w:color w:val="FF0000"/>
        </w:rPr>
        <w:t>REDACTED TEXT under FOIA Section 43 Commercial Interests</w:t>
      </w:r>
      <w:r>
        <w:rPr>
          <w:b/>
          <w:color w:val="FF0000"/>
        </w:rPr>
        <w:t>.</w:t>
      </w:r>
    </w:p>
    <w:p w14:paraId="6BFDEA82" w14:textId="77777777" w:rsidR="00C71E55" w:rsidRDefault="00C71E55">
      <w:pPr>
        <w:widowControl/>
        <w:spacing w:after="200"/>
      </w:pPr>
    </w:p>
    <w:p w14:paraId="6BFDEA83" w14:textId="77777777" w:rsidR="00C71E55" w:rsidRDefault="003408D7">
      <w:pPr>
        <w:widowControl/>
        <w:spacing w:after="200"/>
      </w:pPr>
      <w:bookmarkStart w:id="98" w:name="_heading=h.ewi23glytga" w:colFirst="0" w:colLast="0"/>
      <w:bookmarkEnd w:id="98"/>
      <w:r>
        <w:t>4.3 Health and Safety</w:t>
      </w:r>
    </w:p>
    <w:p w14:paraId="6BFDEA84" w14:textId="77777777" w:rsidR="00C71E55" w:rsidRDefault="003408D7">
      <w:pPr>
        <w:widowControl/>
        <w:spacing w:before="240" w:after="240"/>
      </w:pPr>
      <w:r>
        <w:t>Introduction</w:t>
      </w:r>
    </w:p>
    <w:p w14:paraId="1353C9CA" w14:textId="77777777" w:rsidR="00AC7BAB" w:rsidRPr="00BC4122" w:rsidRDefault="00AC7BAB" w:rsidP="00AC7BAB">
      <w:pPr>
        <w:widowControl/>
        <w:spacing w:before="240" w:after="240"/>
        <w:rPr>
          <w:b/>
          <w:color w:val="FF0000"/>
        </w:rPr>
      </w:pPr>
      <w:r w:rsidRPr="00BC4122">
        <w:rPr>
          <w:b/>
          <w:color w:val="FF0000"/>
        </w:rPr>
        <w:t>REDACTED TEXT under FOIA Section 43 Commercial Interests</w:t>
      </w:r>
      <w:r>
        <w:rPr>
          <w:b/>
          <w:color w:val="FF0000"/>
        </w:rPr>
        <w:t>.</w:t>
      </w:r>
    </w:p>
    <w:p w14:paraId="6BFDEA86" w14:textId="77777777" w:rsidR="00C71E55" w:rsidRDefault="003408D7">
      <w:pPr>
        <w:widowControl/>
        <w:spacing w:before="240" w:after="240"/>
      </w:pPr>
      <w:r>
        <w:t>Overall approach</w:t>
      </w:r>
    </w:p>
    <w:p w14:paraId="10710475" w14:textId="77777777" w:rsidR="00AC7BAB" w:rsidRPr="00BC4122" w:rsidRDefault="00AC7BAB" w:rsidP="00AC7BAB">
      <w:pPr>
        <w:widowControl/>
        <w:spacing w:before="240" w:after="240"/>
        <w:rPr>
          <w:b/>
          <w:color w:val="FF0000"/>
        </w:rPr>
      </w:pPr>
      <w:bookmarkStart w:id="99" w:name="_heading=h.w3sp6kufilnu" w:colFirst="0" w:colLast="0"/>
      <w:bookmarkEnd w:id="99"/>
      <w:r w:rsidRPr="00BC4122">
        <w:rPr>
          <w:b/>
          <w:color w:val="FF0000"/>
        </w:rPr>
        <w:t>REDACTED TEXT under FOIA Section 43 Commercial Interests</w:t>
      </w:r>
      <w:r>
        <w:rPr>
          <w:b/>
          <w:color w:val="FF0000"/>
        </w:rPr>
        <w:t>.</w:t>
      </w:r>
    </w:p>
    <w:p w14:paraId="454FB0FD" w14:textId="77777777" w:rsidR="00AC7BAB" w:rsidRPr="00BC4122" w:rsidRDefault="00AC7BAB" w:rsidP="00AC7BAB">
      <w:pPr>
        <w:widowControl/>
        <w:spacing w:before="240" w:after="240"/>
        <w:rPr>
          <w:b/>
          <w:color w:val="FF0000"/>
        </w:rPr>
      </w:pPr>
      <w:r w:rsidRPr="00BC4122">
        <w:rPr>
          <w:b/>
          <w:color w:val="FF0000"/>
        </w:rPr>
        <w:t>REDACTED TEXT under FOIA Section 43 Commercial Interests</w:t>
      </w:r>
      <w:r>
        <w:rPr>
          <w:b/>
          <w:color w:val="FF0000"/>
        </w:rPr>
        <w:t>.</w:t>
      </w:r>
    </w:p>
    <w:p w14:paraId="6BFDEA89" w14:textId="5AC4A736" w:rsidR="00C71E55" w:rsidRDefault="00C71E55">
      <w:pPr>
        <w:widowControl/>
        <w:spacing w:before="240" w:after="240"/>
      </w:pPr>
    </w:p>
    <w:p w14:paraId="6BFDEA8A" w14:textId="28F00E1F" w:rsidR="00C71E55" w:rsidRDefault="00C71E55">
      <w:pPr>
        <w:widowControl/>
        <w:spacing w:before="240" w:after="240"/>
      </w:pPr>
    </w:p>
    <w:p w14:paraId="6BFDEA8B" w14:textId="77777777" w:rsidR="00C71E55" w:rsidRDefault="003408D7">
      <w:pPr>
        <w:widowControl/>
        <w:spacing w:before="240" w:after="240"/>
      </w:pPr>
      <w:bookmarkStart w:id="100" w:name="_heading=h.fhyhm7qrmvaq" w:colFirst="0" w:colLast="0"/>
      <w:bookmarkEnd w:id="100"/>
      <w:r>
        <w:t>Identifying project specific Health &amp; Safety risks</w:t>
      </w:r>
    </w:p>
    <w:p w14:paraId="1C5A7170"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91" w14:textId="77777777" w:rsidR="00C71E55" w:rsidRDefault="003408D7">
      <w:pPr>
        <w:widowControl/>
        <w:spacing w:before="240" w:after="240"/>
      </w:pPr>
      <w:r>
        <w:t>Management of fire safety on sites</w:t>
      </w:r>
    </w:p>
    <w:p w14:paraId="22F75498"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96" w14:textId="2E80EC55" w:rsidR="00C71E55" w:rsidRDefault="00C71E55">
      <w:pPr>
        <w:widowControl/>
        <w:spacing w:before="240" w:after="240"/>
      </w:pPr>
    </w:p>
    <w:p w14:paraId="6BFDEA97" w14:textId="77777777" w:rsidR="00C71E55" w:rsidRDefault="003408D7">
      <w:pPr>
        <w:widowControl/>
        <w:spacing w:before="240" w:after="240"/>
      </w:pPr>
      <w:r>
        <w:t>Working with GPA’s Principal Designers under CDM</w:t>
      </w:r>
    </w:p>
    <w:p w14:paraId="05750B49"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9C" w14:textId="77777777" w:rsidR="00C71E55" w:rsidRDefault="003408D7">
      <w:pPr>
        <w:widowControl/>
        <w:spacing w:before="240" w:after="240"/>
      </w:pPr>
      <w:r>
        <w:t>Confirmation we can perform the role (where not appointed)</w:t>
      </w:r>
    </w:p>
    <w:p w14:paraId="3DA3231E" w14:textId="77777777" w:rsidR="00E63061" w:rsidRPr="00BC4122" w:rsidRDefault="00E63061" w:rsidP="00E63061">
      <w:pPr>
        <w:widowControl/>
        <w:spacing w:before="240" w:after="240"/>
        <w:rPr>
          <w:b/>
          <w:color w:val="FF0000"/>
        </w:rPr>
      </w:pPr>
      <w:bookmarkStart w:id="101" w:name="_heading=h.ku4pb4k3092k" w:colFirst="0" w:colLast="0"/>
      <w:bookmarkStart w:id="102" w:name="_heading=h.h3e4yx9kjqd1" w:colFirst="0" w:colLast="0"/>
      <w:bookmarkEnd w:id="101"/>
      <w:bookmarkEnd w:id="102"/>
      <w:r w:rsidRPr="00BC4122">
        <w:rPr>
          <w:b/>
          <w:color w:val="FF0000"/>
        </w:rPr>
        <w:t>REDACTED TEXT under FOIA Section 43 Commercial Interests</w:t>
      </w:r>
      <w:r>
        <w:rPr>
          <w:b/>
          <w:color w:val="FF0000"/>
        </w:rPr>
        <w:t>.</w:t>
      </w:r>
    </w:p>
    <w:p w14:paraId="6BFDEA9E" w14:textId="77777777" w:rsidR="00C71E55" w:rsidRDefault="003408D7">
      <w:pPr>
        <w:widowControl/>
        <w:spacing w:after="200"/>
        <w:rPr>
          <w:b/>
        </w:rPr>
      </w:pPr>
      <w:r>
        <w:rPr>
          <w:b/>
        </w:rPr>
        <w:t>5.1 Fighting Climate Change</w:t>
      </w:r>
    </w:p>
    <w:p w14:paraId="6BFDEA9F" w14:textId="77777777" w:rsidR="00C71E55" w:rsidRDefault="003408D7">
      <w:pPr>
        <w:widowControl/>
        <w:spacing w:after="200"/>
      </w:pPr>
      <w:r>
        <w:t xml:space="preserve"> Introduction and commitment</w:t>
      </w:r>
    </w:p>
    <w:p w14:paraId="36871715"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778D4AA8"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A5" w14:textId="77777777" w:rsidR="00C71E55" w:rsidRDefault="003408D7">
      <w:pPr>
        <w:widowControl/>
        <w:spacing w:before="240" w:after="240"/>
      </w:pPr>
      <w:r>
        <w:t>Method – organisation/collaborative approach</w:t>
      </w:r>
    </w:p>
    <w:p w14:paraId="0275FA8F"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A8" w14:textId="77777777" w:rsidR="00C71E55" w:rsidRDefault="003408D7">
      <w:pPr>
        <w:widowControl/>
        <w:spacing w:before="240" w:after="240"/>
      </w:pPr>
      <w:r>
        <w:t>Method – tools and processes</w:t>
      </w:r>
    </w:p>
    <w:p w14:paraId="5FD7294E" w14:textId="77777777" w:rsidR="00E63061" w:rsidRDefault="003D6A66" w:rsidP="00E63061">
      <w:pPr>
        <w:widowControl/>
        <w:spacing w:before="240" w:after="240"/>
      </w:pPr>
      <w:r w:rsidRPr="00910070">
        <w:rPr>
          <w:b/>
          <w:color w:val="FF0000"/>
        </w:rPr>
        <w:t>REDACTED TEXT under FOIA Section 40, Personal Information</w:t>
      </w:r>
      <w:r>
        <w:t xml:space="preserve"> </w:t>
      </w:r>
    </w:p>
    <w:p w14:paraId="13A28509" w14:textId="3B9BB763"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A9" w14:textId="0319E63E" w:rsidR="00C71E55" w:rsidRDefault="00C71E55">
      <w:pPr>
        <w:widowControl/>
        <w:spacing w:before="240" w:after="240"/>
      </w:pPr>
    </w:p>
    <w:p w14:paraId="5CD670B2"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B8" w14:textId="77777777" w:rsidR="00C71E55" w:rsidRDefault="003408D7">
      <w:pPr>
        <w:widowControl/>
        <w:spacing w:before="240" w:after="240"/>
      </w:pPr>
      <w:r>
        <w:t>Method – metrics and reporting</w:t>
      </w:r>
    </w:p>
    <w:p w14:paraId="29AE4B5B"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BC" w14:textId="77777777" w:rsidR="00C71E55" w:rsidRDefault="003408D7">
      <w:pPr>
        <w:widowControl/>
        <w:spacing w:before="240" w:after="240"/>
      </w:pPr>
      <w:r>
        <w:t>Project Plan timings for GPA projects' delivery</w:t>
      </w:r>
    </w:p>
    <w:p w14:paraId="39217545" w14:textId="77777777" w:rsidR="00E63061" w:rsidRPr="00BC4122" w:rsidRDefault="00E63061" w:rsidP="00E63061">
      <w:pPr>
        <w:widowControl/>
        <w:spacing w:before="240" w:after="240"/>
        <w:rPr>
          <w:b/>
          <w:color w:val="FF0000"/>
        </w:rPr>
      </w:pPr>
      <w:bookmarkStart w:id="103" w:name="_heading=h.qz3l2h10gpbo" w:colFirst="0" w:colLast="0"/>
      <w:bookmarkEnd w:id="103"/>
      <w:r w:rsidRPr="00BC4122">
        <w:rPr>
          <w:b/>
          <w:color w:val="FF0000"/>
        </w:rPr>
        <w:t>REDACTED TEXT under FOIA Section 43 Commercial Interests</w:t>
      </w:r>
      <w:r>
        <w:rPr>
          <w:b/>
          <w:color w:val="FF0000"/>
        </w:rPr>
        <w:t>.</w:t>
      </w:r>
    </w:p>
    <w:p w14:paraId="539CA611" w14:textId="77777777" w:rsidR="00E63061" w:rsidRPr="00BC4122" w:rsidRDefault="00E63061" w:rsidP="00E63061">
      <w:pPr>
        <w:widowControl/>
        <w:spacing w:before="240" w:after="240"/>
        <w:rPr>
          <w:b/>
          <w:color w:val="FF0000"/>
        </w:rPr>
      </w:pPr>
      <w:bookmarkStart w:id="104" w:name="_heading=h.n1eqdd7154wc" w:colFirst="0" w:colLast="0"/>
      <w:bookmarkEnd w:id="104"/>
      <w:r w:rsidRPr="00BC4122">
        <w:rPr>
          <w:b/>
          <w:color w:val="FF0000"/>
        </w:rPr>
        <w:t>REDACTED TEXT under FOIA Section 43 Commercial Interests</w:t>
      </w:r>
      <w:r>
        <w:rPr>
          <w:b/>
          <w:color w:val="FF0000"/>
        </w:rPr>
        <w:t>.</w:t>
      </w:r>
    </w:p>
    <w:p w14:paraId="6BFDEAC0" w14:textId="77777777" w:rsidR="00C71E55" w:rsidRDefault="003408D7">
      <w:pPr>
        <w:widowControl/>
        <w:spacing w:before="240" w:after="240"/>
      </w:pPr>
      <w:r>
        <w:t>Project Plan activities – understanding environmental benefits</w:t>
      </w:r>
    </w:p>
    <w:p w14:paraId="4890F8CD"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C7" w14:textId="5C587518" w:rsidR="00C71E55" w:rsidRDefault="00C71E55">
      <w:pPr>
        <w:widowControl/>
        <w:spacing w:before="240" w:after="240"/>
      </w:pPr>
    </w:p>
    <w:p w14:paraId="7CA5BD91"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C9" w14:textId="77777777" w:rsidR="00C71E55" w:rsidRDefault="003408D7">
      <w:pPr>
        <w:widowControl/>
        <w:spacing w:before="240" w:after="240"/>
      </w:pPr>
      <w:r>
        <w:t>Project Plan activities – delivering benefits</w:t>
      </w:r>
    </w:p>
    <w:p w14:paraId="7D664F7F" w14:textId="77777777" w:rsidR="00E63061" w:rsidRPr="00BC4122" w:rsidRDefault="00E63061" w:rsidP="00E63061">
      <w:pPr>
        <w:widowControl/>
        <w:spacing w:before="240" w:after="240"/>
        <w:rPr>
          <w:b/>
          <w:color w:val="FF0000"/>
        </w:rPr>
      </w:pPr>
      <w:bookmarkStart w:id="105" w:name="_heading=h.lcweoqp0wl" w:colFirst="0" w:colLast="0"/>
      <w:bookmarkEnd w:id="105"/>
      <w:r w:rsidRPr="00BC4122">
        <w:rPr>
          <w:b/>
          <w:color w:val="FF0000"/>
        </w:rPr>
        <w:lastRenderedPageBreak/>
        <w:t>REDACTED TEXT under FOIA Section 43 Commercial Interests</w:t>
      </w:r>
      <w:r>
        <w:rPr>
          <w:b/>
          <w:color w:val="FF0000"/>
        </w:rPr>
        <w:t>.</w:t>
      </w:r>
    </w:p>
    <w:p w14:paraId="6BFDEACC" w14:textId="77777777" w:rsidR="00C71E55" w:rsidRDefault="00C71E55">
      <w:pPr>
        <w:widowControl/>
        <w:spacing w:before="240" w:after="240"/>
      </w:pPr>
    </w:p>
    <w:p w14:paraId="6BFDEACD" w14:textId="77777777" w:rsidR="00C71E55" w:rsidRDefault="003408D7">
      <w:pPr>
        <w:widowControl/>
        <w:spacing w:before="240" w:after="240"/>
        <w:rPr>
          <w:b/>
        </w:rPr>
      </w:pPr>
      <w:bookmarkStart w:id="106" w:name="_heading=h.i5ohoikpmnm9" w:colFirst="0" w:colLast="0"/>
      <w:bookmarkEnd w:id="106"/>
      <w:r>
        <w:rPr>
          <w:b/>
        </w:rPr>
        <w:t>5.2 Equal Opportunity</w:t>
      </w:r>
    </w:p>
    <w:p w14:paraId="5904A3A9"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D1" w14:textId="77777777" w:rsidR="00C71E55" w:rsidRDefault="003408D7">
      <w:pPr>
        <w:widowControl/>
        <w:spacing w:before="240" w:after="240"/>
      </w:pPr>
      <w:r>
        <w:t>The Project Plan to keep us on track</w:t>
      </w:r>
    </w:p>
    <w:p w14:paraId="22077339" w14:textId="77777777" w:rsidR="00E63061" w:rsidRPr="00BC4122" w:rsidRDefault="00E63061" w:rsidP="00E63061">
      <w:pPr>
        <w:widowControl/>
        <w:spacing w:before="240" w:after="240"/>
        <w:rPr>
          <w:b/>
          <w:color w:val="FF0000"/>
        </w:rPr>
      </w:pPr>
      <w:bookmarkStart w:id="107" w:name="_heading=h.2ztyx79796fw" w:colFirst="0" w:colLast="0"/>
      <w:bookmarkEnd w:id="107"/>
      <w:r w:rsidRPr="00BC4122">
        <w:rPr>
          <w:b/>
          <w:color w:val="FF0000"/>
        </w:rPr>
        <w:t>REDACTED TEXT under FOIA Section 43 Commercial Interests</w:t>
      </w:r>
      <w:r>
        <w:rPr>
          <w:b/>
          <w:color w:val="FF0000"/>
        </w:rPr>
        <w:t>.</w:t>
      </w:r>
    </w:p>
    <w:p w14:paraId="1E69461E"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DD" w14:textId="77777777" w:rsidR="00C71E55" w:rsidRDefault="003408D7">
      <w:pPr>
        <w:widowControl/>
        <w:spacing w:before="240" w:after="240"/>
      </w:pPr>
      <w:bookmarkStart w:id="108" w:name="_heading=h.iqm40fiztvsh" w:colFirst="0" w:colLast="0"/>
      <w:bookmarkStart w:id="109" w:name="_heading=h.x1xh0nt2o9wo" w:colFirst="0" w:colLast="0"/>
      <w:bookmarkEnd w:id="108"/>
      <w:bookmarkEnd w:id="109"/>
      <w:r>
        <w:t>Policies and process to ensure success</w:t>
      </w:r>
    </w:p>
    <w:p w14:paraId="47B3B953"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E1" w14:textId="77777777" w:rsidR="00C71E55" w:rsidRDefault="003408D7">
      <w:pPr>
        <w:widowControl/>
        <w:spacing w:before="240" w:after="240"/>
      </w:pPr>
      <w:r>
        <w:t>Verifying the suitability of our employees and suppliers</w:t>
      </w:r>
    </w:p>
    <w:p w14:paraId="54D9897B"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0B5EB100" w14:textId="4AB902F3"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EC" w14:textId="387C15D7" w:rsidR="00C71E55" w:rsidRDefault="00C71E55">
      <w:pPr>
        <w:widowControl/>
        <w:spacing w:before="240" w:after="240"/>
      </w:pPr>
    </w:p>
    <w:p w14:paraId="6BFDEAED" w14:textId="77777777" w:rsidR="00C71E55" w:rsidRDefault="003408D7">
      <w:pPr>
        <w:widowControl/>
        <w:spacing w:before="240" w:after="240"/>
      </w:pPr>
      <w:bookmarkStart w:id="110" w:name="_heading=h.bc0q5lav5dyp" w:colFirst="0" w:colLast="0"/>
      <w:bookmarkEnd w:id="110"/>
      <w:r>
        <w:t>Monitoring and managing our success</w:t>
      </w:r>
    </w:p>
    <w:p w14:paraId="36B2F5BA"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EF" w14:textId="77777777" w:rsidR="00C71E55" w:rsidRDefault="003408D7">
      <w:pPr>
        <w:widowControl/>
        <w:spacing w:before="240" w:after="240"/>
      </w:pPr>
      <w:r>
        <w:t>Acting on feedback to maintain the highest standards</w:t>
      </w:r>
    </w:p>
    <w:p w14:paraId="0A89A50F" w14:textId="77777777" w:rsidR="00E63061" w:rsidRPr="00BC4122" w:rsidRDefault="00E63061" w:rsidP="00E63061">
      <w:pPr>
        <w:widowControl/>
        <w:spacing w:before="240" w:after="240"/>
        <w:rPr>
          <w:b/>
          <w:color w:val="FF0000"/>
        </w:rPr>
      </w:pPr>
      <w:r w:rsidRPr="00BC4122">
        <w:rPr>
          <w:b/>
          <w:color w:val="FF0000"/>
        </w:rPr>
        <w:t>REDACTED TEXT under FOIA Section 43 Commercial Interests</w:t>
      </w:r>
      <w:r>
        <w:rPr>
          <w:b/>
          <w:color w:val="FF0000"/>
        </w:rPr>
        <w:t>.</w:t>
      </w:r>
    </w:p>
    <w:p w14:paraId="6BFDEAF2" w14:textId="77777777" w:rsidR="00C71E55" w:rsidRDefault="003408D7">
      <w:pPr>
        <w:widowControl/>
        <w:spacing w:before="240" w:after="240"/>
      </w:pPr>
      <w:r>
        <w:t>Influencing staff, suppliers, customers &amp; communities</w:t>
      </w:r>
    </w:p>
    <w:p w14:paraId="5D8DE4AC" w14:textId="77777777" w:rsidR="00E63061" w:rsidRPr="00BC4122" w:rsidRDefault="00E63061" w:rsidP="00E63061">
      <w:pPr>
        <w:widowControl/>
        <w:spacing w:before="240" w:after="240"/>
        <w:rPr>
          <w:b/>
          <w:color w:val="FF0000"/>
        </w:rPr>
      </w:pPr>
      <w:bookmarkStart w:id="111" w:name="_heading=h.yrcaxdvn4k9e" w:colFirst="0" w:colLast="0"/>
      <w:bookmarkEnd w:id="111"/>
      <w:r w:rsidRPr="00BC4122">
        <w:rPr>
          <w:b/>
          <w:color w:val="FF0000"/>
        </w:rPr>
        <w:t>REDACTED TEXT under FOIA Section 43 Commercial Interests</w:t>
      </w:r>
      <w:r>
        <w:rPr>
          <w:b/>
          <w:color w:val="FF0000"/>
        </w:rPr>
        <w:t>.</w:t>
      </w:r>
    </w:p>
    <w:p w14:paraId="6BFDEAFD" w14:textId="77777777" w:rsidR="00C71E55" w:rsidRDefault="003408D7">
      <w:pPr>
        <w:widowControl/>
        <w:rPr>
          <w:rFonts w:ascii="Arial Bold" w:eastAsia="Arial Bold" w:hAnsi="Arial Bold" w:cs="Arial Bold"/>
          <w:b/>
          <w:smallCaps/>
        </w:rPr>
      </w:pPr>
      <w:bookmarkStart w:id="112" w:name="_heading=h.4bkpt74j4szc" w:colFirst="0" w:colLast="0"/>
      <w:bookmarkStart w:id="113" w:name="_heading=h.9ldjghz3c91d" w:colFirst="0" w:colLast="0"/>
      <w:bookmarkStart w:id="114" w:name="_heading=h.btaj0imru8mw" w:colFirst="0" w:colLast="0"/>
      <w:bookmarkStart w:id="115" w:name="_heading=h.blx9fg3jzldd" w:colFirst="0" w:colLast="0"/>
      <w:bookmarkStart w:id="116" w:name="_heading=h.3quwlwe2og98" w:colFirst="0" w:colLast="0"/>
      <w:bookmarkStart w:id="117" w:name="_heading=h.eozmpt7iqlf9" w:colFirst="0" w:colLast="0"/>
      <w:bookmarkStart w:id="118" w:name="_heading=h.x33xobm4z2qz" w:colFirst="0" w:colLast="0"/>
      <w:bookmarkStart w:id="119" w:name="_heading=h.ixsbz948lwru" w:colFirst="0" w:colLast="0"/>
      <w:bookmarkStart w:id="120" w:name="_heading=h.otsxx9i320sx" w:colFirst="0" w:colLast="0"/>
      <w:bookmarkEnd w:id="112"/>
      <w:bookmarkEnd w:id="113"/>
      <w:bookmarkEnd w:id="114"/>
      <w:bookmarkEnd w:id="115"/>
      <w:bookmarkEnd w:id="116"/>
      <w:bookmarkEnd w:id="117"/>
      <w:bookmarkEnd w:id="118"/>
      <w:bookmarkEnd w:id="119"/>
      <w:bookmarkEnd w:id="120"/>
      <w:r>
        <w:br w:type="page"/>
      </w:r>
    </w:p>
    <w:p w14:paraId="6BFDEAFE" w14:textId="77777777" w:rsidR="00C71E55" w:rsidRDefault="003408D7">
      <w:pPr>
        <w:pStyle w:val="Heading1"/>
        <w:widowControl/>
        <w:numPr>
          <w:ilvl w:val="0"/>
          <w:numId w:val="7"/>
        </w:numPr>
        <w:pBdr>
          <w:top w:val="nil"/>
          <w:left w:val="nil"/>
          <w:bottom w:val="nil"/>
          <w:right w:val="nil"/>
          <w:between w:val="nil"/>
        </w:pBdr>
        <w:spacing w:before="0" w:after="240" w:line="276" w:lineRule="auto"/>
        <w:ind w:left="851" w:hanging="851"/>
      </w:pPr>
      <w:bookmarkStart w:id="121" w:name="_heading=h.9lit50iur2w7" w:colFirst="0" w:colLast="0"/>
      <w:bookmarkEnd w:id="121"/>
      <w:r>
        <w:lastRenderedPageBreak/>
        <w:t xml:space="preserve">CONTRACT ANNEX H </w:t>
      </w:r>
      <w:r>
        <w:rPr>
          <w:rFonts w:ascii="Calibri" w:eastAsia="Calibri" w:hAnsi="Calibri" w:cs="Calibri"/>
          <w:b/>
          <w:smallCaps/>
          <w:u w:val="single"/>
        </w:rPr>
        <w:t>CYBER ESSENTIALS SCHEME</w:t>
      </w:r>
      <w:r>
        <w:br w:type="page"/>
      </w:r>
      <w:r>
        <w:rPr>
          <w:noProof/>
        </w:rPr>
        <w:lastRenderedPageBreak/>
        <w:drawing>
          <wp:inline distT="0" distB="0" distL="0" distR="0" wp14:anchorId="6BFDEB94" wp14:editId="6BFDEB95">
            <wp:extent cx="5684252" cy="8042513"/>
            <wp:effectExtent l="0" t="0" r="0" b="0"/>
            <wp:docPr id="2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2"/>
                    <a:srcRect/>
                    <a:stretch>
                      <a:fillRect/>
                    </a:stretch>
                  </pic:blipFill>
                  <pic:spPr>
                    <a:xfrm>
                      <a:off x="0" y="0"/>
                      <a:ext cx="5684252" cy="8042513"/>
                    </a:xfrm>
                    <a:prstGeom prst="rect">
                      <a:avLst/>
                    </a:prstGeom>
                    <a:ln/>
                  </pic:spPr>
                </pic:pic>
              </a:graphicData>
            </a:graphic>
          </wp:inline>
        </w:drawing>
      </w:r>
    </w:p>
    <w:p w14:paraId="6BFDEAFF" w14:textId="77777777" w:rsidR="00C71E55" w:rsidRDefault="00C71E55"/>
    <w:p w14:paraId="6BFDEB00" w14:textId="77777777" w:rsidR="00C71E55" w:rsidRDefault="00C71E55"/>
    <w:p w14:paraId="6BFDEB01" w14:textId="77777777" w:rsidR="00C71E55" w:rsidRDefault="00C71E55"/>
    <w:p w14:paraId="6BFDEB02" w14:textId="77777777" w:rsidR="00C71E55" w:rsidRDefault="00C71E55"/>
    <w:p w14:paraId="6BFDEB03" w14:textId="77777777" w:rsidR="00C71E55" w:rsidRDefault="003408D7">
      <w:r>
        <w:rPr>
          <w:noProof/>
        </w:rPr>
        <w:lastRenderedPageBreak/>
        <w:drawing>
          <wp:inline distT="0" distB="0" distL="0" distR="0" wp14:anchorId="6BFDEB96" wp14:editId="6BFDEB97">
            <wp:extent cx="5760085" cy="8150860"/>
            <wp:effectExtent l="0" t="0" r="0" b="0"/>
            <wp:docPr id="23"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3"/>
                    <a:srcRect/>
                    <a:stretch>
                      <a:fillRect/>
                    </a:stretch>
                  </pic:blipFill>
                  <pic:spPr>
                    <a:xfrm>
                      <a:off x="0" y="0"/>
                      <a:ext cx="5760085" cy="8150860"/>
                    </a:xfrm>
                    <a:prstGeom prst="rect">
                      <a:avLst/>
                    </a:prstGeom>
                    <a:ln/>
                  </pic:spPr>
                </pic:pic>
              </a:graphicData>
            </a:graphic>
          </wp:inline>
        </w:drawing>
      </w:r>
    </w:p>
    <w:p w14:paraId="6BFDEB04" w14:textId="77777777" w:rsidR="00C71E55" w:rsidRDefault="00C71E55"/>
    <w:p w14:paraId="6BFDEB05" w14:textId="77777777" w:rsidR="00C71E55" w:rsidRDefault="00C71E55"/>
    <w:p w14:paraId="6BFDEB06" w14:textId="77777777" w:rsidR="00C71E55" w:rsidRDefault="00C71E55"/>
    <w:p w14:paraId="6BFDEB07" w14:textId="77777777" w:rsidR="00C71E55" w:rsidRDefault="00C71E55"/>
    <w:p w14:paraId="6BFDEB08" w14:textId="77777777" w:rsidR="00C71E55" w:rsidRDefault="00C71E55">
      <w:pPr>
        <w:ind w:left="720"/>
      </w:pPr>
    </w:p>
    <w:p w14:paraId="6BFDEB09" w14:textId="77777777" w:rsidR="00C71E55" w:rsidRDefault="00C71E55">
      <w:pPr>
        <w:tabs>
          <w:tab w:val="left" w:pos="709"/>
        </w:tabs>
        <w:rPr>
          <w:b/>
        </w:rPr>
        <w:sectPr w:rsidR="00C71E55">
          <w:pgSz w:w="11906" w:h="16838"/>
          <w:pgMar w:top="425" w:right="1418" w:bottom="692" w:left="1418" w:header="567" w:footer="340" w:gutter="0"/>
          <w:cols w:space="720"/>
        </w:sectPr>
      </w:pPr>
    </w:p>
    <w:p w14:paraId="6BFDEB0A" w14:textId="77777777" w:rsidR="00C71E55" w:rsidRDefault="003408D7">
      <w:pPr>
        <w:pStyle w:val="Heading1"/>
        <w:widowControl/>
        <w:numPr>
          <w:ilvl w:val="0"/>
          <w:numId w:val="7"/>
        </w:numPr>
        <w:pBdr>
          <w:top w:val="nil"/>
          <w:left w:val="nil"/>
          <w:bottom w:val="nil"/>
          <w:right w:val="nil"/>
          <w:between w:val="nil"/>
        </w:pBdr>
        <w:spacing w:before="0" w:after="240" w:line="276" w:lineRule="auto"/>
        <w:ind w:left="851" w:hanging="851"/>
        <w:jc w:val="both"/>
      </w:pPr>
      <w:bookmarkStart w:id="122" w:name="_heading=h.ac85m5oj33ca" w:colFirst="0" w:colLast="0"/>
      <w:bookmarkEnd w:id="122"/>
      <w:r>
        <w:rPr>
          <w:rFonts w:ascii="Calibri" w:eastAsia="Calibri" w:hAnsi="Calibri" w:cs="Calibri"/>
          <w:b/>
          <w:smallCaps/>
          <w:u w:val="single"/>
        </w:rPr>
        <w:lastRenderedPageBreak/>
        <w:t xml:space="preserve"> </w:t>
      </w:r>
      <w:r>
        <w:t xml:space="preserve">CONTRACT </w:t>
      </w:r>
      <w:r>
        <w:rPr>
          <w:rFonts w:ascii="Calibri" w:eastAsia="Calibri" w:hAnsi="Calibri" w:cs="Calibri"/>
          <w:b/>
          <w:smallCaps/>
          <w:u w:val="single"/>
        </w:rPr>
        <w:t>ANNEX I KPI PROCESS:</w:t>
      </w:r>
    </w:p>
    <w:p w14:paraId="6BFDEB0B" w14:textId="77777777" w:rsidR="00C71E55" w:rsidRDefault="00C71E55">
      <w:pPr>
        <w:tabs>
          <w:tab w:val="left" w:pos="709"/>
        </w:tabs>
        <w:rPr>
          <w:b/>
          <w:sz w:val="24"/>
          <w:szCs w:val="24"/>
        </w:rPr>
      </w:pPr>
    </w:p>
    <w:p w14:paraId="6BFDEB0C" w14:textId="77777777" w:rsidR="00C71E55" w:rsidRDefault="00C71E55">
      <w:pPr>
        <w:tabs>
          <w:tab w:val="left" w:pos="709"/>
        </w:tabs>
        <w:rPr>
          <w:b/>
          <w:sz w:val="24"/>
          <w:szCs w:val="24"/>
        </w:rPr>
      </w:pPr>
    </w:p>
    <w:p w14:paraId="6BFDEB0D" w14:textId="77777777" w:rsidR="00C71E55" w:rsidRDefault="003408D7">
      <w:pPr>
        <w:tabs>
          <w:tab w:val="left" w:pos="709"/>
        </w:tabs>
        <w:rPr>
          <w:b/>
          <w:sz w:val="24"/>
          <w:szCs w:val="24"/>
        </w:rPr>
      </w:pPr>
      <w:r>
        <w:rPr>
          <w:b/>
          <w:noProof/>
          <w:sz w:val="24"/>
          <w:szCs w:val="24"/>
        </w:rPr>
        <w:drawing>
          <wp:inline distT="114300" distB="114300" distL="114300" distR="114300" wp14:anchorId="6BFDEB98" wp14:editId="6BFDEB99">
            <wp:extent cx="7277100" cy="4348427"/>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t="3686"/>
                    <a:stretch>
                      <a:fillRect/>
                    </a:stretch>
                  </pic:blipFill>
                  <pic:spPr>
                    <a:xfrm>
                      <a:off x="0" y="0"/>
                      <a:ext cx="7277100" cy="4348427"/>
                    </a:xfrm>
                    <a:prstGeom prst="rect">
                      <a:avLst/>
                    </a:prstGeom>
                    <a:ln/>
                  </pic:spPr>
                </pic:pic>
              </a:graphicData>
            </a:graphic>
          </wp:inline>
        </w:drawing>
      </w:r>
    </w:p>
    <w:p w14:paraId="6BFDEB0E" w14:textId="77777777" w:rsidR="00C71E55" w:rsidRDefault="00C71E55">
      <w:pPr>
        <w:tabs>
          <w:tab w:val="left" w:pos="709"/>
        </w:tabs>
        <w:rPr>
          <w:b/>
        </w:rPr>
      </w:pPr>
    </w:p>
    <w:p w14:paraId="6BFDEB0F" w14:textId="77777777" w:rsidR="00C71E55" w:rsidRDefault="00C71E55">
      <w:pPr>
        <w:tabs>
          <w:tab w:val="left" w:pos="709"/>
        </w:tabs>
        <w:rPr>
          <w:b/>
        </w:rPr>
      </w:pPr>
    </w:p>
    <w:p w14:paraId="6BFDEB10" w14:textId="77777777" w:rsidR="00C71E55" w:rsidRDefault="00C71E55">
      <w:pPr>
        <w:widowControl/>
        <w:rPr>
          <w:rFonts w:ascii="Calibri" w:eastAsia="Calibri" w:hAnsi="Calibri" w:cs="Calibri"/>
          <w:b/>
          <w:smallCaps/>
          <w:u w:val="single"/>
        </w:rPr>
      </w:pPr>
    </w:p>
    <w:tbl>
      <w:tblPr>
        <w:tblStyle w:val="affff0"/>
        <w:tblW w:w="13996" w:type="dxa"/>
        <w:tblBorders>
          <w:top w:val="nil"/>
          <w:left w:val="nil"/>
          <w:bottom w:val="nil"/>
          <w:right w:val="nil"/>
          <w:insideH w:val="nil"/>
          <w:insideV w:val="nil"/>
        </w:tblBorders>
        <w:tblLayout w:type="fixed"/>
        <w:tblLook w:val="0600" w:firstRow="0" w:lastRow="0" w:firstColumn="0" w:lastColumn="0" w:noHBand="1" w:noVBand="1"/>
      </w:tblPr>
      <w:tblGrid>
        <w:gridCol w:w="736"/>
        <w:gridCol w:w="916"/>
        <w:gridCol w:w="1084"/>
        <w:gridCol w:w="1260"/>
        <w:gridCol w:w="1695"/>
        <w:gridCol w:w="1806"/>
        <w:gridCol w:w="1834"/>
        <w:gridCol w:w="1350"/>
        <w:gridCol w:w="1215"/>
        <w:gridCol w:w="870"/>
        <w:gridCol w:w="1230"/>
      </w:tblGrid>
      <w:tr w:rsidR="00C71E55" w14:paraId="6BFDEB19" w14:textId="77777777">
        <w:trPr>
          <w:trHeight w:val="710"/>
        </w:trPr>
        <w:tc>
          <w:tcPr>
            <w:tcW w:w="735" w:type="dxa"/>
            <w:vMerge w:val="restart"/>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6BFDEB11" w14:textId="77777777" w:rsidR="00C71E55" w:rsidRDefault="003408D7">
            <w:r>
              <w:lastRenderedPageBreak/>
              <w:t>KPI Ref</w:t>
            </w:r>
          </w:p>
        </w:tc>
        <w:tc>
          <w:tcPr>
            <w:tcW w:w="91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14:paraId="6BFDEB12" w14:textId="77777777" w:rsidR="00C71E55" w:rsidRDefault="003408D7">
            <w:r>
              <w:t>Area</w:t>
            </w:r>
          </w:p>
        </w:tc>
        <w:tc>
          <w:tcPr>
            <w:tcW w:w="1084"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14:paraId="6BFDEB13" w14:textId="77777777" w:rsidR="00C71E55" w:rsidRDefault="003408D7">
            <w:r>
              <w:t>Sub-Area</w:t>
            </w:r>
          </w:p>
        </w:tc>
        <w:tc>
          <w:tcPr>
            <w:tcW w:w="1260"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14:paraId="6BFDEB14" w14:textId="77777777" w:rsidR="00C71E55" w:rsidRDefault="003408D7">
            <w:r>
              <w:t>Category</w:t>
            </w:r>
          </w:p>
        </w:tc>
        <w:tc>
          <w:tcPr>
            <w:tcW w:w="169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14:paraId="6BFDEB15" w14:textId="77777777" w:rsidR="00C71E55" w:rsidRDefault="003408D7">
            <w:r>
              <w:t>Performance Standard</w:t>
            </w:r>
          </w:p>
        </w:tc>
        <w:tc>
          <w:tcPr>
            <w:tcW w:w="1806"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14:paraId="6BFDEB16" w14:textId="77777777" w:rsidR="00C71E55" w:rsidRDefault="003408D7">
            <w:r>
              <w:t>Measure</w:t>
            </w:r>
          </w:p>
        </w:tc>
        <w:tc>
          <w:tcPr>
            <w:tcW w:w="1834"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14:paraId="6BFDEB17" w14:textId="77777777" w:rsidR="00C71E55" w:rsidRDefault="003408D7">
            <w:r>
              <w:t>Failure</w:t>
            </w:r>
          </w:p>
        </w:tc>
        <w:tc>
          <w:tcPr>
            <w:tcW w:w="4665" w:type="dxa"/>
            <w:gridSpan w:val="4"/>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14:paraId="6BFDEB18" w14:textId="77777777" w:rsidR="00C71E55" w:rsidRDefault="003408D7">
            <w:r>
              <w:t>Performance Levels</w:t>
            </w:r>
          </w:p>
        </w:tc>
      </w:tr>
      <w:tr w:rsidR="00C71E55" w14:paraId="6BFDEB25" w14:textId="77777777">
        <w:trPr>
          <w:trHeight w:val="589"/>
        </w:trPr>
        <w:tc>
          <w:tcPr>
            <w:tcW w:w="73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BFDEB1A" w14:textId="77777777" w:rsidR="00C71E55" w:rsidRDefault="00C71E55">
            <w:pPr>
              <w:widowControl/>
              <w:ind w:left="-1140"/>
              <w:rPr>
                <w:rFonts w:ascii="Calibri" w:eastAsia="Calibri" w:hAnsi="Calibri" w:cs="Calibri"/>
                <w:b/>
                <w:smallCaps/>
                <w:u w:val="single"/>
              </w:rPr>
            </w:pPr>
          </w:p>
        </w:tc>
        <w:tc>
          <w:tcPr>
            <w:tcW w:w="91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BFDEB1B" w14:textId="77777777" w:rsidR="00C71E55" w:rsidRDefault="00C71E55">
            <w:pPr>
              <w:widowControl/>
              <w:ind w:left="-1140"/>
              <w:rPr>
                <w:rFonts w:ascii="Calibri" w:eastAsia="Calibri" w:hAnsi="Calibri" w:cs="Calibri"/>
                <w:b/>
                <w:smallCaps/>
                <w:u w:val="single"/>
              </w:rPr>
            </w:pPr>
          </w:p>
        </w:tc>
        <w:tc>
          <w:tcPr>
            <w:tcW w:w="108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BFDEB1C" w14:textId="77777777" w:rsidR="00C71E55" w:rsidRDefault="00C71E55">
            <w:pPr>
              <w:widowControl/>
              <w:ind w:left="-1140"/>
              <w:rPr>
                <w:rFonts w:ascii="Calibri" w:eastAsia="Calibri" w:hAnsi="Calibri" w:cs="Calibri"/>
                <w:b/>
                <w:smallCaps/>
                <w:u w:val="single"/>
              </w:rPr>
            </w:pPr>
          </w:p>
        </w:tc>
        <w:tc>
          <w:tcPr>
            <w:tcW w:w="12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BFDEB1D" w14:textId="77777777" w:rsidR="00C71E55" w:rsidRDefault="00C71E55">
            <w:pPr>
              <w:widowControl/>
              <w:ind w:left="-1140"/>
              <w:rPr>
                <w:rFonts w:ascii="Calibri" w:eastAsia="Calibri" w:hAnsi="Calibri" w:cs="Calibri"/>
                <w:b/>
                <w:smallCaps/>
                <w:u w:val="single"/>
              </w:rPr>
            </w:pPr>
          </w:p>
        </w:tc>
        <w:tc>
          <w:tcPr>
            <w:tcW w:w="169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BFDEB1E" w14:textId="77777777" w:rsidR="00C71E55" w:rsidRDefault="00C71E55">
            <w:pPr>
              <w:widowControl/>
              <w:ind w:left="-1140"/>
              <w:rPr>
                <w:rFonts w:ascii="Calibri" w:eastAsia="Calibri" w:hAnsi="Calibri" w:cs="Calibri"/>
                <w:b/>
                <w:smallCaps/>
                <w:u w:val="single"/>
              </w:rPr>
            </w:pPr>
          </w:p>
        </w:tc>
        <w:tc>
          <w:tcPr>
            <w:tcW w:w="180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BFDEB1F" w14:textId="77777777" w:rsidR="00C71E55" w:rsidRDefault="00C71E55">
            <w:pPr>
              <w:widowControl/>
              <w:ind w:left="-1140"/>
              <w:rPr>
                <w:rFonts w:ascii="Calibri" w:eastAsia="Calibri" w:hAnsi="Calibri" w:cs="Calibri"/>
                <w:b/>
                <w:smallCaps/>
                <w:u w:val="single"/>
              </w:rPr>
            </w:pPr>
          </w:p>
        </w:tc>
        <w:tc>
          <w:tcPr>
            <w:tcW w:w="183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BFDEB20" w14:textId="77777777" w:rsidR="00C71E55" w:rsidRDefault="00C71E55">
            <w:pPr>
              <w:widowControl/>
              <w:ind w:left="-1140"/>
              <w:rPr>
                <w:rFonts w:ascii="Calibri" w:eastAsia="Calibri" w:hAnsi="Calibri" w:cs="Calibri"/>
                <w:b/>
                <w:smallCaps/>
                <w:u w:val="single"/>
              </w:rPr>
            </w:pPr>
          </w:p>
        </w:tc>
        <w:tc>
          <w:tcPr>
            <w:tcW w:w="1350"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14:paraId="6BFDEB21" w14:textId="77777777" w:rsidR="00C71E55" w:rsidRDefault="003408D7">
            <w:r>
              <w:t>TARGET Threshold</w:t>
            </w:r>
          </w:p>
        </w:tc>
        <w:tc>
          <w:tcPr>
            <w:tcW w:w="1215"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14:paraId="6BFDEB22" w14:textId="77777777" w:rsidR="00C71E55" w:rsidRDefault="003408D7">
            <w:r>
              <w:t>KPI Performance Points Assigned</w:t>
            </w:r>
          </w:p>
        </w:tc>
        <w:tc>
          <w:tcPr>
            <w:tcW w:w="87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14:paraId="6BFDEB23" w14:textId="77777777" w:rsidR="00C71E55" w:rsidRDefault="003408D7">
            <w:r>
              <w:t>Pass / Fail Status</w:t>
            </w:r>
          </w:p>
        </w:tc>
        <w:tc>
          <w:tcPr>
            <w:tcW w:w="123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14:paraId="6BFDEB24" w14:textId="77777777" w:rsidR="00C71E55" w:rsidRDefault="003408D7">
            <w:r>
              <w:t>KPI Performance Points Issued</w:t>
            </w:r>
          </w:p>
        </w:tc>
      </w:tr>
      <w:tr w:rsidR="00C71E55" w14:paraId="6BFDEB31" w14:textId="77777777">
        <w:trPr>
          <w:trHeight w:val="297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B26" w14:textId="77777777" w:rsidR="00C71E55" w:rsidRDefault="003408D7">
            <w:r>
              <w:t>1</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27" w14:textId="77777777" w:rsidR="00C71E55" w:rsidRDefault="003408D7">
            <w:r>
              <w:t>Commercial</w:t>
            </w:r>
          </w:p>
        </w:tc>
        <w:tc>
          <w:tcPr>
            <w:tcW w:w="10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28" w14:textId="77777777" w:rsidR="00C71E55" w:rsidRDefault="003408D7">
            <w:r>
              <w:t>Contract Participation</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29" w14:textId="77777777" w:rsidR="00C71E55" w:rsidRDefault="003408D7">
            <w:r>
              <w:t>Responsiveness</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2A" w14:textId="77777777" w:rsidR="00C71E55" w:rsidRDefault="003408D7">
            <w:r>
              <w:t>Submission of initial contractor proposal when invited to submit using Taxi Rank process, or satisfactory explanation regarding inability to provide a quote</w:t>
            </w:r>
          </w:p>
        </w:tc>
        <w:tc>
          <w:tcPr>
            <w:tcW w:w="18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2B" w14:textId="77777777" w:rsidR="00C71E55" w:rsidRDefault="003408D7">
            <w:r>
              <w:t>For each project where the Contractor is instructed to submit a price and programme, Contractor submits a programme of work OR expression of interest (with feedback if necessary) in line with pricing process</w:t>
            </w:r>
          </w:p>
        </w:tc>
        <w:tc>
          <w:tcPr>
            <w:tcW w:w="1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2C" w14:textId="77777777" w:rsidR="00C71E55" w:rsidRDefault="003408D7">
            <w:r>
              <w:t>Programme/EOI submitted or incomplete within 5 working days</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14:paraId="6BFDEB2D" w14:textId="77777777" w:rsidR="00C71E55" w:rsidRDefault="003408D7">
            <w:r>
              <w:t>100% of all invitations in quarter responded to within 5 working days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14:paraId="6BFDEB2E" w14:textId="77777777" w:rsidR="00C71E55" w:rsidRDefault="003408D7">
            <w:r>
              <w:t>15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2F" w14:textId="77777777" w:rsidR="00C71E55" w:rsidRDefault="003408D7">
            <w: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30" w14:textId="77777777" w:rsidR="00C71E55" w:rsidRDefault="003408D7">
            <w:r>
              <w:t xml:space="preserve"> </w:t>
            </w:r>
          </w:p>
        </w:tc>
      </w:tr>
      <w:tr w:rsidR="00C71E55" w14:paraId="6BFDEB3D" w14:textId="77777777">
        <w:trPr>
          <w:trHeight w:val="297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B32" w14:textId="77777777" w:rsidR="00C71E55" w:rsidRDefault="003408D7">
            <w:r>
              <w:lastRenderedPageBreak/>
              <w:t>2</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33" w14:textId="77777777" w:rsidR="00C71E55" w:rsidRDefault="003408D7">
            <w:r>
              <w:t>Operational/PM</w:t>
            </w:r>
          </w:p>
        </w:tc>
        <w:tc>
          <w:tcPr>
            <w:tcW w:w="10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34" w14:textId="77777777" w:rsidR="00C71E55" w:rsidRDefault="003408D7">
            <w:r>
              <w:t>Quality</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35" w14:textId="77777777" w:rsidR="00C71E55" w:rsidRDefault="003408D7">
            <w:r>
              <w:t>Adherence to Scope</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36" w14:textId="77777777" w:rsidR="00C71E55" w:rsidRDefault="003408D7">
            <w:r>
              <w:t>Where the Contractor undertakes design, Contractor has submitted a proposal that meets GPA Design guidelines/space standards (Attachment 3 Statement of Requirements Annex A - G)</w:t>
            </w:r>
          </w:p>
        </w:tc>
        <w:tc>
          <w:tcPr>
            <w:tcW w:w="18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37" w14:textId="77777777" w:rsidR="00C71E55" w:rsidRDefault="003408D7">
            <w:r>
              <w:t>No. of exemptions per project</w:t>
            </w:r>
          </w:p>
        </w:tc>
        <w:tc>
          <w:tcPr>
            <w:tcW w:w="1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38" w14:textId="77777777" w:rsidR="00C71E55" w:rsidRDefault="003408D7">
            <w:r>
              <w:t>No. of exemptions per project exceeds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14:paraId="6BFDEB39" w14:textId="77777777" w:rsidR="00C71E55" w:rsidRDefault="003408D7">
            <w:r>
              <w:t>No Exemptions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14:paraId="6BFDEB3A" w14:textId="77777777" w:rsidR="00C71E55" w:rsidRDefault="003408D7">
            <w:r>
              <w:t>15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3B" w14:textId="77777777" w:rsidR="00C71E55" w:rsidRDefault="003408D7">
            <w: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3C" w14:textId="77777777" w:rsidR="00C71E55" w:rsidRDefault="003408D7">
            <w:r>
              <w:t xml:space="preserve"> </w:t>
            </w:r>
          </w:p>
        </w:tc>
      </w:tr>
      <w:tr w:rsidR="00C71E55" w14:paraId="6BFDEB49" w14:textId="77777777">
        <w:trPr>
          <w:trHeight w:val="159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B3E" w14:textId="77777777" w:rsidR="00C71E55" w:rsidRDefault="003408D7">
            <w:r>
              <w:t>3</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3F" w14:textId="77777777" w:rsidR="00C71E55" w:rsidRDefault="003408D7">
            <w:r>
              <w:t>Operational/PM</w:t>
            </w:r>
          </w:p>
        </w:tc>
        <w:tc>
          <w:tcPr>
            <w:tcW w:w="10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0" w14:textId="77777777" w:rsidR="00C71E55" w:rsidRDefault="003408D7">
            <w:r>
              <w:t>Quality</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1" w14:textId="77777777" w:rsidR="00C71E55" w:rsidRDefault="003408D7">
            <w:r>
              <w:t>Contract Compliance</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2" w14:textId="77777777" w:rsidR="00C71E55" w:rsidRDefault="003408D7">
            <w:r>
              <w:t>Number of Defect notices issued</w:t>
            </w:r>
          </w:p>
        </w:tc>
        <w:tc>
          <w:tcPr>
            <w:tcW w:w="18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3" w14:textId="77777777" w:rsidR="00C71E55" w:rsidRDefault="003408D7">
            <w:r>
              <w:t>Number of defects notices identified and Issued in relation to project.</w:t>
            </w:r>
          </w:p>
        </w:tc>
        <w:tc>
          <w:tcPr>
            <w:tcW w:w="1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4" w14:textId="77777777" w:rsidR="00C71E55" w:rsidRDefault="003408D7">
            <w:r>
              <w:t>Number of defect notices identified and Issued in relation to project or programme above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14:paraId="6BFDEB45" w14:textId="77777777" w:rsidR="00C71E55" w:rsidRDefault="003408D7">
            <w:r>
              <w:t>No Failures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14:paraId="6BFDEB46" w14:textId="77777777" w:rsidR="00C71E55" w:rsidRDefault="003408D7">
            <w:r>
              <w:t>10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47" w14:textId="77777777" w:rsidR="00C71E55" w:rsidRDefault="003408D7">
            <w: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48" w14:textId="77777777" w:rsidR="00C71E55" w:rsidRDefault="003408D7">
            <w:r>
              <w:t xml:space="preserve"> </w:t>
            </w:r>
          </w:p>
        </w:tc>
      </w:tr>
      <w:tr w:rsidR="00C71E55" w14:paraId="6BFDEB55" w14:textId="77777777">
        <w:trPr>
          <w:trHeight w:val="132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B4A" w14:textId="77777777" w:rsidR="00C71E55" w:rsidRDefault="003408D7">
            <w:r>
              <w:t>4</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B" w14:textId="77777777" w:rsidR="00C71E55" w:rsidRDefault="003408D7">
            <w:r>
              <w:t>Operational/PM</w:t>
            </w:r>
          </w:p>
        </w:tc>
        <w:tc>
          <w:tcPr>
            <w:tcW w:w="10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C" w14:textId="77777777" w:rsidR="00C71E55" w:rsidRDefault="003408D7">
            <w:r>
              <w:t>Quality</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D" w14:textId="77777777" w:rsidR="00C71E55" w:rsidRDefault="003408D7">
            <w:r>
              <w:t>Contract Compliance</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E" w14:textId="77777777" w:rsidR="00C71E55" w:rsidRDefault="003408D7">
            <w:r>
              <w:t>Time to rectify Defects</w:t>
            </w:r>
          </w:p>
        </w:tc>
        <w:tc>
          <w:tcPr>
            <w:tcW w:w="18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4F" w14:textId="77777777" w:rsidR="00C71E55" w:rsidRDefault="003408D7">
            <w:r>
              <w:t>Percentage of notified defects rectified within the contract timescale</w:t>
            </w:r>
          </w:p>
        </w:tc>
        <w:tc>
          <w:tcPr>
            <w:tcW w:w="1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50" w14:textId="77777777" w:rsidR="00C71E55" w:rsidRDefault="003408D7">
            <w:r>
              <w:t>Percentage of notified defects rectified within timescale is below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14:paraId="6BFDEB51" w14:textId="77777777" w:rsidR="00C71E55" w:rsidRDefault="003408D7">
            <w: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14:paraId="6BFDEB52" w14:textId="77777777" w:rsidR="00C71E55" w:rsidRDefault="003408D7">
            <w:r>
              <w:t>15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53" w14:textId="77777777" w:rsidR="00C71E55" w:rsidRDefault="003408D7">
            <w: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54" w14:textId="77777777" w:rsidR="00C71E55" w:rsidRDefault="003408D7">
            <w:r>
              <w:t xml:space="preserve"> </w:t>
            </w:r>
          </w:p>
        </w:tc>
      </w:tr>
      <w:tr w:rsidR="00C71E55" w14:paraId="6BFDEB61" w14:textId="77777777">
        <w:trPr>
          <w:trHeight w:val="215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B56" w14:textId="77777777" w:rsidR="00C71E55" w:rsidRDefault="003408D7">
            <w:r>
              <w:lastRenderedPageBreak/>
              <w:t>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57" w14:textId="77777777" w:rsidR="00C71E55" w:rsidRDefault="003408D7">
            <w:r>
              <w:t>Operational/PM</w:t>
            </w:r>
          </w:p>
        </w:tc>
        <w:tc>
          <w:tcPr>
            <w:tcW w:w="10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58" w14:textId="77777777" w:rsidR="00C71E55" w:rsidRDefault="003408D7">
            <w:r>
              <w:t>Cost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59" w14:textId="77777777" w:rsidR="00C71E55" w:rsidRDefault="003408D7">
            <w:r>
              <w:t>Average time to agree time and cost impact of change</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5A" w14:textId="77777777" w:rsidR="00C71E55" w:rsidRDefault="003408D7">
            <w:r>
              <w:t>Additional costs agreed as soon as possible after the change event, have been shown to be more accurate and allow for better final cost forecasting</w:t>
            </w:r>
          </w:p>
        </w:tc>
        <w:tc>
          <w:tcPr>
            <w:tcW w:w="18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5B" w14:textId="77777777" w:rsidR="00C71E55" w:rsidRDefault="003408D7">
            <w:r>
              <w:t>Average time taken to agree cost of changes following issue of variation instructions (less the response time taken by Client/PM)</w:t>
            </w:r>
          </w:p>
        </w:tc>
        <w:tc>
          <w:tcPr>
            <w:tcW w:w="1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5C" w14:textId="77777777" w:rsidR="00C71E55" w:rsidRDefault="003408D7">
            <w:r>
              <w:t>Average time taken to agree cost of changes following issue of variation instructions is greater than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14:paraId="6BFDEB5D" w14:textId="77777777" w:rsidR="00C71E55" w:rsidRDefault="003408D7">
            <w:r>
              <w:t>2 Weeks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14:paraId="6BFDEB5E" w14:textId="77777777" w:rsidR="00C71E55" w:rsidRDefault="003408D7">
            <w:r>
              <w:t>15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5F" w14:textId="77777777" w:rsidR="00C71E55" w:rsidRDefault="003408D7">
            <w: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60" w14:textId="77777777" w:rsidR="00C71E55" w:rsidRDefault="003408D7">
            <w:r>
              <w:t xml:space="preserve"> </w:t>
            </w:r>
          </w:p>
        </w:tc>
      </w:tr>
      <w:tr w:rsidR="00C71E55" w14:paraId="6BFDEB6D" w14:textId="77777777">
        <w:trPr>
          <w:trHeight w:val="132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B62" w14:textId="77777777" w:rsidR="00C71E55" w:rsidRDefault="003408D7">
            <w:r>
              <w:t>6</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63" w14:textId="77777777" w:rsidR="00C71E55" w:rsidRDefault="003408D7">
            <w:r>
              <w:t>Operational/PM</w:t>
            </w:r>
          </w:p>
        </w:tc>
        <w:tc>
          <w:tcPr>
            <w:tcW w:w="10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64" w14:textId="77777777" w:rsidR="00C71E55" w:rsidRDefault="003408D7">
            <w:r>
              <w:t>Programme</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65" w14:textId="77777777" w:rsidR="00C71E55" w:rsidRDefault="003408D7">
            <w:r>
              <w:t>Effective Handover</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66" w14:textId="77777777" w:rsidR="00C71E55" w:rsidRDefault="003408D7">
            <w:r>
              <w:t>Complete handover (refer to Attachment 3 -SOR)</w:t>
            </w:r>
          </w:p>
        </w:tc>
        <w:tc>
          <w:tcPr>
            <w:tcW w:w="18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67" w14:textId="77777777" w:rsidR="00C71E55" w:rsidRDefault="003408D7">
            <w:r>
              <w:t>No. of manuals/documents not provided on day of handover.</w:t>
            </w:r>
          </w:p>
        </w:tc>
        <w:tc>
          <w:tcPr>
            <w:tcW w:w="1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68" w14:textId="77777777" w:rsidR="00C71E55" w:rsidRDefault="003408D7">
            <w:r>
              <w:t>100% of documents not handed over on planned day of handover</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14:paraId="6BFDEB69" w14:textId="77777777" w:rsidR="00C71E55" w:rsidRDefault="003408D7">
            <w: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14:paraId="6BFDEB6A" w14:textId="77777777" w:rsidR="00C71E55" w:rsidRDefault="003408D7">
            <w:r>
              <w:t>10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6B" w14:textId="77777777" w:rsidR="00C71E55" w:rsidRDefault="003408D7">
            <w: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6C" w14:textId="77777777" w:rsidR="00C71E55" w:rsidRDefault="003408D7">
            <w:r>
              <w:t xml:space="preserve"> </w:t>
            </w:r>
          </w:p>
        </w:tc>
      </w:tr>
      <w:tr w:rsidR="00C71E55" w14:paraId="6BFDEB79" w14:textId="77777777">
        <w:trPr>
          <w:trHeight w:val="188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EB6E" w14:textId="77777777" w:rsidR="00C71E55" w:rsidRDefault="003408D7">
            <w:r>
              <w:t>7</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6F" w14:textId="77777777" w:rsidR="00C71E55" w:rsidRDefault="003408D7">
            <w:r>
              <w:t>Health &amp; Safety</w:t>
            </w:r>
          </w:p>
        </w:tc>
        <w:tc>
          <w:tcPr>
            <w:tcW w:w="10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70" w14:textId="77777777" w:rsidR="00C71E55" w:rsidRDefault="003408D7">
            <w:r>
              <w:t>Safety</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71" w14:textId="77777777" w:rsidR="00C71E55" w:rsidRDefault="003408D7">
            <w:r>
              <w:t>Employee Safety</w:t>
            </w:r>
          </w:p>
        </w:tc>
        <w:tc>
          <w:tcPr>
            <w:tcW w:w="16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72" w14:textId="77777777" w:rsidR="00C71E55" w:rsidRDefault="003408D7">
            <w:r>
              <w:t>The reporting of Injuries, Diseases and Dangerous Occurrences Regulation 2013, (RIDDOR).</w:t>
            </w:r>
          </w:p>
        </w:tc>
        <w:tc>
          <w:tcPr>
            <w:tcW w:w="18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73" w14:textId="77777777" w:rsidR="00C71E55" w:rsidRDefault="003408D7">
            <w:r>
              <w:t xml:space="preserve">Reporting on a </w:t>
            </w:r>
            <w:proofErr w:type="gramStart"/>
            <w:r>
              <w:t>28 day</w:t>
            </w:r>
            <w:proofErr w:type="gramEnd"/>
            <w:r>
              <w:t xml:space="preserve"> basis over the life of the project.</w:t>
            </w:r>
          </w:p>
        </w:tc>
        <w:tc>
          <w:tcPr>
            <w:tcW w:w="1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EB74" w14:textId="77777777" w:rsidR="00C71E55" w:rsidRDefault="003408D7">
            <w:r>
              <w:t>More than 1 RIDDOR Occurrence on a project</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14:paraId="6BFDEB75" w14:textId="77777777" w:rsidR="00C71E55" w:rsidRDefault="003408D7">
            <w:r>
              <w:t xml:space="preserve">1 or less </w:t>
            </w:r>
            <w:proofErr w:type="spellStart"/>
            <w:r>
              <w:t>Riddor</w:t>
            </w:r>
            <w:proofErr w:type="spellEnd"/>
            <w:r>
              <w:t xml:space="preserve"> Occurrence</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14:paraId="6BFDEB76" w14:textId="77777777" w:rsidR="00C71E55" w:rsidRDefault="003408D7">
            <w:r>
              <w:t>20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77" w14:textId="77777777" w:rsidR="00C71E55" w:rsidRDefault="003408D7">
            <w: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FDEB78" w14:textId="77777777" w:rsidR="00C71E55" w:rsidRDefault="003408D7">
            <w:bookmarkStart w:id="123" w:name="_heading=h.5ddmuf1ugd54" w:colFirst="0" w:colLast="0"/>
            <w:bookmarkEnd w:id="123"/>
            <w:r>
              <w:t xml:space="preserve"> </w:t>
            </w:r>
          </w:p>
        </w:tc>
      </w:tr>
    </w:tbl>
    <w:p w14:paraId="6BFDEB7A" w14:textId="77777777" w:rsidR="00C71E55" w:rsidRDefault="00C71E55">
      <w:pPr>
        <w:widowControl/>
        <w:rPr>
          <w:rFonts w:ascii="Calibri" w:eastAsia="Calibri" w:hAnsi="Calibri" w:cs="Calibri"/>
          <w:b/>
          <w:smallCaps/>
          <w:u w:val="single"/>
        </w:rPr>
      </w:pPr>
      <w:bookmarkStart w:id="124" w:name="_heading=h.877q1o6gj90" w:colFirst="0" w:colLast="0"/>
      <w:bookmarkEnd w:id="124"/>
    </w:p>
    <w:p w14:paraId="6BFDEB7B" w14:textId="77777777" w:rsidR="00C71E55" w:rsidRDefault="00C71E55">
      <w:pPr>
        <w:widowControl/>
        <w:rPr>
          <w:rFonts w:ascii="Calibri" w:eastAsia="Calibri" w:hAnsi="Calibri" w:cs="Calibri"/>
          <w:b/>
          <w:smallCaps/>
          <w:u w:val="single"/>
        </w:rPr>
      </w:pPr>
      <w:bookmarkStart w:id="125" w:name="_heading=h.dvgxnfirpb29" w:colFirst="0" w:colLast="0"/>
      <w:bookmarkEnd w:id="125"/>
    </w:p>
    <w:p w14:paraId="6BFDEB7C" w14:textId="77777777" w:rsidR="00C71E55" w:rsidRDefault="00C71E55">
      <w:pPr>
        <w:widowControl/>
        <w:rPr>
          <w:rFonts w:ascii="Calibri" w:eastAsia="Calibri" w:hAnsi="Calibri" w:cs="Calibri"/>
          <w:b/>
          <w:smallCaps/>
          <w:u w:val="single"/>
        </w:rPr>
      </w:pPr>
      <w:bookmarkStart w:id="126" w:name="_heading=h.fi2sw6fj3obj" w:colFirst="0" w:colLast="0"/>
      <w:bookmarkEnd w:id="126"/>
    </w:p>
    <w:p w14:paraId="6BFDEB7D" w14:textId="77777777" w:rsidR="00C71E55" w:rsidRDefault="00C71E55">
      <w:pPr>
        <w:widowControl/>
        <w:rPr>
          <w:rFonts w:ascii="Calibri" w:eastAsia="Calibri" w:hAnsi="Calibri" w:cs="Calibri"/>
          <w:b/>
          <w:smallCaps/>
          <w:u w:val="single"/>
        </w:rPr>
      </w:pPr>
      <w:bookmarkStart w:id="127" w:name="_heading=h.ljgbhtr7lrcy" w:colFirst="0" w:colLast="0"/>
      <w:bookmarkEnd w:id="127"/>
    </w:p>
    <w:p w14:paraId="6BFDEB7E" w14:textId="77777777" w:rsidR="00C71E55" w:rsidRDefault="00C71E55">
      <w:pPr>
        <w:widowControl/>
        <w:rPr>
          <w:rFonts w:ascii="Calibri" w:eastAsia="Calibri" w:hAnsi="Calibri" w:cs="Calibri"/>
          <w:b/>
          <w:smallCaps/>
          <w:u w:val="single"/>
        </w:rPr>
      </w:pPr>
      <w:bookmarkStart w:id="128" w:name="_heading=h.th9m5sesvrou" w:colFirst="0" w:colLast="0"/>
      <w:bookmarkEnd w:id="128"/>
    </w:p>
    <w:p w14:paraId="6BFDEB7F" w14:textId="77777777" w:rsidR="00C71E55" w:rsidRDefault="00C71E55">
      <w:pPr>
        <w:widowControl/>
        <w:rPr>
          <w:rFonts w:ascii="Calibri" w:eastAsia="Calibri" w:hAnsi="Calibri" w:cs="Calibri"/>
          <w:b/>
          <w:smallCaps/>
          <w:u w:val="single"/>
        </w:rPr>
      </w:pPr>
      <w:bookmarkStart w:id="129" w:name="_heading=h.7gejekm94l5o" w:colFirst="0" w:colLast="0"/>
      <w:bookmarkEnd w:id="129"/>
    </w:p>
    <w:p w14:paraId="6BFDEB80" w14:textId="77777777" w:rsidR="00C71E55" w:rsidRDefault="00C71E55">
      <w:pPr>
        <w:widowControl/>
        <w:rPr>
          <w:rFonts w:ascii="Calibri" w:eastAsia="Calibri" w:hAnsi="Calibri" w:cs="Calibri"/>
          <w:b/>
          <w:smallCaps/>
          <w:u w:val="single"/>
        </w:rPr>
      </w:pPr>
      <w:bookmarkStart w:id="130" w:name="_heading=h.xexyltz1u7tn" w:colFirst="0" w:colLast="0"/>
      <w:bookmarkEnd w:id="130"/>
    </w:p>
    <w:p w14:paraId="6BFDEB81" w14:textId="77777777" w:rsidR="00C71E55" w:rsidRDefault="00C71E55"/>
    <w:sectPr w:rsidR="00C71E55">
      <w:pgSz w:w="16838" w:h="11906" w:orient="landscape"/>
      <w:pgMar w:top="992" w:right="1418" w:bottom="1418"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DEBA6" w14:textId="77777777" w:rsidR="003408D7" w:rsidRDefault="003408D7">
      <w:r>
        <w:separator/>
      </w:r>
    </w:p>
  </w:endnote>
  <w:endnote w:type="continuationSeparator" w:id="0">
    <w:p w14:paraId="6BFDEBA8" w14:textId="77777777" w:rsidR="003408D7" w:rsidRDefault="0034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ime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abon MT">
    <w:panose1 w:val="00000000000000000000"/>
    <w:charset w:val="00"/>
    <w:family w:val="roman"/>
    <w:notTrueType/>
    <w:pitch w:val="default"/>
  </w:font>
  <w:font w:name="CG Time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EB9C" w14:textId="77777777" w:rsidR="003408D7" w:rsidRDefault="003408D7">
    <w:pPr>
      <w:pBdr>
        <w:top w:val="nil"/>
        <w:left w:val="nil"/>
        <w:bottom w:val="nil"/>
        <w:right w:val="nil"/>
        <w:between w:val="nil"/>
      </w:pBdr>
      <w:tabs>
        <w:tab w:val="center" w:pos="4536"/>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EB9D" w14:textId="77777777" w:rsidR="003408D7" w:rsidRDefault="003408D7">
    <w:pPr>
      <w:pBdr>
        <w:top w:val="nil"/>
        <w:left w:val="nil"/>
        <w:bottom w:val="nil"/>
        <w:right w:val="nil"/>
        <w:between w:val="nil"/>
      </w:pBdr>
      <w:tabs>
        <w:tab w:val="center" w:pos="4536"/>
      </w:tabs>
      <w:rPr>
        <w:color w:val="000000"/>
        <w:sz w:val="16"/>
        <w:szCs w:val="16"/>
      </w:rPr>
    </w:pPr>
    <w:r>
      <w:rPr>
        <w:color w:val="000000"/>
        <w:sz w:val="16"/>
        <w:szCs w:val="16"/>
      </w:rPr>
      <w:t>Minor Works and Small Projects (MWSP 2) – North England</w:t>
    </w:r>
  </w:p>
  <w:p w14:paraId="6BFDEB9E" w14:textId="77777777" w:rsidR="003408D7" w:rsidRDefault="003408D7">
    <w:pPr>
      <w:pBdr>
        <w:top w:val="nil"/>
        <w:left w:val="nil"/>
        <w:bottom w:val="nil"/>
        <w:right w:val="nil"/>
        <w:between w:val="nil"/>
      </w:pBdr>
      <w:tabs>
        <w:tab w:val="center" w:pos="4536"/>
      </w:tabs>
      <w:rPr>
        <w:color w:val="000000"/>
        <w:sz w:val="16"/>
        <w:szCs w:val="16"/>
      </w:rPr>
    </w:pPr>
    <w:r>
      <w:rPr>
        <w:color w:val="000000"/>
        <w:sz w:val="16"/>
        <w:szCs w:val="16"/>
      </w:rPr>
      <w:t>Contract Reference CCZD22A04</w:t>
    </w:r>
  </w:p>
  <w:p w14:paraId="6BFDEB9F" w14:textId="09E77704" w:rsidR="003408D7" w:rsidRDefault="003408D7">
    <w:pPr>
      <w:pBdr>
        <w:top w:val="nil"/>
        <w:left w:val="nil"/>
        <w:bottom w:val="nil"/>
        <w:right w:val="nil"/>
        <w:between w:val="nil"/>
      </w:pBdr>
      <w:tabs>
        <w:tab w:val="center" w:pos="4536"/>
      </w:tabs>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EBA1" w14:textId="77777777" w:rsidR="003408D7" w:rsidRDefault="003408D7">
    <w:pPr>
      <w:pBdr>
        <w:top w:val="nil"/>
        <w:left w:val="nil"/>
        <w:bottom w:val="nil"/>
        <w:right w:val="nil"/>
        <w:between w:val="nil"/>
      </w:pBdr>
      <w:tabs>
        <w:tab w:val="center" w:pos="453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DEBA2" w14:textId="77777777" w:rsidR="003408D7" w:rsidRDefault="003408D7">
      <w:r>
        <w:separator/>
      </w:r>
    </w:p>
  </w:footnote>
  <w:footnote w:type="continuationSeparator" w:id="0">
    <w:p w14:paraId="6BFDEBA4" w14:textId="77777777" w:rsidR="003408D7" w:rsidRDefault="003408D7">
      <w:r>
        <w:continuationSeparator/>
      </w:r>
    </w:p>
  </w:footnote>
  <w:footnote w:id="1">
    <w:p w14:paraId="6BFDEBA2" w14:textId="77777777" w:rsidR="003408D7" w:rsidRDefault="003408D7">
      <w:pPr>
        <w:pBdr>
          <w:top w:val="nil"/>
          <w:left w:val="nil"/>
          <w:bottom w:val="nil"/>
          <w:right w:val="nil"/>
          <w:between w:val="nil"/>
        </w:pBdr>
        <w:tabs>
          <w:tab w:val="left" w:pos="851"/>
        </w:tabs>
        <w:spacing w:after="60"/>
        <w:ind w:left="851" w:hanging="851"/>
        <w:rPr>
          <w:rFonts w:ascii="Tahoma" w:eastAsia="Tahoma" w:hAnsi="Tahoma" w:cs="Tahoma"/>
          <w:color w:val="000000"/>
          <w:sz w:val="16"/>
          <w:szCs w:val="16"/>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EB9A" w14:textId="77777777" w:rsidR="003408D7" w:rsidRDefault="003408D7">
    <w:pPr>
      <w:pBdr>
        <w:top w:val="nil"/>
        <w:left w:val="nil"/>
        <w:bottom w:val="nil"/>
        <w:right w:val="nil"/>
        <w:between w:val="nil"/>
      </w:pBdr>
      <w:tabs>
        <w:tab w:val="center" w:pos="4536"/>
        <w:tab w:val="right" w:pos="9072"/>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EB9B" w14:textId="77777777" w:rsidR="003408D7" w:rsidRDefault="003408D7">
    <w:pPr>
      <w:pBdr>
        <w:top w:val="nil"/>
        <w:left w:val="nil"/>
        <w:bottom w:val="nil"/>
        <w:right w:val="nil"/>
        <w:between w:val="nil"/>
      </w:pBdr>
      <w:tabs>
        <w:tab w:val="center" w:pos="4536"/>
        <w:tab w:val="right" w:pos="9072"/>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EBA0" w14:textId="77777777" w:rsidR="003408D7" w:rsidRDefault="003408D7">
    <w:pPr>
      <w:pBdr>
        <w:top w:val="nil"/>
        <w:left w:val="nil"/>
        <w:bottom w:val="nil"/>
        <w:right w:val="nil"/>
        <w:between w:val="nil"/>
      </w:pBdr>
      <w:tabs>
        <w:tab w:val="center" w:pos="4536"/>
        <w:tab w:val="right" w:pos="9072"/>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4AE9"/>
    <w:multiLevelType w:val="multilevel"/>
    <w:tmpl w:val="03A62F10"/>
    <w:lvl w:ilvl="0">
      <w:start w:val="1"/>
      <w:numFmt w:val="decimal"/>
      <w:lvlText w:val="%1."/>
      <w:lvlJc w:val="left"/>
      <w:pPr>
        <w:ind w:left="720" w:hanging="720"/>
      </w:pPr>
      <w:rPr>
        <w:rFonts w:ascii="Arial" w:eastAsia="Arial" w:hAnsi="Arial" w:cs="Arial"/>
        <w:b/>
        <w:smallCaps w:val="0"/>
        <w:color w:val="000000"/>
        <w:sz w:val="22"/>
        <w:szCs w:val="22"/>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sz w:val="20"/>
        <w:szCs w:val="2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04BC5634"/>
    <w:multiLevelType w:val="multilevel"/>
    <w:tmpl w:val="8542A5B6"/>
    <w:lvl w:ilvl="0">
      <w:start w:val="1"/>
      <w:numFmt w:val="bullet"/>
      <w:pStyle w:val="bulletcd2"/>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2" w15:restartNumberingAfterBreak="0">
    <w:nsid w:val="0506787B"/>
    <w:multiLevelType w:val="multilevel"/>
    <w:tmpl w:val="9AFAF13E"/>
    <w:lvl w:ilvl="0">
      <w:start w:val="5"/>
      <w:numFmt w:val="decimal"/>
      <w:pStyle w:val="GPSSectionHeading"/>
      <w:lvlText w:val="(%1)"/>
      <w:lvlJc w:val="left"/>
      <w:pPr>
        <w:ind w:left="611" w:hanging="360"/>
      </w:pPr>
    </w:lvl>
    <w:lvl w:ilvl="1">
      <w:start w:val="1"/>
      <w:numFmt w:val="lowerLetter"/>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3" w15:restartNumberingAfterBreak="0">
    <w:nsid w:val="05E254DA"/>
    <w:multiLevelType w:val="multilevel"/>
    <w:tmpl w:val="E7FC4346"/>
    <w:lvl w:ilvl="0">
      <w:start w:val="1"/>
      <w:numFmt w:val="decimal"/>
      <w:lvlText w:val="%1."/>
      <w:lvlJc w:val="left"/>
      <w:pPr>
        <w:ind w:left="720" w:hanging="360"/>
      </w:pPr>
    </w:lvl>
    <w:lvl w:ilvl="1">
      <w:start w:val="22"/>
      <w:numFmt w:val="decimal"/>
      <w:lvlText w:val="%2."/>
      <w:lvlJc w:val="left"/>
      <w:pPr>
        <w:ind w:left="1440" w:hanging="360"/>
      </w:pPr>
    </w:lvl>
    <w:lvl w:ilvl="2">
      <w:numFmt w:val="lowerLetter"/>
      <w:lvlText w:val="%3."/>
      <w:lvlJc w:val="left"/>
      <w:pPr>
        <w:ind w:left="0" w:firstLine="0"/>
      </w:pPr>
    </w:lvl>
    <w:lvl w:ilvl="3">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BA7B2F"/>
    <w:multiLevelType w:val="multilevel"/>
    <w:tmpl w:val="2F703E28"/>
    <w:lvl w:ilvl="0">
      <w:start w:val="1"/>
      <w:numFmt w:val="decimal"/>
      <w:pStyle w:val="Background"/>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81441C"/>
    <w:multiLevelType w:val="multilevel"/>
    <w:tmpl w:val="51300D4C"/>
    <w:lvl w:ilvl="0">
      <w:start w:val="1"/>
      <w:numFmt w:val="decimal"/>
      <w:pStyle w:val="Rule1"/>
      <w:lvlText w:val="%1."/>
      <w:lvlJc w:val="left"/>
      <w:pPr>
        <w:ind w:left="851" w:hanging="851"/>
      </w:pPr>
      <w:rPr>
        <w:b w:val="0"/>
        <w:i w:val="0"/>
        <w:u w:val="none"/>
      </w:rPr>
    </w:lvl>
    <w:lvl w:ilvl="1">
      <w:start w:val="1"/>
      <w:numFmt w:val="decimal"/>
      <w:pStyle w:val="Rule2"/>
      <w:lvlText w:val="%1.%2"/>
      <w:lvlJc w:val="left"/>
      <w:pPr>
        <w:ind w:left="851" w:hanging="851"/>
      </w:pPr>
      <w:rPr>
        <w:b w:val="0"/>
        <w:i w:val="0"/>
        <w:u w:val="none"/>
      </w:rPr>
    </w:lvl>
    <w:lvl w:ilvl="2">
      <w:start w:val="1"/>
      <w:numFmt w:val="decimal"/>
      <w:pStyle w:val="Rule3"/>
      <w:lvlText w:val="%1.%2.%3"/>
      <w:lvlJc w:val="left"/>
      <w:pPr>
        <w:ind w:left="1843" w:hanging="990"/>
      </w:pPr>
      <w:rPr>
        <w:b w:val="0"/>
        <w:i w:val="0"/>
        <w:u w:val="none"/>
      </w:rPr>
    </w:lvl>
    <w:lvl w:ilvl="3">
      <w:start w:val="1"/>
      <w:numFmt w:val="decimal"/>
      <w:pStyle w:val="Rule4"/>
      <w:lvlText w:val="%1.%2.%3.%4"/>
      <w:lvlJc w:val="left"/>
      <w:pPr>
        <w:ind w:left="3119" w:hanging="1276"/>
      </w:pPr>
      <w:rPr>
        <w:b w:val="0"/>
        <w:i w:val="0"/>
        <w:u w:val="none"/>
      </w:rPr>
    </w:lvl>
    <w:lvl w:ilvl="4">
      <w:start w:val="1"/>
      <w:numFmt w:val="lowerLetter"/>
      <w:pStyle w:val="Rule5"/>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6" w15:restartNumberingAfterBreak="0">
    <w:nsid w:val="1ABE2439"/>
    <w:multiLevelType w:val="multilevel"/>
    <w:tmpl w:val="BAA83A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Heading11"/>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EC94289"/>
    <w:multiLevelType w:val="multilevel"/>
    <w:tmpl w:val="89C61874"/>
    <w:lvl w:ilvl="0">
      <w:start w:val="1"/>
      <w:numFmt w:val="bullet"/>
      <w:pStyle w:val="Level1"/>
      <w:lvlText w:val="●"/>
      <w:lvlJc w:val="left"/>
      <w:pPr>
        <w:ind w:left="720" w:hanging="360"/>
      </w:pPr>
      <w:rPr>
        <w:rFonts w:ascii="Noto Sans Symbols" w:eastAsia="Noto Sans Symbols" w:hAnsi="Noto Sans Symbols" w:cs="Noto Sans Symbols"/>
        <w:sz w:val="20"/>
        <w:szCs w:val="20"/>
      </w:rPr>
    </w:lvl>
    <w:lvl w:ilvl="1">
      <w:start w:val="1"/>
      <w:numFmt w:val="bullet"/>
      <w:pStyle w:val="Level2"/>
      <w:lvlText w:val="o"/>
      <w:lvlJc w:val="left"/>
      <w:pPr>
        <w:ind w:left="1440" w:hanging="360"/>
      </w:pPr>
      <w:rPr>
        <w:rFonts w:ascii="Courier New" w:eastAsia="Courier New" w:hAnsi="Courier New" w:cs="Courier New"/>
        <w:sz w:val="20"/>
        <w:szCs w:val="20"/>
      </w:rPr>
    </w:lvl>
    <w:lvl w:ilvl="2">
      <w:start w:val="1"/>
      <w:numFmt w:val="bullet"/>
      <w:pStyle w:val="Level3"/>
      <w:lvlText w:val="▪"/>
      <w:lvlJc w:val="left"/>
      <w:pPr>
        <w:ind w:left="2160" w:hanging="360"/>
      </w:pPr>
      <w:rPr>
        <w:rFonts w:ascii="Noto Sans Symbols" w:eastAsia="Noto Sans Symbols" w:hAnsi="Noto Sans Symbols" w:cs="Noto Sans Symbols"/>
        <w:sz w:val="20"/>
        <w:szCs w:val="20"/>
      </w:rPr>
    </w:lvl>
    <w:lvl w:ilvl="3">
      <w:start w:val="1"/>
      <w:numFmt w:val="bullet"/>
      <w:pStyle w:val="Level4"/>
      <w:lvlText w:val="▪"/>
      <w:lvlJc w:val="left"/>
      <w:pPr>
        <w:ind w:left="2880" w:hanging="360"/>
      </w:pPr>
      <w:rPr>
        <w:rFonts w:ascii="Noto Sans Symbols" w:eastAsia="Noto Sans Symbols" w:hAnsi="Noto Sans Symbols" w:cs="Noto Sans Symbols"/>
        <w:sz w:val="20"/>
        <w:szCs w:val="20"/>
      </w:rPr>
    </w:lvl>
    <w:lvl w:ilvl="4">
      <w:start w:val="1"/>
      <w:numFmt w:val="bullet"/>
      <w:pStyle w:val="Level5"/>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36C18FC"/>
    <w:multiLevelType w:val="multilevel"/>
    <w:tmpl w:val="7D4C6826"/>
    <w:lvl w:ilvl="0">
      <w:start w:val="1"/>
      <w:numFmt w:val="decimal"/>
      <w:pStyle w:val="Body"/>
      <w:lvlText w:val=""/>
      <w:lvlJc w:val="left"/>
      <w:pPr>
        <w:ind w:left="0" w:firstLine="0"/>
      </w:pPr>
      <w:rPr>
        <w:b w:val="0"/>
        <w:i w:val="0"/>
      </w:rPr>
    </w:lvl>
    <w:lvl w:ilvl="1">
      <w:start w:val="1"/>
      <w:numFmt w:val="lowerLetter"/>
      <w:pStyle w:val="aDefinition"/>
      <w:lvlText w:val="(%2)"/>
      <w:lvlJc w:val="left"/>
      <w:pPr>
        <w:ind w:left="851" w:hanging="851"/>
      </w:pPr>
    </w:lvl>
    <w:lvl w:ilvl="2">
      <w:start w:val="1"/>
      <w:numFmt w:val="lowerRoman"/>
      <w:pStyle w:val="iDefinition"/>
      <w:lvlText w:val="( %3)"/>
      <w:lvlJc w:val="left"/>
      <w:pPr>
        <w:ind w:left="1843" w:hanging="990"/>
      </w:p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5E07B6"/>
    <w:multiLevelType w:val="multilevel"/>
    <w:tmpl w:val="E3745C06"/>
    <w:lvl w:ilvl="0">
      <w:start w:val="5"/>
      <w:numFmt w:val="upperLetter"/>
      <w:pStyle w:val="MACH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4C383D"/>
    <w:multiLevelType w:val="multilevel"/>
    <w:tmpl w:val="947CCE5E"/>
    <w:lvl w:ilvl="0">
      <w:start w:val="1"/>
      <w:numFmt w:val="decimal"/>
      <w:lvlText w:val="%1."/>
      <w:lvlJc w:val="left"/>
      <w:pPr>
        <w:ind w:left="720" w:hanging="360"/>
      </w:pPr>
      <w:rPr>
        <w:rFonts w:ascii="Calibri" w:eastAsia="Calibri" w:hAnsi="Calibri" w:cs="Calibri"/>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0002"/>
    <w:multiLevelType w:val="multilevel"/>
    <w:tmpl w:val="14BE3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2" w15:restartNumberingAfterBreak="0">
    <w:nsid w:val="32D67434"/>
    <w:multiLevelType w:val="multilevel"/>
    <w:tmpl w:val="A3465D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5F12221"/>
    <w:multiLevelType w:val="multilevel"/>
    <w:tmpl w:val="E7EAB4EC"/>
    <w:lvl w:ilvl="0">
      <w:start w:val="1"/>
      <w:numFmt w:val="bullet"/>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pStyle w:val="Schedule0"/>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pStyle w:val="Schedule1"/>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pStyle w:val="Schedule3"/>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14" w15:restartNumberingAfterBreak="0">
    <w:nsid w:val="3C0A1C98"/>
    <w:multiLevelType w:val="multilevel"/>
    <w:tmpl w:val="3B48B8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pStyle w:val="NGJLevel3"/>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5F04F35"/>
    <w:multiLevelType w:val="multilevel"/>
    <w:tmpl w:val="D3F04884"/>
    <w:lvl w:ilvl="0">
      <w:start w:val="1"/>
      <w:numFmt w:val="upperLetter"/>
      <w:pStyle w:val="Parti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F036A0"/>
    <w:multiLevelType w:val="multilevel"/>
    <w:tmpl w:val="A41C7686"/>
    <w:lvl w:ilvl="0">
      <w:start w:val="1"/>
      <w:numFmt w:val="decimal"/>
      <w:lvlText w:val="%1."/>
      <w:lvlJc w:val="left"/>
      <w:pPr>
        <w:ind w:left="720" w:hanging="360"/>
      </w:pPr>
    </w:lvl>
    <w:lvl w:ilvl="1">
      <w:start w:val="22"/>
      <w:numFmt w:val="decimal"/>
      <w:pStyle w:val="MACH2"/>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0D540D8"/>
    <w:multiLevelType w:val="multilevel"/>
    <w:tmpl w:val="9CEA4E4C"/>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B304B9"/>
    <w:multiLevelType w:val="multilevel"/>
    <w:tmpl w:val="984E5596"/>
    <w:lvl w:ilvl="0">
      <w:start w:val="1"/>
      <w:numFmt w:val="bullet"/>
      <w:pStyle w:val="CCSStyle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E73E71"/>
    <w:multiLevelType w:val="multilevel"/>
    <w:tmpl w:val="54105764"/>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208082C"/>
    <w:multiLevelType w:val="multilevel"/>
    <w:tmpl w:val="6138062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1" w15:restartNumberingAfterBreak="0">
    <w:nsid w:val="633664E9"/>
    <w:multiLevelType w:val="multilevel"/>
    <w:tmpl w:val="F064CF68"/>
    <w:lvl w:ilvl="0">
      <w:start w:val="1"/>
      <w:numFmt w:val="lowerRoman"/>
      <w:lvlText w:val="%1."/>
      <w:lvlJc w:val="left"/>
      <w:pPr>
        <w:ind w:left="4140" w:hanging="720"/>
      </w:pPr>
      <w:rPr>
        <w:rFonts w:ascii="Arial" w:eastAsia="Arial" w:hAnsi="Arial" w:cs="Arial"/>
      </w:r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22" w15:restartNumberingAfterBreak="0">
    <w:nsid w:val="668A0B69"/>
    <w:multiLevelType w:val="multilevel"/>
    <w:tmpl w:val="CD085A8A"/>
    <w:lvl w:ilvl="0">
      <w:start w:val="1"/>
      <w:numFmt w:val="bullet"/>
      <w:pStyle w:val="numberedpara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7667CEF"/>
    <w:multiLevelType w:val="multilevel"/>
    <w:tmpl w:val="604E1932"/>
    <w:lvl w:ilvl="0">
      <w:start w:val="1"/>
      <w:numFmt w:val="upperLetter"/>
      <w:pStyle w:val="MACH7"/>
      <w:lvlText w:val="(%1)"/>
      <w:lvlJc w:val="left"/>
      <w:pPr>
        <w:ind w:left="502"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657867"/>
    <w:multiLevelType w:val="multilevel"/>
    <w:tmpl w:val="D248B628"/>
    <w:lvl w:ilvl="0">
      <w:start w:val="1"/>
      <w:numFmt w:val="decimal"/>
      <w:pStyle w:val="Part"/>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pStyle w:val="GPSDefinitionL4"/>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25" w15:restartNumberingAfterBreak="0">
    <w:nsid w:val="6D7A213D"/>
    <w:multiLevelType w:val="multilevel"/>
    <w:tmpl w:val="9D80D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4236DA"/>
    <w:multiLevelType w:val="multilevel"/>
    <w:tmpl w:val="1B167AC2"/>
    <w:lvl w:ilvl="0">
      <w:start w:val="1"/>
      <w:numFmt w:val="bullet"/>
      <w:pStyle w:val="GPSL1CLAUSEHEADING"/>
      <w:lvlText w:val="●"/>
      <w:lvlJc w:val="left"/>
      <w:pPr>
        <w:ind w:left="1066" w:hanging="357"/>
      </w:pPr>
      <w:rPr>
        <w:rFonts w:ascii="Noto Sans Symbols" w:eastAsia="Noto Sans Symbols" w:hAnsi="Noto Sans Symbols" w:cs="Noto Sans Symbols"/>
        <w:color w:val="000000"/>
      </w:rPr>
    </w:lvl>
    <w:lvl w:ilvl="1">
      <w:start w:val="1"/>
      <w:numFmt w:val="decimal"/>
      <w:pStyle w:val="GPSL2numberedclause"/>
      <w:lvlText w:val="●%2"/>
      <w:lvlJc w:val="left"/>
      <w:pPr>
        <w:ind w:left="1389" w:hanging="680"/>
      </w:pPr>
      <w:rPr>
        <w:rFonts w:ascii="Arial" w:eastAsia="Arial" w:hAnsi="Arial" w:cs="Arial"/>
        <w:b/>
        <w:i w:val="0"/>
        <w:sz w:val="22"/>
        <w:szCs w:val="22"/>
      </w:rPr>
    </w:lvl>
    <w:lvl w:ilvl="2">
      <w:start w:val="1"/>
      <w:numFmt w:val="decimal"/>
      <w:pStyle w:val="GPSL3numberedclause"/>
      <w:lvlText w:val="●%2.%3"/>
      <w:lvlJc w:val="left"/>
      <w:pPr>
        <w:ind w:left="1418" w:hanging="709"/>
      </w:pPr>
      <w:rPr>
        <w:rFonts w:ascii="Arial" w:eastAsia="Arial" w:hAnsi="Arial" w:cs="Arial"/>
        <w:b w:val="0"/>
        <w:i w:val="0"/>
        <w:sz w:val="22"/>
        <w:szCs w:val="22"/>
      </w:rPr>
    </w:lvl>
    <w:lvl w:ilvl="3">
      <w:start w:val="1"/>
      <w:numFmt w:val="decimal"/>
      <w:lvlText w:val="(%4)"/>
      <w:lvlJc w:val="left"/>
      <w:pPr>
        <w:ind w:left="2127" w:hanging="709"/>
      </w:pPr>
      <w:rPr>
        <w:rFonts w:ascii="Arial" w:eastAsia="Arial" w:hAnsi="Arial" w:cs="Arial"/>
        <w:b w:val="0"/>
        <w:i w:val="0"/>
        <w:sz w:val="22"/>
        <w:szCs w:val="22"/>
      </w:rPr>
    </w:lvl>
    <w:lvl w:ilvl="4">
      <w:start w:val="1"/>
      <w:numFmt w:val="bullet"/>
      <w:lvlText w:val="●"/>
      <w:lvlJc w:val="left"/>
      <w:pPr>
        <w:ind w:left="2127" w:hanging="709"/>
      </w:pPr>
      <w:rPr>
        <w:rFonts w:ascii="Noto Sans Symbols" w:eastAsia="Noto Sans Symbols" w:hAnsi="Noto Sans Symbols" w:cs="Noto Sans Symbols"/>
        <w:b w:val="0"/>
        <w:i w:val="0"/>
        <w:color w:val="000000"/>
        <w:sz w:val="22"/>
        <w:szCs w:val="22"/>
      </w:rPr>
    </w:lvl>
    <w:lvl w:ilvl="5">
      <w:start w:val="1"/>
      <w:numFmt w:val="bullet"/>
      <w:lvlText w:val="●"/>
      <w:lvlJc w:val="left"/>
      <w:pPr>
        <w:ind w:left="2835" w:hanging="708"/>
      </w:pPr>
      <w:rPr>
        <w:rFonts w:ascii="Noto Sans Symbols" w:eastAsia="Noto Sans Symbols" w:hAnsi="Noto Sans Symbols" w:cs="Noto Sans Symbols"/>
        <w:color w:val="000000"/>
        <w:sz w:val="22"/>
        <w:szCs w:val="22"/>
      </w:rPr>
    </w:lvl>
    <w:lvl w:ilvl="6">
      <w:start w:val="1"/>
      <w:numFmt w:val="upperLetter"/>
      <w:lvlText w:val="●%7."/>
      <w:lvlJc w:val="left"/>
      <w:pPr>
        <w:ind w:left="1985" w:hanging="567"/>
      </w:pPr>
      <w:rPr>
        <w:rFonts w:ascii="Arial" w:eastAsia="Arial" w:hAnsi="Arial" w:cs="Arial"/>
        <w:b/>
        <w:i w:val="0"/>
        <w:sz w:val="22"/>
        <w:szCs w:val="22"/>
      </w:rPr>
    </w:lvl>
    <w:lvl w:ilvl="7">
      <w:start w:val="1"/>
      <w:numFmt w:val="decimal"/>
      <w:lvlText w:val="●%7.%8"/>
      <w:lvlJc w:val="left"/>
      <w:pPr>
        <w:ind w:left="2552" w:hanging="567"/>
      </w:pPr>
      <w:rPr>
        <w:rFonts w:ascii="Arial" w:eastAsia="Arial" w:hAnsi="Arial" w:cs="Arial"/>
        <w:b w:val="0"/>
        <w:i w:val="0"/>
        <w:sz w:val="22"/>
        <w:szCs w:val="22"/>
      </w:rPr>
    </w:lvl>
    <w:lvl w:ilvl="8">
      <w:start w:val="1"/>
      <w:numFmt w:val="decimal"/>
      <w:lvlText w:val="●.%2.%3.%4.●.●.%7.%8.%9"/>
      <w:lvlJc w:val="left"/>
      <w:pPr>
        <w:ind w:left="2293" w:hanging="1584"/>
      </w:pPr>
    </w:lvl>
  </w:abstractNum>
  <w:abstractNum w:abstractNumId="27" w15:restartNumberingAfterBreak="0">
    <w:nsid w:val="7B70484A"/>
    <w:multiLevelType w:val="multilevel"/>
    <w:tmpl w:val="11BE1BEC"/>
    <w:lvl w:ilvl="0">
      <w:start w:val="1"/>
      <w:numFmt w:val="decimal"/>
      <w:pStyle w:val="ListBullet"/>
      <w:lvlText w:val="%1."/>
      <w:lvlJc w:val="left"/>
      <w:pPr>
        <w:ind w:left="720" w:hanging="360"/>
      </w:pPr>
    </w:lvl>
    <w:lvl w:ilvl="1">
      <w:start w:val="22"/>
      <w:numFmt w:val="decimal"/>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C6D3717"/>
    <w:multiLevelType w:val="multilevel"/>
    <w:tmpl w:val="798A3A66"/>
    <w:lvl w:ilvl="0">
      <w:start w:val="1"/>
      <w:numFmt w:val="decimal"/>
      <w:pStyle w:val="aBankingDefinition"/>
      <w:lvlText w:val="%1."/>
      <w:lvlJc w:val="left"/>
      <w:pPr>
        <w:ind w:left="720" w:hanging="360"/>
      </w:pPr>
    </w:lvl>
    <w:lvl w:ilvl="1">
      <w:start w:val="1"/>
      <w:numFmt w:val="lowerLetter"/>
      <w:pStyle w:val="iBankingDefinitio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127C2D"/>
    <w:multiLevelType w:val="multilevel"/>
    <w:tmpl w:val="4FF6122E"/>
    <w:lvl w:ilvl="0">
      <w:start w:val="1"/>
      <w:numFmt w:val="decimal"/>
      <w:pStyle w:val="bullets"/>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30" w15:restartNumberingAfterBreak="0">
    <w:nsid w:val="7DCC584A"/>
    <w:multiLevelType w:val="multilevel"/>
    <w:tmpl w:val="A9222BEA"/>
    <w:lvl w:ilvl="0">
      <w:start w:val="1"/>
      <w:numFmt w:val="bullet"/>
      <w:pStyle w:val="Bullet1"/>
      <w:lvlText w:val="●"/>
      <w:lvlJc w:val="left"/>
      <w:pPr>
        <w:ind w:left="720" w:hanging="360"/>
      </w:pPr>
      <w:rPr>
        <w:rFonts w:ascii="Noto Sans Symbols" w:eastAsia="Noto Sans Symbols" w:hAnsi="Noto Sans Symbols" w:cs="Noto Sans Symbols"/>
      </w:rPr>
    </w:lvl>
    <w:lvl w:ilvl="1">
      <w:start w:val="1"/>
      <w:numFmt w:val="bullet"/>
      <w:pStyle w:val="Bullet2"/>
      <w:lvlText w:val="o"/>
      <w:lvlJc w:val="left"/>
      <w:pPr>
        <w:ind w:left="1440" w:hanging="360"/>
      </w:pPr>
      <w:rPr>
        <w:rFonts w:ascii="Courier New" w:eastAsia="Courier New" w:hAnsi="Courier New" w:cs="Courier New"/>
      </w:rPr>
    </w:lvl>
    <w:lvl w:ilvl="2">
      <w:start w:val="1"/>
      <w:numFmt w:val="bullet"/>
      <w:pStyle w:val="Bulle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7"/>
  </w:num>
  <w:num w:numId="4">
    <w:abstractNumId w:val="4"/>
  </w:num>
  <w:num w:numId="5">
    <w:abstractNumId w:val="30"/>
  </w:num>
  <w:num w:numId="6">
    <w:abstractNumId w:val="7"/>
  </w:num>
  <w:num w:numId="7">
    <w:abstractNumId w:val="15"/>
  </w:num>
  <w:num w:numId="8">
    <w:abstractNumId w:val="8"/>
  </w:num>
  <w:num w:numId="9">
    <w:abstractNumId w:val="28"/>
  </w:num>
  <w:num w:numId="10">
    <w:abstractNumId w:val="24"/>
  </w:num>
  <w:num w:numId="11">
    <w:abstractNumId w:val="20"/>
  </w:num>
  <w:num w:numId="12">
    <w:abstractNumId w:val="10"/>
  </w:num>
  <w:num w:numId="13">
    <w:abstractNumId w:val="18"/>
  </w:num>
  <w:num w:numId="14">
    <w:abstractNumId w:val="26"/>
  </w:num>
  <w:num w:numId="15">
    <w:abstractNumId w:val="2"/>
  </w:num>
  <w:num w:numId="16">
    <w:abstractNumId w:val="14"/>
  </w:num>
  <w:num w:numId="17">
    <w:abstractNumId w:val="16"/>
  </w:num>
  <w:num w:numId="18">
    <w:abstractNumId w:val="9"/>
  </w:num>
  <w:num w:numId="19">
    <w:abstractNumId w:val="23"/>
  </w:num>
  <w:num w:numId="20">
    <w:abstractNumId w:val="1"/>
  </w:num>
  <w:num w:numId="21">
    <w:abstractNumId w:val="22"/>
  </w:num>
  <w:num w:numId="22">
    <w:abstractNumId w:val="19"/>
  </w:num>
  <w:num w:numId="23">
    <w:abstractNumId w:val="29"/>
  </w:num>
  <w:num w:numId="24">
    <w:abstractNumId w:val="27"/>
  </w:num>
  <w:num w:numId="25">
    <w:abstractNumId w:val="13"/>
  </w:num>
  <w:num w:numId="26">
    <w:abstractNumId w:val="6"/>
  </w:num>
  <w:num w:numId="27">
    <w:abstractNumId w:val="21"/>
  </w:num>
  <w:num w:numId="28">
    <w:abstractNumId w:val="12"/>
  </w:num>
  <w:num w:numId="29">
    <w:abstractNumId w:val="0"/>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55"/>
    <w:rsid w:val="000B3CA9"/>
    <w:rsid w:val="001351CA"/>
    <w:rsid w:val="00202C86"/>
    <w:rsid w:val="003408D7"/>
    <w:rsid w:val="003D6A66"/>
    <w:rsid w:val="006A75F2"/>
    <w:rsid w:val="007C0026"/>
    <w:rsid w:val="00AC7BAB"/>
    <w:rsid w:val="00BC4122"/>
    <w:rsid w:val="00C71E55"/>
    <w:rsid w:val="00DB1D5D"/>
    <w:rsid w:val="00E63061"/>
    <w:rsid w:val="00F13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E25F"/>
  <w15:docId w15:val="{3122EEE0-57C1-4C17-B81B-5AFB57A6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48"/>
    <w:rPr>
      <w:snapToGrid w:val="0"/>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86209A"/>
    <w:pPr>
      <w:keepNext/>
      <w:tabs>
        <w:tab w:val="left" w:pos="-720"/>
      </w:tabs>
      <w:suppressAutoHyphens/>
      <w:spacing w:line="360" w:lineRule="auto"/>
      <w:jc w:val="center"/>
      <w:outlineLvl w:val="1"/>
    </w:pPr>
    <w:rPr>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209A"/>
    <w:pPr>
      <w:widowControl/>
      <w:spacing w:after="240"/>
      <w:jc w:val="right"/>
      <w:outlineLvl w:val="0"/>
    </w:pPr>
    <w:rPr>
      <w:b/>
      <w:bCs/>
      <w:snapToGrid/>
      <w:kern w:val="28"/>
      <w:szCs w:val="32"/>
      <w:lang w:val="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link w:val="BodyChar"/>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uiPriority w:val="99"/>
    <w:locked/>
    <w:rsid w:val="0086209A"/>
    <w:rPr>
      <w:rFonts w:ascii="Arial" w:hAnsi="Arial" w:cs="Arial"/>
      <w:bCs/>
      <w:sz w:val="22"/>
      <w:lang w:eastAsia="en-US"/>
    </w:rPr>
  </w:style>
  <w:style w:type="paragraph" w:customStyle="1" w:styleId="BulletCD">
    <w:name w:val="Bullet CD"/>
    <w:basedOn w:val="Normal"/>
    <w:link w:val="BulletCDChar"/>
    <w:uiPriority w:val="99"/>
    <w:rsid w:val="0086209A"/>
    <w:pPr>
      <w:widowControl/>
      <w:tabs>
        <w:tab w:val="left" w:pos="284"/>
        <w:tab w:val="num" w:pos="360"/>
        <w:tab w:val="left" w:pos="972"/>
      </w:tabs>
      <w:spacing w:before="120" w:after="120" w:line="264" w:lineRule="auto"/>
      <w:ind w:left="284" w:hanging="284"/>
    </w:pPr>
    <w:rPr>
      <w:bCs/>
      <w:snapToGrid/>
    </w:rPr>
  </w:style>
  <w:style w:type="paragraph" w:customStyle="1" w:styleId="Heading3CD">
    <w:name w:val="Heading 3 CD"/>
    <w:basedOn w:val="Normal"/>
    <w:uiPriority w:val="99"/>
    <w:rsid w:val="0086209A"/>
    <w:pPr>
      <w:widowControl/>
      <w:spacing w:before="120" w:after="120"/>
      <w:jc w:val="right"/>
    </w:pPr>
    <w:rPr>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b/>
      <w:caps/>
      <w:snapToGrid/>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3"/>
      </w:numPr>
      <w:spacing w:before="240" w:after="240"/>
      <w:outlineLvl w:val="0"/>
    </w:pPr>
    <w:rPr>
      <w:b/>
      <w:caps/>
      <w:snapToGrid/>
      <w:color w:val="C00000"/>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14"/>
      </w:numPr>
      <w:tabs>
        <w:tab w:val="left" w:pos="0"/>
      </w:tabs>
      <w:adjustRightInd w:val="0"/>
      <w:spacing w:before="240" w:after="240"/>
      <w:ind w:left="567" w:hanging="567"/>
      <w:jc w:val="both"/>
      <w:outlineLvl w:val="1"/>
    </w:pPr>
    <w:rPr>
      <w:rFonts w:ascii="Arial Bold" w:eastAsia="STZhongsong" w:hAnsi="Arial Bold"/>
      <w:b/>
      <w:caps/>
      <w:snapToGrid/>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14"/>
      </w:numPr>
      <w:tabs>
        <w:tab w:val="left" w:pos="1134"/>
      </w:tabs>
      <w:adjustRightInd w:val="0"/>
      <w:spacing w:before="120" w:after="120"/>
      <w:ind w:left="1134" w:hanging="567"/>
      <w:jc w:val="both"/>
    </w:pPr>
    <w:rPr>
      <w:rFonts w:ascii="Calibri" w:hAnsi="Calibri"/>
      <w:snapToGrid/>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b/>
      <w:i/>
      <w:snapToGrid/>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15"/>
      </w:numPr>
      <w:spacing w:before="240" w:after="240"/>
      <w:ind w:left="567" w:hanging="567"/>
      <w:outlineLvl w:val="0"/>
    </w:pPr>
    <w:rPr>
      <w:b/>
      <w:caps/>
      <w:snapToGrid/>
      <w:color w:val="C00000"/>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lang w:eastAsia="zh-CN"/>
    </w:rPr>
  </w:style>
  <w:style w:type="paragraph" w:customStyle="1" w:styleId="NGJLevel3">
    <w:name w:val="NGJ Level 3"/>
    <w:basedOn w:val="Normal"/>
    <w:uiPriority w:val="99"/>
    <w:rsid w:val="006017AB"/>
    <w:pPr>
      <w:widowControl/>
      <w:numPr>
        <w:ilvl w:val="2"/>
        <w:numId w:val="16"/>
      </w:numPr>
      <w:spacing w:after="320" w:line="300" w:lineRule="auto"/>
      <w:jc w:val="both"/>
    </w:pPr>
    <w:rPr>
      <w:rFonts w:ascii="Times New Roman" w:eastAsia="SimSun" w:hAnsi="Times New Roman"/>
      <w:snapToGrid/>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24"/>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lang w:val="x-none"/>
    </w:rPr>
  </w:style>
  <w:style w:type="paragraph" w:styleId="ListBullet2">
    <w:name w:val="List Bullet 2"/>
    <w:basedOn w:val="Normal"/>
    <w:autoRedefine/>
    <w:uiPriority w:val="99"/>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17"/>
      </w:numPr>
      <w:tabs>
        <w:tab w:val="num" w:pos="1440"/>
      </w:tabs>
      <w:spacing w:line="360" w:lineRule="auto"/>
      <w:ind w:hanging="1440"/>
      <w:jc w:val="both"/>
      <w:outlineLvl w:val="1"/>
    </w:pPr>
    <w:rPr>
      <w:snapToGrid/>
    </w:rPr>
  </w:style>
  <w:style w:type="paragraph" w:customStyle="1" w:styleId="MACH3">
    <w:name w:val="MACH3"/>
    <w:basedOn w:val="Normal"/>
    <w:next w:val="Normal"/>
    <w:rsid w:val="006017AB"/>
    <w:pPr>
      <w:widowControl/>
      <w:numPr>
        <w:numId w:val="18"/>
      </w:numPr>
      <w:tabs>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19"/>
      </w:numPr>
      <w:tabs>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2"/>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0"/>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bCs/>
      <w:snapToGrid/>
    </w:rPr>
  </w:style>
  <w:style w:type="paragraph" w:customStyle="1" w:styleId="numberedparas">
    <w:name w:val="numbered paras"/>
    <w:basedOn w:val="Normal"/>
    <w:rsid w:val="006017AB"/>
    <w:pPr>
      <w:widowControl/>
      <w:numPr>
        <w:numId w:val="21"/>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snapToGrid/>
    </w:rPr>
  </w:style>
  <w:style w:type="paragraph" w:customStyle="1" w:styleId="bullets">
    <w:name w:val="bullets"/>
    <w:basedOn w:val="Normal"/>
    <w:qFormat/>
    <w:rsid w:val="006017AB"/>
    <w:pPr>
      <w:widowControl/>
      <w:numPr>
        <w:numId w:val="23"/>
      </w:numPr>
      <w:tabs>
        <w:tab w:val="left" w:pos="0"/>
        <w:tab w:val="left" w:pos="284"/>
        <w:tab w:val="right" w:leader="dot" w:pos="7371"/>
      </w:tabs>
      <w:spacing w:after="120" w:line="264" w:lineRule="auto"/>
      <w:jc w:val="both"/>
    </w:pPr>
    <w:rPr>
      <w:snapToGrid/>
    </w:rPr>
  </w:style>
  <w:style w:type="paragraph" w:customStyle="1" w:styleId="Schedule0">
    <w:name w:val="Schedule 0"/>
    <w:basedOn w:val="BodyText"/>
    <w:next w:val="BodyText"/>
    <w:uiPriority w:val="49"/>
    <w:rsid w:val="006017AB"/>
    <w:pPr>
      <w:widowControl/>
      <w:numPr>
        <w:ilvl w:val="2"/>
        <w:numId w:val="25"/>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25"/>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25"/>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snapToGrid/>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snapToGrid/>
      <w:spacing w:val="-3"/>
      <w:lang w:eastAsia="en-GB"/>
    </w:rPr>
  </w:style>
  <w:style w:type="paragraph" w:customStyle="1" w:styleId="Heading11">
    <w:name w:val="Heading 11"/>
    <w:basedOn w:val="Normal"/>
    <w:uiPriority w:val="99"/>
    <w:rsid w:val="006017AB"/>
    <w:pPr>
      <w:widowControl/>
      <w:numPr>
        <w:ilvl w:val="1"/>
        <w:numId w:val="26"/>
      </w:numPr>
      <w:tabs>
        <w:tab w:val="left" w:pos="993"/>
      </w:tabs>
      <w:spacing w:after="240" w:line="276" w:lineRule="auto"/>
      <w:ind w:left="794" w:hanging="794"/>
    </w:pPr>
    <w:rPr>
      <w:b/>
      <w:snapToGrid/>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bCs/>
      <w:iCs/>
      <w:snapToGrid/>
      <w:kern w:val="32"/>
      <w:szCs w:val="26"/>
    </w:rPr>
  </w:style>
  <w:style w:type="paragraph" w:customStyle="1" w:styleId="AppendixHeading5">
    <w:name w:val="Appendix Heading 5"/>
    <w:basedOn w:val="AppendixHeading4"/>
    <w:uiPriority w:val="99"/>
    <w:rsid w:val="006017AB"/>
    <w:pPr>
      <w:tabs>
        <w:tab w:val="clear" w:pos="357"/>
        <w:tab w:val="clear" w:pos="851"/>
        <w:tab w:val="clear" w:pos="2922"/>
        <w:tab w:val="num" w:pos="258"/>
        <w:tab w:val="num" w:pos="720"/>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tabs>
        <w:tab w:val="left" w:pos="175"/>
        <w:tab w:val="num" w:pos="720"/>
      </w:tabs>
      <w:overflowPunct w:val="0"/>
      <w:autoSpaceDE w:val="0"/>
      <w:autoSpaceDN w:val="0"/>
      <w:adjustRightInd w:val="0"/>
      <w:spacing w:after="120"/>
      <w:ind w:left="720" w:hanging="720"/>
      <w:jc w:val="both"/>
      <w:textAlignment w:val="baseline"/>
    </w:pPr>
    <w:rPr>
      <w:rFonts w:ascii="Calibri" w:hAnsi="Calibri"/>
      <w:snapToGrid/>
    </w:rPr>
  </w:style>
  <w:style w:type="paragraph" w:customStyle="1" w:styleId="GPSDefinitionL2">
    <w:name w:val="GPS Definition L2"/>
    <w:basedOn w:val="GPsDefinition"/>
    <w:link w:val="GPSDefinitionL2Char"/>
    <w:qFormat/>
    <w:rsid w:val="006017AB"/>
    <w:pPr>
      <w:numPr>
        <w:ilvl w:val="1"/>
      </w:numPr>
      <w:tabs>
        <w:tab w:val="num" w:pos="720"/>
      </w:tabs>
      <w:ind w:left="720" w:hanging="720"/>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tabs>
        <w:tab w:val="num" w:pos="720"/>
      </w:tabs>
      <w:ind w:left="1080" w:hanging="72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snapToGrid w:val="0"/>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snapToGrid/>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b/>
      <w:snapToGrid/>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eastAsia="STZhongsong"/>
    </w:rPr>
  </w:style>
  <w:style w:type="paragraph" w:styleId="TOC8">
    <w:name w:val="toc 8"/>
    <w:semiHidden/>
    <w:rsid w:val="00FD7493"/>
    <w:pPr>
      <w:tabs>
        <w:tab w:val="right" w:leader="dot" w:pos="9029"/>
      </w:tabs>
      <w:adjustRightInd w:val="0"/>
      <w:spacing w:after="120"/>
    </w:pPr>
    <w:rPr>
      <w:rFonts w:eastAsia="STZhongsong"/>
      <w:caps/>
    </w:rPr>
  </w:style>
  <w:style w:type="paragraph" w:styleId="TOC9">
    <w:name w:val="toc 9"/>
    <w:rsid w:val="00FD7493"/>
    <w:pPr>
      <w:tabs>
        <w:tab w:val="right" w:leader="dot" w:pos="9029"/>
      </w:tabs>
      <w:adjustRightInd w:val="0"/>
      <w:spacing w:after="120"/>
      <w:ind w:left="720"/>
    </w:pPr>
    <w:rPr>
      <w:rFonts w:eastAsia="STZhongsong"/>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tabs>
        <w:tab w:val="num" w:pos="720"/>
      </w:tabs>
      <w:ind w:left="720" w:hanging="720"/>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0"/>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0">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eastAsia="STZhongsong"/>
    </w:rPr>
  </w:style>
  <w:style w:type="numbering" w:styleId="111111">
    <w:name w:val="Outline List 2"/>
    <w:basedOn w:val="NoList"/>
    <w:rsid w:val="00FD7493"/>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tabs>
        <w:tab w:val="num" w:pos="720"/>
      </w:tabs>
      <w:ind w:hanging="720"/>
    </w:pPr>
  </w:style>
  <w:style w:type="paragraph" w:customStyle="1" w:styleId="RecitalNumbering">
    <w:name w:val="Recital Numbering"/>
    <w:basedOn w:val="HouseStyleBase"/>
    <w:rsid w:val="00FD7493"/>
    <w:pPr>
      <w:tabs>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tabs>
        <w:tab w:val="num" w:pos="1440"/>
      </w:tabs>
      <w:ind w:left="1440" w:hanging="720"/>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tabs>
        <w:tab w:val="num" w:pos="1077"/>
      </w:tabs>
      <w:ind w:left="1077" w:hanging="1077"/>
      <w:outlineLvl w:val="0"/>
    </w:pPr>
  </w:style>
  <w:style w:type="paragraph" w:customStyle="1" w:styleId="ScheduleL2">
    <w:name w:val="Schedule L2"/>
    <w:basedOn w:val="HouseStyleBase"/>
    <w:rsid w:val="00FD7493"/>
    <w:pPr>
      <w:tabs>
        <w:tab w:val="num" w:pos="1077"/>
        <w:tab w:val="num" w:pos="1440"/>
      </w:tabs>
      <w:ind w:left="1077" w:hanging="1077"/>
      <w:outlineLvl w:val="1"/>
    </w:pPr>
  </w:style>
  <w:style w:type="paragraph" w:customStyle="1" w:styleId="ScheduleL3">
    <w:name w:val="Schedule L3"/>
    <w:basedOn w:val="HouseStyleBase"/>
    <w:rsid w:val="00FD7493"/>
    <w:pPr>
      <w:tabs>
        <w:tab w:val="num" w:pos="2160"/>
        <w:tab w:val="num" w:pos="2211"/>
      </w:tabs>
      <w:ind w:left="2211" w:hanging="1134"/>
      <w:outlineLvl w:val="2"/>
    </w:pPr>
  </w:style>
  <w:style w:type="paragraph" w:customStyle="1" w:styleId="ScheduleL4">
    <w:name w:val="Schedule L4"/>
    <w:basedOn w:val="HouseStyleBase"/>
    <w:rsid w:val="00FD7493"/>
    <w:pPr>
      <w:numPr>
        <w:ilvl w:val="3"/>
        <w:numId w:val="31"/>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31"/>
      </w:numPr>
      <w:tabs>
        <w:tab w:val="clear" w:pos="3600"/>
        <w:tab w:val="num" w:pos="3686"/>
      </w:tabs>
      <w:ind w:left="3686" w:hanging="1475"/>
      <w:outlineLvl w:val="4"/>
    </w:pPr>
  </w:style>
  <w:style w:type="paragraph" w:customStyle="1" w:styleId="ScheduleL6">
    <w:name w:val="Schedule L6"/>
    <w:basedOn w:val="HouseStyleBase"/>
    <w:rsid w:val="00FD7493"/>
    <w:pPr>
      <w:tabs>
        <w:tab w:val="num" w:pos="1440"/>
      </w:tabs>
      <w:ind w:left="1152" w:hanging="1152"/>
      <w:outlineLvl w:val="5"/>
    </w:pPr>
  </w:style>
  <w:style w:type="paragraph" w:customStyle="1" w:styleId="ScheduleL7">
    <w:name w:val="Schedule L7"/>
    <w:basedOn w:val="HouseStyleBase"/>
    <w:rsid w:val="00FD7493"/>
    <w:pPr>
      <w:numPr>
        <w:ilvl w:val="6"/>
        <w:numId w:val="31"/>
      </w:numPr>
      <w:tabs>
        <w:tab w:val="clear" w:pos="5040"/>
        <w:tab w:val="num" w:pos="1440"/>
      </w:tabs>
      <w:ind w:left="1296" w:hanging="1296"/>
      <w:outlineLvl w:val="6"/>
    </w:pPr>
  </w:style>
  <w:style w:type="paragraph" w:customStyle="1" w:styleId="ScheduleL8">
    <w:name w:val="Schedule L8"/>
    <w:basedOn w:val="HouseStyleBase"/>
    <w:rsid w:val="00FD7493"/>
    <w:pPr>
      <w:tabs>
        <w:tab w:val="num" w:pos="1440"/>
        <w:tab w:val="num" w:pos="5760"/>
      </w:tabs>
      <w:ind w:left="1440" w:hanging="1440"/>
      <w:outlineLvl w:val="7"/>
    </w:pPr>
  </w:style>
  <w:style w:type="paragraph" w:customStyle="1" w:styleId="ScheduleL9">
    <w:name w:val="Schedule L9"/>
    <w:basedOn w:val="HouseStyleBase"/>
    <w:rsid w:val="00FD7493"/>
    <w:pPr>
      <w:numPr>
        <w:ilvl w:val="8"/>
        <w:numId w:val="31"/>
      </w:numPr>
      <w:tabs>
        <w:tab w:val="num" w:pos="1584"/>
      </w:tabs>
      <w:ind w:left="1584" w:hanging="1584"/>
      <w:outlineLvl w:val="8"/>
    </w:pPr>
  </w:style>
  <w:style w:type="paragraph" w:customStyle="1" w:styleId="HouseStyleBaseCentred">
    <w:name w:val="House Style Base Centred"/>
    <w:rsid w:val="00FD7493"/>
    <w:pPr>
      <w:adjustRightInd w:val="0"/>
      <w:spacing w:after="240"/>
    </w:pPr>
    <w:rPr>
      <w:rFonts w:eastAsia="STZhongsong"/>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tabs>
        <w:tab w:val="num" w:pos="2160"/>
      </w:tabs>
      <w:ind w:left="2160" w:hanging="720"/>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tabs>
        <w:tab w:val="num" w:pos="1440"/>
      </w:tabs>
      <w:ind w:left="1440" w:hanging="720"/>
    </w:pPr>
  </w:style>
  <w:style w:type="paragraph" w:customStyle="1" w:styleId="RecitalNumbering2">
    <w:name w:val="Recital Numbering 2"/>
    <w:basedOn w:val="HouseStyleBase"/>
    <w:rsid w:val="00FD7493"/>
    <w:pPr>
      <w:tabs>
        <w:tab w:val="num" w:pos="851"/>
        <w:tab w:val="num" w:pos="1440"/>
      </w:tabs>
      <w:overflowPunct w:val="0"/>
      <w:autoSpaceDE w:val="0"/>
      <w:autoSpaceDN w:val="0"/>
      <w:ind w:left="851" w:hanging="851"/>
      <w:textAlignment w:val="baseline"/>
    </w:pPr>
  </w:style>
  <w:style w:type="paragraph" w:customStyle="1" w:styleId="RecitalNumbering3">
    <w:name w:val="Recital Numbering 3"/>
    <w:basedOn w:val="HouseStyleBase"/>
    <w:rsid w:val="00FD7493"/>
    <w:pPr>
      <w:tabs>
        <w:tab w:val="num" w:pos="851"/>
        <w:tab w:val="num" w:pos="2160"/>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snapToGrid/>
      <w:sz w:val="24"/>
      <w:szCs w:val="24"/>
      <w:lang w:eastAsia="zh-CN"/>
    </w:rPr>
  </w:style>
  <w:style w:type="paragraph" w:styleId="EnvelopeReturn">
    <w:name w:val="envelope return"/>
    <w:basedOn w:val="Normal"/>
    <w:rsid w:val="00FD7493"/>
    <w:pPr>
      <w:widowControl/>
    </w:pPr>
    <w:rPr>
      <w:rFonts w:eastAsia="SimSun"/>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tabs>
        <w:tab w:val="num" w:pos="720"/>
      </w:tabs>
      <w:ind w:left="720" w:hanging="720"/>
    </w:pPr>
    <w:rPr>
      <w:rFonts w:eastAsia="SimSun"/>
      <w:snapToGrid/>
      <w:szCs w:val="24"/>
      <w:lang w:eastAsia="zh-CN"/>
    </w:rPr>
  </w:style>
  <w:style w:type="paragraph" w:styleId="ListNumber2">
    <w:name w:val="List Number 2"/>
    <w:basedOn w:val="Normal"/>
    <w:rsid w:val="00FD7493"/>
    <w:pPr>
      <w:widowControl/>
      <w:tabs>
        <w:tab w:val="num" w:pos="720"/>
      </w:tabs>
      <w:ind w:left="720" w:hanging="720"/>
    </w:pPr>
    <w:rPr>
      <w:rFonts w:eastAsia="SimSun"/>
      <w:snapToGrid/>
      <w:szCs w:val="24"/>
      <w:lang w:eastAsia="zh-CN"/>
    </w:rPr>
  </w:style>
  <w:style w:type="paragraph" w:styleId="ListNumber3">
    <w:name w:val="List Number 3"/>
    <w:basedOn w:val="Normal"/>
    <w:rsid w:val="00FD7493"/>
    <w:pPr>
      <w:widowControl/>
      <w:tabs>
        <w:tab w:val="num" w:pos="720"/>
      </w:tabs>
      <w:ind w:left="720" w:hanging="720"/>
    </w:pPr>
    <w:rPr>
      <w:rFonts w:eastAsia="SimSun"/>
      <w:snapToGrid/>
      <w:szCs w:val="24"/>
      <w:lang w:eastAsia="zh-CN"/>
    </w:rPr>
  </w:style>
  <w:style w:type="paragraph" w:styleId="ListNumber4">
    <w:name w:val="List Number 4"/>
    <w:basedOn w:val="Normal"/>
    <w:rsid w:val="00FD7493"/>
    <w:pPr>
      <w:widowControl/>
      <w:tabs>
        <w:tab w:val="num" w:pos="720"/>
      </w:tabs>
      <w:ind w:left="720" w:hanging="720"/>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next w:val="Normal"/>
    <w:link w:val="SubtitleChar"/>
    <w:uiPriority w:val="11"/>
    <w:qFormat/>
    <w:pPr>
      <w:widowControl/>
      <w:spacing w:after="60"/>
      <w:jc w:val="center"/>
    </w:pPr>
    <w:rPr>
      <w:sz w:val="24"/>
      <w:szCs w:val="24"/>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tabs>
        <w:tab w:val="num" w:pos="720"/>
      </w:tabs>
      <w:spacing w:after="240"/>
      <w:ind w:left="720" w:hanging="72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tabs>
        <w:tab w:val="num" w:pos="2160"/>
      </w:tabs>
      <w:spacing w:after="240"/>
      <w:ind w:left="2160" w:hanging="720"/>
      <w:jc w:val="both"/>
    </w:pPr>
    <w:rPr>
      <w:snapToGrid/>
    </w:rPr>
  </w:style>
  <w:style w:type="paragraph" w:customStyle="1" w:styleId="ScheduleLevel4">
    <w:name w:val="Schedule Level 4"/>
    <w:basedOn w:val="Normal"/>
    <w:rsid w:val="00FD7493"/>
    <w:pPr>
      <w:widowControl/>
      <w:tabs>
        <w:tab w:val="num" w:pos="2880"/>
      </w:tabs>
      <w:spacing w:after="240"/>
      <w:ind w:left="2880" w:hanging="720"/>
      <w:jc w:val="both"/>
    </w:pPr>
    <w:rPr>
      <w:snapToGrid/>
    </w:rPr>
  </w:style>
  <w:style w:type="paragraph" w:customStyle="1" w:styleId="ScheduleLevel5">
    <w:name w:val="Schedule Level 5"/>
    <w:basedOn w:val="Normal"/>
    <w:rsid w:val="00FD7493"/>
    <w:pPr>
      <w:widowControl/>
      <w:tabs>
        <w:tab w:val="num" w:pos="3600"/>
      </w:tabs>
      <w:spacing w:after="240"/>
      <w:ind w:left="3600" w:hanging="720"/>
      <w:jc w:val="both"/>
    </w:pPr>
    <w:rPr>
      <w:snapToGrid/>
    </w:rPr>
  </w:style>
  <w:style w:type="paragraph" w:customStyle="1" w:styleId="ScheduleLevel6">
    <w:name w:val="Schedule Level 6"/>
    <w:basedOn w:val="Normal"/>
    <w:rsid w:val="00FD7493"/>
    <w:pPr>
      <w:widowControl/>
      <w:tabs>
        <w:tab w:val="num" w:pos="4320"/>
      </w:tabs>
      <w:spacing w:after="240"/>
      <w:ind w:left="4320" w:hanging="720"/>
      <w:jc w:val="both"/>
    </w:pPr>
    <w:rPr>
      <w:snapToGrid/>
    </w:rPr>
  </w:style>
  <w:style w:type="paragraph" w:customStyle="1" w:styleId="ScheduleLevel7">
    <w:name w:val="Schedule Level 7"/>
    <w:basedOn w:val="Normal"/>
    <w:rsid w:val="00FD7493"/>
    <w:pPr>
      <w:widowControl/>
      <w:tabs>
        <w:tab w:val="num" w:pos="5040"/>
      </w:tabs>
      <w:spacing w:after="240"/>
      <w:ind w:left="5040" w:hanging="720"/>
      <w:jc w:val="both"/>
    </w:pPr>
    <w:rPr>
      <w:snapToGrid/>
    </w:rPr>
  </w:style>
  <w:style w:type="paragraph" w:customStyle="1" w:styleId="ScheduleLevel8">
    <w:name w:val="Schedule Level 8"/>
    <w:basedOn w:val="Normal"/>
    <w:rsid w:val="00FD7493"/>
    <w:pPr>
      <w:widowControl/>
      <w:tabs>
        <w:tab w:val="num" w:pos="5760"/>
      </w:tabs>
      <w:spacing w:after="240"/>
      <w:ind w:left="5760" w:hanging="720"/>
      <w:jc w:val="both"/>
    </w:pPr>
    <w:rPr>
      <w:snapToGrid/>
    </w:rPr>
  </w:style>
  <w:style w:type="paragraph" w:customStyle="1" w:styleId="ScheduleLevel9">
    <w:name w:val="Schedule Level 9"/>
    <w:basedOn w:val="Normal"/>
    <w:rsid w:val="00FD7493"/>
    <w:pPr>
      <w:widowControl/>
      <w:tabs>
        <w:tab w:val="num" w:pos="6480"/>
      </w:tabs>
      <w:spacing w:after="240"/>
      <w:ind w:left="6480" w:hanging="72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num" w:pos="1368"/>
      </w:tabs>
      <w:spacing w:line="240" w:lineRule="auto"/>
      <w:ind w:left="1077" w:hanging="646"/>
      <w:jc w:val="both"/>
      <w:outlineLvl w:val="9"/>
    </w:pPr>
    <w:rPr>
      <w:b/>
      <w:snapToGrid/>
      <w:u w:val="single"/>
    </w:rPr>
  </w:style>
  <w:style w:type="paragraph" w:customStyle="1" w:styleId="Level3Heading">
    <w:name w:val="Level 3 Heading"/>
    <w:basedOn w:val="Level3"/>
    <w:next w:val="Level3"/>
    <w:rsid w:val="00FD7493"/>
    <w:pPr>
      <w:keepNext/>
      <w:widowControl/>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tabs>
        <w:tab w:val="clear" w:pos="1077"/>
        <w:tab w:val="num" w:pos="1080"/>
      </w:tabs>
      <w:ind w:left="1080" w:hanging="648"/>
    </w:pPr>
  </w:style>
  <w:style w:type="paragraph" w:customStyle="1" w:styleId="ScheduleLevel3Heading">
    <w:name w:val="Schedule Level 3 Heading"/>
    <w:basedOn w:val="ScheduleLevel3"/>
    <w:next w:val="ScheduleLevel3"/>
    <w:rsid w:val="00FD7493"/>
    <w:pPr>
      <w:keepNext/>
      <w:tabs>
        <w:tab w:val="clear" w:pos="2160"/>
        <w:tab w:val="num" w:pos="720"/>
      </w:tabs>
      <w:ind w:left="720"/>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tabs>
        <w:tab w:val="num" w:pos="216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tabs>
        <w:tab w:val="num" w:pos="28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tabs>
        <w:tab w:val="num" w:pos="72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tabs>
        <w:tab w:val="num" w:pos="144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tabs>
        <w:tab w:val="num" w:pos="720"/>
      </w:tabs>
      <w:ind w:left="720" w:hanging="720"/>
      <w:jc w:val="both"/>
    </w:pPr>
    <w:rPr>
      <w:b/>
      <w:snapToGrid/>
    </w:rPr>
  </w:style>
  <w:style w:type="paragraph" w:customStyle="1" w:styleId="01-Level2-BB">
    <w:name w:val="01-Level2-BB"/>
    <w:basedOn w:val="Normal"/>
    <w:next w:val="Normal"/>
    <w:rsid w:val="00FD7493"/>
    <w:pPr>
      <w:widowControl/>
      <w:tabs>
        <w:tab w:val="num" w:pos="1440"/>
      </w:tabs>
      <w:ind w:left="1440" w:hanging="720"/>
      <w:jc w:val="both"/>
    </w:pPr>
    <w:rPr>
      <w:snapToGrid/>
    </w:rPr>
  </w:style>
  <w:style w:type="paragraph" w:customStyle="1" w:styleId="01-Level3-BB">
    <w:name w:val="01-Level3-BB"/>
    <w:basedOn w:val="Normal"/>
    <w:next w:val="Normal"/>
    <w:rsid w:val="00FD7493"/>
    <w:pPr>
      <w:widowControl/>
      <w:tabs>
        <w:tab w:val="num" w:pos="2160"/>
      </w:tabs>
      <w:ind w:left="2160" w:hanging="720"/>
      <w:jc w:val="both"/>
    </w:pPr>
    <w:rPr>
      <w:snapToGrid/>
    </w:rPr>
  </w:style>
  <w:style w:type="paragraph" w:customStyle="1" w:styleId="01-Level4-BB">
    <w:name w:val="01-Level4-BB"/>
    <w:basedOn w:val="Normal"/>
    <w:next w:val="Normal"/>
    <w:rsid w:val="00FD7493"/>
    <w:pPr>
      <w:widowControl/>
      <w:tabs>
        <w:tab w:val="num" w:pos="2880"/>
      </w:tabs>
      <w:ind w:left="2880" w:hanging="720"/>
      <w:jc w:val="both"/>
    </w:pPr>
    <w:rPr>
      <w:snapToGrid/>
    </w:rPr>
  </w:style>
  <w:style w:type="paragraph" w:customStyle="1" w:styleId="01-Level5-BB">
    <w:name w:val="01-Level5-BB"/>
    <w:basedOn w:val="Normal"/>
    <w:next w:val="Normal"/>
    <w:rsid w:val="00FD7493"/>
    <w:pPr>
      <w:widowControl/>
      <w:tabs>
        <w:tab w:val="num" w:pos="3600"/>
      </w:tabs>
      <w:ind w:left="3600" w:hanging="720"/>
      <w:jc w:val="both"/>
    </w:pPr>
    <w:rPr>
      <w:snapToGrid/>
    </w:rPr>
  </w:style>
  <w:style w:type="paragraph" w:customStyle="1" w:styleId="00-Normal-BB">
    <w:name w:val="00-Normal-BB"/>
    <w:rsid w:val="00FD7493"/>
    <w:pPr>
      <w:jc w:val="both"/>
    </w:pPr>
    <w:rPr>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tabs>
        <w:tab w:val="num" w:pos="720"/>
      </w:tabs>
      <w:ind w:left="720" w:hanging="720"/>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tabs>
        <w:tab w:val="num" w:pos="720"/>
      </w:tabs>
      <w:spacing w:after="240"/>
      <w:ind w:left="720" w:hanging="72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tabs>
        <w:tab w:val="num" w:pos="720"/>
      </w:tabs>
      <w:spacing w:before="0" w:after="120"/>
      <w:ind w:left="720" w:hanging="7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tabs>
        <w:tab w:val="left" w:pos="180"/>
        <w:tab w:val="num" w:pos="2160"/>
      </w:tabs>
      <w:spacing w:before="0" w:after="120"/>
      <w:ind w:left="2160" w:hanging="7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tabs>
        <w:tab w:val="num" w:pos="1440"/>
      </w:tabs>
      <w:spacing w:after="60"/>
      <w:ind w:left="1440" w:hanging="72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lang w:eastAsia="zh-CN"/>
    </w:rPr>
  </w:style>
  <w:style w:type="paragraph" w:customStyle="1" w:styleId="PQQbullet">
    <w:name w:val="PQQ bullet"/>
    <w:basedOn w:val="Normal"/>
    <w:link w:val="PQQbulletChar"/>
    <w:rsid w:val="00FD7493"/>
    <w:pPr>
      <w:widowControl/>
      <w:tabs>
        <w:tab w:val="num" w:pos="720"/>
      </w:tabs>
      <w:ind w:left="720" w:hanging="720"/>
      <w:jc w:val="both"/>
    </w:pPr>
    <w:rPr>
      <w:snapToGrid/>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bCs/>
      <w:szCs w:val="24"/>
      <w:lang w:val="en-US" w:eastAsia="en-US"/>
    </w:rPr>
  </w:style>
  <w:style w:type="paragraph" w:customStyle="1" w:styleId="B1">
    <w:name w:val="B1"/>
    <w:basedOn w:val="Normal"/>
    <w:rsid w:val="00FD7493"/>
    <w:pPr>
      <w:keepNext/>
      <w:widowControl/>
      <w:tabs>
        <w:tab w:val="num" w:pos="720"/>
      </w:tabs>
      <w:spacing w:before="360" w:after="240"/>
      <w:ind w:left="720" w:hanging="720"/>
      <w:jc w:val="both"/>
      <w:outlineLvl w:val="0"/>
    </w:pPr>
    <w:rPr>
      <w:rFonts w:ascii="Palatino Linotype" w:hAnsi="Palatino Linotype"/>
      <w:b/>
      <w:smallCaps/>
      <w:snapToGrid/>
      <w:szCs w:val="24"/>
    </w:rPr>
  </w:style>
  <w:style w:type="paragraph" w:customStyle="1" w:styleId="B2">
    <w:name w:val="B2"/>
    <w:basedOn w:val="B1"/>
    <w:rsid w:val="00FD7493"/>
    <w:pPr>
      <w:numPr>
        <w:ilvl w:val="1"/>
      </w:numPr>
      <w:tabs>
        <w:tab w:val="num" w:pos="720"/>
      </w:tabs>
      <w:ind w:left="720" w:hanging="720"/>
    </w:pPr>
  </w:style>
  <w:style w:type="paragraph" w:customStyle="1" w:styleId="B3">
    <w:name w:val="B3"/>
    <w:basedOn w:val="B2"/>
    <w:rsid w:val="00FD7493"/>
    <w:pPr>
      <w:keepNext w:val="0"/>
      <w:numPr>
        <w:ilvl w:val="2"/>
      </w:numPr>
      <w:tabs>
        <w:tab w:val="num" w:pos="720"/>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720"/>
        <w:tab w:val="num" w:pos="2880"/>
      </w:tabs>
      <w:ind w:left="2880" w:hanging="360"/>
      <w:outlineLvl w:val="3"/>
    </w:pPr>
  </w:style>
  <w:style w:type="paragraph" w:customStyle="1" w:styleId="B5">
    <w:name w:val="B5"/>
    <w:basedOn w:val="B4"/>
    <w:rsid w:val="00FD7493"/>
    <w:pPr>
      <w:numPr>
        <w:ilvl w:val="4"/>
      </w:numPr>
      <w:tabs>
        <w:tab w:val="num" w:pos="72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tabs>
        <w:tab w:val="num" w:pos="720"/>
      </w:tabs>
      <w:spacing w:before="120" w:after="120"/>
      <w:ind w:left="720" w:hanging="7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tabs>
        <w:tab w:val="num" w:pos="2880"/>
      </w:tabs>
      <w:spacing w:before="120" w:after="120"/>
      <w:ind w:left="2880" w:hanging="720"/>
      <w:jc w:val="both"/>
      <w:outlineLvl w:val="3"/>
    </w:pPr>
    <w:rPr>
      <w:snapToGrid/>
      <w:sz w:val="24"/>
    </w:rPr>
  </w:style>
  <w:style w:type="paragraph" w:customStyle="1" w:styleId="A5">
    <w:name w:val="A5"/>
    <w:basedOn w:val="Normal"/>
    <w:rsid w:val="00FD7493"/>
    <w:pPr>
      <w:widowControl/>
      <w:tabs>
        <w:tab w:val="num" w:pos="3600"/>
      </w:tabs>
      <w:spacing w:before="120" w:after="120"/>
      <w:ind w:left="3600" w:hanging="720"/>
      <w:jc w:val="both"/>
      <w:outlineLvl w:val="4"/>
    </w:pPr>
    <w:rPr>
      <w:snapToGrid/>
      <w:sz w:val="24"/>
    </w:rPr>
  </w:style>
  <w:style w:type="paragraph" w:customStyle="1" w:styleId="StyleB2Arial11ptJustified">
    <w:name w:val="Style B2 + Arial 11 pt Justified"/>
    <w:basedOn w:val="B2"/>
    <w:rsid w:val="00FD7493"/>
    <w:pPr>
      <w:keepNext w:val="0"/>
      <w:numPr>
        <w:ilvl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Pr>
      <w:tabs>
        <w:tab w:val="num" w:pos="72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lang w:eastAsia="zh-CN"/>
    </w:rPr>
  </w:style>
  <w:style w:type="table" w:styleId="MediumShading1-Accent4">
    <w:name w:val="Medium Shading 1 Accent 4"/>
    <w:basedOn w:val="TableNormal"/>
    <w:uiPriority w:val="63"/>
    <w:rsid w:val="00FD7493"/>
    <w:rPr>
      <w:rFonts w:ascii="Calibri" w:eastAsia="Calibri" w:hAnsi="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tabs>
        <w:tab w:val="num" w:pos="1440"/>
      </w:tabs>
      <w:ind w:left="1440" w:hanging="720"/>
    </w:pPr>
    <w:rPr>
      <w:b w:val="0"/>
    </w:rPr>
  </w:style>
  <w:style w:type="character" w:customStyle="1" w:styleId="GPSL2NumberedChar">
    <w:name w:val="GPS L2 Numbered Char"/>
    <w:link w:val="GPSL2Numbered"/>
    <w:rsid w:val="00FD7493"/>
    <w:rPr>
      <w:rFonts w:cs="Times New Roman"/>
      <w:lang w:eastAsia="zh-CN"/>
    </w:rPr>
  </w:style>
  <w:style w:type="paragraph" w:customStyle="1" w:styleId="ORDERFORML1PraraNo">
    <w:name w:val="ORDER FORM L1 Prara No"/>
    <w:basedOn w:val="MarginText"/>
    <w:qFormat/>
    <w:rsid w:val="00FD7493"/>
    <w:pPr>
      <w:keepNext w:val="0"/>
      <w:tabs>
        <w:tab w:val="num" w:pos="720"/>
      </w:tabs>
      <w:spacing w:after="240"/>
      <w:ind w:left="426" w:hanging="426"/>
    </w:pPr>
    <w:rPr>
      <w:b/>
      <w:caps/>
      <w:sz w:val="22"/>
      <w:szCs w:val="22"/>
    </w:rPr>
  </w:style>
  <w:style w:type="paragraph" w:customStyle="1" w:styleId="ORDERFORML2Title">
    <w:name w:val="ORDER FORM L2 Title"/>
    <w:basedOn w:val="MarginText"/>
    <w:qFormat/>
    <w:rsid w:val="00FD7493"/>
    <w:pPr>
      <w:keepNext w:val="0"/>
      <w:tabs>
        <w:tab w:val="num" w:pos="1440"/>
      </w:tabs>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 w:type="character" w:customStyle="1" w:styleId="BodyChar">
    <w:name w:val="Body Char"/>
    <w:link w:val="Body"/>
    <w:uiPriority w:val="99"/>
    <w:rsid w:val="00083C6D"/>
    <w:rPr>
      <w:rFonts w:ascii="Arial" w:hAnsi="Arial"/>
      <w:snapToGrid w:val="0"/>
      <w:sz w:val="22"/>
      <w:lang w:eastAsia="en-US"/>
    </w:rPr>
  </w:style>
  <w:style w:type="paragraph" w:customStyle="1" w:styleId="Default">
    <w:name w:val="Default"/>
    <w:rsid w:val="003548D0"/>
    <w:pPr>
      <w:autoSpaceDE w:val="0"/>
      <w:autoSpaceDN w:val="0"/>
      <w:adjustRightInd w:val="0"/>
    </w:pPr>
    <w:rPr>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b">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e">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0">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ssets.publishing.service.gov.uk/government/uploads/system/uploads/attachment_data/file/940826/Social-Value-Model-Edn-1.1-3-Dec-2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finance@gpa.gov.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ssets.publishing.service.gov.uk/government/uploads/system/uploads/attachment_data/file/940827/Guide-to-using-the-Social-Value-Model-Edn-1.1-3-Dec-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government-property-agency/about" TargetMode="External"/><Relationship Id="rId20" Type="http://schemas.openxmlformats.org/officeDocument/2006/relationships/hyperlink" Target="https://www.gov.uk/government/publications/hmg-personnel-security-contr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v.uk/government/groups/office-of-government-property-ogp" TargetMode="External"/><Relationship Id="rId23"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yperlink" Target="https://www.gov.uk/government/publications/security-policy-framework/hmg-security-policy-framewor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organisations/cabinet-office" TargetMode="External"/><Relationship Id="rId2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qxYBVk8Yowxvhb0avYXsZfzyHA==">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107</Pages>
  <Words>22444</Words>
  <Characters>127934</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Thomas Davies</cp:lastModifiedBy>
  <cp:revision>2</cp:revision>
  <dcterms:created xsi:type="dcterms:W3CDTF">2020-07-24T06:38:00Z</dcterms:created>
  <dcterms:modified xsi:type="dcterms:W3CDTF">2022-10-13T12:52:00Z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