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50C1" w14:textId="77777777" w:rsidR="00CA60B9" w:rsidRPr="00AC395C" w:rsidRDefault="00CA60B9" w:rsidP="00CA60B9">
      <w:pPr>
        <w:spacing w:after="240"/>
        <w:jc w:val="center"/>
        <w:outlineLvl w:val="0"/>
        <w:rPr>
          <w:rFonts w:ascii="Arial" w:hAnsi="Arial"/>
          <w:b/>
          <w:sz w:val="22"/>
          <w:szCs w:val="22"/>
        </w:rPr>
      </w:pPr>
      <w:r>
        <w:rPr>
          <w:rFonts w:ascii="Arial" w:hAnsi="Arial"/>
          <w:b/>
          <w:sz w:val="22"/>
          <w:szCs w:val="22"/>
        </w:rPr>
        <w:t>SCHEDULE 15</w:t>
      </w:r>
    </w:p>
    <w:p w14:paraId="64E4AE03" w14:textId="77777777" w:rsidR="00CA60B9" w:rsidRPr="00AC395C" w:rsidRDefault="00CA60B9" w:rsidP="00CA60B9">
      <w:pPr>
        <w:spacing w:after="240"/>
        <w:jc w:val="center"/>
        <w:outlineLvl w:val="0"/>
        <w:rPr>
          <w:rFonts w:ascii="Arial" w:hAnsi="Arial"/>
          <w:b/>
          <w:sz w:val="22"/>
          <w:szCs w:val="22"/>
        </w:rPr>
      </w:pPr>
      <w:r w:rsidRPr="00AC395C">
        <w:rPr>
          <w:rFonts w:ascii="Arial" w:hAnsi="Arial"/>
          <w:b/>
          <w:sz w:val="22"/>
          <w:szCs w:val="22"/>
        </w:rPr>
        <w:t>TRANSFER REGULATIONS</w:t>
      </w:r>
    </w:p>
    <w:p w14:paraId="33F4A83F" w14:textId="77777777" w:rsidR="00CA60B9" w:rsidRPr="00AC395C" w:rsidRDefault="00CA60B9" w:rsidP="00CA60B9">
      <w:pPr>
        <w:pStyle w:val="02-NormInd2-BB"/>
        <w:ind w:left="0"/>
        <w:jc w:val="center"/>
        <w:rPr>
          <w:rFonts w:cs="Arial"/>
          <w:b/>
          <w:bCs/>
          <w:color w:val="000000"/>
          <w:szCs w:val="22"/>
        </w:rPr>
      </w:pPr>
      <w:bookmarkStart w:id="0" w:name="TimeReverse"/>
      <w:bookmarkStart w:id="1" w:name="_Ref113366274"/>
      <w:r w:rsidRPr="00AC395C">
        <w:rPr>
          <w:rFonts w:cs="Arial"/>
          <w:b/>
          <w:bCs/>
          <w:color w:val="000000"/>
          <w:szCs w:val="22"/>
        </w:rPr>
        <w:t>EMPLOYEE TRANSFER ARRANGEMENTS ON EXIT</w:t>
      </w:r>
    </w:p>
    <w:p w14:paraId="00050D4C" w14:textId="7F4B4A32" w:rsidR="00CA60B9" w:rsidRPr="00AC395C" w:rsidRDefault="00CA60B9" w:rsidP="00CA60B9">
      <w:pPr>
        <w:pStyle w:val="Body"/>
        <w:jc w:val="center"/>
        <w:rPr>
          <w:rFonts w:ascii="Arial" w:hAnsi="Arial"/>
          <w:b/>
          <w:sz w:val="22"/>
          <w:szCs w:val="22"/>
        </w:rPr>
      </w:pPr>
      <w:bookmarkStart w:id="2" w:name="WDXFirstTOC"/>
      <w:bookmarkStart w:id="3" w:name="_Ref172601956"/>
      <w:bookmarkEnd w:id="0"/>
      <w:bookmarkEnd w:id="2"/>
      <w:bookmarkEnd w:id="3"/>
    </w:p>
    <w:p w14:paraId="5CDBBF3A" w14:textId="77777777" w:rsidR="00CA60B9" w:rsidRPr="00AC395C" w:rsidRDefault="00CA60B9" w:rsidP="00CA60B9">
      <w:pPr>
        <w:pStyle w:val="Level1"/>
        <w:tabs>
          <w:tab w:val="clear" w:pos="360"/>
          <w:tab w:val="num" w:pos="850"/>
        </w:tabs>
        <w:ind w:hanging="850"/>
        <w:rPr>
          <w:rFonts w:ascii="Arial" w:hAnsi="Arial"/>
          <w:sz w:val="22"/>
          <w:szCs w:val="22"/>
        </w:rPr>
      </w:pPr>
      <w:bookmarkStart w:id="4" w:name="_Toc297191269"/>
      <w:bookmarkStart w:id="5" w:name="_Toc297191271"/>
      <w:bookmarkStart w:id="6" w:name="_Toc297191272"/>
      <w:bookmarkStart w:id="7" w:name="_Toc297191273"/>
      <w:bookmarkStart w:id="8" w:name="_Toc297191274"/>
      <w:bookmarkStart w:id="9" w:name="_Toc297191275"/>
      <w:bookmarkStart w:id="10" w:name="_Toc297191276"/>
      <w:bookmarkStart w:id="11" w:name="_Toc297191277"/>
      <w:bookmarkStart w:id="12" w:name="_Toc297191278"/>
      <w:bookmarkStart w:id="13" w:name="_Toc297191289"/>
      <w:bookmarkStart w:id="14" w:name="_Toc297191290"/>
      <w:bookmarkStart w:id="15" w:name="_Toc297191291"/>
      <w:bookmarkStart w:id="16" w:name="_Ref399129306"/>
      <w:bookmarkEnd w:id="4"/>
      <w:bookmarkEnd w:id="5"/>
      <w:bookmarkEnd w:id="6"/>
      <w:bookmarkEnd w:id="7"/>
      <w:bookmarkEnd w:id="8"/>
      <w:bookmarkEnd w:id="9"/>
      <w:bookmarkEnd w:id="10"/>
      <w:bookmarkEnd w:id="11"/>
      <w:bookmarkEnd w:id="12"/>
      <w:bookmarkEnd w:id="13"/>
      <w:bookmarkEnd w:id="14"/>
      <w:bookmarkEnd w:id="15"/>
      <w:r w:rsidRPr="00AC395C">
        <w:rPr>
          <w:rStyle w:val="Level1asHeadingtext"/>
          <w:rFonts w:ascii="Arial" w:hAnsi="Arial"/>
          <w:sz w:val="22"/>
          <w:szCs w:val="22"/>
        </w:rPr>
        <w:t>Definitions</w:t>
      </w:r>
      <w:bookmarkEnd w:id="16"/>
    </w:p>
    <w:p w14:paraId="7543EAC3" w14:textId="77777777" w:rsidR="00CA60B9" w:rsidRPr="00AC395C" w:rsidRDefault="00CA60B9" w:rsidP="00CA60B9">
      <w:pPr>
        <w:pStyle w:val="Level2"/>
        <w:numPr>
          <w:ilvl w:val="1"/>
          <w:numId w:val="2"/>
        </w:numPr>
        <w:adjustRightInd w:val="0"/>
        <w:rPr>
          <w:rFonts w:ascii="Arial" w:hAnsi="Arial"/>
          <w:sz w:val="22"/>
          <w:szCs w:val="22"/>
        </w:rPr>
      </w:pPr>
      <w:r w:rsidRPr="00AC395C">
        <w:rPr>
          <w:rFonts w:ascii="Arial" w:hAnsi="Arial"/>
          <w:sz w:val="22"/>
          <w:szCs w:val="22"/>
        </w:rPr>
        <w:t xml:space="preserve">In this Schedule </w:t>
      </w:r>
      <w:r>
        <w:rPr>
          <w:rFonts w:ascii="Arial" w:hAnsi="Arial"/>
          <w:sz w:val="22"/>
          <w:szCs w:val="22"/>
        </w:rPr>
        <w:t>15</w:t>
      </w:r>
      <w:r w:rsidRPr="00AC395C">
        <w:rPr>
          <w:rFonts w:ascii="Arial" w:hAnsi="Arial"/>
          <w:sz w:val="22"/>
          <w:szCs w:val="22"/>
        </w:rPr>
        <w:t xml:space="preserve">, save where otherwise provided, words and terms defined in Schedule 1 (Definitions) of the Contract shall have the meaning ascribed to them in Schedule 1 (Definitions) of the Contract. </w:t>
      </w:r>
    </w:p>
    <w:p w14:paraId="4992289C" w14:textId="77777777" w:rsidR="00CA60B9" w:rsidRPr="00AC395C" w:rsidRDefault="00CA60B9" w:rsidP="00CA60B9">
      <w:pPr>
        <w:pStyle w:val="Level2"/>
        <w:numPr>
          <w:ilvl w:val="1"/>
          <w:numId w:val="2"/>
        </w:numPr>
        <w:adjustRightInd w:val="0"/>
        <w:rPr>
          <w:rFonts w:ascii="Arial" w:hAnsi="Arial"/>
          <w:sz w:val="22"/>
          <w:szCs w:val="22"/>
        </w:rPr>
      </w:pPr>
      <w:r w:rsidRPr="00AC395C">
        <w:rPr>
          <w:rFonts w:ascii="Arial" w:hAnsi="Arial"/>
          <w:sz w:val="22"/>
          <w:szCs w:val="22"/>
        </w:rPr>
        <w:t>Without prejudice to Schedule 1 (Definitions) of the Contract unless the context otherwise requires:</w:t>
      </w:r>
    </w:p>
    <w:p w14:paraId="072CC690" w14:textId="77777777" w:rsidR="00CA60B9" w:rsidRPr="00AC395C" w:rsidRDefault="00CA60B9" w:rsidP="00CA60B9">
      <w:pPr>
        <w:pStyle w:val="Definition"/>
        <w:tabs>
          <w:tab w:val="left" w:pos="993"/>
        </w:tabs>
        <w:ind w:left="851"/>
        <w:rPr>
          <w:rFonts w:ascii="Arial" w:hAnsi="Arial" w:cs="Arial"/>
          <w:sz w:val="22"/>
          <w:szCs w:val="22"/>
        </w:rPr>
      </w:pPr>
      <w:r w:rsidRPr="00AC395C">
        <w:rPr>
          <w:rFonts w:ascii="Arial" w:hAnsi="Arial" w:cs="Arial"/>
          <w:sz w:val="22"/>
          <w:szCs w:val="22"/>
        </w:rPr>
        <w:t>“</w:t>
      </w:r>
      <w:r w:rsidRPr="00AC395C">
        <w:rPr>
          <w:rFonts w:ascii="Arial" w:hAnsi="Arial" w:cs="Arial"/>
          <w:b/>
          <w:bCs/>
          <w:sz w:val="22"/>
          <w:szCs w:val="22"/>
        </w:rPr>
        <w:t>Data protection legislation</w:t>
      </w:r>
      <w:r w:rsidRPr="00AC395C">
        <w:rPr>
          <w:rFonts w:ascii="Arial" w:hAnsi="Arial" w:cs="Arial"/>
          <w:sz w:val="22"/>
          <w:szCs w:val="22"/>
        </w:rPr>
        <w:t>” means all applicable data protection and privacy legislation in force from time to time in the UK, including but not limited to:</w:t>
      </w:r>
    </w:p>
    <w:p w14:paraId="5BCA2647" w14:textId="77777777" w:rsidR="00CA60B9" w:rsidRPr="00AC395C" w:rsidRDefault="00CA60B9" w:rsidP="00CA60B9">
      <w:pPr>
        <w:pStyle w:val="Definition"/>
        <w:tabs>
          <w:tab w:val="left" w:pos="720"/>
        </w:tabs>
        <w:ind w:left="851"/>
        <w:rPr>
          <w:rFonts w:ascii="Arial" w:hAnsi="Arial" w:cs="Arial"/>
          <w:sz w:val="22"/>
          <w:szCs w:val="22"/>
        </w:rPr>
      </w:pPr>
      <w:r w:rsidRPr="00AC395C">
        <w:rPr>
          <w:rFonts w:ascii="Arial" w:hAnsi="Arial" w:cs="Arial"/>
          <w:sz w:val="22"/>
          <w:szCs w:val="22"/>
        </w:rPr>
        <w:t>(i)</w:t>
      </w:r>
      <w:r w:rsidRPr="00AC395C">
        <w:rPr>
          <w:rFonts w:ascii="Arial" w:hAnsi="Arial" w:cs="Arial"/>
          <w:sz w:val="22"/>
          <w:szCs w:val="22"/>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752B52D2" w14:textId="77777777" w:rsidR="00CA60B9" w:rsidRPr="00AC395C" w:rsidRDefault="00CA60B9" w:rsidP="00CA60B9">
      <w:pPr>
        <w:pStyle w:val="Definition"/>
        <w:tabs>
          <w:tab w:val="left" w:pos="720"/>
        </w:tabs>
        <w:ind w:left="851"/>
        <w:rPr>
          <w:rFonts w:ascii="Arial" w:hAnsi="Arial" w:cs="Arial"/>
          <w:sz w:val="22"/>
          <w:szCs w:val="22"/>
        </w:rPr>
      </w:pPr>
      <w:r w:rsidRPr="00AC395C">
        <w:rPr>
          <w:rFonts w:ascii="Arial" w:hAnsi="Arial" w:cs="Arial"/>
          <w:sz w:val="22"/>
          <w:szCs w:val="22"/>
        </w:rPr>
        <w:t>(ii)</w:t>
      </w:r>
      <w:r w:rsidRPr="00AC395C">
        <w:rPr>
          <w:rFonts w:ascii="Arial" w:hAnsi="Arial" w:cs="Arial"/>
          <w:sz w:val="22"/>
          <w:szCs w:val="22"/>
        </w:rPr>
        <w:tab/>
        <w:t xml:space="preserve">the Data Protection Act 2018; </w:t>
      </w:r>
    </w:p>
    <w:p w14:paraId="1A154B1C" w14:textId="77777777" w:rsidR="00CA60B9" w:rsidRPr="00AC395C" w:rsidRDefault="00CA60B9" w:rsidP="00CA60B9">
      <w:pPr>
        <w:pStyle w:val="Definition"/>
        <w:tabs>
          <w:tab w:val="left" w:pos="720"/>
        </w:tabs>
        <w:ind w:left="851"/>
        <w:rPr>
          <w:rFonts w:ascii="Arial" w:hAnsi="Arial" w:cs="Arial"/>
          <w:sz w:val="22"/>
          <w:szCs w:val="22"/>
        </w:rPr>
      </w:pPr>
      <w:r w:rsidRPr="00AC395C">
        <w:rPr>
          <w:rFonts w:ascii="Arial" w:hAnsi="Arial" w:cs="Arial"/>
          <w:sz w:val="22"/>
          <w:szCs w:val="22"/>
        </w:rPr>
        <w:t>(iii)</w:t>
      </w:r>
      <w:r w:rsidRPr="00AC395C">
        <w:rPr>
          <w:rFonts w:ascii="Arial" w:hAnsi="Arial" w:cs="Arial"/>
          <w:sz w:val="22"/>
          <w:szCs w:val="22"/>
        </w:rPr>
        <w:tab/>
        <w:t xml:space="preserve">the Privacy and Electronic Communications Directive 2002/58/EC (as updated by Directive 2009/136/EC) and the Privacy and Electronic Communications Regulations 2003 (SI 2003/2426) as amended; and </w:t>
      </w:r>
    </w:p>
    <w:p w14:paraId="3DEF3EB9" w14:textId="77777777" w:rsidR="00CA60B9" w:rsidRPr="00AC395C" w:rsidRDefault="00CA60B9" w:rsidP="00CA60B9">
      <w:pPr>
        <w:pStyle w:val="Definition"/>
        <w:numPr>
          <w:ilvl w:val="0"/>
          <w:numId w:val="0"/>
        </w:numPr>
        <w:tabs>
          <w:tab w:val="left" w:pos="720"/>
        </w:tabs>
        <w:ind w:left="851"/>
        <w:rPr>
          <w:rFonts w:ascii="Arial" w:hAnsi="Arial" w:cs="Arial"/>
          <w:sz w:val="22"/>
          <w:szCs w:val="22"/>
        </w:rPr>
      </w:pPr>
      <w:r w:rsidRPr="00AC395C">
        <w:rPr>
          <w:rFonts w:ascii="Arial" w:hAnsi="Arial" w:cs="Arial"/>
          <w:sz w:val="22"/>
          <w:szCs w:val="22"/>
        </w:rPr>
        <w:t>(iv)</w:t>
      </w:r>
      <w:r w:rsidRPr="00AC395C">
        <w:rPr>
          <w:rFonts w:ascii="Arial" w:hAnsi="Arial" w:cs="Arial"/>
          <w:sz w:val="22"/>
          <w:szCs w:val="22"/>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1E4618F9" w14:textId="77777777" w:rsidR="00CA60B9" w:rsidRPr="00AC395C" w:rsidRDefault="00CA60B9" w:rsidP="00CA60B9">
      <w:pPr>
        <w:pStyle w:val="Level2"/>
        <w:numPr>
          <w:ilvl w:val="0"/>
          <w:numId w:val="0"/>
        </w:numPr>
        <w:adjustRightInd w:val="0"/>
        <w:ind w:left="851"/>
        <w:rPr>
          <w:rFonts w:ascii="Arial" w:hAnsi="Arial"/>
          <w:b/>
          <w:bCs/>
          <w:sz w:val="22"/>
          <w:szCs w:val="22"/>
        </w:rPr>
      </w:pPr>
      <w:r w:rsidRPr="00AC395C">
        <w:rPr>
          <w:rFonts w:ascii="Arial" w:hAnsi="Arial"/>
          <w:sz w:val="22"/>
          <w:szCs w:val="22"/>
        </w:rPr>
        <w:t>"</w:t>
      </w:r>
      <w:r w:rsidRPr="00AC395C">
        <w:rPr>
          <w:rFonts w:ascii="Arial" w:hAnsi="Arial"/>
          <w:b/>
          <w:bCs/>
          <w:sz w:val="22"/>
          <w:szCs w:val="22"/>
        </w:rPr>
        <w:t>Employee Liability Information</w:t>
      </w:r>
      <w:r w:rsidRPr="00AC395C">
        <w:rPr>
          <w:rFonts w:ascii="Arial" w:hAnsi="Arial"/>
          <w:sz w:val="22"/>
          <w:szCs w:val="22"/>
        </w:rPr>
        <w:t>" has the same meaning as in Regulation 11(2) of the Transfer Regulations;</w:t>
      </w:r>
    </w:p>
    <w:p w14:paraId="0238D32A" w14:textId="77777777" w:rsidR="00CA60B9" w:rsidRPr="00AC395C" w:rsidRDefault="00CA60B9" w:rsidP="00CA60B9">
      <w:pPr>
        <w:pStyle w:val="Level2"/>
        <w:numPr>
          <w:ilvl w:val="0"/>
          <w:numId w:val="0"/>
        </w:numPr>
        <w:adjustRightInd w:val="0"/>
        <w:ind w:left="851"/>
        <w:rPr>
          <w:rFonts w:ascii="Arial" w:hAnsi="Arial"/>
          <w:sz w:val="22"/>
          <w:szCs w:val="22"/>
        </w:rPr>
      </w:pPr>
      <w:r w:rsidRPr="00AC395C">
        <w:rPr>
          <w:rFonts w:ascii="Arial" w:hAnsi="Arial"/>
          <w:sz w:val="22"/>
          <w:szCs w:val="22"/>
        </w:rPr>
        <w:t>"</w:t>
      </w:r>
      <w:r w:rsidRPr="00AC395C">
        <w:rPr>
          <w:rFonts w:ascii="Arial" w:hAnsi="Arial"/>
          <w:b/>
          <w:sz w:val="22"/>
          <w:szCs w:val="22"/>
        </w:rPr>
        <w:t>Employing Sub-Contractor</w:t>
      </w:r>
      <w:r w:rsidRPr="00AC395C">
        <w:rPr>
          <w:rFonts w:ascii="Arial" w:hAnsi="Arial"/>
          <w:sz w:val="22"/>
          <w:szCs w:val="22"/>
        </w:rPr>
        <w:t>" means any sub-contractor of the Contractor providing all or any part of the Services who employs or engages any person in providing the Services;</w:t>
      </w:r>
    </w:p>
    <w:p w14:paraId="5909A967" w14:textId="77777777" w:rsidR="00CA60B9" w:rsidRPr="00AC395C" w:rsidRDefault="00CA60B9" w:rsidP="00CA60B9">
      <w:pPr>
        <w:pStyle w:val="Level2"/>
        <w:numPr>
          <w:ilvl w:val="0"/>
          <w:numId w:val="0"/>
        </w:numPr>
        <w:adjustRightInd w:val="0"/>
        <w:ind w:left="851"/>
        <w:rPr>
          <w:rFonts w:ascii="Arial" w:hAnsi="Arial"/>
          <w:sz w:val="22"/>
          <w:szCs w:val="22"/>
        </w:rPr>
      </w:pPr>
      <w:r w:rsidRPr="00AC395C">
        <w:rPr>
          <w:rFonts w:ascii="Arial" w:hAnsi="Arial"/>
          <w:sz w:val="22"/>
          <w:szCs w:val="22"/>
        </w:rPr>
        <w:t>"</w:t>
      </w:r>
      <w:r w:rsidRPr="00AC395C">
        <w:rPr>
          <w:rFonts w:ascii="Arial" w:hAnsi="Arial"/>
          <w:b/>
          <w:sz w:val="22"/>
          <w:szCs w:val="22"/>
        </w:rPr>
        <w:t>New Provider</w:t>
      </w:r>
      <w:r w:rsidRPr="00AC395C">
        <w:rPr>
          <w:rFonts w:ascii="Arial" w:hAnsi="Arial"/>
          <w:sz w:val="22"/>
          <w:szCs w:val="22"/>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62B4C8A2" w14:textId="77777777" w:rsidR="00CA60B9" w:rsidRPr="00AC395C" w:rsidRDefault="00CA60B9" w:rsidP="00CA60B9">
      <w:pPr>
        <w:pStyle w:val="Level2"/>
        <w:numPr>
          <w:ilvl w:val="0"/>
          <w:numId w:val="0"/>
        </w:numPr>
        <w:adjustRightInd w:val="0"/>
        <w:ind w:left="851"/>
        <w:rPr>
          <w:rFonts w:ascii="Arial" w:hAnsi="Arial"/>
          <w:sz w:val="22"/>
          <w:szCs w:val="22"/>
        </w:rPr>
      </w:pPr>
      <w:r w:rsidRPr="00AC395C">
        <w:rPr>
          <w:rFonts w:ascii="Arial" w:hAnsi="Arial"/>
          <w:bCs/>
          <w:sz w:val="22"/>
          <w:szCs w:val="22"/>
        </w:rPr>
        <w:t>"</w:t>
      </w:r>
      <w:r w:rsidRPr="00AC395C">
        <w:rPr>
          <w:rFonts w:ascii="Arial" w:hAnsi="Arial"/>
          <w:b/>
          <w:bCs/>
          <w:sz w:val="22"/>
          <w:szCs w:val="22"/>
        </w:rPr>
        <w:t>Relevant Transfer</w:t>
      </w:r>
      <w:r w:rsidRPr="00AC395C">
        <w:rPr>
          <w:rFonts w:ascii="Arial" w:hAnsi="Arial"/>
          <w:sz w:val="22"/>
          <w:szCs w:val="22"/>
        </w:rPr>
        <w:t>" means a transfer of the employment of Transferring Employees from the Contractor or any Employing Sub-Contractor to a New Provider or the Authority under the Transfer Regulations;</w:t>
      </w:r>
    </w:p>
    <w:p w14:paraId="4C81D521" w14:textId="77777777" w:rsidR="00CA60B9" w:rsidRPr="00AC395C" w:rsidRDefault="00CA60B9" w:rsidP="00CA60B9">
      <w:pPr>
        <w:pStyle w:val="Level2"/>
        <w:numPr>
          <w:ilvl w:val="0"/>
          <w:numId w:val="0"/>
        </w:numPr>
        <w:adjustRightInd w:val="0"/>
        <w:ind w:left="851"/>
        <w:rPr>
          <w:rFonts w:ascii="Arial" w:hAnsi="Arial"/>
          <w:sz w:val="22"/>
          <w:szCs w:val="22"/>
        </w:rPr>
      </w:pPr>
      <w:r w:rsidRPr="00AC395C">
        <w:rPr>
          <w:rFonts w:ascii="Arial" w:hAnsi="Arial"/>
          <w:sz w:val="22"/>
          <w:szCs w:val="22"/>
        </w:rPr>
        <w:t>"</w:t>
      </w:r>
      <w:r w:rsidRPr="00AC395C">
        <w:rPr>
          <w:rFonts w:ascii="Arial" w:hAnsi="Arial"/>
          <w:b/>
          <w:bCs/>
          <w:sz w:val="22"/>
          <w:szCs w:val="22"/>
        </w:rPr>
        <w:t>Transfer Date</w:t>
      </w:r>
      <w:r w:rsidRPr="00AC395C">
        <w:rPr>
          <w:rFonts w:ascii="Arial" w:hAnsi="Arial"/>
          <w:sz w:val="22"/>
          <w:szCs w:val="22"/>
        </w:rPr>
        <w:t>" means the date on which the transfer of a Transferring Employee takes place under the Transfer Regulations;</w:t>
      </w:r>
    </w:p>
    <w:p w14:paraId="2BDA2A82" w14:textId="77777777" w:rsidR="00CA60B9" w:rsidRPr="00AC395C" w:rsidRDefault="00CA60B9" w:rsidP="00CA60B9">
      <w:pPr>
        <w:pStyle w:val="Body"/>
        <w:ind w:left="851"/>
        <w:rPr>
          <w:rFonts w:ascii="Arial" w:hAnsi="Arial"/>
          <w:sz w:val="22"/>
          <w:szCs w:val="22"/>
        </w:rPr>
      </w:pPr>
      <w:r w:rsidRPr="00AC395C">
        <w:rPr>
          <w:rFonts w:ascii="Arial" w:hAnsi="Arial"/>
          <w:sz w:val="22"/>
          <w:szCs w:val="22"/>
        </w:rPr>
        <w:t>"</w:t>
      </w:r>
      <w:r w:rsidRPr="00AC395C">
        <w:rPr>
          <w:rFonts w:ascii="Arial" w:hAnsi="Arial"/>
          <w:b/>
          <w:bCs/>
          <w:sz w:val="22"/>
          <w:szCs w:val="22"/>
        </w:rPr>
        <w:t>Transferring Employee</w:t>
      </w:r>
      <w:r w:rsidRPr="00AC395C">
        <w:rPr>
          <w:rFonts w:ascii="Arial" w:hAnsi="Arial"/>
          <w:sz w:val="22"/>
          <w:szCs w:val="22"/>
        </w:rPr>
        <w:t xml:space="preserve">" means an employee wholly or mainly employed or otherwise assigned to the Services (or in respect of partial termination, the relevant </w:t>
      </w:r>
      <w:r w:rsidRPr="00AC395C">
        <w:rPr>
          <w:rFonts w:ascii="Arial" w:hAnsi="Arial"/>
          <w:sz w:val="22"/>
          <w:szCs w:val="22"/>
        </w:rPr>
        <w:lastRenderedPageBreak/>
        <w:t>part of the Services) whose employment transfers under the Transfer Regulations from the Contractor or any Employing Sub-Contractor to a New Provider;</w:t>
      </w:r>
    </w:p>
    <w:p w14:paraId="6B9D76B2" w14:textId="77777777" w:rsidR="00CA60B9" w:rsidRPr="00AC395C" w:rsidRDefault="00CA60B9" w:rsidP="00CA60B9">
      <w:pPr>
        <w:pStyle w:val="Body1"/>
        <w:rPr>
          <w:rFonts w:ascii="Arial" w:hAnsi="Arial"/>
          <w:b/>
          <w:sz w:val="22"/>
          <w:szCs w:val="22"/>
        </w:rPr>
      </w:pPr>
      <w:r w:rsidRPr="00AC395C">
        <w:rPr>
          <w:rFonts w:ascii="Arial" w:hAnsi="Arial"/>
          <w:sz w:val="22"/>
          <w:szCs w:val="22"/>
        </w:rPr>
        <w:t>"</w:t>
      </w:r>
      <w:r w:rsidRPr="00AC395C">
        <w:rPr>
          <w:rFonts w:ascii="Arial" w:hAnsi="Arial"/>
          <w:b/>
          <w:bCs/>
          <w:sz w:val="22"/>
          <w:szCs w:val="22"/>
        </w:rPr>
        <w:t>Transfer Regulations</w:t>
      </w:r>
      <w:r w:rsidRPr="00AC395C">
        <w:rPr>
          <w:rFonts w:ascii="Arial" w:hAnsi="Arial"/>
          <w:sz w:val="22"/>
          <w:szCs w:val="22"/>
        </w:rPr>
        <w:t>" means the Transfer of Undertakings (Protection of Employment) Regulations 2006 as amended from time to and/or the Service Provision Change (Protection of Employment) Regulations (Northern Ireland) 2006 (as amended from time to time), as appropriate.</w:t>
      </w:r>
    </w:p>
    <w:p w14:paraId="12DF70B8" w14:textId="77777777" w:rsidR="00CA60B9" w:rsidRPr="00AC395C" w:rsidRDefault="00CA60B9" w:rsidP="00CA60B9">
      <w:pPr>
        <w:pStyle w:val="Level1"/>
        <w:keepNext/>
        <w:numPr>
          <w:ilvl w:val="0"/>
          <w:numId w:val="2"/>
        </w:numPr>
        <w:adjustRightInd w:val="0"/>
        <w:rPr>
          <w:rFonts w:ascii="Arial" w:hAnsi="Arial"/>
          <w:sz w:val="22"/>
          <w:szCs w:val="22"/>
        </w:rPr>
      </w:pPr>
      <w:bookmarkStart w:id="17" w:name="_Ref227475340"/>
      <w:bookmarkStart w:id="18" w:name="_Ref173051449"/>
      <w:r w:rsidRPr="00AC395C">
        <w:rPr>
          <w:rStyle w:val="Level1asHeadingtext"/>
          <w:rFonts w:ascii="Arial" w:hAnsi="Arial"/>
          <w:sz w:val="22"/>
          <w:szCs w:val="22"/>
        </w:rPr>
        <w:t>EMPLOYMENT</w:t>
      </w:r>
      <w:bookmarkEnd w:id="17"/>
    </w:p>
    <w:p w14:paraId="20F4059B" w14:textId="77777777" w:rsidR="00CA60B9" w:rsidRPr="00AC395C" w:rsidRDefault="00CA60B9" w:rsidP="00CA60B9">
      <w:pPr>
        <w:pStyle w:val="Level2"/>
        <w:numPr>
          <w:ilvl w:val="1"/>
          <w:numId w:val="2"/>
        </w:numPr>
        <w:adjustRightInd w:val="0"/>
        <w:rPr>
          <w:rFonts w:ascii="Arial" w:hAnsi="Arial"/>
          <w:sz w:val="22"/>
          <w:szCs w:val="22"/>
        </w:rPr>
      </w:pPr>
      <w:bookmarkStart w:id="19" w:name="_Ref227474634"/>
      <w:r w:rsidRPr="00AC395C">
        <w:rPr>
          <w:rFonts w:ascii="Arial" w:hAnsi="Arial"/>
          <w:b/>
          <w:sz w:val="22"/>
          <w:szCs w:val="22"/>
        </w:rPr>
        <w:t>Information on Re-tender, Partial Termination, Termination or Expiry</w:t>
      </w:r>
      <w:bookmarkEnd w:id="19"/>
    </w:p>
    <w:p w14:paraId="4C87DF14" w14:textId="77777777" w:rsidR="00CA60B9" w:rsidRPr="00AC395C" w:rsidRDefault="00CA60B9" w:rsidP="00CA60B9">
      <w:pPr>
        <w:pStyle w:val="Level3"/>
        <w:numPr>
          <w:ilvl w:val="2"/>
          <w:numId w:val="2"/>
        </w:numPr>
        <w:adjustRightInd w:val="0"/>
        <w:rPr>
          <w:rFonts w:ascii="Arial" w:hAnsi="Arial"/>
          <w:sz w:val="22"/>
          <w:szCs w:val="22"/>
        </w:rPr>
      </w:pPr>
      <w:bookmarkStart w:id="20" w:name="_Ref221415605"/>
      <w:r w:rsidRPr="00AC395C">
        <w:rPr>
          <w:rFonts w:ascii="Arial" w:hAnsi="Arial"/>
          <w:sz w:val="22"/>
          <w:szCs w:val="22"/>
        </w:rPr>
        <w:t xml:space="preserve">No earlier than </w:t>
      </w:r>
      <w:r>
        <w:rPr>
          <w:rFonts w:ascii="Arial" w:hAnsi="Arial"/>
          <w:sz w:val="22"/>
          <w:szCs w:val="22"/>
        </w:rPr>
        <w:t>one year</w:t>
      </w:r>
      <w:r w:rsidRPr="00AC395C">
        <w:rPr>
          <w:rFonts w:ascii="Arial" w:hAnsi="Arial"/>
          <w:sz w:val="22"/>
          <w:szCs w:val="22"/>
        </w:rPr>
        <w:t xml:space="preserve">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18"/>
      <w:bookmarkEnd w:id="20"/>
    </w:p>
    <w:p w14:paraId="1385DEF4" w14:textId="16DF97AE" w:rsidR="00CA60B9" w:rsidRPr="00AC395C" w:rsidRDefault="00CA60B9" w:rsidP="00CA60B9">
      <w:pPr>
        <w:pStyle w:val="Level4"/>
        <w:numPr>
          <w:ilvl w:val="3"/>
          <w:numId w:val="2"/>
        </w:numPr>
        <w:adjustRightInd w:val="0"/>
        <w:rPr>
          <w:rFonts w:ascii="Arial" w:hAnsi="Arial"/>
          <w:sz w:val="22"/>
          <w:szCs w:val="22"/>
        </w:rPr>
      </w:pPr>
      <w:bookmarkStart w:id="21" w:name="_Ref216103120"/>
      <w:r w:rsidRPr="00AC395C">
        <w:rPr>
          <w:rFonts w:ascii="Arial" w:hAnsi="Arial"/>
          <w:sz w:val="22"/>
          <w:szCs w:val="22"/>
        </w:rPr>
        <w:t xml:space="preserve">supply to the Authority such information as the Authority may reasonably require in order to consider the application of the Transfer Regulations on the termination, partial termination or expiry of this Contract; </w:t>
      </w:r>
    </w:p>
    <w:p w14:paraId="11C70492"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 xml:space="preserve">supply to the Authority such full and accurate and up-to-date information as may be requested by the Authority including the information listed in Appendix 1 to this Schedule </w:t>
      </w:r>
      <w:r>
        <w:rPr>
          <w:rFonts w:ascii="Arial" w:hAnsi="Arial"/>
          <w:sz w:val="22"/>
          <w:szCs w:val="22"/>
        </w:rPr>
        <w:t>15</w:t>
      </w:r>
      <w:r w:rsidRPr="00AC395C">
        <w:rPr>
          <w:rFonts w:ascii="Arial" w:hAnsi="Arial"/>
          <w:sz w:val="22"/>
          <w:szCs w:val="22"/>
        </w:rPr>
        <w:t xml:space="preserve"> relating to the employees who are wholly or mainly employed, assigned or engaged in providing the Services or part of the Services under this Contract who may be subject to a Relevant Transfer; </w:t>
      </w:r>
      <w:bookmarkEnd w:id="21"/>
    </w:p>
    <w:p w14:paraId="1B0704EC"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 xml:space="preserve">provide the information promptly and in any event not later than three months from the date when a request for such information is made and at no cost to the Authority; </w:t>
      </w:r>
    </w:p>
    <w:p w14:paraId="775487D4" w14:textId="77777777" w:rsidR="00CA60B9" w:rsidRPr="00AC395C" w:rsidRDefault="00CA60B9" w:rsidP="00CA60B9">
      <w:pPr>
        <w:pStyle w:val="Level4"/>
        <w:numPr>
          <w:ilvl w:val="3"/>
          <w:numId w:val="2"/>
        </w:numPr>
        <w:adjustRightInd w:val="0"/>
        <w:rPr>
          <w:rFonts w:ascii="Arial" w:hAnsi="Arial"/>
          <w:sz w:val="22"/>
          <w:szCs w:val="22"/>
        </w:rPr>
      </w:pPr>
      <w:bookmarkStart w:id="22" w:name="_Ref221020088"/>
      <w:r w:rsidRPr="00AC395C">
        <w:rPr>
          <w:rFonts w:ascii="Arial" w:hAnsi="Arial"/>
          <w:sz w:val="22"/>
          <w:szCs w:val="22"/>
        </w:rPr>
        <w:t>acknowledge that the Authority will use the information for informing any prospective New Provider for any services which are substantially the same as the Services or part of the Services provided pursuant to this Contract;</w:t>
      </w:r>
      <w:bookmarkEnd w:id="22"/>
    </w:p>
    <w:p w14:paraId="00EBD5C4"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 xml:space="preserve">inform the Authority of any changes to the information provided under paragraph </w:t>
      </w:r>
      <w:r w:rsidRPr="00AC395C">
        <w:rPr>
          <w:rFonts w:ascii="Arial" w:hAnsi="Arial"/>
          <w:sz w:val="22"/>
          <w:szCs w:val="22"/>
        </w:rPr>
        <w:fldChar w:fldCharType="begin"/>
      </w:r>
      <w:r w:rsidRPr="00AC395C">
        <w:rPr>
          <w:rFonts w:ascii="Arial" w:hAnsi="Arial"/>
          <w:sz w:val="22"/>
          <w:szCs w:val="22"/>
        </w:rPr>
        <w:instrText xml:space="preserve"> REF _Ref216103120 \w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2.1.1(a)</w:t>
      </w:r>
      <w:r w:rsidRPr="00AC395C">
        <w:rPr>
          <w:rFonts w:ascii="Arial" w:hAnsi="Arial"/>
          <w:sz w:val="22"/>
          <w:szCs w:val="22"/>
        </w:rPr>
        <w:fldChar w:fldCharType="end"/>
      </w:r>
      <w:r w:rsidRPr="00AC395C">
        <w:rPr>
          <w:rFonts w:ascii="Arial" w:hAnsi="Arial"/>
          <w:sz w:val="22"/>
          <w:szCs w:val="22"/>
        </w:rPr>
        <w:t xml:space="preserve"> or 2.1.1(b) up to the Transfer Date as soon as reasonably practicable.</w:t>
      </w:r>
    </w:p>
    <w:p w14:paraId="72747C85" w14:textId="77777777" w:rsidR="00CA60B9" w:rsidRPr="00AC395C" w:rsidRDefault="00CA60B9" w:rsidP="00CA60B9">
      <w:pPr>
        <w:pStyle w:val="Level3"/>
        <w:numPr>
          <w:ilvl w:val="2"/>
          <w:numId w:val="2"/>
        </w:numPr>
        <w:adjustRightInd w:val="0"/>
        <w:rPr>
          <w:rFonts w:ascii="Arial" w:hAnsi="Arial"/>
          <w:sz w:val="22"/>
          <w:szCs w:val="22"/>
        </w:rPr>
      </w:pPr>
      <w:bookmarkStart w:id="23" w:name="_Ref156138540"/>
      <w:bookmarkStart w:id="24" w:name="_Ref220664585"/>
      <w:r w:rsidRPr="00AC395C">
        <w:rPr>
          <w:rFonts w:ascii="Arial" w:hAnsi="Arial"/>
          <w:sz w:val="22"/>
          <w:szCs w:val="22"/>
        </w:rPr>
        <w:t>Three months preceding the termination, partial termination or expiry of this Contract or on receipt of a written request from the Authority the Contractor shall:</w:t>
      </w:r>
    </w:p>
    <w:p w14:paraId="79D9DC9F"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 xml:space="preserve">ensure that Employee Liability Information and such information listed in Part A of Appendix 2 of this Schedule </w:t>
      </w:r>
      <w:r>
        <w:rPr>
          <w:rFonts w:ascii="Arial" w:hAnsi="Arial"/>
          <w:sz w:val="22"/>
          <w:szCs w:val="22"/>
        </w:rPr>
        <w:t>15</w:t>
      </w:r>
      <w:r w:rsidRPr="00AC395C">
        <w:rPr>
          <w:rFonts w:ascii="Arial" w:hAnsi="Arial"/>
          <w:sz w:val="22"/>
          <w:szCs w:val="22"/>
        </w:rPr>
        <w:t xml:space="preserve"> (Personnel Information) relating to the Transferring Employees is provided to the Authority and/or any New Provider;</w:t>
      </w:r>
    </w:p>
    <w:p w14:paraId="35F1B121" w14:textId="375FE3EA"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 xml:space="preserve">inform the Authority and/or any New Provider of any changes to the information provided under this Paragraph 2.1.2 up to any Transfer Date as soon as reasonably practicable; </w:t>
      </w:r>
    </w:p>
    <w:p w14:paraId="14251216"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lastRenderedPageBreak/>
        <w:t>enable and assist the Authority and/or any New Provider or any sub-contractor of a New Provider to communicate with and meet those employees and their trade union or other employee representatives.</w:t>
      </w:r>
    </w:p>
    <w:p w14:paraId="6D339A53" w14:textId="77777777" w:rsidR="00CA60B9" w:rsidRPr="00AC395C" w:rsidRDefault="00CA60B9" w:rsidP="00CA60B9">
      <w:pPr>
        <w:pStyle w:val="Level3"/>
        <w:numPr>
          <w:ilvl w:val="2"/>
          <w:numId w:val="2"/>
        </w:numPr>
        <w:adjustRightInd w:val="0"/>
        <w:rPr>
          <w:rFonts w:ascii="Arial" w:hAnsi="Arial"/>
          <w:sz w:val="22"/>
          <w:szCs w:val="22"/>
        </w:rPr>
      </w:pPr>
      <w:bookmarkStart w:id="25" w:name="_Ref216104844"/>
      <w:bookmarkEnd w:id="23"/>
      <w:bookmarkEnd w:id="24"/>
      <w:r w:rsidRPr="00AC395C">
        <w:rPr>
          <w:rFonts w:ascii="Arial" w:hAnsi="Arial"/>
          <w:sz w:val="22"/>
          <w:szCs w:val="22"/>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26" w:name="_Hlk528237270"/>
      <w:r>
        <w:rPr>
          <w:rFonts w:ascii="Arial" w:hAnsi="Arial"/>
          <w:sz w:val="22"/>
          <w:szCs w:val="22"/>
        </w:rPr>
        <w:t>15</w:t>
      </w:r>
      <w:r w:rsidRPr="00AC395C">
        <w:rPr>
          <w:rFonts w:ascii="Arial" w:hAnsi="Arial"/>
          <w:sz w:val="22"/>
          <w:szCs w:val="22"/>
        </w:rPr>
        <w:t xml:space="preserve"> </w:t>
      </w:r>
      <w:bookmarkEnd w:id="26"/>
      <w:r w:rsidRPr="00AC395C">
        <w:rPr>
          <w:rFonts w:ascii="Arial" w:hAnsi="Arial"/>
          <w:sz w:val="22"/>
          <w:szCs w:val="22"/>
        </w:rPr>
        <w:t>(Personnel Information) relating to the  Transferring Employees. The Contractor shall inform the Authority and/or New Provider of any changes to this list or information up to the Transfer Date.</w:t>
      </w:r>
      <w:bookmarkEnd w:id="25"/>
      <w:r w:rsidRPr="00AC395C">
        <w:rPr>
          <w:rFonts w:ascii="Arial" w:hAnsi="Arial"/>
          <w:sz w:val="22"/>
          <w:szCs w:val="22"/>
        </w:rPr>
        <w:t xml:space="preserve"> </w:t>
      </w:r>
    </w:p>
    <w:p w14:paraId="6FB4552A" w14:textId="74B74D04" w:rsidR="00CA60B9" w:rsidRPr="00AC395C" w:rsidRDefault="00CA60B9" w:rsidP="00CA60B9">
      <w:pPr>
        <w:pStyle w:val="Level3"/>
        <w:adjustRightInd w:val="0"/>
        <w:rPr>
          <w:rFonts w:ascii="Arial" w:hAnsi="Arial"/>
          <w:sz w:val="22"/>
          <w:szCs w:val="22"/>
        </w:rPr>
      </w:pPr>
      <w:r w:rsidRPr="00AC395C">
        <w:rPr>
          <w:rFonts w:ascii="Arial" w:eastAsia="Calibri" w:hAnsi="Arial"/>
          <w:iCs/>
          <w:sz w:val="22"/>
          <w:szCs w:val="22"/>
        </w:rPr>
        <w:t xml:space="preserve">Within 14 days following the relevant Transfer Date the Contractor shall provide to the Authority and/or any New Provider the information set out in Part C of Appendix 2 of this Schedule </w:t>
      </w:r>
      <w:r>
        <w:rPr>
          <w:rFonts w:ascii="Arial" w:eastAsia="Calibri" w:hAnsi="Arial"/>
          <w:iCs/>
          <w:sz w:val="22"/>
          <w:szCs w:val="22"/>
        </w:rPr>
        <w:t>15</w:t>
      </w:r>
      <w:r w:rsidRPr="00AC395C">
        <w:rPr>
          <w:rFonts w:ascii="Arial" w:eastAsia="Calibri" w:hAnsi="Arial"/>
          <w:iCs/>
          <w:sz w:val="22"/>
          <w:szCs w:val="22"/>
        </w:rPr>
        <w:t xml:space="preserve"> in respect of Transferring Employees.</w:t>
      </w:r>
    </w:p>
    <w:p w14:paraId="74342590" w14:textId="37127775" w:rsidR="00CA60B9" w:rsidRPr="00AC395C" w:rsidRDefault="00CA60B9" w:rsidP="00CA60B9">
      <w:pPr>
        <w:pStyle w:val="Level3"/>
        <w:numPr>
          <w:ilvl w:val="2"/>
          <w:numId w:val="2"/>
        </w:numPr>
        <w:adjustRightInd w:val="0"/>
        <w:rPr>
          <w:rFonts w:ascii="Arial" w:hAnsi="Arial"/>
          <w:sz w:val="22"/>
          <w:szCs w:val="22"/>
        </w:rPr>
      </w:pPr>
      <w:bookmarkStart w:id="27" w:name="_Ref156138592"/>
      <w:r w:rsidRPr="00AC395C">
        <w:rPr>
          <w:rFonts w:ascii="Arial" w:hAnsi="Arial"/>
          <w:sz w:val="22"/>
          <w:szCs w:val="22"/>
        </w:rPr>
        <w:t xml:space="preserve">Paragraphs </w:t>
      </w:r>
      <w:r w:rsidRPr="00AC395C">
        <w:rPr>
          <w:rFonts w:ascii="Arial" w:hAnsi="Arial"/>
          <w:sz w:val="22"/>
          <w:szCs w:val="22"/>
        </w:rPr>
        <w:fldChar w:fldCharType="begin"/>
      </w:r>
      <w:r w:rsidRPr="00AC395C">
        <w:rPr>
          <w:rFonts w:ascii="Arial" w:hAnsi="Arial"/>
          <w:sz w:val="22"/>
          <w:szCs w:val="22"/>
        </w:rPr>
        <w:instrText xml:space="preserve"> REF _Ref221415605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2.1.1</w:t>
      </w:r>
      <w:r w:rsidRPr="00AC395C">
        <w:rPr>
          <w:rFonts w:ascii="Arial" w:hAnsi="Arial"/>
          <w:sz w:val="22"/>
          <w:szCs w:val="22"/>
        </w:rPr>
        <w:fldChar w:fldCharType="end"/>
      </w:r>
      <w:r w:rsidRPr="00AC395C">
        <w:rPr>
          <w:rFonts w:ascii="Arial" w:hAnsi="Arial"/>
          <w:sz w:val="22"/>
          <w:szCs w:val="22"/>
        </w:rPr>
        <w:t xml:space="preserve"> and </w:t>
      </w:r>
      <w:r w:rsidRPr="00AC395C">
        <w:rPr>
          <w:rFonts w:ascii="Arial" w:hAnsi="Arial"/>
          <w:sz w:val="22"/>
          <w:szCs w:val="22"/>
        </w:rPr>
        <w:fldChar w:fldCharType="begin"/>
      </w:r>
      <w:r w:rsidRPr="00AC395C">
        <w:rPr>
          <w:rFonts w:ascii="Arial" w:hAnsi="Arial"/>
          <w:sz w:val="22"/>
          <w:szCs w:val="22"/>
        </w:rPr>
        <w:instrText xml:space="preserve"> REF _Ref220664585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2.1.2</w:t>
      </w:r>
      <w:r w:rsidRPr="00AC395C">
        <w:rPr>
          <w:rFonts w:ascii="Arial" w:hAnsi="Arial"/>
          <w:sz w:val="22"/>
          <w:szCs w:val="22"/>
        </w:rPr>
        <w:fldChar w:fldCharType="end"/>
      </w:r>
      <w:r w:rsidRPr="00AC395C">
        <w:rPr>
          <w:rFonts w:ascii="Arial" w:hAnsi="Arial"/>
          <w:sz w:val="22"/>
          <w:szCs w:val="22"/>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AC395C">
        <w:rPr>
          <w:rFonts w:ascii="Arial" w:hAnsi="Arial"/>
          <w:sz w:val="22"/>
          <w:szCs w:val="22"/>
        </w:rPr>
        <w:fldChar w:fldCharType="begin"/>
      </w:r>
      <w:r w:rsidRPr="00AC395C">
        <w:rPr>
          <w:rFonts w:ascii="Arial" w:hAnsi="Arial"/>
          <w:sz w:val="22"/>
          <w:szCs w:val="22"/>
        </w:rPr>
        <w:instrText xml:space="preserve"> REF _Ref221415605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2.1.1</w:t>
      </w:r>
      <w:r w:rsidRPr="00AC395C">
        <w:rPr>
          <w:rFonts w:ascii="Arial" w:hAnsi="Arial"/>
          <w:sz w:val="22"/>
          <w:szCs w:val="22"/>
        </w:rPr>
        <w:fldChar w:fldCharType="end"/>
      </w:r>
      <w:r w:rsidRPr="00AC395C">
        <w:rPr>
          <w:rFonts w:ascii="Arial" w:hAnsi="Arial"/>
          <w:sz w:val="22"/>
          <w:szCs w:val="22"/>
        </w:rPr>
        <w:t xml:space="preserve"> and </w:t>
      </w:r>
      <w:r w:rsidRPr="00AC395C">
        <w:rPr>
          <w:rFonts w:ascii="Arial" w:hAnsi="Arial"/>
          <w:sz w:val="22"/>
          <w:szCs w:val="22"/>
        </w:rPr>
        <w:fldChar w:fldCharType="begin"/>
      </w:r>
      <w:r w:rsidRPr="00AC395C">
        <w:rPr>
          <w:rFonts w:ascii="Arial" w:hAnsi="Arial"/>
          <w:sz w:val="22"/>
          <w:szCs w:val="22"/>
        </w:rPr>
        <w:instrText xml:space="preserve"> REF _Ref220664585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2.1.2</w:t>
      </w:r>
      <w:r w:rsidRPr="00AC395C">
        <w:rPr>
          <w:rFonts w:ascii="Arial" w:hAnsi="Arial"/>
          <w:sz w:val="22"/>
          <w:szCs w:val="22"/>
        </w:rPr>
        <w:fldChar w:fldCharType="end"/>
      </w:r>
      <w:r w:rsidRPr="00AC395C">
        <w:rPr>
          <w:rFonts w:ascii="Arial" w:hAnsi="Arial"/>
          <w:sz w:val="22"/>
          <w:szCs w:val="22"/>
        </w:rPr>
        <w:t>.</w:t>
      </w:r>
      <w:bookmarkEnd w:id="27"/>
      <w:r w:rsidRPr="00AC395C">
        <w:rPr>
          <w:rFonts w:ascii="Arial" w:hAnsi="Arial"/>
          <w:sz w:val="22"/>
          <w:szCs w:val="22"/>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0F920884" w14:textId="77777777" w:rsidR="00CA60B9" w:rsidRPr="00AC395C" w:rsidRDefault="00CA60B9" w:rsidP="00CA60B9">
      <w:pPr>
        <w:pStyle w:val="Level3"/>
        <w:numPr>
          <w:ilvl w:val="2"/>
          <w:numId w:val="2"/>
        </w:numPr>
        <w:adjustRightInd w:val="0"/>
        <w:rPr>
          <w:rFonts w:ascii="Arial" w:hAnsi="Arial"/>
          <w:sz w:val="22"/>
          <w:szCs w:val="22"/>
        </w:rPr>
      </w:pPr>
      <w:bookmarkStart w:id="28" w:name="_Ref157923798"/>
      <w:r w:rsidRPr="00AC395C">
        <w:rPr>
          <w:rFonts w:ascii="Arial" w:hAnsi="Arial"/>
          <w:sz w:val="22"/>
          <w:szCs w:val="22"/>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28"/>
    </w:p>
    <w:p w14:paraId="705D6586"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materially amend or promise to amend the rates of remuneration or other terms and conditions of employment of any person wholly or mainly employed or engaged in providing the Services under this Contract; or</w:t>
      </w:r>
    </w:p>
    <w:p w14:paraId="4A0CC103"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66556954" w14:textId="1F2F9479"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 xml:space="preserve">reorganise any working methods or assign to any person wholly or mainly employed or engaged in providing the Services (or any part </w:t>
      </w:r>
      <w:r w:rsidRPr="00AC395C">
        <w:rPr>
          <w:rFonts w:ascii="Arial" w:hAnsi="Arial"/>
          <w:sz w:val="22"/>
          <w:szCs w:val="22"/>
        </w:rPr>
        <w:lastRenderedPageBreak/>
        <w:t>thereof) any duties unconnected with the Services (or any part thereof) under this Contract; or</w:t>
      </w:r>
    </w:p>
    <w:p w14:paraId="75B6A22A" w14:textId="7F5F9F46"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7A781F9D" w14:textId="77777777" w:rsidR="00CA60B9" w:rsidRPr="00AC395C" w:rsidRDefault="00CA60B9" w:rsidP="00CA60B9">
      <w:pPr>
        <w:pStyle w:val="Body3"/>
        <w:rPr>
          <w:rFonts w:ascii="Arial" w:hAnsi="Arial"/>
          <w:sz w:val="22"/>
          <w:szCs w:val="22"/>
        </w:rPr>
      </w:pPr>
      <w:r w:rsidRPr="00AC395C">
        <w:rPr>
          <w:rFonts w:ascii="Arial" w:hAnsi="Arial"/>
          <w:sz w:val="22"/>
          <w:szCs w:val="22"/>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AC395C">
        <w:rPr>
          <w:rFonts w:ascii="Arial" w:hAnsi="Arial"/>
          <w:sz w:val="22"/>
          <w:szCs w:val="22"/>
        </w:rPr>
        <w:fldChar w:fldCharType="begin"/>
      </w:r>
      <w:r w:rsidRPr="00AC395C">
        <w:rPr>
          <w:rFonts w:ascii="Arial" w:hAnsi="Arial"/>
          <w:sz w:val="22"/>
          <w:szCs w:val="22"/>
        </w:rPr>
        <w:instrText xml:space="preserve"> REF _Ref221415605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2.1.1</w:t>
      </w:r>
      <w:r w:rsidRPr="00AC395C">
        <w:rPr>
          <w:rFonts w:ascii="Arial" w:hAnsi="Arial"/>
          <w:sz w:val="22"/>
          <w:szCs w:val="22"/>
        </w:rPr>
        <w:fldChar w:fldCharType="end"/>
      </w:r>
      <w:r w:rsidRPr="00AC395C">
        <w:rPr>
          <w:rFonts w:ascii="Arial" w:hAnsi="Arial"/>
          <w:sz w:val="22"/>
          <w:szCs w:val="22"/>
        </w:rPr>
        <w:t xml:space="preserve">, </w:t>
      </w:r>
      <w:r w:rsidRPr="00AC395C">
        <w:rPr>
          <w:rFonts w:ascii="Arial" w:hAnsi="Arial"/>
          <w:sz w:val="22"/>
          <w:szCs w:val="22"/>
        </w:rPr>
        <w:fldChar w:fldCharType="begin"/>
      </w:r>
      <w:r w:rsidRPr="00AC395C">
        <w:rPr>
          <w:rFonts w:ascii="Arial" w:hAnsi="Arial"/>
          <w:sz w:val="22"/>
          <w:szCs w:val="22"/>
        </w:rPr>
        <w:instrText xml:space="preserve"> REF _Ref220664585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2.1.2</w:t>
      </w:r>
      <w:r w:rsidRPr="00AC395C">
        <w:rPr>
          <w:rFonts w:ascii="Arial" w:hAnsi="Arial"/>
          <w:sz w:val="22"/>
          <w:szCs w:val="22"/>
        </w:rPr>
        <w:fldChar w:fldCharType="end"/>
      </w:r>
      <w:r w:rsidRPr="00AC395C">
        <w:rPr>
          <w:rFonts w:ascii="Arial" w:hAnsi="Arial"/>
          <w:sz w:val="22"/>
          <w:szCs w:val="22"/>
        </w:rPr>
        <w:t xml:space="preserve">, 2.1.3, 2.1.4  or </w:t>
      </w:r>
      <w:r w:rsidRPr="00AC395C">
        <w:rPr>
          <w:rFonts w:ascii="Arial" w:hAnsi="Arial"/>
          <w:sz w:val="22"/>
          <w:szCs w:val="22"/>
        </w:rPr>
        <w:fldChar w:fldCharType="begin"/>
      </w:r>
      <w:r w:rsidRPr="00AC395C">
        <w:rPr>
          <w:rFonts w:ascii="Arial" w:hAnsi="Arial"/>
          <w:sz w:val="22"/>
          <w:szCs w:val="22"/>
        </w:rPr>
        <w:instrText xml:space="preserve"> REF _Ref157923798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2.1.6</w:t>
      </w:r>
      <w:r w:rsidRPr="00AC395C">
        <w:rPr>
          <w:rFonts w:ascii="Arial" w:hAnsi="Arial"/>
          <w:sz w:val="22"/>
          <w:szCs w:val="22"/>
        </w:rPr>
        <w:fldChar w:fldCharType="end"/>
      </w:r>
      <w:r w:rsidRPr="00AC395C">
        <w:rPr>
          <w:rFonts w:ascii="Arial" w:hAnsi="Arial"/>
          <w:sz w:val="22"/>
          <w:szCs w:val="22"/>
        </w:rPr>
        <w:t xml:space="preserve"> of this Schedule </w:t>
      </w:r>
      <w:r>
        <w:rPr>
          <w:rFonts w:ascii="Arial" w:hAnsi="Arial"/>
          <w:sz w:val="22"/>
          <w:szCs w:val="22"/>
        </w:rPr>
        <w:t>15</w:t>
      </w:r>
      <w:r w:rsidRPr="00AC395C">
        <w:rPr>
          <w:rFonts w:ascii="Arial" w:hAnsi="Arial"/>
          <w:sz w:val="22"/>
          <w:szCs w:val="22"/>
        </w:rPr>
        <w:t xml:space="preserve">. </w:t>
      </w:r>
    </w:p>
    <w:p w14:paraId="6D61BBB3" w14:textId="77777777" w:rsidR="00CA60B9" w:rsidRPr="00AC395C"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 xml:space="preserve">The Authority may at any time prior to the period set out in paragraph 2.1.5 of this Schedule </w:t>
      </w:r>
      <w:r>
        <w:rPr>
          <w:rFonts w:ascii="Arial" w:hAnsi="Arial"/>
          <w:sz w:val="22"/>
          <w:szCs w:val="22"/>
        </w:rPr>
        <w:t>15</w:t>
      </w:r>
      <w:r w:rsidRPr="00AC395C">
        <w:rPr>
          <w:rFonts w:ascii="Arial" w:hAnsi="Arial"/>
          <w:sz w:val="22"/>
          <w:szCs w:val="22"/>
        </w:rPr>
        <w:t xml:space="preserve"> request from the Contractor any of the information in sections 1(a) to (d) of Appendix 1 and the Contractor shall and shall procure any Sub-Contractor will provide the information requested within 28 days of receipt of that request.</w:t>
      </w:r>
    </w:p>
    <w:p w14:paraId="596AB0FF" w14:textId="77777777" w:rsidR="00CA60B9" w:rsidRPr="00AC395C" w:rsidRDefault="00CA60B9" w:rsidP="00CA60B9">
      <w:pPr>
        <w:pStyle w:val="Level2"/>
        <w:numPr>
          <w:ilvl w:val="1"/>
          <w:numId w:val="2"/>
        </w:numPr>
        <w:adjustRightInd w:val="0"/>
        <w:rPr>
          <w:rFonts w:ascii="Arial" w:hAnsi="Arial"/>
          <w:sz w:val="22"/>
          <w:szCs w:val="22"/>
        </w:rPr>
      </w:pPr>
      <w:bookmarkStart w:id="29" w:name="_Ref220667521"/>
      <w:r w:rsidRPr="00AC395C">
        <w:rPr>
          <w:rFonts w:ascii="Arial" w:hAnsi="Arial"/>
          <w:b/>
          <w:sz w:val="22"/>
          <w:szCs w:val="22"/>
        </w:rPr>
        <w:t xml:space="preserve">Obligations in Respect of Transferring Employees </w:t>
      </w:r>
    </w:p>
    <w:bookmarkEnd w:id="29"/>
    <w:p w14:paraId="6D1500EC" w14:textId="77777777" w:rsidR="00CA60B9" w:rsidRPr="00AC395C"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59D15937"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before and in relation to the Transfer Date liaise with each other and shall co-operate with each other in order to implement effectively the smooth transfer of the Transferring Employees to the Authority and/or a New Provider; and</w:t>
      </w:r>
    </w:p>
    <w:p w14:paraId="4F587A02"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comply with their respective obligations under the Transfer Regulations including their obligations to inform and consult under Regulation 13 of the Transfer Regulations.</w:t>
      </w:r>
    </w:p>
    <w:p w14:paraId="104D6F34" w14:textId="77777777" w:rsidR="00CA60B9" w:rsidRPr="00AC395C" w:rsidRDefault="00CA60B9" w:rsidP="00CA60B9">
      <w:pPr>
        <w:pStyle w:val="Level2"/>
        <w:numPr>
          <w:ilvl w:val="1"/>
          <w:numId w:val="2"/>
        </w:numPr>
        <w:adjustRightInd w:val="0"/>
        <w:rPr>
          <w:rFonts w:ascii="Arial" w:hAnsi="Arial"/>
          <w:sz w:val="22"/>
          <w:szCs w:val="22"/>
        </w:rPr>
      </w:pPr>
      <w:bookmarkStart w:id="30" w:name="_Ref227474645"/>
      <w:bookmarkStart w:id="31" w:name="_Ref216104552"/>
      <w:r w:rsidRPr="00AC395C">
        <w:rPr>
          <w:rFonts w:ascii="Arial" w:hAnsi="Arial"/>
          <w:b/>
          <w:sz w:val="22"/>
          <w:szCs w:val="22"/>
        </w:rPr>
        <w:t>Unexpected Transferring Employees</w:t>
      </w:r>
      <w:bookmarkEnd w:id="30"/>
    </w:p>
    <w:p w14:paraId="05AFD484" w14:textId="77777777" w:rsidR="00CA60B9" w:rsidRPr="00AC395C"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If a claim or allegation is made by an employee or former employee of the Contractor or any Employing Sub-Contractor who is not named on the list of Transferring Employees provided under paragraph 2.1.3 (an "</w:t>
      </w:r>
      <w:r w:rsidRPr="00AC395C">
        <w:rPr>
          <w:rFonts w:ascii="Arial" w:hAnsi="Arial"/>
          <w:b/>
          <w:sz w:val="22"/>
          <w:szCs w:val="22"/>
        </w:rPr>
        <w:t>Unexpected Transferring Employee</w:t>
      </w:r>
      <w:r w:rsidRPr="00AC395C">
        <w:rPr>
          <w:rFonts w:ascii="Arial" w:hAnsi="Arial"/>
          <w:sz w:val="22"/>
          <w:szCs w:val="22"/>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31"/>
    </w:p>
    <w:p w14:paraId="45788F63"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3D21B516" w14:textId="77777777" w:rsidR="00CA60B9" w:rsidRPr="00AC395C" w:rsidRDefault="00CA60B9" w:rsidP="00CA60B9">
      <w:pPr>
        <w:pStyle w:val="Level4"/>
        <w:numPr>
          <w:ilvl w:val="3"/>
          <w:numId w:val="2"/>
        </w:numPr>
        <w:adjustRightInd w:val="0"/>
        <w:rPr>
          <w:rFonts w:ascii="Arial" w:hAnsi="Arial"/>
          <w:sz w:val="22"/>
          <w:szCs w:val="22"/>
        </w:rPr>
      </w:pPr>
      <w:bookmarkStart w:id="32" w:name="_Ref215822873"/>
      <w:r w:rsidRPr="00AC395C">
        <w:rPr>
          <w:rFonts w:ascii="Arial" w:hAnsi="Arial"/>
          <w:sz w:val="22"/>
          <w:szCs w:val="22"/>
        </w:rPr>
        <w:lastRenderedPageBreak/>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32"/>
    </w:p>
    <w:p w14:paraId="512CEAF4" w14:textId="77777777" w:rsidR="00CA60B9" w:rsidRPr="00AC395C" w:rsidRDefault="00CA60B9" w:rsidP="00CA60B9">
      <w:pPr>
        <w:pStyle w:val="Level4"/>
        <w:numPr>
          <w:ilvl w:val="3"/>
          <w:numId w:val="2"/>
        </w:numPr>
        <w:adjustRightInd w:val="0"/>
        <w:rPr>
          <w:rFonts w:ascii="Arial" w:hAnsi="Arial"/>
          <w:sz w:val="22"/>
          <w:szCs w:val="22"/>
        </w:rPr>
      </w:pPr>
      <w:bookmarkStart w:id="33" w:name="_Ref216104631"/>
      <w:r w:rsidRPr="00AC395C">
        <w:rPr>
          <w:rFonts w:ascii="Arial" w:hAnsi="Arial"/>
          <w:sz w:val="22"/>
          <w:szCs w:val="22"/>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33"/>
    </w:p>
    <w:p w14:paraId="433E63F0" w14:textId="77777777" w:rsidR="00CA60B9" w:rsidRPr="00AC395C" w:rsidRDefault="00CA60B9" w:rsidP="00CA60B9">
      <w:pPr>
        <w:pStyle w:val="Level5"/>
        <w:numPr>
          <w:ilvl w:val="4"/>
          <w:numId w:val="2"/>
        </w:numPr>
        <w:adjustRightInd w:val="0"/>
        <w:rPr>
          <w:rFonts w:ascii="Arial" w:hAnsi="Arial"/>
          <w:sz w:val="22"/>
          <w:szCs w:val="22"/>
        </w:rPr>
      </w:pPr>
      <w:r w:rsidRPr="00AC395C">
        <w:rPr>
          <w:rFonts w:ascii="Arial" w:hAnsi="Arial"/>
          <w:sz w:val="22"/>
          <w:szCs w:val="22"/>
        </w:rPr>
        <w:t>any additional costs of employing the Unexpected Transferring Employee up to the date of dismissal where the Unexpected Transferring Employee has been dismissed in accordance with paragraph 2.3.1(b);</w:t>
      </w:r>
    </w:p>
    <w:p w14:paraId="4B8CCB19" w14:textId="77777777" w:rsidR="00CA60B9" w:rsidRPr="00AC395C" w:rsidRDefault="00CA60B9" w:rsidP="00CA60B9">
      <w:pPr>
        <w:pStyle w:val="Level5"/>
        <w:numPr>
          <w:ilvl w:val="4"/>
          <w:numId w:val="2"/>
        </w:numPr>
        <w:adjustRightInd w:val="0"/>
        <w:rPr>
          <w:rFonts w:ascii="Arial" w:hAnsi="Arial"/>
          <w:sz w:val="22"/>
          <w:szCs w:val="22"/>
        </w:rPr>
      </w:pPr>
      <w:r w:rsidRPr="00AC395C">
        <w:rPr>
          <w:rFonts w:ascii="Arial" w:hAnsi="Arial"/>
          <w:sz w:val="22"/>
          <w:szCs w:val="22"/>
        </w:rPr>
        <w:t>any liabilities acquired by virtue of the Transfer Regulations in relation to the Unexpected Transferring Employee;</w:t>
      </w:r>
    </w:p>
    <w:p w14:paraId="735860E9" w14:textId="126E3EE9" w:rsidR="00CA60B9" w:rsidRPr="00AC395C" w:rsidRDefault="00CA60B9" w:rsidP="00CA60B9">
      <w:pPr>
        <w:pStyle w:val="Level5"/>
        <w:numPr>
          <w:ilvl w:val="4"/>
          <w:numId w:val="2"/>
        </w:numPr>
        <w:adjustRightInd w:val="0"/>
        <w:rPr>
          <w:rFonts w:ascii="Arial" w:hAnsi="Arial"/>
          <w:sz w:val="22"/>
          <w:szCs w:val="22"/>
        </w:rPr>
      </w:pPr>
      <w:r w:rsidRPr="00AC395C">
        <w:rPr>
          <w:rFonts w:ascii="Arial" w:hAnsi="Arial"/>
          <w:sz w:val="22"/>
          <w:szCs w:val="22"/>
        </w:rPr>
        <w:t>any liabilities relating to the termination of the Unexpected Transferring Employee's employment but excluding such proportion or amount of any liability for unfair dismissal, breach of contract or discrimination attributable:</w:t>
      </w:r>
    </w:p>
    <w:p w14:paraId="208ABAE4" w14:textId="77777777" w:rsidR="00CA60B9" w:rsidRPr="00AC395C" w:rsidRDefault="00CA60B9" w:rsidP="00CA60B9">
      <w:pPr>
        <w:pStyle w:val="Level5"/>
        <w:numPr>
          <w:ilvl w:val="0"/>
          <w:numId w:val="5"/>
        </w:numPr>
        <w:rPr>
          <w:rFonts w:ascii="Arial" w:hAnsi="Arial"/>
          <w:sz w:val="22"/>
          <w:szCs w:val="22"/>
        </w:rPr>
      </w:pPr>
      <w:r w:rsidRPr="00AC395C">
        <w:rPr>
          <w:rFonts w:ascii="Arial" w:hAnsi="Arial"/>
          <w:sz w:val="22"/>
          <w:szCs w:val="22"/>
        </w:rPr>
        <w:t>to a failure by the Authority or a New Provider to act reasonably to mitigate the costs of dismissing such person);</w:t>
      </w:r>
    </w:p>
    <w:p w14:paraId="05307434" w14:textId="77777777" w:rsidR="00CA60B9" w:rsidRPr="00AC395C" w:rsidRDefault="00CA60B9" w:rsidP="00CA60B9">
      <w:pPr>
        <w:pStyle w:val="Level5"/>
        <w:numPr>
          <w:ilvl w:val="0"/>
          <w:numId w:val="5"/>
        </w:numPr>
        <w:tabs>
          <w:tab w:val="num" w:pos="2520"/>
        </w:tabs>
        <w:rPr>
          <w:rFonts w:ascii="Arial" w:hAnsi="Arial"/>
          <w:sz w:val="22"/>
          <w:szCs w:val="22"/>
        </w:rPr>
      </w:pPr>
      <w:r w:rsidRPr="00AC395C">
        <w:rPr>
          <w:rFonts w:ascii="Arial" w:hAnsi="Arial"/>
          <w:sz w:val="22"/>
          <w:szCs w:val="22"/>
        </w:rPr>
        <w:t xml:space="preserve">directly or indirectly to the procedure followed by the Authority or a New Provider in dismissing the Unexpected Transferee; or </w:t>
      </w:r>
    </w:p>
    <w:p w14:paraId="2EE6AB49" w14:textId="77777777" w:rsidR="00CA60B9" w:rsidRPr="00AC395C" w:rsidRDefault="00CA60B9" w:rsidP="00CA60B9">
      <w:pPr>
        <w:pStyle w:val="Level5"/>
        <w:numPr>
          <w:ilvl w:val="0"/>
          <w:numId w:val="5"/>
        </w:numPr>
        <w:tabs>
          <w:tab w:val="num" w:pos="2520"/>
        </w:tabs>
        <w:rPr>
          <w:rFonts w:ascii="Arial" w:hAnsi="Arial"/>
          <w:sz w:val="22"/>
          <w:szCs w:val="22"/>
        </w:rPr>
      </w:pPr>
      <w:r w:rsidRPr="00AC395C">
        <w:rPr>
          <w:rFonts w:ascii="Arial" w:hAnsi="Arial"/>
          <w:sz w:val="22"/>
          <w:szCs w:val="22"/>
        </w:rPr>
        <w:t>to the acts/omissions of the Authority or a New Provider not wholly connected to the dismissal of that person;</w:t>
      </w:r>
    </w:p>
    <w:p w14:paraId="6245D26E" w14:textId="77777777" w:rsidR="00CA60B9" w:rsidRPr="00AC395C" w:rsidRDefault="00CA60B9" w:rsidP="00CA60B9">
      <w:pPr>
        <w:pStyle w:val="Level5"/>
        <w:numPr>
          <w:ilvl w:val="4"/>
          <w:numId w:val="2"/>
        </w:numPr>
        <w:adjustRightInd w:val="0"/>
        <w:rPr>
          <w:rFonts w:ascii="Arial" w:hAnsi="Arial"/>
          <w:sz w:val="22"/>
          <w:szCs w:val="22"/>
        </w:rPr>
      </w:pPr>
      <w:r w:rsidRPr="00AC395C">
        <w:rPr>
          <w:rFonts w:ascii="Arial" w:hAnsi="Arial"/>
          <w:sz w:val="22"/>
          <w:szCs w:val="22"/>
        </w:rPr>
        <w:t>any liabilities incurred under a settlement of the Unexpected Transferring Employee's claim which was reached with the express permission of the Contractor (not to be unreasonably withheld or delayed);</w:t>
      </w:r>
    </w:p>
    <w:p w14:paraId="2BA6A7AB" w14:textId="77777777" w:rsidR="00CA60B9" w:rsidRPr="00AC395C" w:rsidRDefault="00CA60B9" w:rsidP="00CA60B9">
      <w:pPr>
        <w:pStyle w:val="Level5"/>
        <w:numPr>
          <w:ilvl w:val="4"/>
          <w:numId w:val="2"/>
        </w:numPr>
        <w:adjustRightInd w:val="0"/>
        <w:rPr>
          <w:rFonts w:ascii="Arial" w:hAnsi="Arial"/>
          <w:sz w:val="22"/>
          <w:szCs w:val="22"/>
        </w:rPr>
      </w:pPr>
      <w:r w:rsidRPr="00AC395C">
        <w:rPr>
          <w:rFonts w:ascii="Arial" w:hAnsi="Arial"/>
          <w:sz w:val="22"/>
          <w:szCs w:val="22"/>
        </w:rPr>
        <w:t>reasonable administrative costs incurred by the Authority or New Provider in dealing with the Unexpected Transferring Employee's claim or allegation, subject to a cap per Unexpected Transferring Employee of £5,000; and</w:t>
      </w:r>
    </w:p>
    <w:p w14:paraId="337B1F91" w14:textId="77777777" w:rsidR="00CA60B9" w:rsidRPr="00AC395C" w:rsidRDefault="00CA60B9" w:rsidP="00CA60B9">
      <w:pPr>
        <w:pStyle w:val="Level5"/>
        <w:numPr>
          <w:ilvl w:val="4"/>
          <w:numId w:val="2"/>
        </w:numPr>
        <w:adjustRightInd w:val="0"/>
        <w:rPr>
          <w:rFonts w:ascii="Arial" w:hAnsi="Arial"/>
          <w:sz w:val="22"/>
          <w:szCs w:val="22"/>
        </w:rPr>
      </w:pPr>
      <w:r w:rsidRPr="00AC395C">
        <w:rPr>
          <w:rFonts w:ascii="Arial" w:hAnsi="Arial"/>
          <w:sz w:val="22"/>
          <w:szCs w:val="22"/>
        </w:rPr>
        <w:t>legal and other professional costs reasonably incurred;</w:t>
      </w:r>
    </w:p>
    <w:p w14:paraId="1576CC5A" w14:textId="77777777" w:rsidR="00CA60B9" w:rsidRPr="00AC395C"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 xml:space="preserve">the Authority shall be deemed to have waived its right to an indemnity under paragraph </w:t>
      </w:r>
      <w:r w:rsidRPr="00AC395C">
        <w:rPr>
          <w:rFonts w:ascii="Arial" w:hAnsi="Arial"/>
          <w:sz w:val="22"/>
          <w:szCs w:val="22"/>
        </w:rPr>
        <w:fldChar w:fldCharType="begin"/>
      </w:r>
      <w:r w:rsidRPr="00AC395C">
        <w:rPr>
          <w:rFonts w:ascii="Arial" w:hAnsi="Arial"/>
          <w:sz w:val="22"/>
          <w:szCs w:val="22"/>
        </w:rPr>
        <w:instrText xml:space="preserve"> REF _Ref216104631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2.3.1(c)</w:t>
      </w:r>
      <w:r w:rsidRPr="00AC395C">
        <w:rPr>
          <w:rFonts w:ascii="Arial" w:hAnsi="Arial"/>
          <w:sz w:val="22"/>
          <w:szCs w:val="22"/>
        </w:rPr>
        <w:fldChar w:fldCharType="end"/>
      </w:r>
      <w:r w:rsidRPr="00AC395C">
        <w:rPr>
          <w:rFonts w:ascii="Arial" w:hAnsi="Arial"/>
          <w:sz w:val="22"/>
          <w:szCs w:val="22"/>
        </w:rPr>
        <w:t xml:space="preserve"> if it fails without reasonable cause to take, or fails to procure any New Provider takes, any action in accordance with any of the timescales referred to in this paragraph </w:t>
      </w:r>
      <w:r w:rsidRPr="00AC395C">
        <w:rPr>
          <w:rFonts w:ascii="Arial" w:hAnsi="Arial"/>
          <w:sz w:val="22"/>
          <w:szCs w:val="22"/>
        </w:rPr>
        <w:fldChar w:fldCharType="begin"/>
      </w:r>
      <w:r w:rsidRPr="00AC395C">
        <w:rPr>
          <w:rFonts w:ascii="Arial" w:hAnsi="Arial"/>
          <w:sz w:val="22"/>
          <w:szCs w:val="22"/>
        </w:rPr>
        <w:instrText xml:space="preserve"> REF _Ref216104552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2.3</w:t>
      </w:r>
      <w:r w:rsidRPr="00AC395C">
        <w:rPr>
          <w:rFonts w:ascii="Arial" w:hAnsi="Arial"/>
          <w:sz w:val="22"/>
          <w:szCs w:val="22"/>
        </w:rPr>
        <w:fldChar w:fldCharType="end"/>
      </w:r>
      <w:r w:rsidRPr="00AC395C">
        <w:rPr>
          <w:rFonts w:ascii="Arial" w:hAnsi="Arial"/>
          <w:sz w:val="22"/>
          <w:szCs w:val="22"/>
        </w:rPr>
        <w:t>.</w:t>
      </w:r>
    </w:p>
    <w:p w14:paraId="098A67E6" w14:textId="77777777" w:rsidR="00CA60B9" w:rsidRPr="00AC395C" w:rsidRDefault="00CA60B9" w:rsidP="00CA60B9">
      <w:pPr>
        <w:pStyle w:val="Level2"/>
        <w:numPr>
          <w:ilvl w:val="1"/>
          <w:numId w:val="2"/>
        </w:numPr>
        <w:adjustRightInd w:val="0"/>
        <w:rPr>
          <w:rFonts w:ascii="Arial" w:hAnsi="Arial"/>
          <w:sz w:val="22"/>
          <w:szCs w:val="22"/>
        </w:rPr>
      </w:pPr>
      <w:bookmarkStart w:id="34" w:name="_Ref221020658"/>
      <w:r w:rsidRPr="00AC395C">
        <w:rPr>
          <w:rFonts w:ascii="Arial" w:hAnsi="Arial"/>
          <w:b/>
          <w:sz w:val="22"/>
          <w:szCs w:val="22"/>
        </w:rPr>
        <w:lastRenderedPageBreak/>
        <w:t>Indemnities on transfer under the Transfer Regulations on Partial Termination, Termination or Expiry of the Contract</w:t>
      </w:r>
    </w:p>
    <w:p w14:paraId="1DC095CF" w14:textId="77777777" w:rsidR="00CA60B9" w:rsidRPr="00AC395C"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34"/>
    </w:p>
    <w:p w14:paraId="003FE2F8" w14:textId="77777777" w:rsidR="00CA60B9" w:rsidRPr="00AC395C" w:rsidRDefault="00CA60B9" w:rsidP="00CA60B9">
      <w:pPr>
        <w:pStyle w:val="Level3"/>
        <w:numPr>
          <w:ilvl w:val="2"/>
          <w:numId w:val="2"/>
        </w:numPr>
        <w:adjustRightInd w:val="0"/>
        <w:rPr>
          <w:rFonts w:ascii="Arial" w:hAnsi="Arial"/>
          <w:sz w:val="22"/>
          <w:szCs w:val="22"/>
        </w:rPr>
      </w:pPr>
      <w:bookmarkStart w:id="35" w:name="_Ref220670788"/>
      <w:r w:rsidRPr="00AC395C">
        <w:rPr>
          <w:rFonts w:ascii="Arial" w:hAnsi="Arial"/>
          <w:sz w:val="22"/>
          <w:szCs w:val="22"/>
        </w:rPr>
        <w:t>If there is a Relevant Transfer, the Authority shall indemnify the Contractor against all reasonable costs (including reasonable legal costs) losses and expenses and all damages, compensation, fines and liabilities arising out of, or in connection with:</w:t>
      </w:r>
      <w:bookmarkEnd w:id="35"/>
    </w:p>
    <w:p w14:paraId="2DF3037C"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5ED97926" w14:textId="77777777" w:rsidR="00CA60B9" w:rsidRPr="00AC395C" w:rsidRDefault="00CA60B9" w:rsidP="00CA60B9">
      <w:pPr>
        <w:pStyle w:val="Level4"/>
        <w:numPr>
          <w:ilvl w:val="3"/>
          <w:numId w:val="2"/>
        </w:numPr>
        <w:adjustRightInd w:val="0"/>
        <w:rPr>
          <w:rFonts w:ascii="Arial" w:hAnsi="Arial"/>
          <w:sz w:val="22"/>
          <w:szCs w:val="22"/>
        </w:rPr>
      </w:pPr>
      <w:r w:rsidRPr="00AC395C">
        <w:rPr>
          <w:rFonts w:ascii="Arial" w:hAnsi="Arial"/>
          <w:sz w:val="22"/>
          <w:szCs w:val="22"/>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58098B82" w14:textId="77777777" w:rsidR="00CA60B9" w:rsidRPr="00AC395C" w:rsidRDefault="00CA60B9" w:rsidP="00CA60B9">
      <w:pPr>
        <w:pStyle w:val="Body3"/>
        <w:rPr>
          <w:rFonts w:ascii="Arial" w:hAnsi="Arial"/>
          <w:sz w:val="22"/>
          <w:szCs w:val="22"/>
        </w:rPr>
      </w:pPr>
      <w:r w:rsidRPr="00AC395C">
        <w:rPr>
          <w:rFonts w:ascii="Arial" w:hAnsi="Arial"/>
          <w:sz w:val="22"/>
          <w:szCs w:val="22"/>
        </w:rPr>
        <w:t>save to the extent that all reasonable costs (including reasonable legal costs), losses and expenses and all damages, compensation, fines and liabilities are a result of the act or omission of the Contractor or any Employing Sub-Contractor.</w:t>
      </w:r>
    </w:p>
    <w:p w14:paraId="0139D8DD" w14:textId="77777777" w:rsidR="00CA60B9" w:rsidRPr="00AC395C" w:rsidRDefault="00CA60B9" w:rsidP="00CA60B9">
      <w:pPr>
        <w:pStyle w:val="Level3"/>
        <w:numPr>
          <w:ilvl w:val="2"/>
          <w:numId w:val="2"/>
        </w:numPr>
        <w:adjustRightInd w:val="0"/>
        <w:rPr>
          <w:rFonts w:ascii="Arial" w:hAnsi="Arial"/>
          <w:sz w:val="22"/>
          <w:szCs w:val="22"/>
        </w:rPr>
      </w:pPr>
      <w:bookmarkStart w:id="36" w:name="_Ref220669661"/>
      <w:r w:rsidRPr="00AC395C">
        <w:rPr>
          <w:rFonts w:ascii="Arial" w:hAnsi="Arial"/>
          <w:sz w:val="22"/>
          <w:szCs w:val="22"/>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AC395C">
        <w:rPr>
          <w:rFonts w:ascii="Arial" w:hAnsi="Arial"/>
          <w:sz w:val="22"/>
          <w:szCs w:val="22"/>
        </w:rPr>
        <w:fldChar w:fldCharType="begin"/>
      </w:r>
      <w:r w:rsidRPr="00AC395C">
        <w:rPr>
          <w:rFonts w:ascii="Arial" w:hAnsi="Arial"/>
          <w:sz w:val="22"/>
          <w:szCs w:val="22"/>
        </w:rPr>
        <w:instrText xml:space="preserve"> REF _Ref220669661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2.4.3</w:t>
      </w:r>
      <w:r w:rsidRPr="00AC395C">
        <w:rPr>
          <w:rFonts w:ascii="Arial" w:hAnsi="Arial"/>
          <w:sz w:val="22"/>
          <w:szCs w:val="22"/>
        </w:rPr>
        <w:fldChar w:fldCharType="end"/>
      </w:r>
      <w:r w:rsidRPr="00AC395C">
        <w:rPr>
          <w:rFonts w:ascii="Arial" w:hAnsi="Arial"/>
          <w:sz w:val="22"/>
          <w:szCs w:val="22"/>
        </w:rPr>
        <w:t>, the expressions "substantial change" and "material detriment" shall have the meanings as are ascribed to them for the purposes of Regulation 4(9) of the Transfer Regulations.</w:t>
      </w:r>
      <w:bookmarkEnd w:id="36"/>
    </w:p>
    <w:p w14:paraId="23415993" w14:textId="77777777" w:rsidR="00CA60B9" w:rsidRPr="00AC395C" w:rsidRDefault="00CA60B9" w:rsidP="00CA60B9">
      <w:pPr>
        <w:pStyle w:val="Level2"/>
        <w:numPr>
          <w:ilvl w:val="1"/>
          <w:numId w:val="2"/>
        </w:numPr>
        <w:adjustRightInd w:val="0"/>
        <w:rPr>
          <w:rFonts w:ascii="Arial" w:hAnsi="Arial"/>
          <w:sz w:val="22"/>
          <w:szCs w:val="22"/>
        </w:rPr>
      </w:pPr>
      <w:bookmarkStart w:id="37" w:name="_Ref156138824"/>
      <w:r w:rsidRPr="00AC395C">
        <w:rPr>
          <w:rFonts w:ascii="Arial" w:hAnsi="Arial"/>
          <w:b/>
          <w:sz w:val="22"/>
          <w:szCs w:val="22"/>
        </w:rPr>
        <w:lastRenderedPageBreak/>
        <w:t>Contracts (Rights of Third Parties) Act 1999</w:t>
      </w:r>
    </w:p>
    <w:bookmarkEnd w:id="37"/>
    <w:p w14:paraId="1D16143A" w14:textId="77777777" w:rsidR="00CA60B9" w:rsidRDefault="00CA60B9" w:rsidP="00CA60B9">
      <w:pPr>
        <w:pStyle w:val="Level3"/>
        <w:numPr>
          <w:ilvl w:val="2"/>
          <w:numId w:val="2"/>
        </w:numPr>
        <w:adjustRightInd w:val="0"/>
        <w:rPr>
          <w:rFonts w:ascii="Arial" w:hAnsi="Arial"/>
          <w:sz w:val="22"/>
          <w:szCs w:val="22"/>
        </w:rPr>
      </w:pPr>
      <w:r w:rsidRPr="00AA1057">
        <w:rPr>
          <w:rFonts w:ascii="Arial" w:hAnsi="Arial"/>
          <w:sz w:val="22"/>
          <w:szCs w:val="22"/>
        </w:rPr>
        <w:t>Pursuant to the terms of DEFCON 537 - Rights of Third Parties, a New Provider may enforce the terms of paragraph 2.3 and 2.4 against the Contractor in accordance with the Contracts (Rights of Third Parties) Act 1999.</w:t>
      </w:r>
    </w:p>
    <w:p w14:paraId="7312C068" w14:textId="77777777" w:rsidR="00CA60B9" w:rsidRPr="00AC395C"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 xml:space="preserve">The consent of a New Provider (save where the New Provider is the Authority) is not required to rescind, vary or terminate this Contract. </w:t>
      </w:r>
    </w:p>
    <w:p w14:paraId="316C5B58" w14:textId="77777777" w:rsidR="00CA60B9" w:rsidRPr="00AC395C"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Nothing in this paragraph 2.5 shall affect the accrued rights of the New Provider prior to the rescission, variation, expiry or termination of this Contract.</w:t>
      </w:r>
    </w:p>
    <w:p w14:paraId="24F8FD16" w14:textId="77777777" w:rsidR="00CA60B9" w:rsidRPr="00AC395C" w:rsidRDefault="00CA60B9" w:rsidP="00CA60B9">
      <w:pPr>
        <w:pStyle w:val="Level2"/>
        <w:numPr>
          <w:ilvl w:val="1"/>
          <w:numId w:val="2"/>
        </w:numPr>
        <w:adjustRightInd w:val="0"/>
        <w:rPr>
          <w:rFonts w:ascii="Arial" w:hAnsi="Arial"/>
          <w:sz w:val="22"/>
          <w:szCs w:val="22"/>
        </w:rPr>
      </w:pPr>
      <w:r w:rsidRPr="00AC395C">
        <w:rPr>
          <w:rFonts w:ascii="Arial" w:hAnsi="Arial"/>
          <w:b/>
          <w:sz w:val="22"/>
          <w:szCs w:val="22"/>
        </w:rPr>
        <w:t>General</w:t>
      </w:r>
    </w:p>
    <w:p w14:paraId="7F11FEB8" w14:textId="77777777" w:rsidR="00CA60B9" w:rsidRDefault="00CA60B9" w:rsidP="00CA60B9">
      <w:pPr>
        <w:pStyle w:val="Level3"/>
        <w:numPr>
          <w:ilvl w:val="2"/>
          <w:numId w:val="2"/>
        </w:numPr>
        <w:adjustRightInd w:val="0"/>
        <w:rPr>
          <w:rFonts w:ascii="Arial" w:hAnsi="Arial"/>
          <w:sz w:val="22"/>
          <w:szCs w:val="22"/>
        </w:rPr>
      </w:pPr>
      <w:r w:rsidRPr="00AC395C">
        <w:rPr>
          <w:rFonts w:ascii="Arial" w:hAnsi="Arial"/>
          <w:sz w:val="22"/>
          <w:szCs w:val="22"/>
        </w:rPr>
        <w:t xml:space="preserve">The Contractor shall not recover any Costs and/or other losses under this Schedule </w:t>
      </w:r>
      <w:r>
        <w:rPr>
          <w:rFonts w:ascii="Arial" w:hAnsi="Arial"/>
          <w:sz w:val="22"/>
          <w:szCs w:val="22"/>
        </w:rPr>
        <w:t>15</w:t>
      </w:r>
      <w:r w:rsidRPr="00AC395C">
        <w:rPr>
          <w:rFonts w:ascii="Arial" w:hAnsi="Arial"/>
          <w:sz w:val="22"/>
          <w:szCs w:val="22"/>
        </w:rPr>
        <w:t xml:space="preserve"> where such Costs and/or losses are recoverable by the Contractor elsewhere in this Contract and/or are recoverable under the Transfer Regulations or otherwise. </w:t>
      </w:r>
    </w:p>
    <w:p w14:paraId="7065CEDA" w14:textId="77777777" w:rsidR="00CA60B9" w:rsidRPr="00AA1057" w:rsidRDefault="00CA60B9" w:rsidP="00CA60B9">
      <w:pPr>
        <w:pStyle w:val="Level1"/>
        <w:numPr>
          <w:ilvl w:val="0"/>
          <w:numId w:val="0"/>
        </w:numPr>
        <w:adjustRightInd w:val="0"/>
        <w:rPr>
          <w:rFonts w:ascii="Arial" w:hAnsi="Arial"/>
          <w:sz w:val="22"/>
          <w:szCs w:val="22"/>
        </w:rPr>
      </w:pPr>
    </w:p>
    <w:p w14:paraId="0CBD84B3" w14:textId="77777777" w:rsidR="00CA60B9" w:rsidRPr="00AC395C" w:rsidRDefault="00CA60B9" w:rsidP="00CA60B9">
      <w:pPr>
        <w:pStyle w:val="Level2"/>
        <w:numPr>
          <w:ilvl w:val="0"/>
          <w:numId w:val="0"/>
        </w:numPr>
        <w:rPr>
          <w:rFonts w:ascii="Arial" w:hAnsi="Arial"/>
          <w:sz w:val="22"/>
          <w:szCs w:val="22"/>
        </w:rPr>
      </w:pPr>
      <w:r w:rsidRPr="00AC395C">
        <w:rPr>
          <w:rFonts w:ascii="Arial" w:hAnsi="Arial"/>
          <w:sz w:val="22"/>
          <w:szCs w:val="22"/>
        </w:rPr>
        <w:br w:type="page"/>
      </w:r>
    </w:p>
    <w:p w14:paraId="5D98721C" w14:textId="77777777" w:rsidR="00CA60B9" w:rsidRPr="00AC395C" w:rsidRDefault="00CA60B9" w:rsidP="00CA60B9">
      <w:pPr>
        <w:jc w:val="right"/>
        <w:rPr>
          <w:rFonts w:ascii="Arial" w:hAnsi="Arial"/>
          <w:b/>
          <w:bCs/>
          <w:sz w:val="22"/>
          <w:szCs w:val="22"/>
        </w:rPr>
      </w:pPr>
      <w:r w:rsidRPr="00AC395C">
        <w:rPr>
          <w:rFonts w:ascii="Arial" w:hAnsi="Arial"/>
          <w:b/>
          <w:bCs/>
          <w:sz w:val="22"/>
          <w:szCs w:val="22"/>
        </w:rPr>
        <w:lastRenderedPageBreak/>
        <w:t>Appendix 1</w:t>
      </w:r>
    </w:p>
    <w:p w14:paraId="3C5E8705" w14:textId="77777777" w:rsidR="00CA60B9" w:rsidRPr="00AC395C" w:rsidRDefault="00CA60B9" w:rsidP="00CA60B9">
      <w:pPr>
        <w:jc w:val="left"/>
        <w:rPr>
          <w:rFonts w:ascii="Arial" w:hAnsi="Arial"/>
          <w:sz w:val="22"/>
          <w:szCs w:val="22"/>
        </w:rPr>
      </w:pPr>
    </w:p>
    <w:p w14:paraId="116EA568" w14:textId="77777777" w:rsidR="00CA60B9" w:rsidRPr="00AC395C" w:rsidRDefault="00CA60B9" w:rsidP="00CA60B9">
      <w:pPr>
        <w:tabs>
          <w:tab w:val="num" w:pos="0"/>
        </w:tabs>
        <w:jc w:val="center"/>
        <w:rPr>
          <w:rFonts w:ascii="Arial" w:hAnsi="Arial"/>
          <w:b/>
          <w:bCs/>
          <w:sz w:val="22"/>
          <w:szCs w:val="22"/>
        </w:rPr>
      </w:pPr>
    </w:p>
    <w:p w14:paraId="5CCC5169" w14:textId="77777777" w:rsidR="00CA60B9" w:rsidRPr="00AC395C" w:rsidRDefault="00CA60B9" w:rsidP="00CA60B9">
      <w:pPr>
        <w:tabs>
          <w:tab w:val="num" w:pos="0"/>
        </w:tabs>
        <w:jc w:val="center"/>
        <w:rPr>
          <w:rFonts w:ascii="Arial" w:hAnsi="Arial"/>
          <w:b/>
          <w:bCs/>
          <w:sz w:val="22"/>
          <w:szCs w:val="22"/>
        </w:rPr>
      </w:pPr>
      <w:r w:rsidRPr="00AC395C">
        <w:rPr>
          <w:rFonts w:ascii="Arial" w:hAnsi="Arial"/>
          <w:b/>
          <w:bCs/>
          <w:sz w:val="22"/>
          <w:szCs w:val="22"/>
        </w:rPr>
        <w:t>CONTRACTOR PERSONNEL-RELATED INFORMATION TO BE RELEASED UPON RE-TENDERING WHERE THE TRANSFER REGULATIONS APPLIES</w:t>
      </w:r>
    </w:p>
    <w:p w14:paraId="255BFFB0" w14:textId="77777777" w:rsidR="00CA60B9" w:rsidRPr="00AC395C" w:rsidRDefault="00CA60B9" w:rsidP="00CA60B9">
      <w:pPr>
        <w:tabs>
          <w:tab w:val="num" w:pos="851"/>
        </w:tabs>
        <w:ind w:left="851" w:hanging="851"/>
        <w:rPr>
          <w:rFonts w:ascii="Arial" w:hAnsi="Arial"/>
          <w:sz w:val="22"/>
          <w:szCs w:val="22"/>
        </w:rPr>
      </w:pPr>
    </w:p>
    <w:p w14:paraId="556CD4E8" w14:textId="77777777" w:rsidR="00CA60B9" w:rsidRPr="00AC395C" w:rsidRDefault="00CA60B9" w:rsidP="00CA60B9">
      <w:pPr>
        <w:tabs>
          <w:tab w:val="num" w:pos="851"/>
        </w:tabs>
        <w:spacing w:after="120"/>
        <w:ind w:left="851" w:hanging="851"/>
        <w:rPr>
          <w:rFonts w:ascii="Arial" w:hAnsi="Arial"/>
          <w:sz w:val="22"/>
          <w:szCs w:val="22"/>
        </w:rPr>
      </w:pPr>
      <w:r w:rsidRPr="00AC395C">
        <w:rPr>
          <w:rFonts w:ascii="Arial" w:hAnsi="Arial"/>
          <w:sz w:val="22"/>
          <w:szCs w:val="22"/>
        </w:rPr>
        <w:t>1.</w:t>
      </w:r>
      <w:r w:rsidRPr="00AC395C">
        <w:rPr>
          <w:rFonts w:ascii="Arial" w:hAnsi="Arial"/>
          <w:sz w:val="22"/>
          <w:szCs w:val="22"/>
        </w:rPr>
        <w:tab/>
        <w:t xml:space="preserve">Pursuant to paragraph 2.1.1(b) of this Schedule </w:t>
      </w:r>
      <w:r>
        <w:rPr>
          <w:rFonts w:ascii="Arial" w:hAnsi="Arial"/>
          <w:sz w:val="22"/>
          <w:szCs w:val="22"/>
        </w:rPr>
        <w:t>15</w:t>
      </w:r>
      <w:r w:rsidRPr="00AC395C">
        <w:rPr>
          <w:rFonts w:ascii="Arial" w:hAnsi="Arial"/>
          <w:sz w:val="22"/>
          <w:szCs w:val="22"/>
        </w:rPr>
        <w:t xml:space="preserve">, the following information will be provided: </w:t>
      </w:r>
    </w:p>
    <w:p w14:paraId="4B30BD8B" w14:textId="73D0C021"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a)</w:t>
      </w:r>
      <w:r w:rsidRPr="00AC395C">
        <w:rPr>
          <w:rFonts w:ascii="Arial" w:hAnsi="Arial"/>
          <w:sz w:val="22"/>
          <w:szCs w:val="22"/>
        </w:rPr>
        <w:tab/>
        <w:t xml:space="preserve">The total number of individual employees (including any employees of Sub-Contractors) that are currently engaged, assigned or employed in providing the Services and who may therefore be transferred.  </w:t>
      </w:r>
      <w:r w:rsidR="00E47503" w:rsidRPr="00AC395C">
        <w:rPr>
          <w:rFonts w:ascii="Arial" w:hAnsi="Arial"/>
          <w:sz w:val="22"/>
          <w:szCs w:val="22"/>
        </w:rPr>
        <w:t>Alternatively,</w:t>
      </w:r>
      <w:r w:rsidRPr="00AC395C">
        <w:rPr>
          <w:rFonts w:ascii="Arial" w:hAnsi="Arial"/>
          <w:sz w:val="22"/>
          <w:szCs w:val="22"/>
        </w:rPr>
        <w:t xml:space="preserve"> the Contractor should provide information why any of their employees or those of their Sub-Contractors will not transfer; </w:t>
      </w:r>
    </w:p>
    <w:p w14:paraId="27E4619A"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b)</w:t>
      </w:r>
      <w:r w:rsidRPr="00AC395C">
        <w:rPr>
          <w:rFonts w:ascii="Arial" w:hAnsi="Arial"/>
          <w:sz w:val="22"/>
          <w:szCs w:val="22"/>
        </w:rPr>
        <w:tab/>
        <w:t>The total number of posts or proportion of posts expressed as a full-time equivalent value that currently undertakes the work that is to transfer;</w:t>
      </w:r>
    </w:p>
    <w:p w14:paraId="7F811E31"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c)</w:t>
      </w:r>
      <w:r w:rsidRPr="00AC395C">
        <w:rPr>
          <w:rFonts w:ascii="Arial" w:hAnsi="Arial"/>
          <w:sz w:val="22"/>
          <w:szCs w:val="22"/>
        </w:rPr>
        <w:tab/>
        <w:t xml:space="preserve">The preceding 12 months total pay costs – (Pay, benefits employee/employer national insurance contributions and overtime); </w:t>
      </w:r>
    </w:p>
    <w:p w14:paraId="1770486C" w14:textId="77777777" w:rsidR="00CA60B9" w:rsidRPr="00AC395C" w:rsidRDefault="00CA60B9" w:rsidP="00CA60B9">
      <w:pPr>
        <w:tabs>
          <w:tab w:val="num" w:pos="851"/>
        </w:tabs>
        <w:ind w:left="1702" w:hanging="851"/>
        <w:rPr>
          <w:rFonts w:ascii="Arial" w:hAnsi="Arial"/>
          <w:sz w:val="22"/>
          <w:szCs w:val="22"/>
        </w:rPr>
      </w:pPr>
      <w:r w:rsidRPr="00AC395C">
        <w:rPr>
          <w:rFonts w:ascii="Arial" w:hAnsi="Arial"/>
          <w:sz w:val="22"/>
          <w:szCs w:val="22"/>
        </w:rPr>
        <w:t>d)</w:t>
      </w:r>
      <w:r w:rsidRPr="00AC395C">
        <w:rPr>
          <w:rFonts w:ascii="Arial" w:hAnsi="Arial"/>
          <w:sz w:val="22"/>
          <w:szCs w:val="22"/>
        </w:rPr>
        <w:tab/>
        <w:t xml:space="preserve">Total redundancy liability including any enhanced contractual payments; </w:t>
      </w:r>
    </w:p>
    <w:p w14:paraId="49970C35" w14:textId="77777777" w:rsidR="00CA60B9" w:rsidRPr="00AC395C" w:rsidRDefault="00CA60B9" w:rsidP="00CA60B9">
      <w:pPr>
        <w:tabs>
          <w:tab w:val="num" w:pos="851"/>
        </w:tabs>
        <w:spacing w:after="120"/>
        <w:ind w:left="851" w:hanging="851"/>
        <w:rPr>
          <w:rFonts w:ascii="Arial" w:hAnsi="Arial"/>
          <w:sz w:val="22"/>
          <w:szCs w:val="22"/>
        </w:rPr>
      </w:pPr>
    </w:p>
    <w:p w14:paraId="42BC3734" w14:textId="77777777" w:rsidR="00CA60B9" w:rsidRPr="00AC395C" w:rsidRDefault="00CA60B9" w:rsidP="00CA60B9">
      <w:pPr>
        <w:tabs>
          <w:tab w:val="num" w:pos="851"/>
        </w:tabs>
        <w:spacing w:after="120"/>
        <w:ind w:left="851" w:hanging="851"/>
        <w:rPr>
          <w:rFonts w:ascii="Arial" w:hAnsi="Arial"/>
          <w:sz w:val="22"/>
          <w:szCs w:val="22"/>
        </w:rPr>
      </w:pPr>
      <w:r w:rsidRPr="00AC395C">
        <w:rPr>
          <w:rFonts w:ascii="Arial" w:hAnsi="Arial"/>
          <w:sz w:val="22"/>
          <w:szCs w:val="22"/>
        </w:rPr>
        <w:t>2.</w:t>
      </w:r>
      <w:r w:rsidRPr="00AC395C">
        <w:rPr>
          <w:rFonts w:ascii="Arial" w:hAnsi="Arial"/>
          <w:sz w:val="22"/>
          <w:szCs w:val="22"/>
        </w:rPr>
        <w:tab/>
        <w:t xml:space="preserve">In respect of those employees included in the total at 1(a), the following information: </w:t>
      </w:r>
    </w:p>
    <w:p w14:paraId="499E9996"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a)</w:t>
      </w:r>
      <w:r w:rsidRPr="00AC395C">
        <w:rPr>
          <w:rFonts w:ascii="Arial" w:hAnsi="Arial"/>
          <w:sz w:val="22"/>
          <w:szCs w:val="22"/>
        </w:rPr>
        <w:tab/>
        <w:t>Age (not date of Birth);</w:t>
      </w:r>
    </w:p>
    <w:p w14:paraId="6476E535"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b)</w:t>
      </w:r>
      <w:r w:rsidRPr="00AC395C">
        <w:rPr>
          <w:rFonts w:ascii="Arial" w:hAnsi="Arial"/>
          <w:sz w:val="22"/>
          <w:szCs w:val="22"/>
        </w:rPr>
        <w:tab/>
        <w:t xml:space="preserve">Employment Status (i.e. Fixed Term, Casual, Permanent); </w:t>
      </w:r>
    </w:p>
    <w:p w14:paraId="40441AAA"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c)</w:t>
      </w:r>
      <w:r w:rsidRPr="00AC395C">
        <w:rPr>
          <w:rFonts w:ascii="Arial" w:hAnsi="Arial"/>
          <w:sz w:val="22"/>
          <w:szCs w:val="22"/>
        </w:rPr>
        <w:tab/>
        <w:t xml:space="preserve">Length of current period of continuous employment (in years, months) and notice entitlement; </w:t>
      </w:r>
    </w:p>
    <w:p w14:paraId="0FBFC1A1"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 xml:space="preserve">d) </w:t>
      </w:r>
      <w:r w:rsidRPr="00AC395C">
        <w:rPr>
          <w:rFonts w:ascii="Arial" w:hAnsi="Arial"/>
          <w:sz w:val="22"/>
          <w:szCs w:val="22"/>
        </w:rPr>
        <w:tab/>
        <w:t xml:space="preserve">Weekly conditioned hours of attendance (gross); </w:t>
      </w:r>
    </w:p>
    <w:p w14:paraId="4A73F71C"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e)</w:t>
      </w:r>
      <w:r w:rsidRPr="00AC395C">
        <w:rPr>
          <w:rFonts w:ascii="Arial" w:hAnsi="Arial"/>
          <w:sz w:val="22"/>
          <w:szCs w:val="22"/>
        </w:rPr>
        <w:tab/>
        <w:t xml:space="preserve">Standard Annual Holiday Entitlement (not "in year" holiday entitlement that may contain carry over or deficit from previous leave years); </w:t>
      </w:r>
    </w:p>
    <w:p w14:paraId="5DDBBACC"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f)</w:t>
      </w:r>
      <w:r w:rsidRPr="00AC395C">
        <w:rPr>
          <w:rFonts w:ascii="Arial" w:hAnsi="Arial"/>
          <w:sz w:val="22"/>
          <w:szCs w:val="22"/>
        </w:rPr>
        <w:tab/>
        <w:t xml:space="preserve">Pension Scheme Membership: </w:t>
      </w:r>
    </w:p>
    <w:p w14:paraId="519A04D7"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g)</w:t>
      </w:r>
      <w:r w:rsidRPr="00AC395C">
        <w:rPr>
          <w:rFonts w:ascii="Arial" w:hAnsi="Arial"/>
          <w:sz w:val="22"/>
          <w:szCs w:val="22"/>
        </w:rPr>
        <w:tab/>
        <w:t xml:space="preserve">Pension and redundancy liability information; </w:t>
      </w:r>
    </w:p>
    <w:p w14:paraId="1CB8990E"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h)</w:t>
      </w:r>
      <w:r w:rsidRPr="00AC395C">
        <w:rPr>
          <w:rFonts w:ascii="Arial" w:hAnsi="Arial"/>
          <w:sz w:val="22"/>
          <w:szCs w:val="22"/>
        </w:rPr>
        <w:tab/>
        <w:t xml:space="preserve">Annual Salary; </w:t>
      </w:r>
    </w:p>
    <w:p w14:paraId="70D4659B"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i)</w:t>
      </w:r>
      <w:r w:rsidRPr="00AC395C">
        <w:rPr>
          <w:rFonts w:ascii="Arial" w:hAnsi="Arial"/>
          <w:sz w:val="22"/>
          <w:szCs w:val="22"/>
        </w:rPr>
        <w:tab/>
        <w:t xml:space="preserve">Details of any regular overtime commitments (these may be weekly, monthly or annual commitments for which staff may receive an overtime payment); </w:t>
      </w:r>
    </w:p>
    <w:p w14:paraId="1F4ADC01"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j)</w:t>
      </w:r>
      <w:r w:rsidRPr="00AC395C">
        <w:rPr>
          <w:rFonts w:ascii="Arial" w:hAnsi="Arial"/>
          <w:sz w:val="22"/>
          <w:szCs w:val="22"/>
        </w:rPr>
        <w:tab/>
        <w:t xml:space="preserve">Details of attendance patterns that attract enhanced rates of pay or allowances; </w:t>
      </w:r>
    </w:p>
    <w:p w14:paraId="15E6CD09" w14:textId="77777777" w:rsidR="00CA60B9" w:rsidRPr="00AC395C" w:rsidRDefault="00CA60B9" w:rsidP="00CA60B9">
      <w:pPr>
        <w:tabs>
          <w:tab w:val="num" w:pos="851"/>
        </w:tabs>
        <w:spacing w:after="120"/>
        <w:ind w:left="1702" w:hanging="851"/>
        <w:rPr>
          <w:rFonts w:ascii="Arial" w:hAnsi="Arial"/>
          <w:sz w:val="22"/>
          <w:szCs w:val="22"/>
        </w:rPr>
      </w:pPr>
      <w:r w:rsidRPr="00AC395C">
        <w:rPr>
          <w:rFonts w:ascii="Arial" w:hAnsi="Arial"/>
          <w:sz w:val="22"/>
          <w:szCs w:val="22"/>
        </w:rPr>
        <w:t>k)</w:t>
      </w:r>
      <w:r w:rsidRPr="00AC395C">
        <w:rPr>
          <w:rFonts w:ascii="Arial" w:hAnsi="Arial"/>
          <w:sz w:val="22"/>
          <w:szCs w:val="22"/>
        </w:rPr>
        <w:tab/>
        <w:t>Regular/recurring allowances;</w:t>
      </w:r>
    </w:p>
    <w:p w14:paraId="52548E5C" w14:textId="77777777" w:rsidR="00CA60B9" w:rsidRPr="00AC395C" w:rsidRDefault="00CA60B9" w:rsidP="00CA60B9">
      <w:pPr>
        <w:tabs>
          <w:tab w:val="num" w:pos="851"/>
        </w:tabs>
        <w:ind w:left="1702" w:hanging="851"/>
        <w:rPr>
          <w:rFonts w:ascii="Arial" w:hAnsi="Arial"/>
          <w:sz w:val="22"/>
          <w:szCs w:val="22"/>
        </w:rPr>
      </w:pPr>
      <w:r w:rsidRPr="00AC395C">
        <w:rPr>
          <w:rFonts w:ascii="Arial" w:hAnsi="Arial"/>
          <w:sz w:val="22"/>
          <w:szCs w:val="22"/>
        </w:rPr>
        <w:t>l)</w:t>
      </w:r>
      <w:r w:rsidRPr="00AC395C">
        <w:rPr>
          <w:rFonts w:ascii="Arial" w:hAnsi="Arial"/>
          <w:sz w:val="22"/>
          <w:szCs w:val="22"/>
        </w:rPr>
        <w:tab/>
        <w:t xml:space="preserve">Outstanding financial claims arising from employment (i.e. season ticket loans, transfer grants); </w:t>
      </w:r>
    </w:p>
    <w:p w14:paraId="10E65330" w14:textId="77777777" w:rsidR="00CA60B9" w:rsidRPr="00AC395C" w:rsidRDefault="00CA60B9" w:rsidP="00CA60B9">
      <w:pPr>
        <w:tabs>
          <w:tab w:val="num" w:pos="851"/>
        </w:tabs>
        <w:ind w:left="851" w:hanging="851"/>
        <w:rPr>
          <w:rFonts w:ascii="Arial" w:hAnsi="Arial"/>
          <w:b/>
          <w:bCs/>
          <w:i/>
          <w:iCs/>
          <w:sz w:val="22"/>
          <w:szCs w:val="22"/>
        </w:rPr>
      </w:pPr>
    </w:p>
    <w:p w14:paraId="6F122443" w14:textId="77777777" w:rsidR="00CA60B9" w:rsidRPr="00AC395C" w:rsidRDefault="00CA60B9" w:rsidP="00CA60B9">
      <w:pPr>
        <w:tabs>
          <w:tab w:val="num" w:pos="851"/>
        </w:tabs>
        <w:ind w:left="851" w:hanging="851"/>
        <w:rPr>
          <w:rFonts w:ascii="Arial" w:hAnsi="Arial"/>
          <w:sz w:val="22"/>
          <w:szCs w:val="22"/>
        </w:rPr>
      </w:pPr>
      <w:r w:rsidRPr="00AC395C">
        <w:rPr>
          <w:rFonts w:ascii="Arial" w:hAnsi="Arial"/>
          <w:sz w:val="22"/>
          <w:szCs w:val="22"/>
        </w:rPr>
        <w:t>3.</w:t>
      </w:r>
      <w:r w:rsidRPr="00AC395C">
        <w:rPr>
          <w:rFonts w:ascii="Arial" w:hAnsi="Arial"/>
          <w:sz w:val="22"/>
          <w:szCs w:val="22"/>
        </w:rPr>
        <w:tab/>
        <w:t xml:space="preserve">The information to be provided under this Appendix 1 should not identify an individual employee by name or other unique personal identifier unless such information is being provided 28 days prior to the Transfer Date. </w:t>
      </w:r>
    </w:p>
    <w:p w14:paraId="260617A7" w14:textId="77777777" w:rsidR="00CA60B9" w:rsidRPr="00AC395C" w:rsidRDefault="00CA60B9" w:rsidP="00CA60B9">
      <w:pPr>
        <w:ind w:left="720" w:hanging="720"/>
        <w:rPr>
          <w:rFonts w:ascii="Arial" w:hAnsi="Arial"/>
          <w:sz w:val="22"/>
          <w:szCs w:val="22"/>
        </w:rPr>
      </w:pPr>
    </w:p>
    <w:p w14:paraId="52C61824" w14:textId="77777777" w:rsidR="00CA60B9" w:rsidRPr="00AC395C" w:rsidRDefault="00CA60B9" w:rsidP="00CA60B9">
      <w:pPr>
        <w:ind w:left="720" w:hanging="720"/>
        <w:rPr>
          <w:rFonts w:ascii="Arial" w:hAnsi="Arial"/>
          <w:sz w:val="22"/>
          <w:szCs w:val="22"/>
        </w:rPr>
      </w:pPr>
      <w:r w:rsidRPr="00AC395C">
        <w:rPr>
          <w:rFonts w:ascii="Arial" w:hAnsi="Arial"/>
          <w:sz w:val="22"/>
          <w:szCs w:val="22"/>
        </w:rPr>
        <w:t>4.</w:t>
      </w:r>
      <w:r w:rsidRPr="00AC395C">
        <w:rPr>
          <w:rFonts w:ascii="Arial" w:hAnsi="Arial"/>
          <w:sz w:val="22"/>
          <w:szCs w:val="22"/>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1498F8F1" w14:textId="77777777" w:rsidR="00CA60B9" w:rsidRPr="00AC395C" w:rsidRDefault="00CA60B9" w:rsidP="00CA60B9">
      <w:pPr>
        <w:spacing w:line="360" w:lineRule="auto"/>
        <w:ind w:left="720" w:hanging="720"/>
        <w:jc w:val="right"/>
        <w:rPr>
          <w:rFonts w:ascii="Arial" w:hAnsi="Arial"/>
          <w:sz w:val="22"/>
          <w:szCs w:val="22"/>
        </w:rPr>
        <w:sectPr w:rsidR="00CA60B9" w:rsidRPr="00AC395C" w:rsidSect="00DB48A1">
          <w:headerReference w:type="default" r:id="rId10"/>
          <w:footerReference w:type="default" r:id="rId11"/>
          <w:pgSz w:w="11907" w:h="16840" w:code="9"/>
          <w:pgMar w:top="1134" w:right="1418" w:bottom="1134" w:left="1418" w:header="720" w:footer="720" w:gutter="0"/>
          <w:cols w:space="720"/>
          <w:noEndnote/>
        </w:sectPr>
      </w:pPr>
    </w:p>
    <w:p w14:paraId="4B93038D" w14:textId="77777777" w:rsidR="00CA60B9" w:rsidRPr="00AC395C" w:rsidRDefault="00CA60B9" w:rsidP="00CA60B9">
      <w:pPr>
        <w:spacing w:line="360" w:lineRule="auto"/>
        <w:ind w:left="720" w:hanging="720"/>
        <w:jc w:val="right"/>
        <w:rPr>
          <w:rFonts w:ascii="Arial" w:hAnsi="Arial"/>
          <w:sz w:val="22"/>
          <w:szCs w:val="22"/>
        </w:rPr>
      </w:pPr>
      <w:r w:rsidRPr="00AC395C">
        <w:rPr>
          <w:rFonts w:ascii="Arial" w:hAnsi="Arial"/>
          <w:b/>
          <w:bCs/>
          <w:sz w:val="22"/>
          <w:szCs w:val="22"/>
        </w:rPr>
        <w:lastRenderedPageBreak/>
        <w:t>Appendix 2</w:t>
      </w:r>
    </w:p>
    <w:p w14:paraId="61FC156F" w14:textId="77777777" w:rsidR="00CA60B9" w:rsidRPr="00AC395C" w:rsidRDefault="00CA60B9" w:rsidP="00CA60B9">
      <w:pPr>
        <w:tabs>
          <w:tab w:val="num" w:pos="0"/>
        </w:tabs>
        <w:spacing w:after="120"/>
        <w:jc w:val="center"/>
        <w:rPr>
          <w:rFonts w:ascii="Arial" w:hAnsi="Arial"/>
          <w:b/>
          <w:bCs/>
          <w:sz w:val="22"/>
          <w:szCs w:val="22"/>
        </w:rPr>
      </w:pPr>
    </w:p>
    <w:p w14:paraId="1ECF1BAB" w14:textId="77777777" w:rsidR="00CA60B9" w:rsidRPr="00AC395C" w:rsidRDefault="00CA60B9" w:rsidP="00CA60B9">
      <w:pPr>
        <w:tabs>
          <w:tab w:val="num" w:pos="0"/>
        </w:tabs>
        <w:spacing w:after="120"/>
        <w:jc w:val="center"/>
        <w:rPr>
          <w:rFonts w:ascii="Arial" w:hAnsi="Arial"/>
          <w:b/>
          <w:bCs/>
          <w:sz w:val="22"/>
          <w:szCs w:val="22"/>
        </w:rPr>
      </w:pPr>
    </w:p>
    <w:p w14:paraId="0A652885" w14:textId="77777777" w:rsidR="00CA60B9" w:rsidRPr="00AC395C" w:rsidRDefault="00CA60B9" w:rsidP="00CA60B9">
      <w:pPr>
        <w:tabs>
          <w:tab w:val="num" w:pos="0"/>
        </w:tabs>
        <w:spacing w:after="120"/>
        <w:jc w:val="center"/>
        <w:rPr>
          <w:rFonts w:ascii="Arial" w:hAnsi="Arial"/>
          <w:b/>
          <w:bCs/>
          <w:sz w:val="22"/>
          <w:szCs w:val="22"/>
        </w:rPr>
      </w:pPr>
      <w:r w:rsidRPr="00AC395C">
        <w:rPr>
          <w:rFonts w:ascii="Arial" w:hAnsi="Arial"/>
          <w:b/>
          <w:bCs/>
          <w:sz w:val="22"/>
          <w:szCs w:val="22"/>
        </w:rPr>
        <w:t>PERSONNEL INFORMATION TO BE RELEASED PURSUANT TO THIS CONTRACT</w:t>
      </w:r>
    </w:p>
    <w:p w14:paraId="65D02F09" w14:textId="77777777" w:rsidR="00CA60B9" w:rsidRPr="00AC395C" w:rsidRDefault="00CA60B9" w:rsidP="00CA60B9">
      <w:pPr>
        <w:tabs>
          <w:tab w:val="num" w:pos="0"/>
        </w:tabs>
        <w:spacing w:after="120"/>
        <w:jc w:val="center"/>
        <w:rPr>
          <w:rFonts w:ascii="Arial" w:hAnsi="Arial"/>
          <w:b/>
          <w:bCs/>
          <w:sz w:val="22"/>
          <w:szCs w:val="22"/>
        </w:rPr>
      </w:pPr>
    </w:p>
    <w:p w14:paraId="7EA9595D" w14:textId="77777777" w:rsidR="00CA60B9" w:rsidRPr="00AC395C" w:rsidRDefault="00CA60B9" w:rsidP="00CA60B9">
      <w:pPr>
        <w:tabs>
          <w:tab w:val="num" w:pos="0"/>
        </w:tabs>
        <w:spacing w:after="120"/>
        <w:jc w:val="center"/>
        <w:rPr>
          <w:rFonts w:ascii="Arial" w:hAnsi="Arial"/>
          <w:b/>
          <w:bCs/>
          <w:sz w:val="22"/>
          <w:szCs w:val="22"/>
        </w:rPr>
      </w:pPr>
      <w:r w:rsidRPr="00AC395C">
        <w:rPr>
          <w:rFonts w:ascii="Arial" w:hAnsi="Arial"/>
          <w:b/>
          <w:bCs/>
          <w:sz w:val="22"/>
          <w:szCs w:val="22"/>
        </w:rPr>
        <w:t xml:space="preserve">Part A </w:t>
      </w:r>
    </w:p>
    <w:p w14:paraId="41D6309B" w14:textId="77777777" w:rsidR="00CA60B9" w:rsidRPr="00AC395C" w:rsidRDefault="00CA60B9" w:rsidP="00CA60B9">
      <w:pPr>
        <w:tabs>
          <w:tab w:val="num" w:pos="0"/>
        </w:tabs>
        <w:spacing w:after="120"/>
        <w:jc w:val="center"/>
        <w:rPr>
          <w:rFonts w:ascii="Arial" w:hAnsi="Arial"/>
          <w:b/>
          <w:bCs/>
          <w:sz w:val="22"/>
          <w:szCs w:val="22"/>
        </w:rPr>
      </w:pPr>
    </w:p>
    <w:p w14:paraId="511392D5" w14:textId="77777777" w:rsidR="00CA60B9" w:rsidRPr="00AC395C" w:rsidRDefault="00CA60B9" w:rsidP="00CA60B9">
      <w:pPr>
        <w:pStyle w:val="Level1"/>
        <w:numPr>
          <w:ilvl w:val="0"/>
          <w:numId w:val="3"/>
        </w:numPr>
        <w:rPr>
          <w:rFonts w:ascii="Arial" w:hAnsi="Arial"/>
          <w:sz w:val="22"/>
          <w:szCs w:val="22"/>
        </w:rPr>
      </w:pPr>
      <w:r w:rsidRPr="00AC395C">
        <w:rPr>
          <w:rFonts w:ascii="Arial" w:hAnsi="Arial"/>
          <w:sz w:val="22"/>
          <w:szCs w:val="22"/>
        </w:rPr>
        <w:t xml:space="preserve">Pursuant to paragraph </w:t>
      </w:r>
      <w:r w:rsidRPr="00AC395C">
        <w:rPr>
          <w:rFonts w:ascii="Arial" w:hAnsi="Arial"/>
          <w:sz w:val="22"/>
          <w:szCs w:val="22"/>
        </w:rPr>
        <w:fldChar w:fldCharType="begin"/>
      </w:r>
      <w:r w:rsidRPr="00AC395C">
        <w:rPr>
          <w:rFonts w:ascii="Arial" w:hAnsi="Arial"/>
          <w:sz w:val="22"/>
          <w:szCs w:val="22"/>
        </w:rPr>
        <w:instrText xml:space="preserve"> REF _Ref220664585 \r \h  \* MERGEFORMAT </w:instrText>
      </w:r>
      <w:r w:rsidRPr="00AC395C">
        <w:rPr>
          <w:rFonts w:ascii="Arial" w:hAnsi="Arial"/>
          <w:sz w:val="22"/>
          <w:szCs w:val="22"/>
        </w:rPr>
      </w:r>
      <w:r w:rsidRPr="00AC395C">
        <w:rPr>
          <w:rFonts w:ascii="Arial" w:hAnsi="Arial"/>
          <w:sz w:val="22"/>
          <w:szCs w:val="22"/>
        </w:rPr>
        <w:fldChar w:fldCharType="separate"/>
      </w:r>
      <w:r w:rsidRPr="00AC395C">
        <w:rPr>
          <w:rFonts w:ascii="Arial" w:hAnsi="Arial"/>
          <w:sz w:val="22"/>
          <w:szCs w:val="22"/>
        </w:rPr>
        <w:t>2.1.2</w:t>
      </w:r>
      <w:r w:rsidRPr="00AC395C">
        <w:rPr>
          <w:rFonts w:ascii="Arial" w:hAnsi="Arial"/>
          <w:sz w:val="22"/>
          <w:szCs w:val="22"/>
        </w:rPr>
        <w:fldChar w:fldCharType="end"/>
      </w:r>
      <w:r w:rsidRPr="00AC395C">
        <w:rPr>
          <w:rFonts w:ascii="Arial" w:hAnsi="Arial"/>
          <w:sz w:val="22"/>
          <w:szCs w:val="22"/>
        </w:rPr>
        <w:t xml:space="preserve"> of this Schedule </w:t>
      </w:r>
      <w:r>
        <w:rPr>
          <w:rFonts w:ascii="Arial" w:hAnsi="Arial"/>
          <w:sz w:val="22"/>
          <w:szCs w:val="22"/>
        </w:rPr>
        <w:t>15</w:t>
      </w:r>
      <w:r w:rsidRPr="00AC395C">
        <w:rPr>
          <w:rFonts w:ascii="Arial" w:hAnsi="Arial"/>
          <w:sz w:val="22"/>
          <w:szCs w:val="22"/>
        </w:rPr>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76F4DE20" w14:textId="77777777" w:rsidR="00CA60B9" w:rsidRPr="00AC395C" w:rsidRDefault="00CA60B9" w:rsidP="00CA60B9">
      <w:pPr>
        <w:pStyle w:val="Level2"/>
        <w:numPr>
          <w:ilvl w:val="1"/>
          <w:numId w:val="2"/>
        </w:numPr>
        <w:rPr>
          <w:rFonts w:ascii="Arial" w:hAnsi="Arial"/>
          <w:b/>
          <w:bCs/>
          <w:sz w:val="22"/>
          <w:szCs w:val="22"/>
        </w:rPr>
      </w:pPr>
      <w:r w:rsidRPr="00AC395C">
        <w:rPr>
          <w:rFonts w:ascii="Arial" w:hAnsi="Arial"/>
          <w:b/>
          <w:bCs/>
          <w:sz w:val="22"/>
          <w:szCs w:val="22"/>
        </w:rPr>
        <w:t xml:space="preserve">Personal, Employment and Career </w:t>
      </w:r>
    </w:p>
    <w:p w14:paraId="2AFA6F48"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a) </w:t>
      </w:r>
      <w:r w:rsidRPr="00AC395C">
        <w:rPr>
          <w:rFonts w:ascii="Arial" w:hAnsi="Arial"/>
          <w:sz w:val="22"/>
          <w:szCs w:val="22"/>
        </w:rPr>
        <w:tab/>
        <w:t xml:space="preserve">Age; </w:t>
      </w:r>
    </w:p>
    <w:p w14:paraId="648BE828"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b) </w:t>
      </w:r>
      <w:r w:rsidRPr="00AC395C">
        <w:rPr>
          <w:rFonts w:ascii="Arial" w:hAnsi="Arial"/>
          <w:sz w:val="22"/>
          <w:szCs w:val="22"/>
        </w:rPr>
        <w:tab/>
        <w:t xml:space="preserve">Security Vetting Clearance; </w:t>
      </w:r>
    </w:p>
    <w:p w14:paraId="66563FEA"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c) </w:t>
      </w:r>
      <w:r w:rsidRPr="00AC395C">
        <w:rPr>
          <w:rFonts w:ascii="Arial" w:hAnsi="Arial"/>
          <w:sz w:val="22"/>
          <w:szCs w:val="22"/>
        </w:rPr>
        <w:tab/>
        <w:t>Job title;</w:t>
      </w:r>
    </w:p>
    <w:p w14:paraId="15DED7BE"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d)</w:t>
      </w:r>
      <w:r w:rsidRPr="00AC395C">
        <w:rPr>
          <w:rFonts w:ascii="Arial" w:hAnsi="Arial"/>
          <w:sz w:val="22"/>
          <w:szCs w:val="22"/>
        </w:rPr>
        <w:tab/>
        <w:t xml:space="preserve">Work location; </w:t>
      </w:r>
    </w:p>
    <w:p w14:paraId="21073E6F"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e)</w:t>
      </w:r>
      <w:r w:rsidRPr="00AC395C">
        <w:rPr>
          <w:rFonts w:ascii="Arial" w:hAnsi="Arial"/>
          <w:sz w:val="22"/>
          <w:szCs w:val="22"/>
        </w:rPr>
        <w:tab/>
        <w:t xml:space="preserve">Conditioned hours of work; </w:t>
      </w:r>
    </w:p>
    <w:p w14:paraId="2DF2FAD2"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f) </w:t>
      </w:r>
      <w:r w:rsidRPr="00AC395C">
        <w:rPr>
          <w:rFonts w:ascii="Arial" w:hAnsi="Arial"/>
          <w:sz w:val="22"/>
          <w:szCs w:val="22"/>
        </w:rPr>
        <w:tab/>
        <w:t xml:space="preserve">Employment Status; </w:t>
      </w:r>
    </w:p>
    <w:p w14:paraId="5D8D239A"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g) </w:t>
      </w:r>
      <w:r w:rsidRPr="00AC395C">
        <w:rPr>
          <w:rFonts w:ascii="Arial" w:hAnsi="Arial"/>
          <w:sz w:val="22"/>
          <w:szCs w:val="22"/>
        </w:rPr>
        <w:tab/>
        <w:t xml:space="preserve">Details of training and operating licensing required for Statutory and Health and Safety reasons; </w:t>
      </w:r>
    </w:p>
    <w:p w14:paraId="0A9BB892"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h) </w:t>
      </w:r>
      <w:r w:rsidRPr="00AC395C">
        <w:rPr>
          <w:rFonts w:ascii="Arial" w:hAnsi="Arial"/>
          <w:sz w:val="22"/>
          <w:szCs w:val="22"/>
        </w:rPr>
        <w:tab/>
        <w:t xml:space="preserve">Details of training or sponsorship commitments; </w:t>
      </w:r>
    </w:p>
    <w:p w14:paraId="1304628D"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i) </w:t>
      </w:r>
      <w:r w:rsidRPr="00AC395C">
        <w:rPr>
          <w:rFonts w:ascii="Arial" w:hAnsi="Arial"/>
          <w:sz w:val="22"/>
          <w:szCs w:val="22"/>
        </w:rPr>
        <w:tab/>
        <w:t xml:space="preserve">Standard Annual leave entitlement and current leave year entitlement and record; </w:t>
      </w:r>
    </w:p>
    <w:p w14:paraId="2A4586D4"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j) </w:t>
      </w:r>
      <w:r w:rsidRPr="00AC395C">
        <w:rPr>
          <w:rFonts w:ascii="Arial" w:hAnsi="Arial"/>
          <w:sz w:val="22"/>
          <w:szCs w:val="22"/>
        </w:rPr>
        <w:tab/>
        <w:t xml:space="preserve">Annual leave reckonable service date; </w:t>
      </w:r>
    </w:p>
    <w:p w14:paraId="4852310E"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k) </w:t>
      </w:r>
      <w:r w:rsidRPr="00AC395C">
        <w:rPr>
          <w:rFonts w:ascii="Arial" w:hAnsi="Arial"/>
          <w:sz w:val="22"/>
          <w:szCs w:val="22"/>
        </w:rPr>
        <w:tab/>
        <w:t xml:space="preserve">Details of disciplinary or grievance proceedings taken by or against transferring employees in the last two years; </w:t>
      </w:r>
    </w:p>
    <w:p w14:paraId="1430CF37"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l) </w:t>
      </w:r>
      <w:r w:rsidRPr="00AC395C">
        <w:rPr>
          <w:rFonts w:ascii="Arial" w:hAnsi="Arial"/>
          <w:sz w:val="22"/>
          <w:szCs w:val="22"/>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2F8A1E63"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m) </w:t>
      </w:r>
      <w:r w:rsidRPr="00AC395C">
        <w:rPr>
          <w:rFonts w:ascii="Arial" w:hAnsi="Arial"/>
          <w:sz w:val="22"/>
          <w:szCs w:val="22"/>
        </w:rPr>
        <w:tab/>
        <w:t xml:space="preserve">Issue of Uniform/Protective Clothing; </w:t>
      </w:r>
    </w:p>
    <w:p w14:paraId="60BC98A6"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n) </w:t>
      </w:r>
      <w:r w:rsidRPr="00AC395C">
        <w:rPr>
          <w:rFonts w:ascii="Arial" w:hAnsi="Arial"/>
          <w:sz w:val="22"/>
          <w:szCs w:val="22"/>
        </w:rPr>
        <w:tab/>
        <w:t>Working Time Directive opt-out forms; and</w:t>
      </w:r>
    </w:p>
    <w:p w14:paraId="3E390C98" w14:textId="77777777" w:rsidR="00CA60B9" w:rsidRPr="00AC395C" w:rsidRDefault="00CA60B9" w:rsidP="00CA60B9">
      <w:pPr>
        <w:tabs>
          <w:tab w:val="num" w:pos="851"/>
        </w:tabs>
        <w:ind w:left="1701" w:hanging="851"/>
        <w:rPr>
          <w:rFonts w:ascii="Arial" w:hAnsi="Arial"/>
          <w:sz w:val="22"/>
          <w:szCs w:val="22"/>
        </w:rPr>
      </w:pPr>
      <w:r w:rsidRPr="00AC395C">
        <w:rPr>
          <w:rFonts w:ascii="Arial" w:hAnsi="Arial"/>
          <w:sz w:val="22"/>
          <w:szCs w:val="22"/>
        </w:rPr>
        <w:t xml:space="preserve">o) </w:t>
      </w:r>
      <w:r w:rsidRPr="00AC395C">
        <w:rPr>
          <w:rFonts w:ascii="Arial" w:hAnsi="Arial"/>
          <w:sz w:val="22"/>
          <w:szCs w:val="22"/>
        </w:rPr>
        <w:tab/>
        <w:t xml:space="preserve">Date from which the latest period of continuous employment began. </w:t>
      </w:r>
    </w:p>
    <w:p w14:paraId="2DA4F976" w14:textId="77777777" w:rsidR="00CA60B9" w:rsidRPr="00AC395C" w:rsidRDefault="00CA60B9" w:rsidP="00CA60B9">
      <w:pPr>
        <w:tabs>
          <w:tab w:val="num" w:pos="851"/>
        </w:tabs>
        <w:spacing w:after="120"/>
        <w:ind w:left="851" w:hanging="851"/>
        <w:rPr>
          <w:rFonts w:ascii="Arial" w:hAnsi="Arial"/>
          <w:sz w:val="22"/>
          <w:szCs w:val="22"/>
        </w:rPr>
      </w:pPr>
    </w:p>
    <w:p w14:paraId="2D030055" w14:textId="77777777" w:rsidR="00CA60B9" w:rsidRPr="00AC395C" w:rsidRDefault="00CA60B9" w:rsidP="00CA60B9">
      <w:pPr>
        <w:pStyle w:val="Level2"/>
        <w:numPr>
          <w:ilvl w:val="1"/>
          <w:numId w:val="2"/>
        </w:numPr>
        <w:rPr>
          <w:rFonts w:ascii="Arial" w:hAnsi="Arial"/>
          <w:b/>
          <w:bCs/>
          <w:sz w:val="22"/>
          <w:szCs w:val="22"/>
        </w:rPr>
      </w:pPr>
      <w:r w:rsidRPr="00AC395C">
        <w:rPr>
          <w:rFonts w:ascii="Arial" w:hAnsi="Arial"/>
          <w:b/>
          <w:bCs/>
          <w:sz w:val="22"/>
          <w:szCs w:val="22"/>
        </w:rPr>
        <w:t xml:space="preserve">Superannuation and Pay </w:t>
      </w:r>
    </w:p>
    <w:p w14:paraId="673075E6"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a)</w:t>
      </w:r>
      <w:r w:rsidRPr="00AC395C">
        <w:rPr>
          <w:rFonts w:ascii="Arial" w:hAnsi="Arial"/>
          <w:sz w:val="22"/>
          <w:szCs w:val="22"/>
        </w:rPr>
        <w:tab/>
        <w:t>Maternity leave or other long-term leave of absence (meaning more than 4 weeks) planned or taken during the last two years;</w:t>
      </w:r>
    </w:p>
    <w:p w14:paraId="4927DB29"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b) </w:t>
      </w:r>
      <w:r w:rsidRPr="00AC395C">
        <w:rPr>
          <w:rFonts w:ascii="Arial" w:hAnsi="Arial"/>
          <w:sz w:val="22"/>
          <w:szCs w:val="22"/>
        </w:rPr>
        <w:tab/>
        <w:t xml:space="preserve">Annual salary and rates of pay band/grade; </w:t>
      </w:r>
    </w:p>
    <w:p w14:paraId="190F8F3C"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c) </w:t>
      </w:r>
      <w:r w:rsidRPr="00AC395C">
        <w:rPr>
          <w:rFonts w:ascii="Arial" w:hAnsi="Arial"/>
          <w:sz w:val="22"/>
          <w:szCs w:val="22"/>
        </w:rPr>
        <w:tab/>
        <w:t xml:space="preserve">Shifts, unsociable hours or other premium rates of pay; </w:t>
      </w:r>
    </w:p>
    <w:p w14:paraId="04F6B463"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d) </w:t>
      </w:r>
      <w:r w:rsidRPr="00AC395C">
        <w:rPr>
          <w:rFonts w:ascii="Arial" w:hAnsi="Arial"/>
          <w:sz w:val="22"/>
          <w:szCs w:val="22"/>
        </w:rPr>
        <w:tab/>
        <w:t>Overtime history for the preceding twelve-month period;</w:t>
      </w:r>
    </w:p>
    <w:p w14:paraId="0772E74D"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lastRenderedPageBreak/>
        <w:t xml:space="preserve">e) </w:t>
      </w:r>
      <w:r w:rsidRPr="00AC395C">
        <w:rPr>
          <w:rFonts w:ascii="Arial" w:hAnsi="Arial"/>
          <w:sz w:val="22"/>
          <w:szCs w:val="22"/>
        </w:rPr>
        <w:tab/>
        <w:t>Allowances and bonuses for the preceding twelve-month period;</w:t>
      </w:r>
    </w:p>
    <w:p w14:paraId="5E202453"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f) </w:t>
      </w:r>
      <w:r w:rsidRPr="00AC395C">
        <w:rPr>
          <w:rFonts w:ascii="Arial" w:hAnsi="Arial"/>
          <w:sz w:val="22"/>
          <w:szCs w:val="22"/>
        </w:rPr>
        <w:tab/>
        <w:t>Details of outstanding loan, advances on salary or debts;</w:t>
      </w:r>
    </w:p>
    <w:p w14:paraId="121E7C91"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g) </w:t>
      </w:r>
      <w:r w:rsidRPr="00AC395C">
        <w:rPr>
          <w:rFonts w:ascii="Arial" w:hAnsi="Arial"/>
          <w:sz w:val="22"/>
          <w:szCs w:val="22"/>
        </w:rPr>
        <w:tab/>
        <w:t xml:space="preserve">Pension Scheme Membership; </w:t>
      </w:r>
    </w:p>
    <w:p w14:paraId="369D762E"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h) </w:t>
      </w:r>
      <w:r w:rsidRPr="00AC395C">
        <w:rPr>
          <w:rFonts w:ascii="Arial" w:hAnsi="Arial"/>
          <w:sz w:val="22"/>
          <w:szCs w:val="22"/>
        </w:rPr>
        <w:tab/>
        <w:t>For pension purposes, the notional reckonable service date;</w:t>
      </w:r>
    </w:p>
    <w:p w14:paraId="51CBA2B1"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i) </w:t>
      </w:r>
      <w:r w:rsidRPr="00AC395C">
        <w:rPr>
          <w:rFonts w:ascii="Arial" w:hAnsi="Arial"/>
          <w:sz w:val="22"/>
          <w:szCs w:val="22"/>
        </w:rPr>
        <w:tab/>
        <w:t>Pensionable pay history for three years to date of transfer;</w:t>
      </w:r>
    </w:p>
    <w:p w14:paraId="0C2D544B"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j) </w:t>
      </w:r>
      <w:r w:rsidRPr="00AC395C">
        <w:rPr>
          <w:rFonts w:ascii="Arial" w:hAnsi="Arial"/>
          <w:sz w:val="22"/>
          <w:szCs w:val="22"/>
        </w:rPr>
        <w:tab/>
        <w:t>Percentage of any pay currently contributed under additional voluntary contribution arrangements; and</w:t>
      </w:r>
    </w:p>
    <w:p w14:paraId="42077B9E" w14:textId="77777777" w:rsidR="00CA60B9" w:rsidRPr="00AC395C" w:rsidRDefault="00CA60B9" w:rsidP="00CA60B9">
      <w:pPr>
        <w:tabs>
          <w:tab w:val="num" w:pos="851"/>
        </w:tabs>
        <w:ind w:left="1701" w:hanging="851"/>
        <w:rPr>
          <w:rFonts w:ascii="Arial" w:hAnsi="Arial"/>
          <w:sz w:val="22"/>
          <w:szCs w:val="22"/>
        </w:rPr>
      </w:pPr>
      <w:r w:rsidRPr="00AC395C">
        <w:rPr>
          <w:rFonts w:ascii="Arial" w:hAnsi="Arial"/>
          <w:sz w:val="22"/>
          <w:szCs w:val="22"/>
        </w:rPr>
        <w:t xml:space="preserve">k) </w:t>
      </w:r>
      <w:r w:rsidRPr="00AC395C">
        <w:rPr>
          <w:rFonts w:ascii="Arial" w:hAnsi="Arial"/>
          <w:sz w:val="22"/>
          <w:szCs w:val="22"/>
        </w:rPr>
        <w:tab/>
        <w:t xml:space="preserve">Percentage of pay currently contributed under any added years arrangements. </w:t>
      </w:r>
    </w:p>
    <w:p w14:paraId="341E22FB" w14:textId="77777777" w:rsidR="00CA60B9" w:rsidRPr="00AC395C" w:rsidRDefault="00CA60B9" w:rsidP="00CA60B9">
      <w:pPr>
        <w:tabs>
          <w:tab w:val="num" w:pos="851"/>
        </w:tabs>
        <w:ind w:left="851" w:hanging="851"/>
        <w:rPr>
          <w:rFonts w:ascii="Arial" w:hAnsi="Arial"/>
          <w:sz w:val="22"/>
          <w:szCs w:val="22"/>
        </w:rPr>
      </w:pPr>
    </w:p>
    <w:p w14:paraId="0330D513" w14:textId="77777777" w:rsidR="00CA60B9" w:rsidRPr="00AC395C" w:rsidRDefault="00CA60B9" w:rsidP="00CA60B9">
      <w:pPr>
        <w:pStyle w:val="Level2"/>
        <w:numPr>
          <w:ilvl w:val="1"/>
          <w:numId w:val="2"/>
        </w:numPr>
        <w:rPr>
          <w:rFonts w:ascii="Arial" w:hAnsi="Arial"/>
          <w:b/>
          <w:bCs/>
          <w:sz w:val="22"/>
          <w:szCs w:val="22"/>
        </w:rPr>
      </w:pPr>
      <w:r w:rsidRPr="00AC395C">
        <w:rPr>
          <w:rFonts w:ascii="Arial" w:hAnsi="Arial"/>
          <w:b/>
          <w:bCs/>
          <w:sz w:val="22"/>
          <w:szCs w:val="22"/>
        </w:rPr>
        <w:t xml:space="preserve">Medical </w:t>
      </w:r>
    </w:p>
    <w:p w14:paraId="036ADDDF" w14:textId="2A67B484"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a) </w:t>
      </w:r>
      <w:r w:rsidRPr="00AC395C">
        <w:rPr>
          <w:rFonts w:ascii="Arial" w:hAnsi="Arial"/>
          <w:sz w:val="22"/>
          <w:szCs w:val="22"/>
        </w:rPr>
        <w:tab/>
        <w:t>Details of any period of sickness absence of 3 months or more in the preceding period of 12 months; and</w:t>
      </w:r>
    </w:p>
    <w:p w14:paraId="35CE6EAF" w14:textId="77777777" w:rsidR="00CA60B9" w:rsidRPr="00AC395C" w:rsidRDefault="00CA60B9" w:rsidP="00CA60B9">
      <w:pPr>
        <w:tabs>
          <w:tab w:val="num" w:pos="851"/>
        </w:tabs>
        <w:ind w:left="1701" w:hanging="851"/>
        <w:rPr>
          <w:rFonts w:ascii="Arial" w:hAnsi="Arial"/>
          <w:sz w:val="22"/>
          <w:szCs w:val="22"/>
        </w:rPr>
      </w:pPr>
      <w:r w:rsidRPr="00AC395C">
        <w:rPr>
          <w:rFonts w:ascii="Arial" w:hAnsi="Arial"/>
          <w:sz w:val="22"/>
          <w:szCs w:val="22"/>
        </w:rPr>
        <w:t xml:space="preserve">b) </w:t>
      </w:r>
      <w:r w:rsidRPr="00AC395C">
        <w:rPr>
          <w:rFonts w:ascii="Arial" w:hAnsi="Arial"/>
          <w:sz w:val="22"/>
          <w:szCs w:val="22"/>
        </w:rPr>
        <w:tab/>
        <w:t xml:space="preserve">Details of any active restoring efficiency case for health purposes. </w:t>
      </w:r>
    </w:p>
    <w:p w14:paraId="4B7902A9" w14:textId="77777777" w:rsidR="00CA60B9" w:rsidRPr="00AC395C" w:rsidRDefault="00CA60B9" w:rsidP="00CA60B9">
      <w:pPr>
        <w:tabs>
          <w:tab w:val="num" w:pos="851"/>
        </w:tabs>
        <w:ind w:left="851" w:hanging="851"/>
        <w:rPr>
          <w:rFonts w:ascii="Arial" w:hAnsi="Arial"/>
          <w:sz w:val="22"/>
          <w:szCs w:val="22"/>
        </w:rPr>
      </w:pPr>
    </w:p>
    <w:p w14:paraId="7C67E8CE" w14:textId="77777777" w:rsidR="00CA60B9" w:rsidRPr="00AC395C" w:rsidRDefault="00CA60B9" w:rsidP="00CA60B9">
      <w:pPr>
        <w:pStyle w:val="Level2"/>
        <w:numPr>
          <w:ilvl w:val="1"/>
          <w:numId w:val="2"/>
        </w:numPr>
        <w:rPr>
          <w:rFonts w:ascii="Arial" w:hAnsi="Arial"/>
          <w:b/>
          <w:bCs/>
          <w:sz w:val="22"/>
          <w:szCs w:val="22"/>
        </w:rPr>
      </w:pPr>
      <w:r w:rsidRPr="00AC395C">
        <w:rPr>
          <w:rFonts w:ascii="Arial" w:hAnsi="Arial"/>
          <w:b/>
          <w:bCs/>
          <w:sz w:val="22"/>
          <w:szCs w:val="22"/>
        </w:rPr>
        <w:t xml:space="preserve">Disciplinary </w:t>
      </w:r>
    </w:p>
    <w:p w14:paraId="395B17C1"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a) </w:t>
      </w:r>
      <w:r w:rsidRPr="00AC395C">
        <w:rPr>
          <w:rFonts w:ascii="Arial" w:hAnsi="Arial"/>
          <w:sz w:val="22"/>
          <w:szCs w:val="22"/>
        </w:rPr>
        <w:tab/>
        <w:t>Details of any active restoring efficiency case for reasons of performance; and</w:t>
      </w:r>
    </w:p>
    <w:p w14:paraId="76AB16C2" w14:textId="77777777" w:rsidR="00CA60B9" w:rsidRPr="00AC395C" w:rsidRDefault="00CA60B9" w:rsidP="00CA60B9">
      <w:pPr>
        <w:tabs>
          <w:tab w:val="num" w:pos="851"/>
        </w:tabs>
        <w:ind w:left="1701" w:hanging="851"/>
        <w:rPr>
          <w:rFonts w:ascii="Arial" w:hAnsi="Arial"/>
          <w:sz w:val="22"/>
          <w:szCs w:val="22"/>
        </w:rPr>
      </w:pPr>
      <w:r w:rsidRPr="00AC395C">
        <w:rPr>
          <w:rFonts w:ascii="Arial" w:hAnsi="Arial"/>
          <w:sz w:val="22"/>
          <w:szCs w:val="22"/>
        </w:rPr>
        <w:t xml:space="preserve">b) </w:t>
      </w:r>
      <w:r w:rsidRPr="00AC395C">
        <w:rPr>
          <w:rFonts w:ascii="Arial" w:hAnsi="Arial"/>
          <w:sz w:val="22"/>
          <w:szCs w:val="22"/>
        </w:rPr>
        <w:tab/>
        <w:t>Details of any active disciplinary cases where corrective action is on going.</w:t>
      </w:r>
    </w:p>
    <w:p w14:paraId="1C9513E7" w14:textId="77777777" w:rsidR="00CA60B9" w:rsidRPr="00AC395C" w:rsidRDefault="00CA60B9" w:rsidP="00CA60B9">
      <w:pPr>
        <w:tabs>
          <w:tab w:val="num" w:pos="851"/>
        </w:tabs>
        <w:ind w:left="851" w:hanging="851"/>
        <w:rPr>
          <w:rFonts w:ascii="Arial" w:hAnsi="Arial"/>
          <w:sz w:val="22"/>
          <w:szCs w:val="22"/>
        </w:rPr>
      </w:pPr>
    </w:p>
    <w:p w14:paraId="1E294F79" w14:textId="77777777" w:rsidR="00CA60B9" w:rsidRPr="00AC395C" w:rsidRDefault="00CA60B9" w:rsidP="00CA60B9">
      <w:pPr>
        <w:pStyle w:val="Level2"/>
        <w:numPr>
          <w:ilvl w:val="1"/>
          <w:numId w:val="2"/>
        </w:numPr>
        <w:rPr>
          <w:rFonts w:ascii="Arial" w:hAnsi="Arial"/>
          <w:b/>
          <w:bCs/>
          <w:sz w:val="22"/>
          <w:szCs w:val="22"/>
        </w:rPr>
      </w:pPr>
      <w:r w:rsidRPr="00AC395C">
        <w:rPr>
          <w:rFonts w:ascii="Arial" w:hAnsi="Arial"/>
          <w:b/>
          <w:bCs/>
          <w:sz w:val="22"/>
          <w:szCs w:val="22"/>
        </w:rPr>
        <w:t>Further information</w:t>
      </w:r>
    </w:p>
    <w:p w14:paraId="31DAA488"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a) </w:t>
      </w:r>
      <w:r w:rsidRPr="00AC395C">
        <w:rPr>
          <w:rFonts w:ascii="Arial" w:hAnsi="Arial"/>
          <w:sz w:val="22"/>
          <w:szCs w:val="22"/>
        </w:rPr>
        <w:tab/>
        <w:t>Information about specific adjustments that have been made for an individual under the Equality Act 2010;</w:t>
      </w:r>
    </w:p>
    <w:p w14:paraId="2BE6CB80"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b) </w:t>
      </w:r>
      <w:r w:rsidRPr="00AC395C">
        <w:rPr>
          <w:rFonts w:ascii="Arial" w:hAnsi="Arial"/>
          <w:sz w:val="22"/>
          <w:szCs w:val="22"/>
        </w:rPr>
        <w:tab/>
        <w:t xml:space="preserve">Short term variations to attendance hours to accommodate a domestic situation; </w:t>
      </w:r>
    </w:p>
    <w:p w14:paraId="5019BC06" w14:textId="77777777" w:rsidR="00CA60B9" w:rsidRPr="00AC395C" w:rsidRDefault="00CA60B9" w:rsidP="00CA60B9">
      <w:pPr>
        <w:tabs>
          <w:tab w:val="num" w:pos="851"/>
        </w:tabs>
        <w:ind w:left="1701" w:hanging="851"/>
        <w:rPr>
          <w:rFonts w:ascii="Arial" w:hAnsi="Arial"/>
          <w:sz w:val="22"/>
          <w:szCs w:val="22"/>
        </w:rPr>
      </w:pPr>
      <w:r w:rsidRPr="00AC395C">
        <w:rPr>
          <w:rFonts w:ascii="Arial" w:hAnsi="Arial"/>
          <w:sz w:val="22"/>
          <w:szCs w:val="22"/>
        </w:rPr>
        <w:t xml:space="preserve">c) </w:t>
      </w:r>
      <w:r w:rsidRPr="00AC395C">
        <w:rPr>
          <w:rFonts w:ascii="Arial" w:hAnsi="Arial"/>
          <w:sz w:val="22"/>
          <w:szCs w:val="22"/>
        </w:rPr>
        <w:tab/>
        <w:t>Individuals that are members of the Reserves, or staff that may have been granted special leave for public duties such as a School Governor; and;</w:t>
      </w:r>
    </w:p>
    <w:p w14:paraId="064F19CF" w14:textId="77777777" w:rsidR="00CA60B9" w:rsidRPr="00AC395C" w:rsidRDefault="00CA60B9" w:rsidP="00CA60B9">
      <w:pPr>
        <w:tabs>
          <w:tab w:val="num" w:pos="851"/>
        </w:tabs>
        <w:ind w:left="1701" w:hanging="851"/>
        <w:rPr>
          <w:rFonts w:ascii="Arial" w:hAnsi="Arial"/>
          <w:sz w:val="22"/>
          <w:szCs w:val="22"/>
        </w:rPr>
      </w:pPr>
    </w:p>
    <w:p w14:paraId="239DD5B2" w14:textId="77777777" w:rsidR="00CA60B9" w:rsidRPr="00AC395C" w:rsidRDefault="00CA60B9" w:rsidP="00CA60B9">
      <w:pPr>
        <w:tabs>
          <w:tab w:val="num" w:pos="851"/>
        </w:tabs>
        <w:ind w:left="1701" w:hanging="851"/>
        <w:rPr>
          <w:rFonts w:ascii="Arial" w:hAnsi="Arial"/>
          <w:sz w:val="22"/>
          <w:szCs w:val="22"/>
        </w:rPr>
      </w:pPr>
      <w:r w:rsidRPr="00AC395C">
        <w:rPr>
          <w:rFonts w:ascii="Arial" w:hAnsi="Arial"/>
          <w:sz w:val="22"/>
          <w:szCs w:val="22"/>
        </w:rPr>
        <w:t>d)</w:t>
      </w:r>
      <w:r w:rsidRPr="00AC395C">
        <w:rPr>
          <w:rFonts w:ascii="Arial" w:hAnsi="Arial"/>
          <w:sz w:val="22"/>
          <w:szCs w:val="22"/>
        </w:rPr>
        <w:tab/>
        <w:t xml:space="preserve">Information about any current or expected maternity or other statutory leave or other absence from work. </w:t>
      </w:r>
    </w:p>
    <w:p w14:paraId="791BC9AE" w14:textId="77777777" w:rsidR="00CA60B9" w:rsidRPr="00AC395C" w:rsidRDefault="00CA60B9" w:rsidP="00CA60B9">
      <w:pPr>
        <w:tabs>
          <w:tab w:val="num" w:pos="851"/>
        </w:tabs>
        <w:spacing w:line="360" w:lineRule="auto"/>
        <w:rPr>
          <w:rFonts w:ascii="Arial" w:hAnsi="Arial"/>
          <w:sz w:val="22"/>
          <w:szCs w:val="22"/>
        </w:rPr>
      </w:pPr>
    </w:p>
    <w:p w14:paraId="3A150502" w14:textId="77777777" w:rsidR="00CA60B9" w:rsidRPr="00AC395C" w:rsidRDefault="00CA60B9" w:rsidP="00CA60B9">
      <w:pPr>
        <w:tabs>
          <w:tab w:val="num" w:pos="851"/>
        </w:tabs>
        <w:spacing w:line="360" w:lineRule="auto"/>
        <w:ind w:left="851" w:hanging="851"/>
        <w:rPr>
          <w:rFonts w:ascii="Arial" w:hAnsi="Arial"/>
          <w:sz w:val="22"/>
          <w:szCs w:val="22"/>
        </w:rPr>
      </w:pPr>
    </w:p>
    <w:p w14:paraId="536DEDAD" w14:textId="77777777" w:rsidR="00CA60B9" w:rsidRPr="00AC395C" w:rsidRDefault="00CA60B9" w:rsidP="00CA60B9">
      <w:pPr>
        <w:tabs>
          <w:tab w:val="num" w:pos="851"/>
        </w:tabs>
        <w:spacing w:line="360" w:lineRule="auto"/>
        <w:ind w:left="851" w:hanging="851"/>
        <w:jc w:val="center"/>
        <w:rPr>
          <w:rFonts w:ascii="Arial" w:hAnsi="Arial"/>
          <w:b/>
          <w:sz w:val="22"/>
          <w:szCs w:val="22"/>
        </w:rPr>
      </w:pPr>
      <w:r w:rsidRPr="00AC395C">
        <w:rPr>
          <w:rFonts w:ascii="Arial" w:hAnsi="Arial"/>
          <w:b/>
          <w:sz w:val="22"/>
          <w:szCs w:val="22"/>
        </w:rPr>
        <w:t>Part B</w:t>
      </w:r>
    </w:p>
    <w:p w14:paraId="3B43D86B" w14:textId="77777777" w:rsidR="00CA60B9" w:rsidRPr="00AC395C" w:rsidRDefault="00CA60B9" w:rsidP="00CA60B9">
      <w:pPr>
        <w:tabs>
          <w:tab w:val="num" w:pos="851"/>
        </w:tabs>
        <w:spacing w:line="360" w:lineRule="auto"/>
        <w:ind w:left="851" w:hanging="851"/>
        <w:jc w:val="center"/>
        <w:rPr>
          <w:rFonts w:ascii="Arial" w:hAnsi="Arial"/>
          <w:b/>
          <w:sz w:val="22"/>
          <w:szCs w:val="22"/>
        </w:rPr>
      </w:pPr>
    </w:p>
    <w:p w14:paraId="34D26128" w14:textId="77777777" w:rsidR="00CA60B9" w:rsidRPr="00AC395C" w:rsidRDefault="00CA60B9" w:rsidP="00CA60B9">
      <w:pPr>
        <w:pStyle w:val="Level2"/>
        <w:numPr>
          <w:ilvl w:val="1"/>
          <w:numId w:val="2"/>
        </w:numPr>
        <w:rPr>
          <w:rFonts w:ascii="Arial" w:hAnsi="Arial"/>
          <w:b/>
          <w:sz w:val="22"/>
          <w:szCs w:val="22"/>
        </w:rPr>
      </w:pPr>
      <w:r w:rsidRPr="00AC395C">
        <w:rPr>
          <w:rFonts w:ascii="Arial" w:hAnsi="Arial"/>
          <w:b/>
          <w:sz w:val="22"/>
          <w:szCs w:val="22"/>
        </w:rPr>
        <w:t>Information to be provided 28 days prior to the Transfer Date:</w:t>
      </w:r>
    </w:p>
    <w:p w14:paraId="05E5FEAC"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a)</w:t>
      </w:r>
      <w:r w:rsidRPr="00AC395C">
        <w:rPr>
          <w:rFonts w:ascii="Arial" w:hAnsi="Arial"/>
          <w:sz w:val="22"/>
          <w:szCs w:val="22"/>
        </w:rPr>
        <w:tab/>
        <w:t xml:space="preserve">Employee's full name; </w:t>
      </w:r>
    </w:p>
    <w:p w14:paraId="6367B65E"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b)</w:t>
      </w:r>
      <w:r w:rsidRPr="00AC395C">
        <w:rPr>
          <w:rFonts w:ascii="Arial" w:hAnsi="Arial"/>
          <w:sz w:val="22"/>
          <w:szCs w:val="22"/>
        </w:rPr>
        <w:tab/>
        <w:t>Date of Birth</w:t>
      </w:r>
    </w:p>
    <w:p w14:paraId="1CCC2298"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c) </w:t>
      </w:r>
      <w:r w:rsidRPr="00AC395C">
        <w:rPr>
          <w:rFonts w:ascii="Arial" w:hAnsi="Arial"/>
          <w:sz w:val="22"/>
          <w:szCs w:val="22"/>
        </w:rPr>
        <w:tab/>
        <w:t xml:space="preserve">Home address; </w:t>
      </w:r>
    </w:p>
    <w:p w14:paraId="5E57F104" w14:textId="77777777" w:rsidR="00CA60B9" w:rsidRPr="00AC395C" w:rsidRDefault="00CA60B9" w:rsidP="00CA60B9">
      <w:pPr>
        <w:tabs>
          <w:tab w:val="num" w:pos="851"/>
        </w:tabs>
        <w:spacing w:after="120"/>
        <w:ind w:left="1701" w:hanging="851"/>
        <w:rPr>
          <w:rFonts w:ascii="Arial" w:hAnsi="Arial"/>
          <w:sz w:val="22"/>
          <w:szCs w:val="22"/>
        </w:rPr>
      </w:pPr>
      <w:r w:rsidRPr="00AC395C">
        <w:rPr>
          <w:rFonts w:ascii="Arial" w:hAnsi="Arial"/>
          <w:sz w:val="22"/>
          <w:szCs w:val="22"/>
        </w:rPr>
        <w:t xml:space="preserve">d) </w:t>
      </w:r>
      <w:r w:rsidRPr="00AC395C">
        <w:rPr>
          <w:rFonts w:ascii="Arial" w:hAnsi="Arial"/>
          <w:sz w:val="22"/>
          <w:szCs w:val="22"/>
        </w:rPr>
        <w:tab/>
        <w:t xml:space="preserve">Bank/building society account details for payroll purposes Tax Code. </w:t>
      </w:r>
    </w:p>
    <w:bookmarkEnd w:id="1"/>
    <w:p w14:paraId="6EC61173" w14:textId="77777777" w:rsidR="00CA60B9" w:rsidRPr="00AC395C" w:rsidRDefault="00CA60B9" w:rsidP="00CA60B9">
      <w:pPr>
        <w:spacing w:after="280" w:line="280" w:lineRule="atLeast"/>
        <w:jc w:val="center"/>
        <w:rPr>
          <w:rFonts w:ascii="Arial" w:eastAsia="Calibri" w:hAnsi="Arial"/>
          <w:b/>
          <w:sz w:val="22"/>
          <w:szCs w:val="22"/>
        </w:rPr>
      </w:pPr>
      <w:r w:rsidRPr="00AC395C">
        <w:rPr>
          <w:rFonts w:ascii="Arial" w:hAnsi="Arial"/>
          <w:sz w:val="22"/>
          <w:szCs w:val="22"/>
        </w:rPr>
        <w:br w:type="page"/>
      </w:r>
      <w:r w:rsidRPr="00AC395C">
        <w:rPr>
          <w:rFonts w:ascii="Arial" w:eastAsia="Calibri" w:hAnsi="Arial"/>
          <w:b/>
          <w:sz w:val="22"/>
          <w:szCs w:val="22"/>
        </w:rPr>
        <w:lastRenderedPageBreak/>
        <w:t>PART C</w:t>
      </w:r>
    </w:p>
    <w:p w14:paraId="3F98514D" w14:textId="77777777" w:rsidR="00CA60B9" w:rsidRPr="00AC395C" w:rsidRDefault="00CA60B9" w:rsidP="00CA60B9">
      <w:pPr>
        <w:pStyle w:val="Level2"/>
        <w:numPr>
          <w:ilvl w:val="1"/>
          <w:numId w:val="2"/>
        </w:numPr>
        <w:tabs>
          <w:tab w:val="num" w:pos="1133"/>
        </w:tabs>
        <w:spacing w:after="280" w:line="280" w:lineRule="atLeast"/>
        <w:rPr>
          <w:rFonts w:ascii="Arial" w:eastAsia="Calibri" w:hAnsi="Arial"/>
          <w:b/>
          <w:sz w:val="22"/>
          <w:szCs w:val="22"/>
        </w:rPr>
      </w:pPr>
      <w:r w:rsidRPr="00AC395C">
        <w:rPr>
          <w:rFonts w:ascii="Arial" w:eastAsia="Calibri" w:hAnsi="Arial"/>
          <w:b/>
          <w:sz w:val="22"/>
          <w:szCs w:val="22"/>
        </w:rPr>
        <w:t>Information to be provided within 14 days following a Transfer Date:</w:t>
      </w:r>
    </w:p>
    <w:p w14:paraId="5173DFCC" w14:textId="77777777" w:rsidR="00CA60B9" w:rsidRPr="00AC395C" w:rsidRDefault="00CA60B9" w:rsidP="00CA60B9">
      <w:pPr>
        <w:numPr>
          <w:ilvl w:val="2"/>
          <w:numId w:val="1"/>
        </w:numPr>
        <w:spacing w:after="240"/>
        <w:outlineLvl w:val="2"/>
        <w:rPr>
          <w:rFonts w:ascii="Arial" w:eastAsia="Calibri" w:hAnsi="Arial"/>
          <w:sz w:val="22"/>
          <w:szCs w:val="22"/>
        </w:rPr>
      </w:pPr>
      <w:r w:rsidRPr="00AC395C">
        <w:rPr>
          <w:rFonts w:ascii="Arial" w:eastAsia="Calibri" w:hAnsi="Arial"/>
          <w:sz w:val="22"/>
          <w:szCs w:val="22"/>
        </w:rPr>
        <w:t xml:space="preserve">Performance Appraisal </w:t>
      </w:r>
    </w:p>
    <w:p w14:paraId="655D735E"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 xml:space="preserve">The current year's Performance Appraisal; </w:t>
      </w:r>
    </w:p>
    <w:p w14:paraId="4D1FCA52"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Current year’s training plan (if it exists); and</w:t>
      </w:r>
    </w:p>
    <w:p w14:paraId="57A17837"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Performance Pay Recommendations (PPR) forms completed in the current reporting year, or where relevant, any bonus entitlements;</w:t>
      </w:r>
    </w:p>
    <w:p w14:paraId="688DBA4F" w14:textId="77777777" w:rsidR="00CA60B9" w:rsidRPr="00AC395C" w:rsidRDefault="00CA60B9" w:rsidP="00CA60B9">
      <w:pPr>
        <w:tabs>
          <w:tab w:val="num" w:pos="1559"/>
        </w:tabs>
        <w:spacing w:after="280" w:line="280" w:lineRule="atLeast"/>
        <w:ind w:left="1559" w:hanging="141"/>
        <w:rPr>
          <w:rFonts w:ascii="Arial" w:eastAsia="Calibri" w:hAnsi="Arial"/>
          <w:sz w:val="22"/>
          <w:szCs w:val="22"/>
        </w:rPr>
      </w:pPr>
      <w:r w:rsidRPr="00AC395C">
        <w:rPr>
          <w:rFonts w:ascii="Arial" w:eastAsia="Calibri" w:hAnsi="Arial"/>
          <w:sz w:val="22"/>
          <w:szCs w:val="22"/>
        </w:rPr>
        <w:t xml:space="preserve">Superannuation and Pay </w:t>
      </w:r>
    </w:p>
    <w:p w14:paraId="20314ADC"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 xml:space="preserve">Cumulative pay for tax and pension purposes; </w:t>
      </w:r>
    </w:p>
    <w:p w14:paraId="1E118B74"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 xml:space="preserve">Cumulative tax paid; </w:t>
      </w:r>
    </w:p>
    <w:p w14:paraId="221F9717"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 xml:space="preserve">National Insurance Number; </w:t>
      </w:r>
    </w:p>
    <w:p w14:paraId="30F41ECE"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National Insurance contribution rate;</w:t>
      </w:r>
    </w:p>
    <w:p w14:paraId="204E8953"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Other payments or deductions being made for statutory reasons;</w:t>
      </w:r>
    </w:p>
    <w:p w14:paraId="7FF6E960" w14:textId="77777777" w:rsidR="00CA60B9" w:rsidRPr="00AC395C" w:rsidRDefault="00CA60B9" w:rsidP="00CA60B9">
      <w:pPr>
        <w:tabs>
          <w:tab w:val="num" w:pos="2126"/>
        </w:tabs>
        <w:spacing w:after="280" w:line="280" w:lineRule="atLeast"/>
        <w:ind w:left="2126" w:hanging="709"/>
        <w:rPr>
          <w:rFonts w:ascii="Arial" w:eastAsia="Calibri" w:hAnsi="Arial"/>
          <w:sz w:val="22"/>
          <w:szCs w:val="22"/>
        </w:rPr>
      </w:pPr>
      <w:r w:rsidRPr="00AC395C">
        <w:rPr>
          <w:rFonts w:ascii="Arial" w:eastAsia="Calibri" w:hAnsi="Arial"/>
          <w:sz w:val="22"/>
          <w:szCs w:val="22"/>
        </w:rPr>
        <w:t>Any other voluntary deductions from pay;</w:t>
      </w:r>
    </w:p>
    <w:p w14:paraId="3E63F8DE" w14:textId="77777777" w:rsidR="00CA60B9" w:rsidRPr="00AC395C" w:rsidRDefault="00CA60B9" w:rsidP="00CA60B9">
      <w:pPr>
        <w:spacing w:line="360" w:lineRule="auto"/>
        <w:rPr>
          <w:rFonts w:ascii="Arial" w:hAnsi="Arial"/>
          <w:sz w:val="22"/>
          <w:szCs w:val="22"/>
        </w:rPr>
      </w:pPr>
    </w:p>
    <w:p w14:paraId="74380969" w14:textId="77777777" w:rsidR="00D6331C" w:rsidRDefault="005866E2"/>
    <w:sectPr w:rsidR="00D6331C" w:rsidSect="00C11D1C">
      <w:footerReference w:type="even" r:id="rId12"/>
      <w:pgSz w:w="11907" w:h="16840"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5988" w14:textId="77777777" w:rsidR="005866E2" w:rsidRDefault="005866E2" w:rsidP="00CA60B9">
      <w:r>
        <w:separator/>
      </w:r>
    </w:p>
  </w:endnote>
  <w:endnote w:type="continuationSeparator" w:id="0">
    <w:p w14:paraId="2D2A5671" w14:textId="77777777" w:rsidR="005866E2" w:rsidRDefault="005866E2" w:rsidP="00CA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6AD5" w14:textId="204CDF93" w:rsidR="00F67B77" w:rsidRPr="00CA60B9" w:rsidRDefault="00514A5F" w:rsidP="001A7B69">
    <w:pPr>
      <w:pStyle w:val="Footer"/>
      <w:tabs>
        <w:tab w:val="right" w:pos="8470"/>
      </w:tabs>
      <w:spacing w:before="120"/>
      <w:jc w:val="center"/>
      <w:rPr>
        <w:rStyle w:val="PageNumber"/>
        <w:rFonts w:ascii="Arial" w:hAnsi="Arial"/>
      </w:rPr>
    </w:pPr>
    <w:r>
      <w:rPr>
        <w:rStyle w:val="PageNumber"/>
        <w:rFonts w:ascii="Arial" w:hAnsi="Arial"/>
      </w:rPr>
      <w:t xml:space="preserve">Page </w:t>
    </w:r>
    <w:r w:rsidR="00E47503" w:rsidRPr="00CA60B9">
      <w:rPr>
        <w:rStyle w:val="PageNumber"/>
        <w:rFonts w:ascii="Arial" w:hAnsi="Arial"/>
      </w:rPr>
      <w:fldChar w:fldCharType="begin"/>
    </w:r>
    <w:r w:rsidR="00E47503" w:rsidRPr="00CA60B9">
      <w:rPr>
        <w:rStyle w:val="PageNumber"/>
        <w:rFonts w:ascii="Arial" w:hAnsi="Arial"/>
      </w:rPr>
      <w:instrText xml:space="preserve"> PAGE </w:instrText>
    </w:r>
    <w:r w:rsidR="00E47503" w:rsidRPr="00CA60B9">
      <w:rPr>
        <w:rStyle w:val="PageNumber"/>
        <w:rFonts w:ascii="Arial" w:hAnsi="Arial"/>
      </w:rPr>
      <w:fldChar w:fldCharType="separate"/>
    </w:r>
    <w:r w:rsidR="00E47503" w:rsidRPr="00CA60B9">
      <w:rPr>
        <w:rStyle w:val="PageNumber"/>
        <w:rFonts w:ascii="Arial" w:hAnsi="Arial"/>
        <w:noProof/>
      </w:rPr>
      <w:t>13</w:t>
    </w:r>
    <w:r w:rsidR="00E47503" w:rsidRPr="00CA60B9">
      <w:rPr>
        <w:rStyle w:val="PageNumber"/>
        <w:rFonts w:ascii="Arial" w:hAnsi="Arial"/>
      </w:rPr>
      <w:fldChar w:fldCharType="end"/>
    </w:r>
    <w:r>
      <w:rPr>
        <w:rStyle w:val="PageNumber"/>
        <w:rFonts w:ascii="Arial" w:hAnsi="Arial"/>
      </w:rPr>
      <w:t xml:space="preserve"> of 11</w:t>
    </w:r>
  </w:p>
  <w:p w14:paraId="3E671183" w14:textId="7355B036" w:rsidR="00F67B77" w:rsidRPr="00DA265B" w:rsidRDefault="00E47503" w:rsidP="00A75AE2">
    <w:pPr>
      <w:pStyle w:val="Footer"/>
      <w:tabs>
        <w:tab w:val="left" w:pos="2310"/>
        <w:tab w:val="right" w:pos="8580"/>
        <w:tab w:val="right" w:pos="13860"/>
      </w:tabs>
      <w:spacing w:before="120"/>
    </w:pPr>
    <w:r w:rsidRPr="00DA265B">
      <w:rPr>
        <w:rStyle w:val="PageNumber"/>
        <w:sz w:val="16"/>
        <w:szCs w:val="16"/>
      </w:rPr>
      <w:t>CONTRACT NUMBER</w:t>
    </w:r>
    <w:r>
      <w:rPr>
        <w:rStyle w:val="PageNumber"/>
        <w:sz w:val="16"/>
        <w:szCs w:val="16"/>
      </w:rPr>
      <w:t xml:space="preserve">: </w:t>
    </w:r>
    <w:r w:rsidR="00CA60B9">
      <w:rPr>
        <w:rStyle w:val="PageNumber"/>
        <w:sz w:val="16"/>
        <w:szCs w:val="16"/>
      </w:rPr>
      <w:t>702250450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C388" w14:textId="77777777" w:rsidR="00F67B77" w:rsidRDefault="00E47503" w:rsidP="000A2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4E9EF" w14:textId="77777777" w:rsidR="00F67B77" w:rsidRDefault="00586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F8D9" w14:textId="77777777" w:rsidR="005866E2" w:rsidRDefault="005866E2" w:rsidP="00CA60B9">
      <w:r>
        <w:separator/>
      </w:r>
    </w:p>
  </w:footnote>
  <w:footnote w:type="continuationSeparator" w:id="0">
    <w:p w14:paraId="30B5AE24" w14:textId="77777777" w:rsidR="005866E2" w:rsidRDefault="005866E2" w:rsidP="00CA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3331" w14:textId="0E32DCA6" w:rsidR="00F67B77" w:rsidRPr="00CA60B9" w:rsidRDefault="005866E2" w:rsidP="00CA60B9">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A55"/>
    <w:multiLevelType w:val="multilevel"/>
    <w:tmpl w:val="7EAC09B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2"/>
        <w:szCs w:val="22"/>
        <w:u w:val="none"/>
        <w:effect w:val="none"/>
        <w:vertAlign w:val="baseline"/>
      </w:rPr>
    </w:lvl>
    <w:lvl w:ilvl="2">
      <w:start w:val="1"/>
      <w:numFmt w:val="decimal"/>
      <w:pStyle w:val="Level3"/>
      <w:lvlText w:val="%1.%2.%3"/>
      <w:lvlJc w:val="left"/>
      <w:pPr>
        <w:tabs>
          <w:tab w:val="num" w:pos="1701"/>
        </w:tabs>
        <w:ind w:left="1701" w:hanging="851"/>
      </w:pPr>
      <w:rPr>
        <w:rFonts w:ascii="Arial" w:hAnsi="Arial" w:cs="Arial" w:hint="default"/>
        <w:b w:val="0"/>
        <w:i w:val="0"/>
        <w:caps w:val="0"/>
        <w:smallCaps w:val="0"/>
        <w:strike w:val="0"/>
        <w:dstrike w:val="0"/>
        <w:outline w:val="0"/>
        <w:shadow w:val="0"/>
        <w:emboss w:val="0"/>
        <w:imprint w:val="0"/>
        <w:vanish w:val="0"/>
        <w:color w:val="auto"/>
        <w:sz w:val="22"/>
        <w:szCs w:val="22"/>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2"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B9"/>
    <w:rsid w:val="000C69D6"/>
    <w:rsid w:val="00270B4E"/>
    <w:rsid w:val="00514A5F"/>
    <w:rsid w:val="005866E2"/>
    <w:rsid w:val="007F7A0E"/>
    <w:rsid w:val="008B4CAB"/>
    <w:rsid w:val="00C711EF"/>
    <w:rsid w:val="00CA60B9"/>
    <w:rsid w:val="00E47503"/>
    <w:rsid w:val="00F5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917F"/>
  <w15:chartTrackingRefBased/>
  <w15:docId w15:val="{E1F0B584-D67A-4ACC-A032-D324CFE3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0B9"/>
    <w:pPr>
      <w:spacing w:after="0" w:line="240" w:lineRule="auto"/>
      <w:jc w:val="both"/>
    </w:pPr>
    <w:rPr>
      <w:rFonts w:ascii="Verdana" w:eastAsia="Times New Roman" w:hAnsi="Verdana"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CA60B9"/>
    <w:pPr>
      <w:spacing w:before="220"/>
    </w:pPr>
  </w:style>
  <w:style w:type="character" w:customStyle="1" w:styleId="FooterChar">
    <w:name w:val="Footer Char"/>
    <w:basedOn w:val="DefaultParagraphFont"/>
    <w:uiPriority w:val="99"/>
    <w:semiHidden/>
    <w:rsid w:val="00CA60B9"/>
    <w:rPr>
      <w:rFonts w:ascii="Verdana" w:eastAsia="Times New Roman" w:hAnsi="Verdana" w:cs="Arial"/>
      <w:sz w:val="20"/>
      <w:szCs w:val="20"/>
    </w:rPr>
  </w:style>
  <w:style w:type="character" w:styleId="PageNumber">
    <w:name w:val="page number"/>
    <w:basedOn w:val="DefaultParagraphFont"/>
    <w:rsid w:val="00CA60B9"/>
  </w:style>
  <w:style w:type="paragraph" w:customStyle="1" w:styleId="Body">
    <w:name w:val="Body"/>
    <w:aliases w:val="b"/>
    <w:basedOn w:val="Normal"/>
    <w:link w:val="BodyChar"/>
    <w:rsid w:val="00CA60B9"/>
    <w:pPr>
      <w:spacing w:after="240"/>
    </w:pPr>
  </w:style>
  <w:style w:type="paragraph" w:customStyle="1" w:styleId="Body1">
    <w:name w:val="Body 1"/>
    <w:basedOn w:val="Body"/>
    <w:rsid w:val="00CA60B9"/>
    <w:pPr>
      <w:ind w:left="850"/>
    </w:pPr>
  </w:style>
  <w:style w:type="paragraph" w:customStyle="1" w:styleId="Body3">
    <w:name w:val="Body 3"/>
    <w:basedOn w:val="Body"/>
    <w:link w:val="Body3Char"/>
    <w:rsid w:val="00CA60B9"/>
    <w:pPr>
      <w:ind w:left="1701"/>
    </w:pPr>
  </w:style>
  <w:style w:type="paragraph" w:customStyle="1" w:styleId="Level2">
    <w:name w:val="Level 2"/>
    <w:basedOn w:val="Normal"/>
    <w:link w:val="Level2Char"/>
    <w:rsid w:val="00CA60B9"/>
    <w:pPr>
      <w:numPr>
        <w:ilvl w:val="1"/>
        <w:numId w:val="1"/>
      </w:numPr>
      <w:spacing w:after="240"/>
      <w:outlineLvl w:val="1"/>
    </w:pPr>
  </w:style>
  <w:style w:type="paragraph" w:customStyle="1" w:styleId="Level1">
    <w:name w:val="Level 1"/>
    <w:basedOn w:val="Body1"/>
    <w:rsid w:val="00CA60B9"/>
    <w:pPr>
      <w:numPr>
        <w:numId w:val="1"/>
      </w:numPr>
      <w:tabs>
        <w:tab w:val="clear" w:pos="850"/>
        <w:tab w:val="num" w:pos="360"/>
      </w:tabs>
      <w:ind w:firstLine="0"/>
      <w:outlineLvl w:val="0"/>
    </w:pPr>
  </w:style>
  <w:style w:type="paragraph" w:customStyle="1" w:styleId="Level3">
    <w:name w:val="Level 3"/>
    <w:basedOn w:val="Body3"/>
    <w:link w:val="Level3Char1"/>
    <w:rsid w:val="00CA60B9"/>
    <w:pPr>
      <w:numPr>
        <w:ilvl w:val="2"/>
        <w:numId w:val="1"/>
      </w:numPr>
      <w:outlineLvl w:val="2"/>
    </w:pPr>
  </w:style>
  <w:style w:type="paragraph" w:customStyle="1" w:styleId="Level4">
    <w:name w:val="Level 4"/>
    <w:basedOn w:val="Normal"/>
    <w:rsid w:val="00CA60B9"/>
    <w:pPr>
      <w:numPr>
        <w:ilvl w:val="3"/>
        <w:numId w:val="1"/>
      </w:numPr>
      <w:spacing w:after="240"/>
      <w:outlineLvl w:val="3"/>
    </w:pPr>
  </w:style>
  <w:style w:type="paragraph" w:customStyle="1" w:styleId="Level5">
    <w:name w:val="Level 5"/>
    <w:basedOn w:val="Normal"/>
    <w:rsid w:val="00CA60B9"/>
    <w:pPr>
      <w:numPr>
        <w:ilvl w:val="4"/>
        <w:numId w:val="1"/>
      </w:numPr>
      <w:spacing w:after="240"/>
      <w:outlineLvl w:val="4"/>
    </w:pPr>
  </w:style>
  <w:style w:type="paragraph" w:customStyle="1" w:styleId="Level6">
    <w:name w:val="Level 6"/>
    <w:basedOn w:val="Normal"/>
    <w:rsid w:val="00CA60B9"/>
    <w:pPr>
      <w:numPr>
        <w:ilvl w:val="5"/>
        <w:numId w:val="1"/>
      </w:numPr>
      <w:spacing w:after="240"/>
      <w:outlineLvl w:val="5"/>
    </w:pPr>
  </w:style>
  <w:style w:type="character" w:customStyle="1" w:styleId="Level1asHeadingtext">
    <w:name w:val="Level 1 as Heading (text)"/>
    <w:rsid w:val="00CA60B9"/>
    <w:rPr>
      <w:b/>
      <w:bCs w:val="0"/>
      <w:caps/>
      <w:sz w:val="20"/>
      <w:szCs w:val="20"/>
    </w:rPr>
  </w:style>
  <w:style w:type="paragraph" w:styleId="Header">
    <w:name w:val="header"/>
    <w:basedOn w:val="Normal"/>
    <w:link w:val="HeaderChar"/>
    <w:rsid w:val="00CA60B9"/>
    <w:pPr>
      <w:tabs>
        <w:tab w:val="center" w:pos="4153"/>
        <w:tab w:val="right" w:pos="8306"/>
      </w:tabs>
    </w:pPr>
  </w:style>
  <w:style w:type="character" w:customStyle="1" w:styleId="HeaderChar">
    <w:name w:val="Header Char"/>
    <w:basedOn w:val="DefaultParagraphFont"/>
    <w:link w:val="Header"/>
    <w:rsid w:val="00CA60B9"/>
    <w:rPr>
      <w:rFonts w:ascii="Verdana" w:eastAsia="Times New Roman" w:hAnsi="Verdana" w:cs="Arial"/>
      <w:sz w:val="20"/>
      <w:szCs w:val="20"/>
    </w:rPr>
  </w:style>
  <w:style w:type="character" w:customStyle="1" w:styleId="FooterChar1">
    <w:name w:val="Footer Char1"/>
    <w:link w:val="Footer"/>
    <w:rsid w:val="00CA60B9"/>
    <w:rPr>
      <w:rFonts w:ascii="Verdana" w:eastAsia="Times New Roman" w:hAnsi="Verdana" w:cs="Arial"/>
      <w:sz w:val="20"/>
      <w:szCs w:val="20"/>
    </w:rPr>
  </w:style>
  <w:style w:type="character" w:customStyle="1" w:styleId="BodyChar">
    <w:name w:val="Body Char"/>
    <w:link w:val="Body"/>
    <w:rsid w:val="00CA60B9"/>
    <w:rPr>
      <w:rFonts w:ascii="Verdana" w:eastAsia="Times New Roman" w:hAnsi="Verdana" w:cs="Arial"/>
      <w:sz w:val="20"/>
      <w:szCs w:val="20"/>
    </w:rPr>
  </w:style>
  <w:style w:type="character" w:customStyle="1" w:styleId="Body3Char">
    <w:name w:val="Body 3 Char"/>
    <w:link w:val="Body3"/>
    <w:rsid w:val="00CA60B9"/>
    <w:rPr>
      <w:rFonts w:ascii="Verdana" w:eastAsia="Times New Roman" w:hAnsi="Verdana" w:cs="Arial"/>
      <w:sz w:val="20"/>
      <w:szCs w:val="20"/>
    </w:rPr>
  </w:style>
  <w:style w:type="character" w:customStyle="1" w:styleId="Level3Char1">
    <w:name w:val="Level 3 Char1"/>
    <w:basedOn w:val="Body3Char"/>
    <w:link w:val="Level3"/>
    <w:rsid w:val="00CA60B9"/>
    <w:rPr>
      <w:rFonts w:ascii="Verdana" w:eastAsia="Times New Roman" w:hAnsi="Verdana" w:cs="Arial"/>
      <w:sz w:val="20"/>
      <w:szCs w:val="20"/>
    </w:rPr>
  </w:style>
  <w:style w:type="character" w:customStyle="1" w:styleId="Level2Char">
    <w:name w:val="Level 2 Char"/>
    <w:basedOn w:val="DefaultParagraphFont"/>
    <w:link w:val="Level2"/>
    <w:rsid w:val="00CA60B9"/>
    <w:rPr>
      <w:rFonts w:ascii="Verdana" w:eastAsia="Times New Roman" w:hAnsi="Verdana" w:cs="Arial"/>
      <w:sz w:val="20"/>
      <w:szCs w:val="20"/>
    </w:rPr>
  </w:style>
  <w:style w:type="paragraph" w:customStyle="1" w:styleId="02-NormInd2-BB">
    <w:name w:val="02-NormInd2-BB"/>
    <w:basedOn w:val="Normal"/>
    <w:rsid w:val="00CA60B9"/>
    <w:pPr>
      <w:ind w:left="1440"/>
    </w:pPr>
    <w:rPr>
      <w:rFonts w:ascii="Arial" w:hAnsi="Arial" w:cs="Times New Roman"/>
      <w:sz w:val="22"/>
    </w:rPr>
  </w:style>
  <w:style w:type="paragraph" w:customStyle="1" w:styleId="Definition">
    <w:name w:val="Definition"/>
    <w:basedOn w:val="Normal"/>
    <w:uiPriority w:val="54"/>
    <w:rsid w:val="00CA60B9"/>
    <w:pPr>
      <w:numPr>
        <w:numId w:val="6"/>
      </w:numPr>
      <w:tabs>
        <w:tab w:val="num" w:pos="360"/>
      </w:tabs>
      <w:spacing w:before="200" w:after="200"/>
      <w:ind w:left="0"/>
    </w:pPr>
    <w:rPr>
      <w:rFonts w:eastAsia="Calibri" w:cs="Times New Roman"/>
      <w:lang w:eastAsia="en-GB"/>
    </w:rPr>
  </w:style>
  <w:style w:type="paragraph" w:customStyle="1" w:styleId="DefinitionLevel1">
    <w:name w:val="Definition Level 1"/>
    <w:basedOn w:val="Normal"/>
    <w:uiPriority w:val="54"/>
    <w:rsid w:val="00CA60B9"/>
    <w:pPr>
      <w:numPr>
        <w:ilvl w:val="1"/>
        <w:numId w:val="6"/>
      </w:numPr>
      <w:tabs>
        <w:tab w:val="clear" w:pos="1559"/>
        <w:tab w:val="num" w:pos="360"/>
      </w:tabs>
      <w:spacing w:before="200" w:after="200"/>
      <w:ind w:left="0" w:firstLine="0"/>
    </w:pPr>
    <w:rPr>
      <w:rFonts w:eastAsia="Calibri" w:cs="Times New Roman"/>
      <w:lang w:eastAsia="en-GB"/>
    </w:rPr>
  </w:style>
  <w:style w:type="paragraph" w:customStyle="1" w:styleId="DefinitionLevel2">
    <w:name w:val="Definition Level 2"/>
    <w:basedOn w:val="Normal"/>
    <w:uiPriority w:val="54"/>
    <w:rsid w:val="00CA60B9"/>
    <w:pPr>
      <w:numPr>
        <w:ilvl w:val="2"/>
        <w:numId w:val="6"/>
      </w:numPr>
      <w:tabs>
        <w:tab w:val="clear" w:pos="2268"/>
        <w:tab w:val="num" w:pos="360"/>
      </w:tabs>
      <w:spacing w:before="200" w:after="200"/>
      <w:ind w:left="0" w:firstLine="0"/>
    </w:pPr>
    <w:rPr>
      <w:rFonts w:eastAsia="Calibri" w:cs="Times New Roman"/>
      <w:lang w:eastAsia="en-GB"/>
    </w:rPr>
  </w:style>
  <w:style w:type="paragraph" w:customStyle="1" w:styleId="DefinitionLevel3">
    <w:name w:val="Definition Level 3"/>
    <w:basedOn w:val="Normal"/>
    <w:uiPriority w:val="54"/>
    <w:rsid w:val="00CA60B9"/>
    <w:pPr>
      <w:numPr>
        <w:ilvl w:val="3"/>
        <w:numId w:val="6"/>
      </w:numPr>
      <w:tabs>
        <w:tab w:val="clear" w:pos="2977"/>
        <w:tab w:val="num" w:pos="360"/>
      </w:tabs>
      <w:spacing w:before="200" w:after="200"/>
      <w:ind w:left="0" w:firstLine="0"/>
    </w:pPr>
    <w:rPr>
      <w:rFonts w:eastAsia="Calibri" w:cs="Times New Roman"/>
      <w:lang w:eastAsia="en-GB"/>
    </w:rPr>
  </w:style>
  <w:style w:type="paragraph" w:customStyle="1" w:styleId="DefinitionLevel4">
    <w:name w:val="Definition Level 4"/>
    <w:basedOn w:val="Normal"/>
    <w:uiPriority w:val="54"/>
    <w:rsid w:val="00CA60B9"/>
    <w:pPr>
      <w:numPr>
        <w:ilvl w:val="4"/>
        <w:numId w:val="6"/>
      </w:numPr>
      <w:tabs>
        <w:tab w:val="clear" w:pos="3686"/>
        <w:tab w:val="num" w:pos="360"/>
      </w:tabs>
      <w:spacing w:before="200" w:after="200"/>
      <w:ind w:left="0" w:firstLine="0"/>
    </w:pPr>
    <w:rPr>
      <w:rFonts w:eastAsia="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952838eda7f391ff7f352db45f52d650">
  <xsd:schema xmlns:xsd="http://www.w3.org/2001/XMLSchema" xmlns:xs="http://www.w3.org/2001/XMLSchema" xmlns:p="http://schemas.microsoft.com/office/2006/metadata/properties" xmlns:ns3="6cf765cf-0f19-402f-b01c-a8aeb924dbe6" xmlns:ns4="c9efd364-3d95-46c3-ae17-f9e647cfa9c7" targetNamespace="http://schemas.microsoft.com/office/2006/metadata/properties" ma:root="true" ma:fieldsID="bf10fa1fdec284bbfeb99ee5f077196b" ns3:_="" ns4:_="">
    <xsd:import namespace="6cf765cf-0f19-402f-b01c-a8aeb924dbe6"/>
    <xsd:import namespace="c9efd364-3d95-46c3-ae17-f9e647cfa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82232-CB2C-496A-9EF6-3AE557F8D95C}">
  <ds:schemaRefs>
    <ds:schemaRef ds:uri="http://schemas.microsoft.com/sharepoint/v3/contenttype/forms"/>
  </ds:schemaRefs>
</ds:datastoreItem>
</file>

<file path=customXml/itemProps2.xml><?xml version="1.0" encoding="utf-8"?>
<ds:datastoreItem xmlns:ds="http://schemas.openxmlformats.org/officeDocument/2006/customXml" ds:itemID="{8C131B06-8BE2-4C0C-841F-AD1308EB00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06BD0F-35CC-4662-B993-A4CBD101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65cf-0f19-402f-b01c-a8aeb924dbe6"/>
    <ds:schemaRef ds:uri="c9efd364-3d95-46c3-ae17-f9e647cfa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3694</Words>
  <Characters>21062</Characters>
  <Application>Microsoft Office Word</Application>
  <DocSecurity>0</DocSecurity>
  <Lines>175</Lines>
  <Paragraphs>49</Paragraphs>
  <ScaleCrop>false</ScaleCrop>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C1 (Air-Comrcl Con PerfMgt LdMgr5)</dc:creator>
  <cp:keywords/>
  <dc:description/>
  <cp:lastModifiedBy>Dutton, Steven C1 (Air-Comrcl Con PerfMgt LdMgr5)</cp:lastModifiedBy>
  <cp:revision>5</cp:revision>
  <dcterms:created xsi:type="dcterms:W3CDTF">2022-05-05T13:58:00Z</dcterms:created>
  <dcterms:modified xsi:type="dcterms:W3CDTF">2022-06-20T09:00:00Z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2022-06-20T09:00:00Z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7e75c128-754b-4341-b549-f300ae63a213</vt:lpwstr>
  </property>
  <property fmtid="{D5CDD505-2E9C-101B-9397-08002B2CF9AE}" pid="9" name="MSIP_Label_d8a60473-494b-4586-a1bb-b0e663054676_ContentBits">
    <vt:lpwstr>0</vt:lpwstr>
  </property>
</Properties>
</file>