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75EB6" w14:textId="7B7AD7E9" w:rsidR="006E6EA5" w:rsidRPr="003E383C" w:rsidRDefault="00B279CD" w:rsidP="006E6EA5">
      <w:pPr>
        <w:pStyle w:val="Default"/>
        <w:rPr>
          <w:rFonts w:asciiTheme="minorHAnsi" w:hAnsiTheme="minorHAnsi" w:cstheme="minorHAnsi"/>
          <w:b/>
          <w:bCs/>
          <w:sz w:val="22"/>
          <w:szCs w:val="8"/>
        </w:rPr>
      </w:pPr>
      <w:r>
        <w:rPr>
          <w:rFonts w:asciiTheme="minorHAnsi" w:hAnsiTheme="minorHAnsi" w:cstheme="minorHAnsi"/>
          <w:b/>
          <w:bCs/>
          <w:sz w:val="22"/>
          <w:szCs w:val="8"/>
        </w:rPr>
        <w:t>Access</w:t>
      </w:r>
      <w:r w:rsidR="006E6EA5" w:rsidRPr="003E383C">
        <w:rPr>
          <w:rFonts w:asciiTheme="minorHAnsi" w:hAnsiTheme="minorHAnsi" w:cstheme="minorHAnsi"/>
          <w:b/>
          <w:bCs/>
          <w:sz w:val="22"/>
          <w:szCs w:val="8"/>
        </w:rPr>
        <w:t xml:space="preserve"> Management Plan for Old Hall Marshes </w:t>
      </w:r>
      <w:r w:rsidR="00BA7E60">
        <w:rPr>
          <w:rFonts w:asciiTheme="minorHAnsi" w:hAnsiTheme="minorHAnsi" w:cstheme="minorHAnsi"/>
          <w:b/>
          <w:bCs/>
          <w:sz w:val="22"/>
          <w:szCs w:val="8"/>
        </w:rPr>
        <w:t>Solar pump installation</w:t>
      </w:r>
    </w:p>
    <w:p w14:paraId="77D934DF" w14:textId="77777777" w:rsidR="006E6EA5" w:rsidRPr="00456DD6" w:rsidRDefault="006E6EA5" w:rsidP="006E6EA5">
      <w:pPr>
        <w:pStyle w:val="Default"/>
        <w:jc w:val="center"/>
        <w:rPr>
          <w:rFonts w:asciiTheme="minorHAnsi" w:hAnsiTheme="minorHAnsi" w:cstheme="minorHAnsi"/>
          <w:b/>
          <w:bCs/>
          <w:sz w:val="22"/>
          <w:szCs w:val="22"/>
        </w:rPr>
      </w:pPr>
    </w:p>
    <w:p w14:paraId="62CE3729" w14:textId="77777777" w:rsidR="006E6EA5" w:rsidRPr="00456DD6" w:rsidRDefault="006E6EA5" w:rsidP="006E6EA5">
      <w:pPr>
        <w:rPr>
          <w:rFonts w:asciiTheme="minorHAnsi" w:hAnsiTheme="minorHAnsi" w:cstheme="minorHAnsi"/>
        </w:rPr>
      </w:pPr>
      <w:r w:rsidRPr="00456DD6">
        <w:rPr>
          <w:rFonts w:asciiTheme="minorHAnsi" w:hAnsiTheme="minorHAnsi" w:cstheme="minorHAnsi"/>
          <w:b/>
          <w:bCs/>
          <w:iCs/>
        </w:rPr>
        <w:t xml:space="preserve">Times during which all construction activities will take </w:t>
      </w:r>
      <w:proofErr w:type="gramStart"/>
      <w:r w:rsidRPr="00456DD6">
        <w:rPr>
          <w:rFonts w:asciiTheme="minorHAnsi" w:hAnsiTheme="minorHAnsi" w:cstheme="minorHAnsi"/>
          <w:b/>
          <w:bCs/>
          <w:iCs/>
        </w:rPr>
        <w:t>place</w:t>
      </w:r>
      <w:proofErr w:type="gramEnd"/>
      <w:r w:rsidRPr="00456DD6">
        <w:rPr>
          <w:rFonts w:asciiTheme="minorHAnsi" w:hAnsiTheme="minorHAnsi" w:cstheme="minorHAnsi"/>
          <w:b/>
          <w:bCs/>
          <w:iCs/>
        </w:rPr>
        <w:t xml:space="preserve"> </w:t>
      </w:r>
    </w:p>
    <w:p w14:paraId="1C270C51" w14:textId="77777777" w:rsidR="006E6EA5" w:rsidRPr="00456DD6" w:rsidRDefault="006E6EA5" w:rsidP="006E6EA5">
      <w:pPr>
        <w:pStyle w:val="Default"/>
        <w:jc w:val="both"/>
        <w:rPr>
          <w:rFonts w:asciiTheme="minorHAnsi" w:hAnsiTheme="minorHAnsi" w:cstheme="minorHAnsi"/>
          <w:sz w:val="22"/>
          <w:szCs w:val="22"/>
        </w:rPr>
      </w:pPr>
    </w:p>
    <w:p w14:paraId="211052E6" w14:textId="475213E0" w:rsidR="006E6EA5"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Work will take place between the months of August and </w:t>
      </w:r>
      <w:r w:rsidR="00BA7E60">
        <w:rPr>
          <w:rFonts w:asciiTheme="minorHAnsi" w:hAnsiTheme="minorHAnsi" w:cstheme="minorHAnsi"/>
          <w:sz w:val="22"/>
          <w:szCs w:val="22"/>
        </w:rPr>
        <w:t>October</w:t>
      </w:r>
      <w:r w:rsidRPr="00456DD6">
        <w:rPr>
          <w:rFonts w:asciiTheme="minorHAnsi" w:hAnsiTheme="minorHAnsi" w:cstheme="minorHAnsi"/>
          <w:sz w:val="22"/>
          <w:szCs w:val="22"/>
        </w:rPr>
        <w:t xml:space="preserve"> inclusive, to avoid disturbance to breeding and wintering bird species and to provide ideal ground conditions. </w:t>
      </w:r>
      <w:r>
        <w:rPr>
          <w:rFonts w:asciiTheme="minorHAnsi" w:hAnsiTheme="minorHAnsi" w:cstheme="minorHAnsi"/>
          <w:sz w:val="22"/>
          <w:szCs w:val="22"/>
        </w:rPr>
        <w:t xml:space="preserve">This is also a planning condition. </w:t>
      </w:r>
      <w:r w:rsidRPr="00456DD6">
        <w:rPr>
          <w:rFonts w:asciiTheme="minorHAnsi" w:hAnsiTheme="minorHAnsi" w:cstheme="minorHAnsi"/>
          <w:sz w:val="22"/>
          <w:szCs w:val="22"/>
        </w:rPr>
        <w:t xml:space="preserve">Works, including deliveries of plant and materials, </w:t>
      </w:r>
      <w:r>
        <w:rPr>
          <w:rFonts w:asciiTheme="minorHAnsi" w:hAnsiTheme="minorHAnsi" w:cstheme="minorHAnsi"/>
          <w:sz w:val="22"/>
          <w:szCs w:val="22"/>
        </w:rPr>
        <w:t>can only</w:t>
      </w:r>
      <w:r w:rsidRPr="00456DD6">
        <w:rPr>
          <w:rFonts w:asciiTheme="minorHAnsi" w:hAnsiTheme="minorHAnsi" w:cstheme="minorHAnsi"/>
          <w:sz w:val="22"/>
          <w:szCs w:val="22"/>
        </w:rPr>
        <w:t xml:space="preserve"> take place between 8 am and 5:</w:t>
      </w:r>
      <w:r>
        <w:rPr>
          <w:rFonts w:asciiTheme="minorHAnsi" w:hAnsiTheme="minorHAnsi" w:cstheme="minorHAnsi"/>
          <w:sz w:val="22"/>
          <w:szCs w:val="22"/>
        </w:rPr>
        <w:t>00</w:t>
      </w:r>
      <w:r w:rsidRPr="00456DD6">
        <w:rPr>
          <w:rFonts w:asciiTheme="minorHAnsi" w:hAnsiTheme="minorHAnsi" w:cstheme="minorHAnsi"/>
          <w:sz w:val="22"/>
          <w:szCs w:val="22"/>
        </w:rPr>
        <w:t xml:space="preserve"> pm Monday to Friday.</w:t>
      </w:r>
    </w:p>
    <w:p w14:paraId="32D15477" w14:textId="23A215C6" w:rsidR="00B279CD" w:rsidRDefault="00B279CD" w:rsidP="006E6EA5">
      <w:pPr>
        <w:pStyle w:val="Default"/>
        <w:jc w:val="both"/>
        <w:rPr>
          <w:rFonts w:asciiTheme="minorHAnsi" w:hAnsiTheme="minorHAnsi" w:cstheme="minorHAnsi"/>
          <w:sz w:val="22"/>
          <w:szCs w:val="22"/>
        </w:rPr>
      </w:pPr>
    </w:p>
    <w:p w14:paraId="1C2A1DC8" w14:textId="26A973AE" w:rsidR="00B279CD" w:rsidRPr="00456DD6" w:rsidRDefault="00B279CD" w:rsidP="006E6EA5">
      <w:pPr>
        <w:pStyle w:val="Default"/>
        <w:jc w:val="both"/>
        <w:rPr>
          <w:rFonts w:asciiTheme="minorHAnsi" w:hAnsiTheme="minorHAnsi" w:cstheme="minorHAnsi"/>
          <w:sz w:val="22"/>
          <w:szCs w:val="22"/>
        </w:rPr>
      </w:pPr>
      <w:r>
        <w:rPr>
          <w:rFonts w:asciiTheme="minorHAnsi" w:hAnsiTheme="minorHAnsi" w:cstheme="minorHAnsi"/>
          <w:sz w:val="22"/>
          <w:szCs w:val="22"/>
        </w:rPr>
        <w:t>Please note it is not possible for Articulated lorries to access RSPB Old Hall Marshes due to access restrictions, all materials must be brought in using rigid lorries or smaller.</w:t>
      </w:r>
    </w:p>
    <w:p w14:paraId="0A49025F" w14:textId="77777777" w:rsidR="006E6EA5" w:rsidRPr="00456DD6" w:rsidRDefault="006E6EA5" w:rsidP="006E6EA5">
      <w:pPr>
        <w:pStyle w:val="Default"/>
        <w:jc w:val="both"/>
        <w:rPr>
          <w:rFonts w:asciiTheme="minorHAnsi" w:hAnsiTheme="minorHAnsi" w:cstheme="minorHAnsi"/>
          <w:sz w:val="22"/>
          <w:szCs w:val="22"/>
        </w:rPr>
      </w:pPr>
    </w:p>
    <w:p w14:paraId="2DECAE8F" w14:textId="77777777" w:rsidR="006E6EA5" w:rsidRPr="00456DD6" w:rsidRDefault="006E6EA5" w:rsidP="006E6EA5">
      <w:pPr>
        <w:pStyle w:val="Default"/>
        <w:numPr>
          <w:ilvl w:val="0"/>
          <w:numId w:val="2"/>
        </w:numPr>
        <w:jc w:val="both"/>
        <w:rPr>
          <w:rFonts w:asciiTheme="minorHAnsi" w:hAnsiTheme="minorHAnsi" w:cstheme="minorHAnsi"/>
          <w:b/>
          <w:sz w:val="22"/>
          <w:szCs w:val="22"/>
        </w:rPr>
      </w:pPr>
      <w:r w:rsidRPr="00456DD6">
        <w:rPr>
          <w:rFonts w:asciiTheme="minorHAnsi" w:hAnsiTheme="minorHAnsi" w:cstheme="minorHAnsi"/>
          <w:b/>
          <w:sz w:val="22"/>
          <w:szCs w:val="22"/>
        </w:rPr>
        <w:t xml:space="preserve">Affected parties and </w:t>
      </w:r>
      <w:proofErr w:type="gramStart"/>
      <w:r w:rsidRPr="00456DD6">
        <w:rPr>
          <w:rFonts w:asciiTheme="minorHAnsi" w:hAnsiTheme="minorHAnsi" w:cstheme="minorHAnsi"/>
          <w:b/>
          <w:sz w:val="22"/>
          <w:szCs w:val="22"/>
        </w:rPr>
        <w:t>stakeholders</w:t>
      </w:r>
      <w:proofErr w:type="gramEnd"/>
      <w:r w:rsidRPr="00456DD6">
        <w:rPr>
          <w:rFonts w:asciiTheme="minorHAnsi" w:hAnsiTheme="minorHAnsi" w:cstheme="minorHAnsi"/>
          <w:b/>
          <w:sz w:val="22"/>
          <w:szCs w:val="22"/>
        </w:rPr>
        <w:t xml:space="preserve"> </w:t>
      </w:r>
    </w:p>
    <w:p w14:paraId="6BF178B1" w14:textId="77777777" w:rsidR="006E6EA5" w:rsidRPr="00456DD6" w:rsidRDefault="006E6EA5" w:rsidP="006E6EA5">
      <w:pPr>
        <w:pStyle w:val="Default"/>
        <w:jc w:val="both"/>
        <w:rPr>
          <w:rFonts w:asciiTheme="minorHAnsi" w:hAnsiTheme="minorHAnsi" w:cstheme="minorHAnsi"/>
          <w:b/>
          <w:sz w:val="22"/>
          <w:szCs w:val="22"/>
        </w:rPr>
      </w:pPr>
    </w:p>
    <w:p w14:paraId="29B008DA"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The parties most likely to be affected by the site operations are visitors to the site, the residents of Old Hall Lane, and users of the surrounding roads including traffic and pedestrians using the public byway and highway. </w:t>
      </w:r>
    </w:p>
    <w:p w14:paraId="6150520F" w14:textId="77777777" w:rsidR="006E6EA5" w:rsidRPr="00456DD6" w:rsidRDefault="006E6EA5" w:rsidP="006E6EA5">
      <w:pPr>
        <w:pStyle w:val="Default"/>
        <w:ind w:left="720"/>
        <w:jc w:val="both"/>
        <w:rPr>
          <w:rFonts w:asciiTheme="minorHAnsi" w:hAnsiTheme="minorHAnsi" w:cstheme="minorHAnsi"/>
          <w:sz w:val="22"/>
          <w:szCs w:val="22"/>
        </w:rPr>
      </w:pPr>
    </w:p>
    <w:p w14:paraId="6168F27F" w14:textId="4FF2729D"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Phasing of the </w:t>
      </w:r>
      <w:r w:rsidR="00BA7E60">
        <w:rPr>
          <w:rFonts w:asciiTheme="minorHAnsi" w:hAnsiTheme="minorHAnsi" w:cstheme="minorHAnsi"/>
          <w:b/>
          <w:bCs/>
          <w:iCs/>
          <w:sz w:val="22"/>
          <w:szCs w:val="22"/>
        </w:rPr>
        <w:t>project</w:t>
      </w:r>
    </w:p>
    <w:p w14:paraId="0EA3B9D5" w14:textId="66D2C2C6" w:rsidR="006E6EA5" w:rsidRDefault="006E6EA5" w:rsidP="006E6EA5">
      <w:pPr>
        <w:pStyle w:val="Default"/>
        <w:jc w:val="both"/>
        <w:rPr>
          <w:rFonts w:asciiTheme="minorHAnsi" w:hAnsiTheme="minorHAnsi" w:cstheme="minorHAnsi"/>
          <w:sz w:val="22"/>
          <w:szCs w:val="22"/>
        </w:rPr>
      </w:pPr>
    </w:p>
    <w:p w14:paraId="3E870863" w14:textId="1A4BD14B" w:rsidR="00BA7E60" w:rsidRDefault="00BA7E60" w:rsidP="00BA7E60">
      <w:pPr>
        <w:pStyle w:val="Default"/>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Install Solar pump at position </w:t>
      </w:r>
      <w:proofErr w:type="gramStart"/>
      <w:r w:rsidR="008B0B11">
        <w:rPr>
          <w:rFonts w:asciiTheme="minorHAnsi" w:hAnsiTheme="minorHAnsi" w:cstheme="minorHAnsi"/>
          <w:sz w:val="22"/>
          <w:szCs w:val="22"/>
        </w:rPr>
        <w:t>one</w:t>
      </w:r>
      <w:proofErr w:type="gramEnd"/>
    </w:p>
    <w:p w14:paraId="60A1F3B5" w14:textId="6FCB7DAC" w:rsidR="00BA7E60" w:rsidRDefault="00BA7E60" w:rsidP="00BA7E60">
      <w:pPr>
        <w:pStyle w:val="Default"/>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Install Solar pump at position </w:t>
      </w:r>
      <w:proofErr w:type="gramStart"/>
      <w:r>
        <w:rPr>
          <w:rFonts w:asciiTheme="minorHAnsi" w:hAnsiTheme="minorHAnsi" w:cstheme="minorHAnsi"/>
          <w:sz w:val="22"/>
          <w:szCs w:val="22"/>
        </w:rPr>
        <w:t>t</w:t>
      </w:r>
      <w:r w:rsidR="008B0B11">
        <w:rPr>
          <w:rFonts w:asciiTheme="minorHAnsi" w:hAnsiTheme="minorHAnsi" w:cstheme="minorHAnsi"/>
          <w:sz w:val="22"/>
          <w:szCs w:val="22"/>
        </w:rPr>
        <w:t>wo</w:t>
      </w:r>
      <w:proofErr w:type="gramEnd"/>
    </w:p>
    <w:p w14:paraId="5737092B" w14:textId="77777777" w:rsidR="00BA7E60" w:rsidRPr="00456DD6" w:rsidRDefault="00BA7E60" w:rsidP="00BA7E60">
      <w:pPr>
        <w:pStyle w:val="Default"/>
        <w:jc w:val="both"/>
        <w:rPr>
          <w:rFonts w:asciiTheme="minorHAnsi" w:hAnsiTheme="minorHAnsi" w:cstheme="minorHAnsi"/>
          <w:b/>
          <w:bCs/>
          <w:iCs/>
          <w:sz w:val="22"/>
          <w:szCs w:val="22"/>
        </w:rPr>
      </w:pPr>
    </w:p>
    <w:p w14:paraId="3A1CC7DE"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Measures to manage noise and dust emissions during </w:t>
      </w:r>
      <w:proofErr w:type="gramStart"/>
      <w:r w:rsidRPr="00456DD6">
        <w:rPr>
          <w:rFonts w:asciiTheme="minorHAnsi" w:hAnsiTheme="minorHAnsi" w:cstheme="minorHAnsi"/>
          <w:b/>
          <w:bCs/>
          <w:iCs/>
          <w:sz w:val="22"/>
          <w:szCs w:val="22"/>
        </w:rPr>
        <w:t>construction</w:t>
      </w:r>
      <w:proofErr w:type="gramEnd"/>
      <w:r w:rsidRPr="00456DD6">
        <w:rPr>
          <w:rFonts w:asciiTheme="minorHAnsi" w:hAnsiTheme="minorHAnsi" w:cstheme="minorHAnsi"/>
          <w:b/>
          <w:bCs/>
          <w:iCs/>
          <w:sz w:val="22"/>
          <w:szCs w:val="22"/>
        </w:rPr>
        <w:t xml:space="preserve"> </w:t>
      </w:r>
    </w:p>
    <w:p w14:paraId="7D2C5EEB" w14:textId="77777777" w:rsidR="006E6EA5" w:rsidRPr="00456DD6" w:rsidRDefault="006E6EA5" w:rsidP="006E6EA5">
      <w:pPr>
        <w:pStyle w:val="Default"/>
        <w:jc w:val="both"/>
        <w:rPr>
          <w:rFonts w:asciiTheme="minorHAnsi" w:hAnsiTheme="minorHAnsi" w:cstheme="minorHAnsi"/>
          <w:sz w:val="22"/>
          <w:szCs w:val="22"/>
        </w:rPr>
      </w:pPr>
    </w:p>
    <w:p w14:paraId="2A426452" w14:textId="19C278E6"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Delivery of plant and materials and working hours will take place between 8am and 5:</w:t>
      </w:r>
      <w:r w:rsidRPr="00A052BE">
        <w:rPr>
          <w:rFonts w:asciiTheme="minorHAnsi" w:hAnsiTheme="minorHAnsi" w:cstheme="minorHAnsi"/>
          <w:color w:val="auto"/>
          <w:sz w:val="22"/>
          <w:szCs w:val="22"/>
        </w:rPr>
        <w:t xml:space="preserve">00pm </w:t>
      </w:r>
      <w:r w:rsidR="004E478C" w:rsidRPr="00A052BE">
        <w:rPr>
          <w:rFonts w:asciiTheme="minorHAnsi" w:hAnsiTheme="minorHAnsi" w:cstheme="minorHAnsi"/>
          <w:color w:val="auto"/>
          <w:sz w:val="22"/>
          <w:szCs w:val="22"/>
        </w:rPr>
        <w:t xml:space="preserve">Monday to Friday </w:t>
      </w:r>
      <w:r w:rsidRPr="00456DD6">
        <w:rPr>
          <w:rFonts w:asciiTheme="minorHAnsi" w:hAnsiTheme="minorHAnsi" w:cstheme="minorHAnsi"/>
          <w:sz w:val="22"/>
          <w:szCs w:val="22"/>
        </w:rPr>
        <w:t xml:space="preserve">to reduce off-site noise and disturbance to neighbours at unsociable hours and to keep movements on </w:t>
      </w:r>
      <w:r w:rsidR="00B279CD" w:rsidRPr="00456DD6">
        <w:rPr>
          <w:rFonts w:asciiTheme="minorHAnsi" w:hAnsiTheme="minorHAnsi" w:cstheme="minorHAnsi"/>
          <w:sz w:val="22"/>
          <w:szCs w:val="22"/>
        </w:rPr>
        <w:t>Old Hall Lane</w:t>
      </w:r>
      <w:r w:rsidRPr="00456DD6">
        <w:rPr>
          <w:rFonts w:asciiTheme="minorHAnsi" w:hAnsiTheme="minorHAnsi" w:cstheme="minorHAnsi"/>
          <w:sz w:val="22"/>
          <w:szCs w:val="22"/>
        </w:rPr>
        <w:t xml:space="preserve"> outside of these hours to a minimum. </w:t>
      </w:r>
    </w:p>
    <w:p w14:paraId="1DD7839D" w14:textId="77777777" w:rsidR="006E6EA5" w:rsidRPr="00456DD6" w:rsidRDefault="006E6EA5" w:rsidP="006E6EA5">
      <w:pPr>
        <w:pStyle w:val="Default"/>
        <w:jc w:val="both"/>
        <w:rPr>
          <w:rFonts w:asciiTheme="minorHAnsi" w:hAnsiTheme="minorHAnsi" w:cstheme="minorHAnsi"/>
          <w:sz w:val="22"/>
          <w:szCs w:val="22"/>
        </w:rPr>
      </w:pPr>
    </w:p>
    <w:p w14:paraId="6FE0E032" w14:textId="09D0667E"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On-site noise during site operations is less likely to be an issue for our direct neighbours due to relative distance between our work zones and the nearest receptors. Visitors to the reserve will be separated from site operations</w:t>
      </w:r>
      <w:r w:rsidR="00BA7E60">
        <w:rPr>
          <w:rFonts w:asciiTheme="minorHAnsi" w:hAnsiTheme="minorHAnsi" w:cstheme="minorHAnsi"/>
          <w:sz w:val="22"/>
          <w:szCs w:val="22"/>
        </w:rPr>
        <w:t xml:space="preserve"> via temporary barrier fencing where necessary and existing stock fencing</w:t>
      </w:r>
      <w:r w:rsidRPr="00456DD6">
        <w:rPr>
          <w:rFonts w:asciiTheme="minorHAnsi" w:hAnsiTheme="minorHAnsi" w:cstheme="minorHAnsi"/>
          <w:sz w:val="22"/>
          <w:szCs w:val="22"/>
        </w:rPr>
        <w:t xml:space="preserve"> and given the </w:t>
      </w:r>
      <w:r w:rsidR="00BA7E60">
        <w:rPr>
          <w:rFonts w:asciiTheme="minorHAnsi" w:hAnsiTheme="minorHAnsi" w:cstheme="minorHAnsi"/>
          <w:sz w:val="22"/>
          <w:szCs w:val="22"/>
        </w:rPr>
        <w:t xml:space="preserve">work </w:t>
      </w:r>
      <w:r w:rsidRPr="00456DD6">
        <w:rPr>
          <w:rFonts w:asciiTheme="minorHAnsi" w:hAnsiTheme="minorHAnsi" w:cstheme="minorHAnsi"/>
          <w:sz w:val="22"/>
          <w:szCs w:val="22"/>
        </w:rPr>
        <w:t xml:space="preserve">involved noise is not expected to be an issue. </w:t>
      </w:r>
    </w:p>
    <w:p w14:paraId="2105C6EB" w14:textId="77777777" w:rsidR="006E6EA5" w:rsidRPr="00456DD6" w:rsidRDefault="006E6EA5" w:rsidP="006E6EA5">
      <w:pPr>
        <w:pStyle w:val="Default"/>
        <w:jc w:val="both"/>
        <w:rPr>
          <w:rFonts w:asciiTheme="minorHAnsi" w:hAnsiTheme="minorHAnsi" w:cstheme="minorHAnsi"/>
          <w:b/>
          <w:bCs/>
          <w:i/>
          <w:iCs/>
          <w:sz w:val="22"/>
          <w:szCs w:val="22"/>
        </w:rPr>
      </w:pPr>
    </w:p>
    <w:p w14:paraId="75ACD672"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Protective fencing to secure the </w:t>
      </w:r>
      <w:proofErr w:type="gramStart"/>
      <w:r w:rsidRPr="00456DD6">
        <w:rPr>
          <w:rFonts w:asciiTheme="minorHAnsi" w:hAnsiTheme="minorHAnsi" w:cstheme="minorHAnsi"/>
          <w:b/>
          <w:bCs/>
          <w:iCs/>
          <w:sz w:val="22"/>
          <w:szCs w:val="22"/>
        </w:rPr>
        <w:t>site</w:t>
      </w:r>
      <w:proofErr w:type="gramEnd"/>
      <w:r w:rsidRPr="00456DD6">
        <w:rPr>
          <w:rFonts w:asciiTheme="minorHAnsi" w:hAnsiTheme="minorHAnsi" w:cstheme="minorHAnsi"/>
          <w:b/>
          <w:bCs/>
          <w:iCs/>
          <w:sz w:val="22"/>
          <w:szCs w:val="22"/>
        </w:rPr>
        <w:t xml:space="preserve"> </w:t>
      </w:r>
    </w:p>
    <w:p w14:paraId="02ABD2A5" w14:textId="77777777" w:rsidR="006E6EA5"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The site is a nature reserve which requires livestock to manage vegetation for target features. As such, in-field works areas are closed off from the public via stock fencing. This stock fencing will be used to prevent public access to these areas</w:t>
      </w:r>
      <w:r>
        <w:rPr>
          <w:rFonts w:asciiTheme="minorHAnsi" w:hAnsiTheme="minorHAnsi" w:cstheme="minorHAnsi"/>
          <w:sz w:val="22"/>
          <w:szCs w:val="22"/>
        </w:rPr>
        <w:t>.</w:t>
      </w:r>
    </w:p>
    <w:p w14:paraId="25C2A5D6" w14:textId="77777777" w:rsidR="006E6EA5" w:rsidRPr="00456DD6" w:rsidRDefault="006E6EA5" w:rsidP="006E6EA5">
      <w:pPr>
        <w:pStyle w:val="Default"/>
        <w:jc w:val="both"/>
        <w:rPr>
          <w:rFonts w:asciiTheme="minorHAnsi" w:hAnsiTheme="minorHAnsi" w:cstheme="minorHAnsi"/>
          <w:b/>
          <w:bCs/>
          <w:i/>
          <w:iCs/>
          <w:sz w:val="22"/>
          <w:szCs w:val="22"/>
        </w:rPr>
      </w:pPr>
    </w:p>
    <w:p w14:paraId="3760CD99"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Signage at vehicle and pedestrian crossing points </w:t>
      </w:r>
    </w:p>
    <w:p w14:paraId="17BC2BAB" w14:textId="77777777" w:rsidR="006E6EA5" w:rsidRPr="00456DD6" w:rsidRDefault="006E6EA5" w:rsidP="006E6EA5">
      <w:pPr>
        <w:pStyle w:val="Default"/>
        <w:jc w:val="both"/>
        <w:rPr>
          <w:rFonts w:asciiTheme="minorHAnsi" w:hAnsiTheme="minorHAnsi" w:cstheme="minorHAnsi"/>
          <w:sz w:val="22"/>
          <w:szCs w:val="22"/>
        </w:rPr>
      </w:pPr>
    </w:p>
    <w:p w14:paraId="28E404BB" w14:textId="63E74E8F" w:rsidR="006E6EA5" w:rsidRDefault="00170077" w:rsidP="006E6EA5">
      <w:pPr>
        <w:pStyle w:val="Default"/>
        <w:jc w:val="both"/>
        <w:rPr>
          <w:rFonts w:asciiTheme="minorHAnsi" w:hAnsiTheme="minorHAnsi" w:cstheme="minorHAnsi"/>
          <w:sz w:val="22"/>
          <w:szCs w:val="22"/>
        </w:rPr>
      </w:pPr>
      <w:r>
        <w:rPr>
          <w:rFonts w:asciiTheme="minorHAnsi" w:hAnsiTheme="minorHAnsi" w:cstheme="minorHAnsi"/>
          <w:sz w:val="22"/>
          <w:szCs w:val="22"/>
        </w:rPr>
        <w:t xml:space="preserve">Given the low level of vehicle movements and that </w:t>
      </w:r>
      <w:proofErr w:type="gramStart"/>
      <w:r>
        <w:rPr>
          <w:rFonts w:asciiTheme="minorHAnsi" w:hAnsiTheme="minorHAnsi" w:cstheme="minorHAnsi"/>
          <w:sz w:val="22"/>
          <w:szCs w:val="22"/>
        </w:rPr>
        <w:t>a majority of</w:t>
      </w:r>
      <w:proofErr w:type="gramEnd"/>
      <w:r>
        <w:rPr>
          <w:rFonts w:asciiTheme="minorHAnsi" w:hAnsiTheme="minorHAnsi" w:cstheme="minorHAnsi"/>
          <w:sz w:val="22"/>
          <w:szCs w:val="22"/>
        </w:rPr>
        <w:t xml:space="preserve"> work is away from public footpaths it is considered that signage at the car park and in key locations will be sufficient to alert the public to the ongoing works. </w:t>
      </w:r>
    </w:p>
    <w:p w14:paraId="3BBDB4CB" w14:textId="77777777" w:rsidR="00D931B3" w:rsidRPr="00456DD6" w:rsidRDefault="00D931B3" w:rsidP="006E6EA5">
      <w:pPr>
        <w:pStyle w:val="Default"/>
        <w:jc w:val="both"/>
        <w:rPr>
          <w:rFonts w:asciiTheme="minorHAnsi" w:hAnsiTheme="minorHAnsi" w:cstheme="minorHAnsi"/>
          <w:sz w:val="22"/>
          <w:szCs w:val="22"/>
        </w:rPr>
      </w:pPr>
    </w:p>
    <w:p w14:paraId="4E9649F5" w14:textId="77777777" w:rsidR="006E6EA5" w:rsidRPr="00456DD6" w:rsidRDefault="006E6EA5" w:rsidP="006E6EA5">
      <w:pPr>
        <w:pStyle w:val="Default"/>
        <w:jc w:val="both"/>
        <w:rPr>
          <w:rFonts w:asciiTheme="minorHAnsi" w:hAnsiTheme="minorHAnsi" w:cstheme="minorHAnsi"/>
          <w:sz w:val="22"/>
          <w:szCs w:val="22"/>
        </w:rPr>
      </w:pPr>
    </w:p>
    <w:p w14:paraId="76A0158A"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Construction site access details </w:t>
      </w:r>
    </w:p>
    <w:p w14:paraId="766751A8" w14:textId="77777777" w:rsidR="006E6EA5" w:rsidRPr="00456DD6" w:rsidRDefault="006E6EA5" w:rsidP="006E6EA5">
      <w:pPr>
        <w:pStyle w:val="Default"/>
        <w:jc w:val="both"/>
        <w:rPr>
          <w:rFonts w:asciiTheme="minorHAnsi" w:hAnsiTheme="minorHAnsi" w:cstheme="minorHAnsi"/>
          <w:sz w:val="22"/>
          <w:szCs w:val="22"/>
        </w:rPr>
      </w:pPr>
    </w:p>
    <w:p w14:paraId="74B4840D" w14:textId="75FE72A6" w:rsidR="006E6EA5" w:rsidRPr="00456DD6" w:rsidRDefault="006E6EA5" w:rsidP="006E6EA5">
      <w:pPr>
        <w:jc w:val="both"/>
        <w:rPr>
          <w:rFonts w:asciiTheme="minorHAnsi" w:hAnsiTheme="minorHAnsi" w:cstheme="minorHAnsi"/>
        </w:rPr>
      </w:pPr>
      <w:r w:rsidRPr="00456DD6">
        <w:rPr>
          <w:rFonts w:asciiTheme="minorHAnsi" w:hAnsiTheme="minorHAnsi" w:cstheme="minorHAnsi"/>
        </w:rPr>
        <w:t>Access to the site for</w:t>
      </w:r>
      <w:r w:rsidR="002931C0">
        <w:rPr>
          <w:rFonts w:asciiTheme="minorHAnsi" w:hAnsiTheme="minorHAnsi" w:cstheme="minorHAnsi"/>
        </w:rPr>
        <w:t xml:space="preserve"> </w:t>
      </w:r>
      <w:r w:rsidRPr="00456DD6">
        <w:rPr>
          <w:rFonts w:asciiTheme="minorHAnsi" w:hAnsiTheme="minorHAnsi" w:cstheme="minorHAnsi"/>
        </w:rPr>
        <w:t xml:space="preserve">vehicles will be via Old Hall Lane. This is a single lane public highway and byway. </w:t>
      </w:r>
      <w:r w:rsidRPr="00A052BE">
        <w:rPr>
          <w:rFonts w:asciiTheme="minorHAnsi" w:hAnsiTheme="minorHAnsi" w:cstheme="minorHAnsi"/>
        </w:rPr>
        <w:t>The</w:t>
      </w:r>
      <w:r w:rsidRPr="006939D8">
        <w:rPr>
          <w:rFonts w:asciiTheme="minorHAnsi" w:hAnsiTheme="minorHAnsi" w:cstheme="minorHAnsi"/>
          <w:color w:val="FF0000"/>
        </w:rPr>
        <w:t xml:space="preserve"> </w:t>
      </w:r>
      <w:r w:rsidRPr="00456DD6">
        <w:rPr>
          <w:rFonts w:asciiTheme="minorHAnsi" w:hAnsiTheme="minorHAnsi" w:cstheme="minorHAnsi"/>
        </w:rPr>
        <w:t xml:space="preserve">RSPB </w:t>
      </w:r>
      <w:proofErr w:type="gramStart"/>
      <w:r w:rsidRPr="00456DD6">
        <w:rPr>
          <w:rFonts w:asciiTheme="minorHAnsi" w:hAnsiTheme="minorHAnsi" w:cstheme="minorHAnsi"/>
        </w:rPr>
        <w:t>has a right of access at all times</w:t>
      </w:r>
      <w:proofErr w:type="gramEnd"/>
      <w:r w:rsidRPr="00456DD6">
        <w:rPr>
          <w:rFonts w:asciiTheme="minorHAnsi" w:hAnsiTheme="minorHAnsi" w:cstheme="minorHAnsi"/>
        </w:rPr>
        <w:t xml:space="preserve"> and for all purposes. Access for all construction and delivery vehicles will be between 8 am and 5:</w:t>
      </w:r>
      <w:r>
        <w:rPr>
          <w:rFonts w:asciiTheme="minorHAnsi" w:hAnsiTheme="minorHAnsi" w:cstheme="minorHAnsi"/>
        </w:rPr>
        <w:t>0</w:t>
      </w:r>
      <w:r w:rsidRPr="00456DD6">
        <w:rPr>
          <w:rFonts w:asciiTheme="minorHAnsi" w:hAnsiTheme="minorHAnsi" w:cstheme="minorHAnsi"/>
        </w:rPr>
        <w:t>0 pm</w:t>
      </w:r>
      <w:r w:rsidR="002931C0">
        <w:rPr>
          <w:rFonts w:asciiTheme="minorHAnsi" w:hAnsiTheme="minorHAnsi" w:cstheme="minorHAnsi"/>
        </w:rPr>
        <w:t xml:space="preserve"> Monday to Friday</w:t>
      </w:r>
      <w:r w:rsidRPr="00456DD6">
        <w:rPr>
          <w:rFonts w:asciiTheme="minorHAnsi" w:hAnsiTheme="minorHAnsi" w:cstheme="minorHAnsi"/>
        </w:rPr>
        <w:t xml:space="preserve">. Residents of Old Hall Lane will be </w:t>
      </w:r>
      <w:r w:rsidRPr="00456DD6">
        <w:rPr>
          <w:rFonts w:asciiTheme="minorHAnsi" w:hAnsiTheme="minorHAnsi" w:cstheme="minorHAnsi"/>
        </w:rPr>
        <w:lastRenderedPageBreak/>
        <w:t>informed of when the construction phase is due to begin. The current speed limit on Old Hall Lane is the National Speed limit. However, during the works a speed limit of 10mph will be enforced for all vehicles on Old Hall Lane to ensure safe movement of all vehicles.</w:t>
      </w:r>
    </w:p>
    <w:p w14:paraId="4C3AE7D3" w14:textId="77777777" w:rsidR="006E6EA5" w:rsidRPr="00456DD6" w:rsidRDefault="006E6EA5" w:rsidP="006E6EA5">
      <w:pPr>
        <w:pStyle w:val="Default"/>
        <w:jc w:val="both"/>
        <w:rPr>
          <w:rFonts w:asciiTheme="minorHAnsi" w:hAnsiTheme="minorHAnsi" w:cstheme="minorHAnsi"/>
          <w:sz w:val="22"/>
          <w:szCs w:val="22"/>
        </w:rPr>
      </w:pPr>
    </w:p>
    <w:p w14:paraId="0ADC624C"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The parking of vehicles of site operatives and visitors </w:t>
      </w:r>
    </w:p>
    <w:p w14:paraId="43B3AC84" w14:textId="77777777" w:rsidR="006E6EA5" w:rsidRPr="00456DD6" w:rsidRDefault="006E6EA5" w:rsidP="006E6EA5">
      <w:pPr>
        <w:pStyle w:val="Default"/>
        <w:jc w:val="both"/>
        <w:rPr>
          <w:rFonts w:asciiTheme="minorHAnsi" w:hAnsiTheme="minorHAnsi" w:cstheme="minorHAnsi"/>
          <w:sz w:val="22"/>
          <w:szCs w:val="22"/>
        </w:rPr>
      </w:pPr>
    </w:p>
    <w:p w14:paraId="5EEE128D"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Site operatives’ vehicles will be parked within the work zones, but away from the existing public footpath network. </w:t>
      </w:r>
    </w:p>
    <w:p w14:paraId="6E4A99D0" w14:textId="77777777" w:rsidR="006E6EA5" w:rsidRPr="00456DD6" w:rsidRDefault="006E6EA5" w:rsidP="006E6EA5">
      <w:pPr>
        <w:pStyle w:val="Default"/>
        <w:jc w:val="both"/>
        <w:rPr>
          <w:rFonts w:asciiTheme="minorHAnsi" w:hAnsiTheme="minorHAnsi" w:cstheme="minorHAnsi"/>
          <w:b/>
          <w:bCs/>
          <w:i/>
          <w:iCs/>
          <w:sz w:val="22"/>
          <w:szCs w:val="22"/>
        </w:rPr>
      </w:pPr>
    </w:p>
    <w:p w14:paraId="3EFBC4A9"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Loading and unloading of plant and materials </w:t>
      </w:r>
    </w:p>
    <w:p w14:paraId="5BB46A39" w14:textId="77777777" w:rsidR="006E6EA5" w:rsidRPr="00456DD6" w:rsidRDefault="006E6EA5" w:rsidP="006E6EA5">
      <w:pPr>
        <w:pStyle w:val="Default"/>
        <w:jc w:val="both"/>
        <w:rPr>
          <w:rFonts w:asciiTheme="minorHAnsi" w:hAnsiTheme="minorHAnsi" w:cstheme="minorHAnsi"/>
          <w:sz w:val="22"/>
          <w:szCs w:val="22"/>
        </w:rPr>
      </w:pPr>
    </w:p>
    <w:p w14:paraId="129BC8F7" w14:textId="2A2866D1" w:rsidR="006E6EA5" w:rsidRDefault="00BB0F13" w:rsidP="006E6EA5">
      <w:pPr>
        <w:pStyle w:val="Default"/>
        <w:jc w:val="both"/>
        <w:rPr>
          <w:rFonts w:asciiTheme="minorHAnsi" w:hAnsiTheme="minorHAnsi" w:cstheme="minorHAnsi"/>
          <w:sz w:val="22"/>
          <w:szCs w:val="22"/>
        </w:rPr>
      </w:pPr>
      <w:r>
        <w:rPr>
          <w:rFonts w:asciiTheme="minorHAnsi" w:hAnsiTheme="minorHAnsi" w:cstheme="minorHAnsi"/>
          <w:sz w:val="22"/>
          <w:szCs w:val="22"/>
        </w:rPr>
        <w:t xml:space="preserve">Any materials will either be unloaded within the work areas or at the RSPB office compound. </w:t>
      </w:r>
      <w:r w:rsidR="00134962">
        <w:rPr>
          <w:rFonts w:asciiTheme="minorHAnsi" w:hAnsiTheme="minorHAnsi" w:cstheme="minorHAnsi"/>
          <w:sz w:val="22"/>
          <w:szCs w:val="22"/>
        </w:rPr>
        <w:t xml:space="preserve">See map 7 for locations. </w:t>
      </w:r>
    </w:p>
    <w:p w14:paraId="4D9C0885" w14:textId="77777777" w:rsidR="00BB0F13" w:rsidRPr="00456DD6" w:rsidRDefault="00BB0F13" w:rsidP="006E6EA5">
      <w:pPr>
        <w:pStyle w:val="Default"/>
        <w:jc w:val="both"/>
        <w:rPr>
          <w:rFonts w:asciiTheme="minorHAnsi" w:hAnsiTheme="minorHAnsi" w:cstheme="minorHAnsi"/>
          <w:b/>
          <w:bCs/>
          <w:i/>
          <w:iCs/>
          <w:sz w:val="22"/>
          <w:szCs w:val="22"/>
        </w:rPr>
      </w:pPr>
    </w:p>
    <w:p w14:paraId="7D796652"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Storage of plant and materials used in constructing the </w:t>
      </w:r>
      <w:proofErr w:type="gramStart"/>
      <w:r w:rsidRPr="00456DD6">
        <w:rPr>
          <w:rFonts w:asciiTheme="minorHAnsi" w:hAnsiTheme="minorHAnsi" w:cstheme="minorHAnsi"/>
          <w:b/>
          <w:bCs/>
          <w:iCs/>
          <w:sz w:val="22"/>
          <w:szCs w:val="22"/>
        </w:rPr>
        <w:t>development</w:t>
      </w:r>
      <w:proofErr w:type="gramEnd"/>
      <w:r w:rsidRPr="00456DD6">
        <w:rPr>
          <w:rFonts w:asciiTheme="minorHAnsi" w:hAnsiTheme="minorHAnsi" w:cstheme="minorHAnsi"/>
          <w:b/>
          <w:bCs/>
          <w:iCs/>
          <w:sz w:val="22"/>
          <w:szCs w:val="22"/>
        </w:rPr>
        <w:t xml:space="preserve"> </w:t>
      </w:r>
    </w:p>
    <w:p w14:paraId="34E92963" w14:textId="77777777" w:rsidR="006E6EA5" w:rsidRPr="00456DD6" w:rsidRDefault="006E6EA5" w:rsidP="006E6EA5">
      <w:pPr>
        <w:pStyle w:val="Default"/>
        <w:jc w:val="both"/>
        <w:rPr>
          <w:rFonts w:asciiTheme="minorHAnsi" w:hAnsiTheme="minorHAnsi" w:cstheme="minorHAnsi"/>
          <w:sz w:val="22"/>
          <w:szCs w:val="22"/>
        </w:rPr>
      </w:pPr>
    </w:p>
    <w:p w14:paraId="6FE58A76"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Vehicles stored with appropriate anti spill measures including drip pads. Spill kits to be </w:t>
      </w:r>
      <w:proofErr w:type="gramStart"/>
      <w:r w:rsidRPr="00456DD6">
        <w:rPr>
          <w:rFonts w:asciiTheme="minorHAnsi" w:hAnsiTheme="minorHAnsi" w:cstheme="minorHAnsi"/>
          <w:sz w:val="22"/>
          <w:szCs w:val="22"/>
        </w:rPr>
        <w:t>kept with vehicles at all times</w:t>
      </w:r>
      <w:proofErr w:type="gramEnd"/>
      <w:r w:rsidRPr="00456DD6">
        <w:rPr>
          <w:rFonts w:asciiTheme="minorHAnsi" w:hAnsiTheme="minorHAnsi" w:cstheme="minorHAnsi"/>
          <w:sz w:val="22"/>
          <w:szCs w:val="22"/>
        </w:rPr>
        <w:t xml:space="preserve"> in the event of spillage. </w:t>
      </w:r>
    </w:p>
    <w:p w14:paraId="17AD93F5" w14:textId="77777777" w:rsidR="006E6EA5" w:rsidRPr="00456DD6" w:rsidRDefault="006E6EA5" w:rsidP="006E6EA5">
      <w:pPr>
        <w:pStyle w:val="Default"/>
        <w:jc w:val="both"/>
        <w:rPr>
          <w:rFonts w:asciiTheme="minorHAnsi" w:hAnsiTheme="minorHAnsi" w:cstheme="minorHAnsi"/>
          <w:b/>
          <w:bCs/>
          <w:i/>
          <w:iCs/>
          <w:sz w:val="22"/>
          <w:szCs w:val="22"/>
        </w:rPr>
      </w:pPr>
    </w:p>
    <w:p w14:paraId="7911EEA0"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Measures to prevent the tracking out of mud and debris onto the </w:t>
      </w:r>
      <w:proofErr w:type="gramStart"/>
      <w:r w:rsidRPr="00456DD6">
        <w:rPr>
          <w:rFonts w:asciiTheme="minorHAnsi" w:hAnsiTheme="minorHAnsi" w:cstheme="minorHAnsi"/>
          <w:b/>
          <w:bCs/>
          <w:iCs/>
          <w:sz w:val="22"/>
          <w:szCs w:val="22"/>
        </w:rPr>
        <w:t>highway</w:t>
      </w:r>
      <w:proofErr w:type="gramEnd"/>
      <w:r w:rsidRPr="00456DD6">
        <w:rPr>
          <w:rFonts w:asciiTheme="minorHAnsi" w:hAnsiTheme="minorHAnsi" w:cstheme="minorHAnsi"/>
          <w:b/>
          <w:bCs/>
          <w:iCs/>
          <w:sz w:val="22"/>
          <w:szCs w:val="22"/>
        </w:rPr>
        <w:t xml:space="preserve"> </w:t>
      </w:r>
    </w:p>
    <w:p w14:paraId="3FFC5B0C" w14:textId="77777777" w:rsidR="006E6EA5" w:rsidRPr="00456DD6" w:rsidRDefault="006E6EA5" w:rsidP="006E6EA5">
      <w:pPr>
        <w:pStyle w:val="Default"/>
        <w:jc w:val="both"/>
        <w:rPr>
          <w:rFonts w:asciiTheme="minorHAnsi" w:hAnsiTheme="minorHAnsi" w:cstheme="minorHAnsi"/>
          <w:sz w:val="22"/>
          <w:szCs w:val="22"/>
        </w:rPr>
      </w:pPr>
    </w:p>
    <w:p w14:paraId="4F3DBCFE" w14:textId="199142C2" w:rsidR="006E6EA5"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Vehicles delivering plant and materials should not require washing facilities as they will be kept to hard standing surfaces. However, all vehicles leaving the site will be inspected and jet washed accordingly.</w:t>
      </w:r>
    </w:p>
    <w:p w14:paraId="18B67D8C" w14:textId="77777777" w:rsidR="006E6EA5" w:rsidRPr="00456DD6" w:rsidRDefault="006E6EA5" w:rsidP="006E6EA5">
      <w:pPr>
        <w:pStyle w:val="Default"/>
        <w:jc w:val="both"/>
        <w:rPr>
          <w:rFonts w:asciiTheme="minorHAnsi" w:hAnsiTheme="minorHAnsi" w:cstheme="minorHAnsi"/>
          <w:b/>
          <w:bCs/>
          <w:i/>
          <w:iCs/>
          <w:sz w:val="22"/>
          <w:szCs w:val="22"/>
        </w:rPr>
      </w:pPr>
    </w:p>
    <w:p w14:paraId="2BFB32AF"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Continued safe passage of users of the public right of ways across the development site</w:t>
      </w:r>
      <w:r w:rsidRPr="00456DD6">
        <w:rPr>
          <w:rFonts w:asciiTheme="minorHAnsi" w:hAnsiTheme="minorHAnsi" w:cstheme="minorHAnsi"/>
          <w:b/>
          <w:bCs/>
          <w:i/>
          <w:iCs/>
          <w:sz w:val="22"/>
          <w:szCs w:val="22"/>
        </w:rPr>
        <w:t xml:space="preserve"> </w:t>
      </w:r>
      <w:r w:rsidRPr="00456DD6">
        <w:rPr>
          <w:rFonts w:asciiTheme="minorHAnsi" w:hAnsiTheme="minorHAnsi" w:cstheme="minorHAnsi"/>
          <w:b/>
          <w:bCs/>
          <w:iCs/>
          <w:sz w:val="22"/>
          <w:szCs w:val="22"/>
        </w:rPr>
        <w:t xml:space="preserve">during the construction </w:t>
      </w:r>
      <w:proofErr w:type="gramStart"/>
      <w:r w:rsidRPr="00456DD6">
        <w:rPr>
          <w:rFonts w:asciiTheme="minorHAnsi" w:hAnsiTheme="minorHAnsi" w:cstheme="minorHAnsi"/>
          <w:b/>
          <w:bCs/>
          <w:iCs/>
          <w:sz w:val="22"/>
          <w:szCs w:val="22"/>
        </w:rPr>
        <w:t>phase</w:t>
      </w:r>
      <w:proofErr w:type="gramEnd"/>
    </w:p>
    <w:p w14:paraId="5ED440B5" w14:textId="77777777" w:rsidR="006E6EA5" w:rsidRPr="00456DD6" w:rsidRDefault="006E6EA5" w:rsidP="006E6EA5">
      <w:pPr>
        <w:pStyle w:val="Default"/>
        <w:jc w:val="both"/>
        <w:rPr>
          <w:rFonts w:asciiTheme="minorHAnsi" w:hAnsiTheme="minorHAnsi" w:cstheme="minorHAnsi"/>
          <w:sz w:val="22"/>
          <w:szCs w:val="22"/>
        </w:rPr>
      </w:pPr>
    </w:p>
    <w:p w14:paraId="0FC3577E" w14:textId="6F6ADAD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Access to the site for each phase of works will require </w:t>
      </w:r>
      <w:r w:rsidR="00A35F4E">
        <w:rPr>
          <w:rFonts w:asciiTheme="minorHAnsi" w:hAnsiTheme="minorHAnsi" w:cstheme="minorHAnsi"/>
          <w:sz w:val="22"/>
          <w:szCs w:val="22"/>
        </w:rPr>
        <w:t>some</w:t>
      </w:r>
      <w:r w:rsidRPr="00456DD6">
        <w:rPr>
          <w:rFonts w:asciiTheme="minorHAnsi" w:hAnsiTheme="minorHAnsi" w:cstheme="minorHAnsi"/>
          <w:sz w:val="22"/>
          <w:szCs w:val="22"/>
        </w:rPr>
        <w:t xml:space="preserve"> use of vehicles along the public right of way. The site is a nature reserve and working farm and as such some public footpaths lie along management tracks which are currently used by ATVs, 4x4s and tractors </w:t>
      </w:r>
      <w:proofErr w:type="gramStart"/>
      <w:r w:rsidRPr="00456DD6">
        <w:rPr>
          <w:rFonts w:asciiTheme="minorHAnsi" w:hAnsiTheme="minorHAnsi" w:cstheme="minorHAnsi"/>
          <w:sz w:val="22"/>
          <w:szCs w:val="22"/>
        </w:rPr>
        <w:t>on a daily basis</w:t>
      </w:r>
      <w:proofErr w:type="gramEnd"/>
      <w:r w:rsidRPr="00456DD6">
        <w:rPr>
          <w:rFonts w:asciiTheme="minorHAnsi" w:hAnsiTheme="minorHAnsi" w:cstheme="minorHAnsi"/>
          <w:sz w:val="22"/>
          <w:szCs w:val="22"/>
        </w:rPr>
        <w:t>.</w:t>
      </w:r>
    </w:p>
    <w:p w14:paraId="54003A4A" w14:textId="77777777" w:rsidR="006E6EA5" w:rsidRPr="00456DD6" w:rsidRDefault="006E6EA5" w:rsidP="006E6EA5">
      <w:pPr>
        <w:pStyle w:val="Default"/>
        <w:jc w:val="both"/>
        <w:rPr>
          <w:rFonts w:asciiTheme="minorHAnsi" w:hAnsiTheme="minorHAnsi" w:cstheme="minorHAnsi"/>
          <w:sz w:val="22"/>
          <w:szCs w:val="22"/>
        </w:rPr>
      </w:pPr>
    </w:p>
    <w:p w14:paraId="66351C78" w14:textId="6C4A798D" w:rsidR="006E6EA5" w:rsidRDefault="00A35F4E" w:rsidP="006E6EA5">
      <w:pPr>
        <w:pStyle w:val="Default"/>
        <w:jc w:val="both"/>
        <w:rPr>
          <w:rFonts w:asciiTheme="minorHAnsi" w:hAnsiTheme="minorHAnsi" w:cstheme="minorHAnsi"/>
          <w:sz w:val="22"/>
          <w:szCs w:val="22"/>
        </w:rPr>
      </w:pPr>
      <w:r>
        <w:rPr>
          <w:rFonts w:asciiTheme="minorHAnsi" w:hAnsiTheme="minorHAnsi" w:cstheme="minorHAnsi"/>
          <w:sz w:val="22"/>
          <w:szCs w:val="22"/>
        </w:rPr>
        <w:t xml:space="preserve">However due to the low-risk nature of the site movements, it is considered that signage </w:t>
      </w:r>
      <w:r w:rsidRPr="00A052BE">
        <w:rPr>
          <w:rFonts w:asciiTheme="minorHAnsi" w:hAnsiTheme="minorHAnsi" w:cstheme="minorHAnsi"/>
          <w:color w:val="auto"/>
          <w:sz w:val="22"/>
          <w:szCs w:val="22"/>
        </w:rPr>
        <w:t>with</w:t>
      </w:r>
      <w:r w:rsidR="003D5698" w:rsidRPr="00A052BE">
        <w:rPr>
          <w:rFonts w:asciiTheme="minorHAnsi" w:hAnsiTheme="minorHAnsi" w:cstheme="minorHAnsi"/>
          <w:color w:val="auto"/>
          <w:sz w:val="22"/>
          <w:szCs w:val="22"/>
        </w:rPr>
        <w:t>in</w:t>
      </w:r>
      <w:r w:rsidRPr="00A052BE">
        <w:rPr>
          <w:rFonts w:asciiTheme="minorHAnsi" w:hAnsiTheme="minorHAnsi" w:cstheme="minorHAnsi"/>
          <w:color w:val="auto"/>
          <w:sz w:val="22"/>
          <w:szCs w:val="22"/>
        </w:rPr>
        <w:t xml:space="preserve"> </w:t>
      </w:r>
      <w:r>
        <w:rPr>
          <w:rFonts w:asciiTheme="minorHAnsi" w:hAnsiTheme="minorHAnsi" w:cstheme="minorHAnsi"/>
          <w:sz w:val="22"/>
          <w:szCs w:val="22"/>
        </w:rPr>
        <w:t xml:space="preserve">the RSPB car park and at key locations will be sufficient to reduce the risk to users of the public footpaths. </w:t>
      </w:r>
    </w:p>
    <w:p w14:paraId="05285332" w14:textId="77777777" w:rsidR="006E6EA5" w:rsidRPr="00456DD6" w:rsidRDefault="006E6EA5" w:rsidP="006E6EA5">
      <w:pPr>
        <w:jc w:val="both"/>
        <w:rPr>
          <w:rFonts w:asciiTheme="minorHAnsi" w:hAnsiTheme="minorHAnsi" w:cstheme="minorHAnsi"/>
        </w:rPr>
      </w:pPr>
    </w:p>
    <w:p w14:paraId="770C6659" w14:textId="77777777" w:rsidR="006E6EA5" w:rsidRPr="00456DD6" w:rsidRDefault="006E6EA5" w:rsidP="006E6EA5">
      <w:pPr>
        <w:pStyle w:val="ListParagraph"/>
        <w:numPr>
          <w:ilvl w:val="0"/>
          <w:numId w:val="2"/>
        </w:numPr>
        <w:jc w:val="both"/>
        <w:rPr>
          <w:rFonts w:asciiTheme="minorHAnsi" w:hAnsiTheme="minorHAnsi" w:cstheme="minorHAnsi"/>
          <w:b/>
        </w:rPr>
      </w:pPr>
      <w:r w:rsidRPr="00456DD6">
        <w:rPr>
          <w:rFonts w:asciiTheme="minorHAnsi" w:hAnsiTheme="minorHAnsi" w:cstheme="minorHAnsi"/>
          <w:b/>
        </w:rPr>
        <w:t xml:space="preserve">Potential conflicting operations </w:t>
      </w:r>
    </w:p>
    <w:p w14:paraId="31BF6596" w14:textId="77777777" w:rsidR="006E6EA5" w:rsidRPr="00456DD6" w:rsidRDefault="006E6EA5" w:rsidP="006E6EA5">
      <w:pPr>
        <w:jc w:val="both"/>
        <w:rPr>
          <w:rFonts w:asciiTheme="minorHAnsi" w:hAnsiTheme="minorHAnsi" w:cstheme="minorHAnsi"/>
          <w:b/>
        </w:rPr>
      </w:pPr>
    </w:p>
    <w:p w14:paraId="04A81CF5" w14:textId="0A8A2890" w:rsidR="000650CB" w:rsidRDefault="006E6EA5" w:rsidP="006E6EA5">
      <w:pPr>
        <w:jc w:val="both"/>
        <w:rPr>
          <w:rFonts w:asciiTheme="minorHAnsi" w:hAnsiTheme="minorHAnsi" w:cstheme="minorHAnsi"/>
        </w:rPr>
      </w:pPr>
      <w:r w:rsidRPr="00456DD6">
        <w:rPr>
          <w:rFonts w:asciiTheme="minorHAnsi" w:hAnsiTheme="minorHAnsi" w:cstheme="minorHAnsi"/>
        </w:rPr>
        <w:t>Efforts will be made to avoid</w:t>
      </w:r>
      <w:r w:rsidR="00BB0F13">
        <w:rPr>
          <w:rFonts w:asciiTheme="minorHAnsi" w:hAnsiTheme="minorHAnsi" w:cstheme="minorHAnsi"/>
        </w:rPr>
        <w:t xml:space="preserve"> deliveries on</w:t>
      </w:r>
      <w:r w:rsidRPr="00456DD6">
        <w:rPr>
          <w:rFonts w:asciiTheme="minorHAnsi" w:hAnsiTheme="minorHAnsi" w:cstheme="minorHAnsi"/>
        </w:rPr>
        <w:t xml:space="preserve"> Friday mornings which is refuse collection day on Old Hall Lane. There is also usage of Old Hall Lane by the nearby Turf farm who use a section of it for moving from one side of their operation to a nearby farmyard. All contractors </w:t>
      </w:r>
      <w:bookmarkStart w:id="0" w:name="_Hlk124786322"/>
      <w:r>
        <w:rPr>
          <w:rFonts w:asciiTheme="minorHAnsi" w:hAnsiTheme="minorHAnsi" w:cstheme="minorHAnsi"/>
        </w:rPr>
        <w:t xml:space="preserve">must </w:t>
      </w:r>
      <w:r w:rsidR="00F348FD" w:rsidRPr="00A052BE">
        <w:rPr>
          <w:rFonts w:asciiTheme="minorHAnsi" w:hAnsiTheme="minorHAnsi" w:cstheme="minorHAnsi"/>
        </w:rPr>
        <w:t xml:space="preserve">be </w:t>
      </w:r>
      <w:r w:rsidRPr="00A052BE">
        <w:rPr>
          <w:rFonts w:asciiTheme="minorHAnsi" w:hAnsiTheme="minorHAnsi" w:cstheme="minorHAnsi"/>
        </w:rPr>
        <w:t>courteous and respect</w:t>
      </w:r>
      <w:r w:rsidR="00F348FD" w:rsidRPr="00A052BE">
        <w:rPr>
          <w:rFonts w:asciiTheme="minorHAnsi" w:hAnsiTheme="minorHAnsi" w:cstheme="minorHAnsi"/>
        </w:rPr>
        <w:t>ful</w:t>
      </w:r>
      <w:bookmarkEnd w:id="0"/>
      <w:r w:rsidR="00F348FD" w:rsidRPr="00A052BE">
        <w:rPr>
          <w:rFonts w:asciiTheme="minorHAnsi" w:hAnsiTheme="minorHAnsi" w:cstheme="minorHAnsi"/>
        </w:rPr>
        <w:t xml:space="preserve"> </w:t>
      </w:r>
      <w:r w:rsidR="00F348FD">
        <w:rPr>
          <w:rFonts w:asciiTheme="minorHAnsi" w:hAnsiTheme="minorHAnsi" w:cstheme="minorHAnsi"/>
        </w:rPr>
        <w:t>to</w:t>
      </w:r>
      <w:r w:rsidRPr="00456DD6">
        <w:rPr>
          <w:rFonts w:asciiTheme="minorHAnsi" w:hAnsiTheme="minorHAnsi" w:cstheme="minorHAnsi"/>
        </w:rPr>
        <w:t xml:space="preserve"> other users and operations. </w:t>
      </w:r>
    </w:p>
    <w:p w14:paraId="7142DE9F" w14:textId="2D637073" w:rsidR="000650CB" w:rsidRDefault="000650CB" w:rsidP="006E6EA5">
      <w:pPr>
        <w:jc w:val="both"/>
        <w:rPr>
          <w:rFonts w:asciiTheme="minorHAnsi" w:hAnsiTheme="minorHAnsi" w:cstheme="minorHAnsi"/>
        </w:rPr>
      </w:pPr>
    </w:p>
    <w:p w14:paraId="5ADDBAD3" w14:textId="075522B2" w:rsidR="000650CB" w:rsidRDefault="000650CB" w:rsidP="006E6EA5">
      <w:pPr>
        <w:jc w:val="both"/>
        <w:rPr>
          <w:rFonts w:asciiTheme="minorHAnsi" w:hAnsiTheme="minorHAnsi" w:cstheme="minorHAnsi"/>
        </w:rPr>
      </w:pPr>
    </w:p>
    <w:p w14:paraId="6820CBAC" w14:textId="4D326A7D" w:rsidR="000650CB" w:rsidRDefault="000650CB" w:rsidP="006E6EA5">
      <w:pPr>
        <w:jc w:val="both"/>
        <w:rPr>
          <w:rFonts w:asciiTheme="minorHAnsi" w:hAnsiTheme="minorHAnsi" w:cstheme="minorHAnsi"/>
        </w:rPr>
      </w:pPr>
    </w:p>
    <w:p w14:paraId="222C118F" w14:textId="77777777" w:rsidR="000650CB" w:rsidRPr="00456DD6" w:rsidRDefault="000650CB" w:rsidP="006E6EA5">
      <w:pPr>
        <w:jc w:val="both"/>
        <w:rPr>
          <w:rFonts w:asciiTheme="minorHAnsi" w:hAnsiTheme="minorHAnsi" w:cstheme="minorHAnsi"/>
        </w:rPr>
      </w:pPr>
    </w:p>
    <w:p w14:paraId="69674BC7" w14:textId="77777777" w:rsidR="006E6EA5" w:rsidRPr="00456DD6" w:rsidRDefault="006E6EA5" w:rsidP="006E6EA5">
      <w:pPr>
        <w:jc w:val="both"/>
        <w:rPr>
          <w:rFonts w:asciiTheme="minorHAnsi" w:hAnsiTheme="minorHAnsi" w:cstheme="minorHAnsi"/>
        </w:rPr>
      </w:pPr>
    </w:p>
    <w:p w14:paraId="3AD30702" w14:textId="77777777" w:rsidR="006E6EA5" w:rsidRPr="00456DD6" w:rsidRDefault="006E6EA5" w:rsidP="006E6EA5">
      <w:pPr>
        <w:pStyle w:val="ListParagraph"/>
        <w:numPr>
          <w:ilvl w:val="0"/>
          <w:numId w:val="2"/>
        </w:numPr>
        <w:jc w:val="both"/>
        <w:rPr>
          <w:rFonts w:asciiTheme="minorHAnsi" w:hAnsiTheme="minorHAnsi" w:cstheme="minorHAnsi"/>
          <w:b/>
        </w:rPr>
      </w:pPr>
      <w:r w:rsidRPr="00456DD6">
        <w:rPr>
          <w:rFonts w:asciiTheme="minorHAnsi" w:hAnsiTheme="minorHAnsi" w:cstheme="minorHAnsi"/>
          <w:b/>
        </w:rPr>
        <w:t xml:space="preserve">Community liaisons and nominated </w:t>
      </w:r>
      <w:proofErr w:type="gramStart"/>
      <w:r w:rsidRPr="00456DD6">
        <w:rPr>
          <w:rFonts w:asciiTheme="minorHAnsi" w:hAnsiTheme="minorHAnsi" w:cstheme="minorHAnsi"/>
          <w:b/>
        </w:rPr>
        <w:t>persons</w:t>
      </w:r>
      <w:proofErr w:type="gramEnd"/>
    </w:p>
    <w:p w14:paraId="62E51CAE" w14:textId="77777777" w:rsidR="000650CB" w:rsidRDefault="000650CB" w:rsidP="006E6EA5">
      <w:pPr>
        <w:rPr>
          <w:rFonts w:asciiTheme="minorHAnsi" w:hAnsiTheme="minorHAnsi" w:cstheme="minorHAnsi"/>
        </w:rPr>
      </w:pPr>
    </w:p>
    <w:p w14:paraId="13B723E6" w14:textId="3A74EA0F" w:rsidR="006E6EA5" w:rsidRDefault="006E6EA5" w:rsidP="006E6EA5">
      <w:pPr>
        <w:rPr>
          <w:rFonts w:asciiTheme="minorHAnsi" w:hAnsiTheme="minorHAnsi" w:cstheme="minorHAnsi"/>
        </w:rPr>
      </w:pPr>
      <w:r w:rsidRPr="00456DD6">
        <w:rPr>
          <w:rFonts w:asciiTheme="minorHAnsi" w:hAnsiTheme="minorHAnsi" w:cstheme="minorHAnsi"/>
        </w:rPr>
        <w:t xml:space="preserve">The community on </w:t>
      </w:r>
      <w:r w:rsidR="00456232" w:rsidRPr="00456DD6">
        <w:rPr>
          <w:rFonts w:asciiTheme="minorHAnsi" w:hAnsiTheme="minorHAnsi" w:cstheme="minorHAnsi"/>
        </w:rPr>
        <w:t>Old Hall Lane</w:t>
      </w:r>
      <w:r w:rsidRPr="00456DD6">
        <w:rPr>
          <w:rFonts w:asciiTheme="minorHAnsi" w:hAnsiTheme="minorHAnsi" w:cstheme="minorHAnsi"/>
        </w:rPr>
        <w:t xml:space="preserve"> will be informed</w:t>
      </w:r>
      <w:r w:rsidR="00134962">
        <w:rPr>
          <w:rFonts w:asciiTheme="minorHAnsi" w:hAnsiTheme="minorHAnsi" w:cstheme="minorHAnsi"/>
        </w:rPr>
        <w:t xml:space="preserve"> of start dates and any notable deliveries</w:t>
      </w:r>
      <w:r w:rsidRPr="00456DD6">
        <w:rPr>
          <w:rFonts w:asciiTheme="minorHAnsi" w:hAnsiTheme="minorHAnsi" w:cstheme="minorHAnsi"/>
        </w:rPr>
        <w:t xml:space="preserve"> via email, so </w:t>
      </w:r>
      <w:r w:rsidRPr="00A052BE">
        <w:rPr>
          <w:rFonts w:asciiTheme="minorHAnsi" w:hAnsiTheme="minorHAnsi" w:cstheme="minorHAnsi"/>
        </w:rPr>
        <w:t>th</w:t>
      </w:r>
      <w:r w:rsidR="00BB3605" w:rsidRPr="00A052BE">
        <w:rPr>
          <w:rFonts w:asciiTheme="minorHAnsi" w:hAnsiTheme="minorHAnsi" w:cstheme="minorHAnsi"/>
        </w:rPr>
        <w:t>at</w:t>
      </w:r>
      <w:r w:rsidR="00BB3605" w:rsidRPr="009B3442">
        <w:rPr>
          <w:rFonts w:asciiTheme="minorHAnsi" w:hAnsiTheme="minorHAnsi" w:cstheme="minorHAnsi"/>
          <w:color w:val="FF0000"/>
        </w:rPr>
        <w:t xml:space="preserve"> </w:t>
      </w:r>
      <w:r w:rsidR="00BB3605">
        <w:rPr>
          <w:rFonts w:asciiTheme="minorHAnsi" w:hAnsiTheme="minorHAnsi" w:cstheme="minorHAnsi"/>
        </w:rPr>
        <w:t>they are</w:t>
      </w:r>
      <w:r w:rsidRPr="00456DD6">
        <w:rPr>
          <w:rFonts w:asciiTheme="minorHAnsi" w:hAnsiTheme="minorHAnsi" w:cstheme="minorHAnsi"/>
        </w:rPr>
        <w:t xml:space="preserve"> aware that works will be commencing. Once a confirmed start date is known, we will communicate this using the same methods. We will also inform of demobilisation dates.</w:t>
      </w:r>
    </w:p>
    <w:p w14:paraId="73E8EEB1" w14:textId="77777777" w:rsidR="006E6EA5" w:rsidRDefault="006E6EA5" w:rsidP="006E6EA5">
      <w:pPr>
        <w:rPr>
          <w:rFonts w:asciiTheme="minorHAnsi" w:hAnsiTheme="minorHAnsi" w:cstheme="minorHAnsi"/>
        </w:rPr>
      </w:pPr>
    </w:p>
    <w:p w14:paraId="4A19E8B9" w14:textId="6CA1129D" w:rsidR="006E6EA5" w:rsidRDefault="006E6EA5" w:rsidP="006E6EA5">
      <w:pPr>
        <w:rPr>
          <w:rFonts w:asciiTheme="minorHAnsi" w:hAnsiTheme="minorHAnsi" w:cstheme="minorHAnsi"/>
        </w:rPr>
      </w:pPr>
      <w:r w:rsidRPr="00456DD6">
        <w:rPr>
          <w:rFonts w:asciiTheme="minorHAnsi" w:hAnsiTheme="minorHAnsi" w:cstheme="minorHAnsi"/>
        </w:rPr>
        <w:t>The nominated liaison person for the RSPB will be Kieren Alexander - Site Man</w:t>
      </w:r>
      <w:r w:rsidR="008B0B11">
        <w:rPr>
          <w:rFonts w:asciiTheme="minorHAnsi" w:hAnsiTheme="minorHAnsi" w:cstheme="minorHAnsi"/>
        </w:rPr>
        <w:t>a</w:t>
      </w:r>
      <w:r w:rsidRPr="00456DD6">
        <w:rPr>
          <w:rFonts w:asciiTheme="minorHAnsi" w:hAnsiTheme="minorHAnsi" w:cstheme="minorHAnsi"/>
        </w:rPr>
        <w:t xml:space="preserve">ger and the contractor once known will also have a nominated liaison person. </w:t>
      </w:r>
    </w:p>
    <w:p w14:paraId="5F01D4C0" w14:textId="77777777" w:rsidR="006E6EA5" w:rsidRPr="00456DD6" w:rsidRDefault="006E6EA5" w:rsidP="006E6EA5">
      <w:pPr>
        <w:rPr>
          <w:rFonts w:asciiTheme="minorHAnsi" w:hAnsiTheme="minorHAnsi" w:cstheme="minorHAnsi"/>
        </w:rPr>
      </w:pPr>
    </w:p>
    <w:p w14:paraId="2A3191CE" w14:textId="6C49D888" w:rsidR="006E6EA5" w:rsidRPr="00641CBD" w:rsidRDefault="006E6EA5" w:rsidP="00641CBD">
      <w:pPr>
        <w:pStyle w:val="ListParagraph"/>
        <w:numPr>
          <w:ilvl w:val="0"/>
          <w:numId w:val="2"/>
        </w:numPr>
        <w:spacing w:after="200" w:line="276" w:lineRule="auto"/>
        <w:rPr>
          <w:rFonts w:asciiTheme="minorHAnsi" w:hAnsiTheme="minorHAnsi" w:cstheme="minorHAnsi"/>
        </w:rPr>
      </w:pPr>
      <w:r w:rsidRPr="00456DD6">
        <w:rPr>
          <w:rFonts w:asciiTheme="minorHAnsi" w:hAnsiTheme="minorHAnsi" w:cstheme="minorHAnsi"/>
          <w:b/>
        </w:rPr>
        <w:t>Maps</w:t>
      </w:r>
    </w:p>
    <w:p w14:paraId="09458A63" w14:textId="785F490A" w:rsidR="00735774" w:rsidRDefault="00B76AB0" w:rsidP="003A6E5B">
      <w:pPr>
        <w:ind w:left="-284"/>
        <w:rPr>
          <w:rFonts w:asciiTheme="minorHAnsi" w:hAnsiTheme="minorHAnsi" w:cstheme="minorHAnsi"/>
        </w:rPr>
      </w:pPr>
      <w:r>
        <w:rPr>
          <w:rFonts w:asciiTheme="minorHAnsi" w:hAnsiTheme="minorHAnsi" w:cstheme="minorHAnsi"/>
          <w:noProof/>
        </w:rPr>
        <w:drawing>
          <wp:inline distT="0" distB="0" distL="0" distR="0" wp14:anchorId="7F2B9679" wp14:editId="5A75E857">
            <wp:extent cx="5731510" cy="4055745"/>
            <wp:effectExtent l="0" t="0" r="2540" b="1905"/>
            <wp:docPr id="1" name="Picture 1" descr="A map of land with water and a map of la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land with water and a map of land&#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055745"/>
                    </a:xfrm>
                    <a:prstGeom prst="rect">
                      <a:avLst/>
                    </a:prstGeom>
                  </pic:spPr>
                </pic:pic>
              </a:graphicData>
            </a:graphic>
          </wp:inline>
        </w:drawing>
      </w:r>
    </w:p>
    <w:p w14:paraId="7A81F300" w14:textId="5236DBAE" w:rsidR="00B76AB0" w:rsidRPr="003A6E5B" w:rsidRDefault="00B76AB0" w:rsidP="003A6E5B">
      <w:pPr>
        <w:ind w:left="-284"/>
        <w:rPr>
          <w:rFonts w:asciiTheme="minorHAnsi" w:hAnsiTheme="minorHAnsi" w:cstheme="minorHAnsi"/>
        </w:rPr>
      </w:pPr>
      <w:r>
        <w:rPr>
          <w:rFonts w:asciiTheme="minorHAnsi" w:hAnsiTheme="minorHAnsi" w:cstheme="minorHAnsi"/>
          <w:noProof/>
        </w:rPr>
        <w:lastRenderedPageBreak/>
        <w:drawing>
          <wp:inline distT="0" distB="0" distL="0" distR="0" wp14:anchorId="1D968AF7" wp14:editId="50321440">
            <wp:extent cx="5731510" cy="4055745"/>
            <wp:effectExtent l="0" t="0" r="2540" b="1905"/>
            <wp:docPr id="2" name="Picture 2" descr="A map of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a riv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055745"/>
                    </a:xfrm>
                    <a:prstGeom prst="rect">
                      <a:avLst/>
                    </a:prstGeom>
                  </pic:spPr>
                </pic:pic>
              </a:graphicData>
            </a:graphic>
          </wp:inline>
        </w:drawing>
      </w:r>
    </w:p>
    <w:sectPr w:rsidR="00B76AB0" w:rsidRPr="003A6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72B06"/>
    <w:multiLevelType w:val="hybridMultilevel"/>
    <w:tmpl w:val="5AA4BE2A"/>
    <w:lvl w:ilvl="0" w:tplc="AD9841F2">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B07ED"/>
    <w:multiLevelType w:val="hybridMultilevel"/>
    <w:tmpl w:val="883279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001E7D"/>
    <w:multiLevelType w:val="hybridMultilevel"/>
    <w:tmpl w:val="4FB2E5A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127FF4"/>
    <w:multiLevelType w:val="hybridMultilevel"/>
    <w:tmpl w:val="577A4E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FA3327"/>
    <w:multiLevelType w:val="hybridMultilevel"/>
    <w:tmpl w:val="2EDC0ED2"/>
    <w:lvl w:ilvl="0" w:tplc="9A5EAF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2893843">
    <w:abstractNumId w:val="0"/>
  </w:num>
  <w:num w:numId="2" w16cid:durableId="525023139">
    <w:abstractNumId w:val="4"/>
  </w:num>
  <w:num w:numId="3" w16cid:durableId="696734811">
    <w:abstractNumId w:val="3"/>
  </w:num>
  <w:num w:numId="4" w16cid:durableId="1121806549">
    <w:abstractNumId w:val="2"/>
  </w:num>
  <w:num w:numId="5" w16cid:durableId="1665552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A5"/>
    <w:rsid w:val="000650CB"/>
    <w:rsid w:val="00134962"/>
    <w:rsid w:val="00170077"/>
    <w:rsid w:val="002931C0"/>
    <w:rsid w:val="002D2B7F"/>
    <w:rsid w:val="003A6E5B"/>
    <w:rsid w:val="003D5698"/>
    <w:rsid w:val="00456232"/>
    <w:rsid w:val="004E478C"/>
    <w:rsid w:val="00641CBD"/>
    <w:rsid w:val="006939D8"/>
    <w:rsid w:val="006E6EA5"/>
    <w:rsid w:val="008B0B11"/>
    <w:rsid w:val="00911385"/>
    <w:rsid w:val="00943830"/>
    <w:rsid w:val="009B3442"/>
    <w:rsid w:val="00A052BE"/>
    <w:rsid w:val="00A35F4E"/>
    <w:rsid w:val="00B279CD"/>
    <w:rsid w:val="00B76AB0"/>
    <w:rsid w:val="00BA7E60"/>
    <w:rsid w:val="00BB0F13"/>
    <w:rsid w:val="00BB3605"/>
    <w:rsid w:val="00D931B3"/>
    <w:rsid w:val="00F34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BA99"/>
  <w15:chartTrackingRefBased/>
  <w15:docId w15:val="{08D12D4C-0F6D-4840-80F3-298D5357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EA5"/>
    <w:pPr>
      <w:spacing w:after="0" w:line="240" w:lineRule="auto"/>
    </w:pPr>
    <w:rPr>
      <w:rFonts w:ascii="Times New Roman" w:eastAsiaTheme="minorEastAsia"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E6EA5"/>
    <w:pPr>
      <w:ind w:left="720"/>
      <w:contextualSpacing/>
    </w:pPr>
  </w:style>
  <w:style w:type="paragraph" w:customStyle="1" w:styleId="Default">
    <w:name w:val="Default"/>
    <w:link w:val="DefaultChar"/>
    <w:rsid w:val="006E6EA5"/>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rsid w:val="006E6EA5"/>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Kieren Alexander</dc:creator>
  <cp:keywords/>
  <dc:description/>
  <cp:lastModifiedBy>Neil Lincoln</cp:lastModifiedBy>
  <cp:revision>15</cp:revision>
  <dcterms:created xsi:type="dcterms:W3CDTF">2023-01-16T17:02:00Z</dcterms:created>
  <dcterms:modified xsi:type="dcterms:W3CDTF">2023-08-21T08:12:00Z</dcterms:modified>
</cp:coreProperties>
</file>