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8280B" w14:textId="77777777" w:rsidR="002812B6" w:rsidRDefault="002812B6" w:rsidP="00B525F8">
      <w:pPr>
        <w:pStyle w:val="TOCHeading"/>
        <w:spacing w:line="30" w:lineRule="atLeast"/>
        <w:rPr>
          <w:rFonts w:ascii="Times New Roman" w:eastAsia="Times New Roman" w:hAnsi="Times New Roman" w:cs="Times New Roman"/>
          <w:b w:val="0"/>
          <w:bCs w:val="0"/>
          <w:color w:val="auto"/>
          <w:sz w:val="20"/>
          <w:szCs w:val="20"/>
          <w:lang w:val="en-GB"/>
        </w:rPr>
      </w:pPr>
      <w:bookmarkStart w:id="0" w:name="_GoBack"/>
      <w:bookmarkEnd w:id="0"/>
    </w:p>
    <w:p w14:paraId="27D5025E" w14:textId="1D32B54D" w:rsidR="002812B6" w:rsidRPr="002812B6" w:rsidRDefault="002812B6" w:rsidP="00B525F8">
      <w:pPr>
        <w:pStyle w:val="TOCHeading"/>
        <w:spacing w:line="30" w:lineRule="atLeast"/>
        <w:rPr>
          <w:rFonts w:ascii="Times New Roman" w:eastAsia="Times New Roman" w:hAnsi="Times New Roman" w:cs="Times New Roman"/>
          <w:b w:val="0"/>
          <w:bCs w:val="0"/>
          <w:color w:val="auto"/>
          <w:sz w:val="44"/>
          <w:szCs w:val="20"/>
          <w:lang w:val="en-GB"/>
        </w:rPr>
      </w:pPr>
      <w:r>
        <w:rPr>
          <w:rFonts w:ascii="Times New Roman" w:eastAsia="Times New Roman" w:hAnsi="Times New Roman" w:cs="Times New Roman"/>
          <w:b w:val="0"/>
          <w:bCs w:val="0"/>
          <w:color w:val="auto"/>
          <w:sz w:val="44"/>
          <w:szCs w:val="20"/>
          <w:lang w:val="en-GB"/>
        </w:rPr>
        <w:t xml:space="preserve">Draft Service Specification for </w:t>
      </w:r>
      <w:r w:rsidRPr="002812B6">
        <w:rPr>
          <w:rFonts w:ascii="Times New Roman" w:eastAsia="Times New Roman" w:hAnsi="Times New Roman" w:cs="Times New Roman"/>
          <w:b w:val="0"/>
          <w:bCs w:val="0"/>
          <w:color w:val="auto"/>
          <w:sz w:val="44"/>
          <w:szCs w:val="20"/>
          <w:lang w:val="en-GB"/>
        </w:rPr>
        <w:t>Non-emergency PTS</w:t>
      </w:r>
      <w:r>
        <w:rPr>
          <w:rFonts w:ascii="Times New Roman" w:eastAsia="Times New Roman" w:hAnsi="Times New Roman" w:cs="Times New Roman"/>
          <w:b w:val="0"/>
          <w:bCs w:val="0"/>
          <w:color w:val="auto"/>
          <w:sz w:val="44"/>
          <w:szCs w:val="20"/>
          <w:lang w:val="en-GB"/>
        </w:rPr>
        <w:t xml:space="preserve"> Service</w:t>
      </w:r>
    </w:p>
    <w:p w14:paraId="31C897DB" w14:textId="77777777" w:rsidR="002812B6" w:rsidRDefault="002812B6" w:rsidP="00B525F8">
      <w:pPr>
        <w:pStyle w:val="TOCHeading"/>
        <w:spacing w:line="30" w:lineRule="atLeast"/>
        <w:rPr>
          <w:rFonts w:ascii="Times New Roman" w:eastAsia="Times New Roman" w:hAnsi="Times New Roman" w:cs="Times New Roman"/>
          <w:b w:val="0"/>
          <w:bCs w:val="0"/>
          <w:color w:val="auto"/>
          <w:sz w:val="20"/>
          <w:szCs w:val="20"/>
          <w:lang w:val="en-GB"/>
        </w:rPr>
      </w:pPr>
    </w:p>
    <w:sdt>
      <w:sdtPr>
        <w:rPr>
          <w:rFonts w:ascii="Times New Roman" w:eastAsia="Times New Roman" w:hAnsi="Times New Roman" w:cs="Times New Roman"/>
          <w:b w:val="0"/>
          <w:bCs w:val="0"/>
          <w:color w:val="auto"/>
          <w:sz w:val="20"/>
          <w:szCs w:val="20"/>
          <w:lang w:val="en-GB"/>
        </w:rPr>
        <w:id w:val="8761625"/>
        <w:docPartObj>
          <w:docPartGallery w:val="Table of Contents"/>
          <w:docPartUnique/>
        </w:docPartObj>
      </w:sdtPr>
      <w:sdtEndPr/>
      <w:sdtContent>
        <w:p w14:paraId="01C0BEE6" w14:textId="457E9D5F" w:rsidR="00B525F8" w:rsidRPr="008C73BB" w:rsidRDefault="008F32CF" w:rsidP="00B525F8">
          <w:pPr>
            <w:pStyle w:val="TOCHeading"/>
            <w:spacing w:line="30" w:lineRule="atLeast"/>
            <w:rPr>
              <w:rFonts w:ascii="Arial" w:hAnsi="Arial" w:cs="Arial"/>
              <w:lang w:val="en-GB"/>
            </w:rPr>
          </w:pPr>
          <w:r w:rsidRPr="008C73BB">
            <w:rPr>
              <w:rFonts w:ascii="Arial" w:hAnsi="Arial" w:cs="Arial"/>
              <w:lang w:val="en-GB"/>
            </w:rPr>
            <w:t>Contents</w:t>
          </w:r>
        </w:p>
        <w:p w14:paraId="5A6826D7" w14:textId="77777777" w:rsidR="00ED516B" w:rsidRPr="008C73BB" w:rsidRDefault="00ED516B" w:rsidP="00ED516B">
          <w:pPr>
            <w:rPr>
              <w:rFonts w:ascii="Arial" w:hAnsi="Arial" w:cs="Arial"/>
            </w:rPr>
          </w:pPr>
        </w:p>
        <w:p w14:paraId="7C9E3DEA" w14:textId="77777777" w:rsidR="00976EF3" w:rsidRDefault="006E08B5">
          <w:pPr>
            <w:pStyle w:val="TOC2"/>
            <w:rPr>
              <w:noProof/>
              <w:lang w:val="en-GB" w:eastAsia="en-GB"/>
            </w:rPr>
          </w:pPr>
          <w:r w:rsidRPr="008C73BB">
            <w:rPr>
              <w:rFonts w:ascii="Arial" w:hAnsi="Arial" w:cs="Arial"/>
            </w:rPr>
            <w:fldChar w:fldCharType="begin"/>
          </w:r>
          <w:r w:rsidR="008F32CF" w:rsidRPr="008C73BB">
            <w:rPr>
              <w:rFonts w:ascii="Arial" w:hAnsi="Arial" w:cs="Arial"/>
            </w:rPr>
            <w:instrText xml:space="preserve"> TOC \o "1-3" \h \z \u </w:instrText>
          </w:r>
          <w:r w:rsidRPr="008C73BB">
            <w:rPr>
              <w:rFonts w:ascii="Arial" w:hAnsi="Arial" w:cs="Arial"/>
            </w:rPr>
            <w:fldChar w:fldCharType="separate"/>
          </w:r>
          <w:hyperlink w:anchor="_Toc511118302" w:history="1">
            <w:r w:rsidR="00976EF3" w:rsidRPr="00304925">
              <w:rPr>
                <w:rStyle w:val="Hyperlink"/>
                <w:rFonts w:ascii="Arial" w:hAnsi="Arial" w:cs="Arial"/>
                <w:noProof/>
              </w:rPr>
              <w:t>1.</w:t>
            </w:r>
            <w:r w:rsidR="00976EF3">
              <w:rPr>
                <w:noProof/>
                <w:lang w:val="en-GB" w:eastAsia="en-GB"/>
              </w:rPr>
              <w:tab/>
            </w:r>
            <w:r w:rsidR="00976EF3" w:rsidRPr="00304925">
              <w:rPr>
                <w:rStyle w:val="Hyperlink"/>
                <w:rFonts w:ascii="Arial" w:hAnsi="Arial" w:cs="Arial"/>
                <w:noProof/>
              </w:rPr>
              <w:t>DEFINITIONS</w:t>
            </w:r>
            <w:r w:rsidR="00976EF3">
              <w:rPr>
                <w:noProof/>
                <w:webHidden/>
              </w:rPr>
              <w:tab/>
            </w:r>
            <w:r w:rsidR="00976EF3">
              <w:rPr>
                <w:noProof/>
                <w:webHidden/>
              </w:rPr>
              <w:fldChar w:fldCharType="begin"/>
            </w:r>
            <w:r w:rsidR="00976EF3">
              <w:rPr>
                <w:noProof/>
                <w:webHidden/>
              </w:rPr>
              <w:instrText xml:space="preserve"> PAGEREF _Toc511118302 \h </w:instrText>
            </w:r>
            <w:r w:rsidR="00976EF3">
              <w:rPr>
                <w:noProof/>
                <w:webHidden/>
              </w:rPr>
            </w:r>
            <w:r w:rsidR="00976EF3">
              <w:rPr>
                <w:noProof/>
                <w:webHidden/>
              </w:rPr>
              <w:fldChar w:fldCharType="separate"/>
            </w:r>
            <w:r w:rsidR="00976EF3">
              <w:rPr>
                <w:noProof/>
                <w:webHidden/>
              </w:rPr>
              <w:t>4</w:t>
            </w:r>
            <w:r w:rsidR="00976EF3">
              <w:rPr>
                <w:noProof/>
                <w:webHidden/>
              </w:rPr>
              <w:fldChar w:fldCharType="end"/>
            </w:r>
          </w:hyperlink>
        </w:p>
        <w:p w14:paraId="5DBA2A8C" w14:textId="77777777" w:rsidR="00976EF3" w:rsidRDefault="00CD1A9F">
          <w:pPr>
            <w:pStyle w:val="TOC2"/>
            <w:rPr>
              <w:noProof/>
              <w:lang w:val="en-GB" w:eastAsia="en-GB"/>
            </w:rPr>
          </w:pPr>
          <w:hyperlink w:anchor="_Toc511118303" w:history="1">
            <w:r w:rsidR="00976EF3" w:rsidRPr="00304925">
              <w:rPr>
                <w:rStyle w:val="Hyperlink"/>
                <w:rFonts w:ascii="Arial" w:hAnsi="Arial" w:cs="Arial"/>
                <w:noProof/>
              </w:rPr>
              <w:t>2.</w:t>
            </w:r>
            <w:r w:rsidR="00976EF3">
              <w:rPr>
                <w:noProof/>
                <w:lang w:val="en-GB" w:eastAsia="en-GB"/>
              </w:rPr>
              <w:tab/>
            </w:r>
            <w:r w:rsidR="00976EF3" w:rsidRPr="00304925">
              <w:rPr>
                <w:rStyle w:val="Hyperlink"/>
                <w:rFonts w:ascii="Arial" w:hAnsi="Arial" w:cs="Arial"/>
                <w:noProof/>
              </w:rPr>
              <w:t>INTRODUCTION</w:t>
            </w:r>
            <w:r w:rsidR="00976EF3">
              <w:rPr>
                <w:noProof/>
                <w:webHidden/>
              </w:rPr>
              <w:tab/>
            </w:r>
            <w:r w:rsidR="00976EF3">
              <w:rPr>
                <w:noProof/>
                <w:webHidden/>
              </w:rPr>
              <w:fldChar w:fldCharType="begin"/>
            </w:r>
            <w:r w:rsidR="00976EF3">
              <w:rPr>
                <w:noProof/>
                <w:webHidden/>
              </w:rPr>
              <w:instrText xml:space="preserve"> PAGEREF _Toc511118303 \h </w:instrText>
            </w:r>
            <w:r w:rsidR="00976EF3">
              <w:rPr>
                <w:noProof/>
                <w:webHidden/>
              </w:rPr>
            </w:r>
            <w:r w:rsidR="00976EF3">
              <w:rPr>
                <w:noProof/>
                <w:webHidden/>
              </w:rPr>
              <w:fldChar w:fldCharType="separate"/>
            </w:r>
            <w:r w:rsidR="00976EF3">
              <w:rPr>
                <w:noProof/>
                <w:webHidden/>
              </w:rPr>
              <w:t>4</w:t>
            </w:r>
            <w:r w:rsidR="00976EF3">
              <w:rPr>
                <w:noProof/>
                <w:webHidden/>
              </w:rPr>
              <w:fldChar w:fldCharType="end"/>
            </w:r>
          </w:hyperlink>
        </w:p>
        <w:p w14:paraId="49FF3678" w14:textId="77777777" w:rsidR="00976EF3" w:rsidRDefault="00CD1A9F">
          <w:pPr>
            <w:pStyle w:val="TOC2"/>
            <w:rPr>
              <w:noProof/>
              <w:lang w:val="en-GB" w:eastAsia="en-GB"/>
            </w:rPr>
          </w:pPr>
          <w:hyperlink w:anchor="_Toc511118304" w:history="1">
            <w:r w:rsidR="00976EF3" w:rsidRPr="00304925">
              <w:rPr>
                <w:rStyle w:val="Hyperlink"/>
                <w:rFonts w:ascii="Arial" w:hAnsi="Arial" w:cs="Arial"/>
                <w:noProof/>
              </w:rPr>
              <w:t>3.</w:t>
            </w:r>
            <w:r w:rsidR="00976EF3">
              <w:rPr>
                <w:noProof/>
                <w:lang w:val="en-GB" w:eastAsia="en-GB"/>
              </w:rPr>
              <w:tab/>
            </w:r>
            <w:r w:rsidR="00976EF3" w:rsidRPr="00304925">
              <w:rPr>
                <w:rStyle w:val="Hyperlink"/>
                <w:rFonts w:ascii="Arial" w:hAnsi="Arial" w:cs="Arial"/>
                <w:noProof/>
              </w:rPr>
              <w:t>SCOPE OF THE CONTRACT</w:t>
            </w:r>
            <w:r w:rsidR="00976EF3">
              <w:rPr>
                <w:noProof/>
                <w:webHidden/>
              </w:rPr>
              <w:tab/>
            </w:r>
            <w:r w:rsidR="00976EF3">
              <w:rPr>
                <w:noProof/>
                <w:webHidden/>
              </w:rPr>
              <w:fldChar w:fldCharType="begin"/>
            </w:r>
            <w:r w:rsidR="00976EF3">
              <w:rPr>
                <w:noProof/>
                <w:webHidden/>
              </w:rPr>
              <w:instrText xml:space="preserve"> PAGEREF _Toc511118304 \h </w:instrText>
            </w:r>
            <w:r w:rsidR="00976EF3">
              <w:rPr>
                <w:noProof/>
                <w:webHidden/>
              </w:rPr>
            </w:r>
            <w:r w:rsidR="00976EF3">
              <w:rPr>
                <w:noProof/>
                <w:webHidden/>
              </w:rPr>
              <w:fldChar w:fldCharType="separate"/>
            </w:r>
            <w:r w:rsidR="00976EF3">
              <w:rPr>
                <w:noProof/>
                <w:webHidden/>
              </w:rPr>
              <w:t>5</w:t>
            </w:r>
            <w:r w:rsidR="00976EF3">
              <w:rPr>
                <w:noProof/>
                <w:webHidden/>
              </w:rPr>
              <w:fldChar w:fldCharType="end"/>
            </w:r>
          </w:hyperlink>
        </w:p>
        <w:p w14:paraId="5ED96BDD" w14:textId="77777777" w:rsidR="00976EF3" w:rsidRDefault="00CD1A9F">
          <w:pPr>
            <w:pStyle w:val="TOC2"/>
            <w:rPr>
              <w:noProof/>
              <w:lang w:val="en-GB" w:eastAsia="en-GB"/>
            </w:rPr>
          </w:pPr>
          <w:hyperlink w:anchor="_Toc511118305" w:history="1">
            <w:r w:rsidR="00976EF3" w:rsidRPr="00304925">
              <w:rPr>
                <w:rStyle w:val="Hyperlink"/>
                <w:rFonts w:ascii="Arial" w:hAnsi="Arial" w:cs="Arial"/>
                <w:noProof/>
              </w:rPr>
              <w:t>4.</w:t>
            </w:r>
            <w:r w:rsidR="00976EF3">
              <w:rPr>
                <w:noProof/>
                <w:lang w:val="en-GB" w:eastAsia="en-GB"/>
              </w:rPr>
              <w:tab/>
            </w:r>
            <w:r w:rsidR="00976EF3" w:rsidRPr="00304925">
              <w:rPr>
                <w:rStyle w:val="Hyperlink"/>
                <w:rFonts w:ascii="Arial" w:hAnsi="Arial" w:cs="Arial"/>
                <w:noProof/>
              </w:rPr>
              <w:t>SERVICE PROVISION</w:t>
            </w:r>
            <w:r w:rsidR="00976EF3">
              <w:rPr>
                <w:noProof/>
                <w:webHidden/>
              </w:rPr>
              <w:tab/>
            </w:r>
            <w:r w:rsidR="00976EF3">
              <w:rPr>
                <w:noProof/>
                <w:webHidden/>
              </w:rPr>
              <w:fldChar w:fldCharType="begin"/>
            </w:r>
            <w:r w:rsidR="00976EF3">
              <w:rPr>
                <w:noProof/>
                <w:webHidden/>
              </w:rPr>
              <w:instrText xml:space="preserve"> PAGEREF _Toc511118305 \h </w:instrText>
            </w:r>
            <w:r w:rsidR="00976EF3">
              <w:rPr>
                <w:noProof/>
                <w:webHidden/>
              </w:rPr>
            </w:r>
            <w:r w:rsidR="00976EF3">
              <w:rPr>
                <w:noProof/>
                <w:webHidden/>
              </w:rPr>
              <w:fldChar w:fldCharType="separate"/>
            </w:r>
            <w:r w:rsidR="00976EF3">
              <w:rPr>
                <w:noProof/>
                <w:webHidden/>
              </w:rPr>
              <w:t>5</w:t>
            </w:r>
            <w:r w:rsidR="00976EF3">
              <w:rPr>
                <w:noProof/>
                <w:webHidden/>
              </w:rPr>
              <w:fldChar w:fldCharType="end"/>
            </w:r>
          </w:hyperlink>
        </w:p>
        <w:p w14:paraId="560BE80F" w14:textId="77777777" w:rsidR="00976EF3" w:rsidRDefault="00CD1A9F">
          <w:pPr>
            <w:pStyle w:val="TOC2"/>
            <w:rPr>
              <w:noProof/>
              <w:lang w:val="en-GB" w:eastAsia="en-GB"/>
            </w:rPr>
          </w:pPr>
          <w:hyperlink w:anchor="_Toc511118306" w:history="1">
            <w:r w:rsidR="00976EF3" w:rsidRPr="00304925">
              <w:rPr>
                <w:rStyle w:val="Hyperlink"/>
                <w:rFonts w:ascii="Arial" w:hAnsi="Arial" w:cs="Arial"/>
                <w:noProof/>
              </w:rPr>
              <w:t xml:space="preserve">5. </w:t>
            </w:r>
            <w:r w:rsidR="00976EF3">
              <w:rPr>
                <w:noProof/>
                <w:lang w:val="en-GB" w:eastAsia="en-GB"/>
              </w:rPr>
              <w:tab/>
            </w:r>
            <w:r w:rsidR="00976EF3" w:rsidRPr="00304925">
              <w:rPr>
                <w:rStyle w:val="Hyperlink"/>
                <w:rFonts w:ascii="Arial" w:hAnsi="Arial" w:cs="Arial"/>
                <w:noProof/>
              </w:rPr>
              <w:t>AIM AND OBJECTIVES</w:t>
            </w:r>
            <w:r w:rsidR="00976EF3">
              <w:rPr>
                <w:noProof/>
                <w:webHidden/>
              </w:rPr>
              <w:tab/>
            </w:r>
            <w:r w:rsidR="00976EF3">
              <w:rPr>
                <w:noProof/>
                <w:webHidden/>
              </w:rPr>
              <w:fldChar w:fldCharType="begin"/>
            </w:r>
            <w:r w:rsidR="00976EF3">
              <w:rPr>
                <w:noProof/>
                <w:webHidden/>
              </w:rPr>
              <w:instrText xml:space="preserve"> PAGEREF _Toc511118306 \h </w:instrText>
            </w:r>
            <w:r w:rsidR="00976EF3">
              <w:rPr>
                <w:noProof/>
                <w:webHidden/>
              </w:rPr>
            </w:r>
            <w:r w:rsidR="00976EF3">
              <w:rPr>
                <w:noProof/>
                <w:webHidden/>
              </w:rPr>
              <w:fldChar w:fldCharType="separate"/>
            </w:r>
            <w:r w:rsidR="00976EF3">
              <w:rPr>
                <w:noProof/>
                <w:webHidden/>
              </w:rPr>
              <w:t>6</w:t>
            </w:r>
            <w:r w:rsidR="00976EF3">
              <w:rPr>
                <w:noProof/>
                <w:webHidden/>
              </w:rPr>
              <w:fldChar w:fldCharType="end"/>
            </w:r>
          </w:hyperlink>
        </w:p>
        <w:p w14:paraId="21D25B12" w14:textId="77777777" w:rsidR="00976EF3" w:rsidRDefault="00CD1A9F">
          <w:pPr>
            <w:pStyle w:val="TOC2"/>
            <w:rPr>
              <w:noProof/>
              <w:lang w:val="en-GB" w:eastAsia="en-GB"/>
            </w:rPr>
          </w:pPr>
          <w:hyperlink w:anchor="_Toc511118307" w:history="1">
            <w:r w:rsidR="00976EF3" w:rsidRPr="00304925">
              <w:rPr>
                <w:rStyle w:val="Hyperlink"/>
                <w:rFonts w:ascii="Arial" w:hAnsi="Arial" w:cs="Arial"/>
                <w:noProof/>
              </w:rPr>
              <w:t xml:space="preserve">6. </w:t>
            </w:r>
            <w:r w:rsidR="00976EF3">
              <w:rPr>
                <w:noProof/>
                <w:lang w:val="en-GB" w:eastAsia="en-GB"/>
              </w:rPr>
              <w:tab/>
            </w:r>
            <w:r w:rsidR="00976EF3" w:rsidRPr="00304925">
              <w:rPr>
                <w:rStyle w:val="Hyperlink"/>
                <w:rFonts w:ascii="Arial" w:hAnsi="Arial" w:cs="Arial"/>
                <w:noProof/>
              </w:rPr>
              <w:t>EXCLUSIONS</w:t>
            </w:r>
            <w:r w:rsidR="00976EF3">
              <w:rPr>
                <w:noProof/>
                <w:webHidden/>
              </w:rPr>
              <w:tab/>
            </w:r>
            <w:r w:rsidR="00976EF3">
              <w:rPr>
                <w:noProof/>
                <w:webHidden/>
              </w:rPr>
              <w:fldChar w:fldCharType="begin"/>
            </w:r>
            <w:r w:rsidR="00976EF3">
              <w:rPr>
                <w:noProof/>
                <w:webHidden/>
              </w:rPr>
              <w:instrText xml:space="preserve"> PAGEREF _Toc511118307 \h </w:instrText>
            </w:r>
            <w:r w:rsidR="00976EF3">
              <w:rPr>
                <w:noProof/>
                <w:webHidden/>
              </w:rPr>
            </w:r>
            <w:r w:rsidR="00976EF3">
              <w:rPr>
                <w:noProof/>
                <w:webHidden/>
              </w:rPr>
              <w:fldChar w:fldCharType="separate"/>
            </w:r>
            <w:r w:rsidR="00976EF3">
              <w:rPr>
                <w:noProof/>
                <w:webHidden/>
              </w:rPr>
              <w:t>6</w:t>
            </w:r>
            <w:r w:rsidR="00976EF3">
              <w:rPr>
                <w:noProof/>
                <w:webHidden/>
              </w:rPr>
              <w:fldChar w:fldCharType="end"/>
            </w:r>
          </w:hyperlink>
        </w:p>
        <w:p w14:paraId="1DFC904B" w14:textId="77777777" w:rsidR="00976EF3" w:rsidRDefault="00CD1A9F">
          <w:pPr>
            <w:pStyle w:val="TOC2"/>
            <w:rPr>
              <w:noProof/>
              <w:lang w:val="en-GB" w:eastAsia="en-GB"/>
            </w:rPr>
          </w:pPr>
          <w:hyperlink w:anchor="_Toc511118308" w:history="1">
            <w:r w:rsidR="00976EF3" w:rsidRPr="00304925">
              <w:rPr>
                <w:rStyle w:val="Hyperlink"/>
                <w:rFonts w:ascii="Arial" w:hAnsi="Arial" w:cs="Arial"/>
                <w:noProof/>
              </w:rPr>
              <w:t xml:space="preserve">7. </w:t>
            </w:r>
            <w:r w:rsidR="00976EF3">
              <w:rPr>
                <w:noProof/>
                <w:lang w:val="en-GB" w:eastAsia="en-GB"/>
              </w:rPr>
              <w:tab/>
            </w:r>
            <w:r w:rsidR="00976EF3" w:rsidRPr="00304925">
              <w:rPr>
                <w:rStyle w:val="Hyperlink"/>
                <w:rFonts w:ascii="Arial" w:hAnsi="Arial" w:cs="Arial"/>
                <w:noProof/>
              </w:rPr>
              <w:t>LOTS AND VOLUMES</w:t>
            </w:r>
            <w:r w:rsidR="00976EF3">
              <w:rPr>
                <w:noProof/>
                <w:webHidden/>
              </w:rPr>
              <w:tab/>
            </w:r>
            <w:r w:rsidR="00976EF3">
              <w:rPr>
                <w:noProof/>
                <w:webHidden/>
              </w:rPr>
              <w:fldChar w:fldCharType="begin"/>
            </w:r>
            <w:r w:rsidR="00976EF3">
              <w:rPr>
                <w:noProof/>
                <w:webHidden/>
              </w:rPr>
              <w:instrText xml:space="preserve"> PAGEREF _Toc511118308 \h </w:instrText>
            </w:r>
            <w:r w:rsidR="00976EF3">
              <w:rPr>
                <w:noProof/>
                <w:webHidden/>
              </w:rPr>
            </w:r>
            <w:r w:rsidR="00976EF3">
              <w:rPr>
                <w:noProof/>
                <w:webHidden/>
              </w:rPr>
              <w:fldChar w:fldCharType="separate"/>
            </w:r>
            <w:r w:rsidR="00976EF3">
              <w:rPr>
                <w:noProof/>
                <w:webHidden/>
              </w:rPr>
              <w:t>7</w:t>
            </w:r>
            <w:r w:rsidR="00976EF3">
              <w:rPr>
                <w:noProof/>
                <w:webHidden/>
              </w:rPr>
              <w:fldChar w:fldCharType="end"/>
            </w:r>
          </w:hyperlink>
        </w:p>
        <w:p w14:paraId="7D383D0C" w14:textId="77777777" w:rsidR="00976EF3" w:rsidRDefault="00CD1A9F">
          <w:pPr>
            <w:pStyle w:val="TOC2"/>
            <w:rPr>
              <w:noProof/>
              <w:lang w:val="en-GB" w:eastAsia="en-GB"/>
            </w:rPr>
          </w:pPr>
          <w:hyperlink w:anchor="_Toc511118309" w:history="1">
            <w:r w:rsidR="00976EF3" w:rsidRPr="00304925">
              <w:rPr>
                <w:rStyle w:val="Hyperlink"/>
                <w:rFonts w:ascii="Arial" w:hAnsi="Arial" w:cs="Arial"/>
                <w:noProof/>
              </w:rPr>
              <w:t>8.</w:t>
            </w:r>
            <w:r w:rsidR="00976EF3">
              <w:rPr>
                <w:noProof/>
                <w:lang w:val="en-GB" w:eastAsia="en-GB"/>
              </w:rPr>
              <w:tab/>
            </w:r>
            <w:r w:rsidR="00976EF3" w:rsidRPr="00304925">
              <w:rPr>
                <w:rStyle w:val="Hyperlink"/>
                <w:rFonts w:ascii="Arial" w:hAnsi="Arial" w:cs="Arial"/>
                <w:noProof/>
              </w:rPr>
              <w:t>PATIENT DIGNITY</w:t>
            </w:r>
            <w:r w:rsidR="00976EF3">
              <w:rPr>
                <w:noProof/>
                <w:webHidden/>
              </w:rPr>
              <w:tab/>
            </w:r>
            <w:r w:rsidR="00976EF3">
              <w:rPr>
                <w:noProof/>
                <w:webHidden/>
              </w:rPr>
              <w:fldChar w:fldCharType="begin"/>
            </w:r>
            <w:r w:rsidR="00976EF3">
              <w:rPr>
                <w:noProof/>
                <w:webHidden/>
              </w:rPr>
              <w:instrText xml:space="preserve"> PAGEREF _Toc511118309 \h </w:instrText>
            </w:r>
            <w:r w:rsidR="00976EF3">
              <w:rPr>
                <w:noProof/>
                <w:webHidden/>
              </w:rPr>
            </w:r>
            <w:r w:rsidR="00976EF3">
              <w:rPr>
                <w:noProof/>
                <w:webHidden/>
              </w:rPr>
              <w:fldChar w:fldCharType="separate"/>
            </w:r>
            <w:r w:rsidR="00976EF3">
              <w:rPr>
                <w:noProof/>
                <w:webHidden/>
              </w:rPr>
              <w:t>9</w:t>
            </w:r>
            <w:r w:rsidR="00976EF3">
              <w:rPr>
                <w:noProof/>
                <w:webHidden/>
              </w:rPr>
              <w:fldChar w:fldCharType="end"/>
            </w:r>
          </w:hyperlink>
        </w:p>
        <w:p w14:paraId="718AF137" w14:textId="77777777" w:rsidR="00976EF3" w:rsidRDefault="00CD1A9F">
          <w:pPr>
            <w:pStyle w:val="TOC2"/>
            <w:rPr>
              <w:noProof/>
              <w:lang w:val="en-GB" w:eastAsia="en-GB"/>
            </w:rPr>
          </w:pPr>
          <w:hyperlink w:anchor="_Toc511118310" w:history="1">
            <w:r w:rsidR="00976EF3" w:rsidRPr="00304925">
              <w:rPr>
                <w:rStyle w:val="Hyperlink"/>
                <w:rFonts w:ascii="Arial" w:hAnsi="Arial" w:cs="Arial"/>
                <w:noProof/>
              </w:rPr>
              <w:t xml:space="preserve">9. </w:t>
            </w:r>
            <w:r w:rsidR="00976EF3">
              <w:rPr>
                <w:noProof/>
                <w:lang w:val="en-GB" w:eastAsia="en-GB"/>
              </w:rPr>
              <w:tab/>
            </w:r>
            <w:r w:rsidR="00976EF3" w:rsidRPr="00304925">
              <w:rPr>
                <w:rStyle w:val="Hyperlink"/>
                <w:rFonts w:ascii="Arial" w:hAnsi="Arial" w:cs="Arial"/>
                <w:noProof/>
              </w:rPr>
              <w:t>PATIENT MOBILITY AND ESCORTS</w:t>
            </w:r>
            <w:r w:rsidR="00976EF3">
              <w:rPr>
                <w:noProof/>
                <w:webHidden/>
              </w:rPr>
              <w:tab/>
            </w:r>
            <w:r w:rsidR="00976EF3">
              <w:rPr>
                <w:noProof/>
                <w:webHidden/>
              </w:rPr>
              <w:fldChar w:fldCharType="begin"/>
            </w:r>
            <w:r w:rsidR="00976EF3">
              <w:rPr>
                <w:noProof/>
                <w:webHidden/>
              </w:rPr>
              <w:instrText xml:space="preserve"> PAGEREF _Toc511118310 \h </w:instrText>
            </w:r>
            <w:r w:rsidR="00976EF3">
              <w:rPr>
                <w:noProof/>
                <w:webHidden/>
              </w:rPr>
            </w:r>
            <w:r w:rsidR="00976EF3">
              <w:rPr>
                <w:noProof/>
                <w:webHidden/>
              </w:rPr>
              <w:fldChar w:fldCharType="separate"/>
            </w:r>
            <w:r w:rsidR="00976EF3">
              <w:rPr>
                <w:noProof/>
                <w:webHidden/>
              </w:rPr>
              <w:t>9</w:t>
            </w:r>
            <w:r w:rsidR="00976EF3">
              <w:rPr>
                <w:noProof/>
                <w:webHidden/>
              </w:rPr>
              <w:fldChar w:fldCharType="end"/>
            </w:r>
          </w:hyperlink>
        </w:p>
        <w:p w14:paraId="7A54AE8F" w14:textId="77777777" w:rsidR="00976EF3" w:rsidRDefault="00CD1A9F">
          <w:pPr>
            <w:pStyle w:val="TOC2"/>
            <w:rPr>
              <w:noProof/>
              <w:lang w:val="en-GB" w:eastAsia="en-GB"/>
            </w:rPr>
          </w:pPr>
          <w:hyperlink w:anchor="_Toc511118311" w:history="1">
            <w:r w:rsidR="00976EF3" w:rsidRPr="00304925">
              <w:rPr>
                <w:rStyle w:val="Hyperlink"/>
                <w:rFonts w:ascii="Arial" w:hAnsi="Arial" w:cs="Arial"/>
                <w:noProof/>
              </w:rPr>
              <w:t>10.</w:t>
            </w:r>
            <w:r w:rsidR="00976EF3">
              <w:rPr>
                <w:noProof/>
                <w:lang w:val="en-GB" w:eastAsia="en-GB"/>
              </w:rPr>
              <w:tab/>
            </w:r>
            <w:r w:rsidR="00976EF3" w:rsidRPr="00304925">
              <w:rPr>
                <w:rStyle w:val="Hyperlink"/>
                <w:rFonts w:ascii="Arial" w:hAnsi="Arial" w:cs="Arial"/>
                <w:noProof/>
              </w:rPr>
              <w:t>ACTIVITY LEVELS AND DEMAND MANAGEMENT</w:t>
            </w:r>
            <w:r w:rsidR="00976EF3">
              <w:rPr>
                <w:noProof/>
                <w:webHidden/>
              </w:rPr>
              <w:tab/>
            </w:r>
            <w:r w:rsidR="00976EF3">
              <w:rPr>
                <w:noProof/>
                <w:webHidden/>
              </w:rPr>
              <w:fldChar w:fldCharType="begin"/>
            </w:r>
            <w:r w:rsidR="00976EF3">
              <w:rPr>
                <w:noProof/>
                <w:webHidden/>
              </w:rPr>
              <w:instrText xml:space="preserve"> PAGEREF _Toc511118311 \h </w:instrText>
            </w:r>
            <w:r w:rsidR="00976EF3">
              <w:rPr>
                <w:noProof/>
                <w:webHidden/>
              </w:rPr>
            </w:r>
            <w:r w:rsidR="00976EF3">
              <w:rPr>
                <w:noProof/>
                <w:webHidden/>
              </w:rPr>
              <w:fldChar w:fldCharType="separate"/>
            </w:r>
            <w:r w:rsidR="00976EF3">
              <w:rPr>
                <w:noProof/>
                <w:webHidden/>
              </w:rPr>
              <w:t>11</w:t>
            </w:r>
            <w:r w:rsidR="00976EF3">
              <w:rPr>
                <w:noProof/>
                <w:webHidden/>
              </w:rPr>
              <w:fldChar w:fldCharType="end"/>
            </w:r>
          </w:hyperlink>
        </w:p>
        <w:p w14:paraId="1DB98D3A" w14:textId="77777777" w:rsidR="00976EF3" w:rsidRDefault="00CD1A9F">
          <w:pPr>
            <w:pStyle w:val="TOC2"/>
            <w:rPr>
              <w:noProof/>
              <w:lang w:val="en-GB" w:eastAsia="en-GB"/>
            </w:rPr>
          </w:pPr>
          <w:hyperlink w:anchor="_Toc511118312" w:history="1">
            <w:r w:rsidR="00976EF3" w:rsidRPr="00304925">
              <w:rPr>
                <w:rStyle w:val="Hyperlink"/>
                <w:rFonts w:ascii="Arial" w:hAnsi="Arial" w:cs="Arial"/>
                <w:noProof/>
                <w:lang w:eastAsia="en-GB"/>
              </w:rPr>
              <w:t xml:space="preserve">11. </w:t>
            </w:r>
            <w:r w:rsidR="00976EF3">
              <w:rPr>
                <w:noProof/>
                <w:lang w:val="en-GB" w:eastAsia="en-GB"/>
              </w:rPr>
              <w:tab/>
            </w:r>
            <w:r w:rsidR="00976EF3" w:rsidRPr="00304925">
              <w:rPr>
                <w:rStyle w:val="Hyperlink"/>
                <w:rFonts w:ascii="Arial" w:hAnsi="Arial" w:cs="Arial"/>
                <w:noProof/>
              </w:rPr>
              <w:t>OPERATIONAL PLANNING</w:t>
            </w:r>
            <w:r w:rsidR="00976EF3">
              <w:rPr>
                <w:noProof/>
                <w:webHidden/>
              </w:rPr>
              <w:tab/>
            </w:r>
            <w:r w:rsidR="00976EF3">
              <w:rPr>
                <w:noProof/>
                <w:webHidden/>
              </w:rPr>
              <w:fldChar w:fldCharType="begin"/>
            </w:r>
            <w:r w:rsidR="00976EF3">
              <w:rPr>
                <w:noProof/>
                <w:webHidden/>
              </w:rPr>
              <w:instrText xml:space="preserve"> PAGEREF _Toc511118312 \h </w:instrText>
            </w:r>
            <w:r w:rsidR="00976EF3">
              <w:rPr>
                <w:noProof/>
                <w:webHidden/>
              </w:rPr>
            </w:r>
            <w:r w:rsidR="00976EF3">
              <w:rPr>
                <w:noProof/>
                <w:webHidden/>
              </w:rPr>
              <w:fldChar w:fldCharType="separate"/>
            </w:r>
            <w:r w:rsidR="00976EF3">
              <w:rPr>
                <w:noProof/>
                <w:webHidden/>
              </w:rPr>
              <w:t>12</w:t>
            </w:r>
            <w:r w:rsidR="00976EF3">
              <w:rPr>
                <w:noProof/>
                <w:webHidden/>
              </w:rPr>
              <w:fldChar w:fldCharType="end"/>
            </w:r>
          </w:hyperlink>
        </w:p>
        <w:p w14:paraId="726BA57C" w14:textId="77777777" w:rsidR="00976EF3" w:rsidRDefault="00CD1A9F">
          <w:pPr>
            <w:pStyle w:val="TOC2"/>
            <w:rPr>
              <w:noProof/>
              <w:lang w:val="en-GB" w:eastAsia="en-GB"/>
            </w:rPr>
          </w:pPr>
          <w:hyperlink w:anchor="_Toc511118313" w:history="1">
            <w:r w:rsidR="00976EF3" w:rsidRPr="00304925">
              <w:rPr>
                <w:rStyle w:val="Hyperlink"/>
                <w:rFonts w:ascii="Arial" w:hAnsi="Arial" w:cs="Arial"/>
                <w:noProof/>
              </w:rPr>
              <w:t>12.</w:t>
            </w:r>
            <w:r w:rsidR="00976EF3">
              <w:rPr>
                <w:noProof/>
                <w:lang w:val="en-GB" w:eastAsia="en-GB"/>
              </w:rPr>
              <w:tab/>
            </w:r>
            <w:r w:rsidR="00976EF3" w:rsidRPr="00304925">
              <w:rPr>
                <w:rStyle w:val="Hyperlink"/>
                <w:rFonts w:ascii="Arial" w:hAnsi="Arial" w:cs="Arial"/>
                <w:noProof/>
              </w:rPr>
              <w:t>TRANSPORT TIMING</w:t>
            </w:r>
            <w:r w:rsidR="00976EF3">
              <w:rPr>
                <w:noProof/>
                <w:webHidden/>
              </w:rPr>
              <w:tab/>
            </w:r>
            <w:r w:rsidR="00976EF3">
              <w:rPr>
                <w:noProof/>
                <w:webHidden/>
              </w:rPr>
              <w:fldChar w:fldCharType="begin"/>
            </w:r>
            <w:r w:rsidR="00976EF3">
              <w:rPr>
                <w:noProof/>
                <w:webHidden/>
              </w:rPr>
              <w:instrText xml:space="preserve"> PAGEREF _Toc511118313 \h </w:instrText>
            </w:r>
            <w:r w:rsidR="00976EF3">
              <w:rPr>
                <w:noProof/>
                <w:webHidden/>
              </w:rPr>
            </w:r>
            <w:r w:rsidR="00976EF3">
              <w:rPr>
                <w:noProof/>
                <w:webHidden/>
              </w:rPr>
              <w:fldChar w:fldCharType="separate"/>
            </w:r>
            <w:r w:rsidR="00976EF3">
              <w:rPr>
                <w:noProof/>
                <w:webHidden/>
              </w:rPr>
              <w:t>13</w:t>
            </w:r>
            <w:r w:rsidR="00976EF3">
              <w:rPr>
                <w:noProof/>
                <w:webHidden/>
              </w:rPr>
              <w:fldChar w:fldCharType="end"/>
            </w:r>
          </w:hyperlink>
        </w:p>
        <w:p w14:paraId="26B887D3" w14:textId="77777777" w:rsidR="00976EF3" w:rsidRDefault="00CD1A9F">
          <w:pPr>
            <w:pStyle w:val="TOC2"/>
            <w:rPr>
              <w:noProof/>
              <w:lang w:val="en-GB" w:eastAsia="en-GB"/>
            </w:rPr>
          </w:pPr>
          <w:hyperlink w:anchor="_Toc511118314" w:history="1">
            <w:r w:rsidR="00976EF3" w:rsidRPr="00304925">
              <w:rPr>
                <w:rStyle w:val="Hyperlink"/>
                <w:rFonts w:ascii="Arial" w:hAnsi="Arial" w:cs="Arial"/>
                <w:noProof/>
              </w:rPr>
              <w:t>13.</w:t>
            </w:r>
            <w:r w:rsidR="00976EF3">
              <w:rPr>
                <w:noProof/>
                <w:lang w:val="en-GB" w:eastAsia="en-GB"/>
              </w:rPr>
              <w:tab/>
            </w:r>
            <w:r w:rsidR="00976EF3" w:rsidRPr="00304925">
              <w:rPr>
                <w:rStyle w:val="Hyperlink"/>
                <w:rFonts w:ascii="Arial" w:hAnsi="Arial" w:cs="Arial"/>
                <w:noProof/>
              </w:rPr>
              <w:t>ORDERING TRANSPORT</w:t>
            </w:r>
            <w:r w:rsidR="00976EF3">
              <w:rPr>
                <w:noProof/>
                <w:webHidden/>
              </w:rPr>
              <w:tab/>
            </w:r>
            <w:r w:rsidR="00976EF3">
              <w:rPr>
                <w:noProof/>
                <w:webHidden/>
              </w:rPr>
              <w:fldChar w:fldCharType="begin"/>
            </w:r>
            <w:r w:rsidR="00976EF3">
              <w:rPr>
                <w:noProof/>
                <w:webHidden/>
              </w:rPr>
              <w:instrText xml:space="preserve"> PAGEREF _Toc511118314 \h </w:instrText>
            </w:r>
            <w:r w:rsidR="00976EF3">
              <w:rPr>
                <w:noProof/>
                <w:webHidden/>
              </w:rPr>
            </w:r>
            <w:r w:rsidR="00976EF3">
              <w:rPr>
                <w:noProof/>
                <w:webHidden/>
              </w:rPr>
              <w:fldChar w:fldCharType="separate"/>
            </w:r>
            <w:r w:rsidR="00976EF3">
              <w:rPr>
                <w:noProof/>
                <w:webHidden/>
              </w:rPr>
              <w:t>14</w:t>
            </w:r>
            <w:r w:rsidR="00976EF3">
              <w:rPr>
                <w:noProof/>
                <w:webHidden/>
              </w:rPr>
              <w:fldChar w:fldCharType="end"/>
            </w:r>
          </w:hyperlink>
        </w:p>
        <w:p w14:paraId="103F7436" w14:textId="77777777" w:rsidR="00976EF3" w:rsidRDefault="00CD1A9F">
          <w:pPr>
            <w:pStyle w:val="TOC2"/>
            <w:rPr>
              <w:noProof/>
              <w:lang w:val="en-GB" w:eastAsia="en-GB"/>
            </w:rPr>
          </w:pPr>
          <w:hyperlink w:anchor="_Toc511118315" w:history="1">
            <w:r w:rsidR="00976EF3" w:rsidRPr="00304925">
              <w:rPr>
                <w:rStyle w:val="Hyperlink"/>
                <w:rFonts w:ascii="Arial" w:hAnsi="Arial" w:cs="Arial"/>
                <w:noProof/>
              </w:rPr>
              <w:t xml:space="preserve">14. </w:t>
            </w:r>
            <w:r w:rsidR="00976EF3">
              <w:rPr>
                <w:noProof/>
                <w:lang w:val="en-GB" w:eastAsia="en-GB"/>
              </w:rPr>
              <w:tab/>
            </w:r>
            <w:r w:rsidR="00976EF3" w:rsidRPr="00304925">
              <w:rPr>
                <w:rStyle w:val="Hyperlink"/>
                <w:rFonts w:ascii="Arial" w:hAnsi="Arial" w:cs="Arial"/>
                <w:noProof/>
              </w:rPr>
              <w:t>ABORTED JOURNEYS</w:t>
            </w:r>
            <w:r w:rsidR="00976EF3">
              <w:rPr>
                <w:noProof/>
                <w:webHidden/>
              </w:rPr>
              <w:tab/>
            </w:r>
            <w:r w:rsidR="00976EF3">
              <w:rPr>
                <w:noProof/>
                <w:webHidden/>
              </w:rPr>
              <w:fldChar w:fldCharType="begin"/>
            </w:r>
            <w:r w:rsidR="00976EF3">
              <w:rPr>
                <w:noProof/>
                <w:webHidden/>
              </w:rPr>
              <w:instrText xml:space="preserve"> PAGEREF _Toc511118315 \h </w:instrText>
            </w:r>
            <w:r w:rsidR="00976EF3">
              <w:rPr>
                <w:noProof/>
                <w:webHidden/>
              </w:rPr>
            </w:r>
            <w:r w:rsidR="00976EF3">
              <w:rPr>
                <w:noProof/>
                <w:webHidden/>
              </w:rPr>
              <w:fldChar w:fldCharType="separate"/>
            </w:r>
            <w:r w:rsidR="00976EF3">
              <w:rPr>
                <w:noProof/>
                <w:webHidden/>
              </w:rPr>
              <w:t>18</w:t>
            </w:r>
            <w:r w:rsidR="00976EF3">
              <w:rPr>
                <w:noProof/>
                <w:webHidden/>
              </w:rPr>
              <w:fldChar w:fldCharType="end"/>
            </w:r>
          </w:hyperlink>
        </w:p>
        <w:p w14:paraId="6D59E4D3" w14:textId="77777777" w:rsidR="00976EF3" w:rsidRDefault="00CD1A9F">
          <w:pPr>
            <w:pStyle w:val="TOC2"/>
            <w:rPr>
              <w:noProof/>
              <w:lang w:val="en-GB" w:eastAsia="en-GB"/>
            </w:rPr>
          </w:pPr>
          <w:hyperlink w:anchor="_Toc511118316" w:history="1">
            <w:r w:rsidR="00976EF3" w:rsidRPr="00304925">
              <w:rPr>
                <w:rStyle w:val="Hyperlink"/>
                <w:rFonts w:ascii="Arial" w:hAnsi="Arial" w:cs="Arial"/>
                <w:noProof/>
              </w:rPr>
              <w:t>15.</w:t>
            </w:r>
            <w:r w:rsidR="00976EF3">
              <w:rPr>
                <w:noProof/>
                <w:lang w:val="en-GB" w:eastAsia="en-GB"/>
              </w:rPr>
              <w:tab/>
            </w:r>
            <w:r w:rsidR="00976EF3" w:rsidRPr="00304925">
              <w:rPr>
                <w:rStyle w:val="Hyperlink"/>
                <w:rFonts w:ascii="Arial" w:hAnsi="Arial" w:cs="Arial"/>
                <w:noProof/>
              </w:rPr>
              <w:t>CANCELLED JOURNEYS</w:t>
            </w:r>
            <w:r w:rsidR="00976EF3">
              <w:rPr>
                <w:noProof/>
                <w:webHidden/>
              </w:rPr>
              <w:tab/>
            </w:r>
            <w:r w:rsidR="00976EF3">
              <w:rPr>
                <w:noProof/>
                <w:webHidden/>
              </w:rPr>
              <w:fldChar w:fldCharType="begin"/>
            </w:r>
            <w:r w:rsidR="00976EF3">
              <w:rPr>
                <w:noProof/>
                <w:webHidden/>
              </w:rPr>
              <w:instrText xml:space="preserve"> PAGEREF _Toc511118316 \h </w:instrText>
            </w:r>
            <w:r w:rsidR="00976EF3">
              <w:rPr>
                <w:noProof/>
                <w:webHidden/>
              </w:rPr>
            </w:r>
            <w:r w:rsidR="00976EF3">
              <w:rPr>
                <w:noProof/>
                <w:webHidden/>
              </w:rPr>
              <w:fldChar w:fldCharType="separate"/>
            </w:r>
            <w:r w:rsidR="00976EF3">
              <w:rPr>
                <w:noProof/>
                <w:webHidden/>
              </w:rPr>
              <w:t>19</w:t>
            </w:r>
            <w:r w:rsidR="00976EF3">
              <w:rPr>
                <w:noProof/>
                <w:webHidden/>
              </w:rPr>
              <w:fldChar w:fldCharType="end"/>
            </w:r>
          </w:hyperlink>
        </w:p>
        <w:p w14:paraId="2CAC6F1C" w14:textId="77777777" w:rsidR="00976EF3" w:rsidRDefault="00CD1A9F">
          <w:pPr>
            <w:pStyle w:val="TOC2"/>
            <w:rPr>
              <w:noProof/>
              <w:lang w:val="en-GB" w:eastAsia="en-GB"/>
            </w:rPr>
          </w:pPr>
          <w:hyperlink w:anchor="_Toc511118317" w:history="1">
            <w:r w:rsidR="00976EF3" w:rsidRPr="00304925">
              <w:rPr>
                <w:rStyle w:val="Hyperlink"/>
                <w:rFonts w:ascii="Arial" w:hAnsi="Arial" w:cs="Arial"/>
                <w:noProof/>
              </w:rPr>
              <w:t>16.</w:t>
            </w:r>
            <w:r w:rsidR="00976EF3">
              <w:rPr>
                <w:noProof/>
                <w:lang w:val="en-GB" w:eastAsia="en-GB"/>
              </w:rPr>
              <w:tab/>
            </w:r>
            <w:r w:rsidR="00976EF3" w:rsidRPr="00304925">
              <w:rPr>
                <w:rStyle w:val="Hyperlink"/>
                <w:rFonts w:ascii="Arial" w:hAnsi="Arial" w:cs="Arial"/>
                <w:noProof/>
              </w:rPr>
              <w:t>MANAGEMENT STRUCTURES</w:t>
            </w:r>
            <w:r w:rsidR="00976EF3">
              <w:rPr>
                <w:noProof/>
                <w:webHidden/>
              </w:rPr>
              <w:tab/>
            </w:r>
            <w:r w:rsidR="00976EF3">
              <w:rPr>
                <w:noProof/>
                <w:webHidden/>
              </w:rPr>
              <w:fldChar w:fldCharType="begin"/>
            </w:r>
            <w:r w:rsidR="00976EF3">
              <w:rPr>
                <w:noProof/>
                <w:webHidden/>
              </w:rPr>
              <w:instrText xml:space="preserve"> PAGEREF _Toc511118317 \h </w:instrText>
            </w:r>
            <w:r w:rsidR="00976EF3">
              <w:rPr>
                <w:noProof/>
                <w:webHidden/>
              </w:rPr>
            </w:r>
            <w:r w:rsidR="00976EF3">
              <w:rPr>
                <w:noProof/>
                <w:webHidden/>
              </w:rPr>
              <w:fldChar w:fldCharType="separate"/>
            </w:r>
            <w:r w:rsidR="00976EF3">
              <w:rPr>
                <w:noProof/>
                <w:webHidden/>
              </w:rPr>
              <w:t>19</w:t>
            </w:r>
            <w:r w:rsidR="00976EF3">
              <w:rPr>
                <w:noProof/>
                <w:webHidden/>
              </w:rPr>
              <w:fldChar w:fldCharType="end"/>
            </w:r>
          </w:hyperlink>
        </w:p>
        <w:p w14:paraId="6E2F53C5" w14:textId="77777777" w:rsidR="00976EF3" w:rsidRDefault="00CD1A9F">
          <w:pPr>
            <w:pStyle w:val="TOC2"/>
            <w:rPr>
              <w:noProof/>
              <w:lang w:val="en-GB" w:eastAsia="en-GB"/>
            </w:rPr>
          </w:pPr>
          <w:hyperlink w:anchor="_Toc511118318" w:history="1">
            <w:r w:rsidR="00976EF3" w:rsidRPr="00304925">
              <w:rPr>
                <w:rStyle w:val="Hyperlink"/>
                <w:rFonts w:ascii="Arial" w:hAnsi="Arial" w:cs="Arial"/>
                <w:noProof/>
              </w:rPr>
              <w:t>17.</w:t>
            </w:r>
            <w:r w:rsidR="00976EF3">
              <w:rPr>
                <w:noProof/>
                <w:lang w:val="en-GB" w:eastAsia="en-GB"/>
              </w:rPr>
              <w:tab/>
            </w:r>
            <w:r w:rsidR="00976EF3" w:rsidRPr="00304925">
              <w:rPr>
                <w:rStyle w:val="Hyperlink"/>
                <w:rFonts w:ascii="Arial" w:hAnsi="Arial" w:cs="Arial"/>
                <w:noProof/>
              </w:rPr>
              <w:t>PROVIDERS’ STAFF</w:t>
            </w:r>
            <w:r w:rsidR="00976EF3">
              <w:rPr>
                <w:noProof/>
                <w:webHidden/>
              </w:rPr>
              <w:tab/>
            </w:r>
            <w:r w:rsidR="00976EF3">
              <w:rPr>
                <w:noProof/>
                <w:webHidden/>
              </w:rPr>
              <w:fldChar w:fldCharType="begin"/>
            </w:r>
            <w:r w:rsidR="00976EF3">
              <w:rPr>
                <w:noProof/>
                <w:webHidden/>
              </w:rPr>
              <w:instrText xml:space="preserve"> PAGEREF _Toc511118318 \h </w:instrText>
            </w:r>
            <w:r w:rsidR="00976EF3">
              <w:rPr>
                <w:noProof/>
                <w:webHidden/>
              </w:rPr>
            </w:r>
            <w:r w:rsidR="00976EF3">
              <w:rPr>
                <w:noProof/>
                <w:webHidden/>
              </w:rPr>
              <w:fldChar w:fldCharType="separate"/>
            </w:r>
            <w:r w:rsidR="00976EF3">
              <w:rPr>
                <w:noProof/>
                <w:webHidden/>
              </w:rPr>
              <w:t>20</w:t>
            </w:r>
            <w:r w:rsidR="00976EF3">
              <w:rPr>
                <w:noProof/>
                <w:webHidden/>
              </w:rPr>
              <w:fldChar w:fldCharType="end"/>
            </w:r>
          </w:hyperlink>
        </w:p>
        <w:p w14:paraId="28AD9B2A" w14:textId="77777777" w:rsidR="00976EF3" w:rsidRDefault="00CD1A9F">
          <w:pPr>
            <w:pStyle w:val="TOC2"/>
            <w:rPr>
              <w:noProof/>
              <w:lang w:val="en-GB" w:eastAsia="en-GB"/>
            </w:rPr>
          </w:pPr>
          <w:hyperlink w:anchor="_Toc511118319" w:history="1">
            <w:r w:rsidR="00976EF3" w:rsidRPr="00304925">
              <w:rPr>
                <w:rStyle w:val="Hyperlink"/>
                <w:rFonts w:ascii="Arial" w:hAnsi="Arial" w:cs="Arial"/>
                <w:noProof/>
              </w:rPr>
              <w:t xml:space="preserve">18. </w:t>
            </w:r>
            <w:r w:rsidR="00976EF3">
              <w:rPr>
                <w:noProof/>
                <w:lang w:val="en-GB" w:eastAsia="en-GB"/>
              </w:rPr>
              <w:tab/>
            </w:r>
            <w:r w:rsidR="00976EF3" w:rsidRPr="00304925">
              <w:rPr>
                <w:rStyle w:val="Hyperlink"/>
                <w:rFonts w:ascii="Arial" w:hAnsi="Arial" w:cs="Arial"/>
                <w:noProof/>
              </w:rPr>
              <w:t>COMMUNICATION</w:t>
            </w:r>
            <w:r w:rsidR="00976EF3">
              <w:rPr>
                <w:noProof/>
                <w:webHidden/>
              </w:rPr>
              <w:tab/>
            </w:r>
            <w:r w:rsidR="00976EF3">
              <w:rPr>
                <w:noProof/>
                <w:webHidden/>
              </w:rPr>
              <w:fldChar w:fldCharType="begin"/>
            </w:r>
            <w:r w:rsidR="00976EF3">
              <w:rPr>
                <w:noProof/>
                <w:webHidden/>
              </w:rPr>
              <w:instrText xml:space="preserve"> PAGEREF _Toc511118319 \h </w:instrText>
            </w:r>
            <w:r w:rsidR="00976EF3">
              <w:rPr>
                <w:noProof/>
                <w:webHidden/>
              </w:rPr>
            </w:r>
            <w:r w:rsidR="00976EF3">
              <w:rPr>
                <w:noProof/>
                <w:webHidden/>
              </w:rPr>
              <w:fldChar w:fldCharType="separate"/>
            </w:r>
            <w:r w:rsidR="00976EF3">
              <w:rPr>
                <w:noProof/>
                <w:webHidden/>
              </w:rPr>
              <w:t>21</w:t>
            </w:r>
            <w:r w:rsidR="00976EF3">
              <w:rPr>
                <w:noProof/>
                <w:webHidden/>
              </w:rPr>
              <w:fldChar w:fldCharType="end"/>
            </w:r>
          </w:hyperlink>
        </w:p>
        <w:p w14:paraId="272651A2" w14:textId="77777777" w:rsidR="00976EF3" w:rsidRDefault="00CD1A9F">
          <w:pPr>
            <w:pStyle w:val="TOC2"/>
            <w:rPr>
              <w:noProof/>
              <w:lang w:val="en-GB" w:eastAsia="en-GB"/>
            </w:rPr>
          </w:pPr>
          <w:hyperlink w:anchor="_Toc511118320" w:history="1">
            <w:r w:rsidR="00976EF3" w:rsidRPr="00304925">
              <w:rPr>
                <w:rStyle w:val="Hyperlink"/>
                <w:rFonts w:ascii="Arial" w:hAnsi="Arial" w:cs="Arial"/>
                <w:noProof/>
              </w:rPr>
              <w:t>19.</w:t>
            </w:r>
            <w:r w:rsidR="00976EF3">
              <w:rPr>
                <w:noProof/>
                <w:lang w:val="en-GB" w:eastAsia="en-GB"/>
              </w:rPr>
              <w:tab/>
            </w:r>
            <w:r w:rsidR="00976EF3" w:rsidRPr="00304925">
              <w:rPr>
                <w:rStyle w:val="Hyperlink"/>
                <w:rFonts w:ascii="Arial" w:hAnsi="Arial" w:cs="Arial"/>
                <w:noProof/>
              </w:rPr>
              <w:t>QUALITY ASSURANCE</w:t>
            </w:r>
            <w:r w:rsidR="00976EF3">
              <w:rPr>
                <w:noProof/>
                <w:webHidden/>
              </w:rPr>
              <w:tab/>
            </w:r>
            <w:r w:rsidR="00976EF3">
              <w:rPr>
                <w:noProof/>
                <w:webHidden/>
              </w:rPr>
              <w:fldChar w:fldCharType="begin"/>
            </w:r>
            <w:r w:rsidR="00976EF3">
              <w:rPr>
                <w:noProof/>
                <w:webHidden/>
              </w:rPr>
              <w:instrText xml:space="preserve"> PAGEREF _Toc511118320 \h </w:instrText>
            </w:r>
            <w:r w:rsidR="00976EF3">
              <w:rPr>
                <w:noProof/>
                <w:webHidden/>
              </w:rPr>
            </w:r>
            <w:r w:rsidR="00976EF3">
              <w:rPr>
                <w:noProof/>
                <w:webHidden/>
              </w:rPr>
              <w:fldChar w:fldCharType="separate"/>
            </w:r>
            <w:r w:rsidR="00976EF3">
              <w:rPr>
                <w:noProof/>
                <w:webHidden/>
              </w:rPr>
              <w:t>21</w:t>
            </w:r>
            <w:r w:rsidR="00976EF3">
              <w:rPr>
                <w:noProof/>
                <w:webHidden/>
              </w:rPr>
              <w:fldChar w:fldCharType="end"/>
            </w:r>
          </w:hyperlink>
        </w:p>
        <w:p w14:paraId="0416703F" w14:textId="77777777" w:rsidR="00976EF3" w:rsidRDefault="00CD1A9F">
          <w:pPr>
            <w:pStyle w:val="TOC2"/>
            <w:rPr>
              <w:noProof/>
              <w:lang w:val="en-GB" w:eastAsia="en-GB"/>
            </w:rPr>
          </w:pPr>
          <w:hyperlink w:anchor="_Toc511118321" w:history="1">
            <w:r w:rsidR="00976EF3" w:rsidRPr="00304925">
              <w:rPr>
                <w:rStyle w:val="Hyperlink"/>
                <w:rFonts w:ascii="Arial" w:hAnsi="Arial" w:cs="Arial"/>
                <w:noProof/>
              </w:rPr>
              <w:t xml:space="preserve">20. </w:t>
            </w:r>
            <w:r w:rsidR="00976EF3">
              <w:rPr>
                <w:noProof/>
                <w:lang w:val="en-GB" w:eastAsia="en-GB"/>
              </w:rPr>
              <w:tab/>
            </w:r>
            <w:r w:rsidR="00976EF3" w:rsidRPr="00304925">
              <w:rPr>
                <w:rStyle w:val="Hyperlink"/>
                <w:rFonts w:ascii="Arial" w:hAnsi="Arial" w:cs="Arial"/>
                <w:noProof/>
              </w:rPr>
              <w:t>REPORTING AND OPERATIONAL PROCESSES</w:t>
            </w:r>
            <w:r w:rsidR="00976EF3">
              <w:rPr>
                <w:noProof/>
                <w:webHidden/>
              </w:rPr>
              <w:tab/>
            </w:r>
            <w:r w:rsidR="00976EF3">
              <w:rPr>
                <w:noProof/>
                <w:webHidden/>
              </w:rPr>
              <w:fldChar w:fldCharType="begin"/>
            </w:r>
            <w:r w:rsidR="00976EF3">
              <w:rPr>
                <w:noProof/>
                <w:webHidden/>
              </w:rPr>
              <w:instrText xml:space="preserve"> PAGEREF _Toc511118321 \h </w:instrText>
            </w:r>
            <w:r w:rsidR="00976EF3">
              <w:rPr>
                <w:noProof/>
                <w:webHidden/>
              </w:rPr>
            </w:r>
            <w:r w:rsidR="00976EF3">
              <w:rPr>
                <w:noProof/>
                <w:webHidden/>
              </w:rPr>
              <w:fldChar w:fldCharType="separate"/>
            </w:r>
            <w:r w:rsidR="00976EF3">
              <w:rPr>
                <w:noProof/>
                <w:webHidden/>
              </w:rPr>
              <w:t>22</w:t>
            </w:r>
            <w:r w:rsidR="00976EF3">
              <w:rPr>
                <w:noProof/>
                <w:webHidden/>
              </w:rPr>
              <w:fldChar w:fldCharType="end"/>
            </w:r>
          </w:hyperlink>
        </w:p>
        <w:p w14:paraId="6BDCE3CC" w14:textId="77777777" w:rsidR="00976EF3" w:rsidRDefault="00CD1A9F">
          <w:pPr>
            <w:pStyle w:val="TOC2"/>
            <w:rPr>
              <w:noProof/>
              <w:lang w:val="en-GB" w:eastAsia="en-GB"/>
            </w:rPr>
          </w:pPr>
          <w:hyperlink w:anchor="_Toc511118322" w:history="1">
            <w:r w:rsidR="00976EF3" w:rsidRPr="00304925">
              <w:rPr>
                <w:rStyle w:val="Hyperlink"/>
                <w:rFonts w:ascii="Arial" w:hAnsi="Arial" w:cs="Arial"/>
                <w:noProof/>
              </w:rPr>
              <w:t>21.</w:t>
            </w:r>
            <w:r w:rsidR="00976EF3">
              <w:rPr>
                <w:noProof/>
                <w:lang w:val="en-GB" w:eastAsia="en-GB"/>
              </w:rPr>
              <w:tab/>
            </w:r>
            <w:r w:rsidR="00976EF3" w:rsidRPr="00304925">
              <w:rPr>
                <w:rStyle w:val="Hyperlink"/>
                <w:rFonts w:ascii="Arial" w:hAnsi="Arial" w:cs="Arial"/>
                <w:noProof/>
              </w:rPr>
              <w:t>CHARGING INFORMATION</w:t>
            </w:r>
            <w:r w:rsidR="00976EF3">
              <w:rPr>
                <w:noProof/>
                <w:webHidden/>
              </w:rPr>
              <w:tab/>
            </w:r>
            <w:r w:rsidR="00976EF3">
              <w:rPr>
                <w:noProof/>
                <w:webHidden/>
              </w:rPr>
              <w:fldChar w:fldCharType="begin"/>
            </w:r>
            <w:r w:rsidR="00976EF3">
              <w:rPr>
                <w:noProof/>
                <w:webHidden/>
              </w:rPr>
              <w:instrText xml:space="preserve"> PAGEREF _Toc511118322 \h </w:instrText>
            </w:r>
            <w:r w:rsidR="00976EF3">
              <w:rPr>
                <w:noProof/>
                <w:webHidden/>
              </w:rPr>
            </w:r>
            <w:r w:rsidR="00976EF3">
              <w:rPr>
                <w:noProof/>
                <w:webHidden/>
              </w:rPr>
              <w:fldChar w:fldCharType="separate"/>
            </w:r>
            <w:r w:rsidR="00976EF3">
              <w:rPr>
                <w:noProof/>
                <w:webHidden/>
              </w:rPr>
              <w:t>23</w:t>
            </w:r>
            <w:r w:rsidR="00976EF3">
              <w:rPr>
                <w:noProof/>
                <w:webHidden/>
              </w:rPr>
              <w:fldChar w:fldCharType="end"/>
            </w:r>
          </w:hyperlink>
        </w:p>
        <w:p w14:paraId="141BEAD2" w14:textId="77777777" w:rsidR="00976EF3" w:rsidRDefault="00CD1A9F">
          <w:pPr>
            <w:pStyle w:val="TOC2"/>
            <w:rPr>
              <w:noProof/>
              <w:lang w:val="en-GB" w:eastAsia="en-GB"/>
            </w:rPr>
          </w:pPr>
          <w:hyperlink w:anchor="_Toc511118323" w:history="1">
            <w:r w:rsidR="00976EF3" w:rsidRPr="00304925">
              <w:rPr>
                <w:rStyle w:val="Hyperlink"/>
                <w:rFonts w:ascii="Arial" w:hAnsi="Arial" w:cs="Arial"/>
                <w:noProof/>
              </w:rPr>
              <w:t>22.</w:t>
            </w:r>
            <w:r w:rsidR="00976EF3">
              <w:rPr>
                <w:noProof/>
                <w:lang w:val="en-GB" w:eastAsia="en-GB"/>
              </w:rPr>
              <w:tab/>
            </w:r>
            <w:r w:rsidR="00976EF3" w:rsidRPr="00304925">
              <w:rPr>
                <w:rStyle w:val="Hyperlink"/>
                <w:rFonts w:ascii="Arial" w:hAnsi="Arial" w:cs="Arial"/>
                <w:noProof/>
              </w:rPr>
              <w:t>INNOVATION AND CONTRACT ADDED VALUE</w:t>
            </w:r>
            <w:r w:rsidR="00976EF3">
              <w:rPr>
                <w:noProof/>
                <w:webHidden/>
              </w:rPr>
              <w:tab/>
            </w:r>
            <w:r w:rsidR="00976EF3">
              <w:rPr>
                <w:noProof/>
                <w:webHidden/>
              </w:rPr>
              <w:fldChar w:fldCharType="begin"/>
            </w:r>
            <w:r w:rsidR="00976EF3">
              <w:rPr>
                <w:noProof/>
                <w:webHidden/>
              </w:rPr>
              <w:instrText xml:space="preserve"> PAGEREF _Toc511118323 \h </w:instrText>
            </w:r>
            <w:r w:rsidR="00976EF3">
              <w:rPr>
                <w:noProof/>
                <w:webHidden/>
              </w:rPr>
            </w:r>
            <w:r w:rsidR="00976EF3">
              <w:rPr>
                <w:noProof/>
                <w:webHidden/>
              </w:rPr>
              <w:fldChar w:fldCharType="separate"/>
            </w:r>
            <w:r w:rsidR="00976EF3">
              <w:rPr>
                <w:noProof/>
                <w:webHidden/>
              </w:rPr>
              <w:t>24</w:t>
            </w:r>
            <w:r w:rsidR="00976EF3">
              <w:rPr>
                <w:noProof/>
                <w:webHidden/>
              </w:rPr>
              <w:fldChar w:fldCharType="end"/>
            </w:r>
          </w:hyperlink>
        </w:p>
        <w:p w14:paraId="03759331" w14:textId="55E0A64E" w:rsidR="00976EF3" w:rsidRDefault="00CD1A9F">
          <w:pPr>
            <w:pStyle w:val="TOC2"/>
            <w:rPr>
              <w:noProof/>
              <w:lang w:val="en-GB" w:eastAsia="en-GB"/>
            </w:rPr>
          </w:pPr>
          <w:hyperlink w:anchor="_Toc511118325" w:history="1">
            <w:r w:rsidR="00F961A1">
              <w:rPr>
                <w:rStyle w:val="Hyperlink"/>
                <w:rFonts w:ascii="Arial" w:hAnsi="Arial" w:cs="Arial"/>
                <w:noProof/>
              </w:rPr>
              <w:t>Appendix A</w:t>
            </w:r>
            <w:r w:rsidR="00976EF3" w:rsidRPr="00304925">
              <w:rPr>
                <w:rStyle w:val="Hyperlink"/>
                <w:rFonts w:ascii="Arial" w:hAnsi="Arial" w:cs="Arial"/>
                <w:noProof/>
              </w:rPr>
              <w:t xml:space="preserve"> – Eligibility Criteria</w:t>
            </w:r>
            <w:r w:rsidR="00976EF3">
              <w:rPr>
                <w:noProof/>
                <w:webHidden/>
              </w:rPr>
              <w:tab/>
            </w:r>
            <w:r w:rsidR="00976EF3">
              <w:rPr>
                <w:noProof/>
                <w:webHidden/>
              </w:rPr>
              <w:fldChar w:fldCharType="begin"/>
            </w:r>
            <w:r w:rsidR="00976EF3">
              <w:rPr>
                <w:noProof/>
                <w:webHidden/>
              </w:rPr>
              <w:instrText xml:space="preserve"> PAGEREF _Toc511118325 \h </w:instrText>
            </w:r>
            <w:r w:rsidR="00976EF3">
              <w:rPr>
                <w:noProof/>
                <w:webHidden/>
              </w:rPr>
            </w:r>
            <w:r w:rsidR="00976EF3">
              <w:rPr>
                <w:noProof/>
                <w:webHidden/>
              </w:rPr>
              <w:fldChar w:fldCharType="separate"/>
            </w:r>
            <w:r w:rsidR="00976EF3">
              <w:rPr>
                <w:noProof/>
                <w:webHidden/>
              </w:rPr>
              <w:t>27</w:t>
            </w:r>
            <w:r w:rsidR="00976EF3">
              <w:rPr>
                <w:noProof/>
                <w:webHidden/>
              </w:rPr>
              <w:fldChar w:fldCharType="end"/>
            </w:r>
          </w:hyperlink>
        </w:p>
        <w:p w14:paraId="509C67A3" w14:textId="2C9940CC" w:rsidR="00976EF3" w:rsidRDefault="00CD1A9F">
          <w:pPr>
            <w:pStyle w:val="TOC2"/>
            <w:rPr>
              <w:noProof/>
              <w:lang w:val="en-GB" w:eastAsia="en-GB"/>
            </w:rPr>
          </w:pPr>
          <w:hyperlink w:anchor="_Toc511118326" w:history="1">
            <w:r w:rsidR="00F961A1">
              <w:rPr>
                <w:rStyle w:val="Hyperlink"/>
                <w:rFonts w:ascii="Arial" w:hAnsi="Arial" w:cs="Arial"/>
                <w:noProof/>
              </w:rPr>
              <w:t>Appendix B</w:t>
            </w:r>
            <w:r w:rsidR="00976EF3" w:rsidRPr="00304925">
              <w:rPr>
                <w:rStyle w:val="Hyperlink"/>
                <w:rFonts w:ascii="Arial" w:hAnsi="Arial" w:cs="Arial"/>
                <w:noProof/>
              </w:rPr>
              <w:t xml:space="preserve"> – Abort and Cancellation Reasons</w:t>
            </w:r>
            <w:r w:rsidR="00976EF3">
              <w:rPr>
                <w:noProof/>
                <w:webHidden/>
              </w:rPr>
              <w:tab/>
            </w:r>
            <w:r w:rsidR="00976EF3">
              <w:rPr>
                <w:noProof/>
                <w:webHidden/>
              </w:rPr>
              <w:fldChar w:fldCharType="begin"/>
            </w:r>
            <w:r w:rsidR="00976EF3">
              <w:rPr>
                <w:noProof/>
                <w:webHidden/>
              </w:rPr>
              <w:instrText xml:space="preserve"> PAGEREF _Toc511118326 \h </w:instrText>
            </w:r>
            <w:r w:rsidR="00976EF3">
              <w:rPr>
                <w:noProof/>
                <w:webHidden/>
              </w:rPr>
            </w:r>
            <w:r w:rsidR="00976EF3">
              <w:rPr>
                <w:noProof/>
                <w:webHidden/>
              </w:rPr>
              <w:fldChar w:fldCharType="separate"/>
            </w:r>
            <w:r w:rsidR="00976EF3">
              <w:rPr>
                <w:noProof/>
                <w:webHidden/>
              </w:rPr>
              <w:t>31</w:t>
            </w:r>
            <w:r w:rsidR="00976EF3">
              <w:rPr>
                <w:noProof/>
                <w:webHidden/>
              </w:rPr>
              <w:fldChar w:fldCharType="end"/>
            </w:r>
          </w:hyperlink>
        </w:p>
        <w:p w14:paraId="1B40B1D5" w14:textId="6D9A1A43" w:rsidR="00976EF3" w:rsidRDefault="00CD1A9F">
          <w:pPr>
            <w:pStyle w:val="TOC2"/>
            <w:rPr>
              <w:noProof/>
              <w:lang w:val="en-GB" w:eastAsia="en-GB"/>
            </w:rPr>
          </w:pPr>
          <w:hyperlink w:anchor="_Toc511118327" w:history="1">
            <w:r w:rsidR="00F961A1">
              <w:rPr>
                <w:rStyle w:val="Hyperlink"/>
                <w:rFonts w:ascii="Arial" w:hAnsi="Arial" w:cs="Arial"/>
                <w:noProof/>
              </w:rPr>
              <w:t>Appendix C</w:t>
            </w:r>
            <w:r w:rsidR="00976EF3" w:rsidRPr="00304925">
              <w:rPr>
                <w:rStyle w:val="Hyperlink"/>
                <w:rFonts w:ascii="Arial" w:hAnsi="Arial" w:cs="Arial"/>
                <w:noProof/>
              </w:rPr>
              <w:t xml:space="preserve"> – Maps/Addresses</w:t>
            </w:r>
            <w:r w:rsidR="00976EF3">
              <w:rPr>
                <w:noProof/>
                <w:webHidden/>
              </w:rPr>
              <w:tab/>
            </w:r>
            <w:r w:rsidR="00976EF3">
              <w:rPr>
                <w:noProof/>
                <w:webHidden/>
              </w:rPr>
              <w:fldChar w:fldCharType="begin"/>
            </w:r>
            <w:r w:rsidR="00976EF3">
              <w:rPr>
                <w:noProof/>
                <w:webHidden/>
              </w:rPr>
              <w:instrText xml:space="preserve"> PAGEREF _Toc511118327 \h </w:instrText>
            </w:r>
            <w:r w:rsidR="00976EF3">
              <w:rPr>
                <w:noProof/>
                <w:webHidden/>
              </w:rPr>
            </w:r>
            <w:r w:rsidR="00976EF3">
              <w:rPr>
                <w:noProof/>
                <w:webHidden/>
              </w:rPr>
              <w:fldChar w:fldCharType="separate"/>
            </w:r>
            <w:r w:rsidR="00976EF3">
              <w:rPr>
                <w:noProof/>
                <w:webHidden/>
              </w:rPr>
              <w:t>32</w:t>
            </w:r>
            <w:r w:rsidR="00976EF3">
              <w:rPr>
                <w:noProof/>
                <w:webHidden/>
              </w:rPr>
              <w:fldChar w:fldCharType="end"/>
            </w:r>
          </w:hyperlink>
        </w:p>
        <w:p w14:paraId="306338D4" w14:textId="77777777" w:rsidR="00EA6AD1" w:rsidRDefault="006E08B5" w:rsidP="00ED516B">
          <w:pPr>
            <w:spacing w:line="30" w:lineRule="atLeast"/>
            <w:rPr>
              <w:rFonts w:ascii="Arial" w:hAnsi="Arial" w:cs="Arial"/>
            </w:rPr>
          </w:pPr>
          <w:r w:rsidRPr="008C73BB">
            <w:rPr>
              <w:rFonts w:ascii="Arial" w:hAnsi="Arial" w:cs="Arial"/>
            </w:rPr>
            <w:fldChar w:fldCharType="end"/>
          </w:r>
        </w:p>
        <w:p w14:paraId="1EAAFF84" w14:textId="77777777" w:rsidR="00862C4D" w:rsidRDefault="00862C4D" w:rsidP="00ED516B">
          <w:pPr>
            <w:spacing w:line="30" w:lineRule="atLeast"/>
            <w:rPr>
              <w:rFonts w:ascii="Arial" w:hAnsi="Arial" w:cs="Arial"/>
            </w:rPr>
          </w:pPr>
        </w:p>
        <w:p w14:paraId="21193B0E" w14:textId="77777777" w:rsidR="00862C4D" w:rsidRDefault="00862C4D" w:rsidP="00ED516B">
          <w:pPr>
            <w:spacing w:line="30" w:lineRule="atLeast"/>
            <w:rPr>
              <w:rFonts w:ascii="Arial" w:hAnsi="Arial" w:cs="Arial"/>
            </w:rPr>
          </w:pPr>
        </w:p>
        <w:p w14:paraId="5FFB423B" w14:textId="77777777" w:rsidR="00862C4D" w:rsidRDefault="00862C4D" w:rsidP="00ED516B">
          <w:pPr>
            <w:spacing w:line="30" w:lineRule="atLeast"/>
          </w:pPr>
        </w:p>
        <w:p w14:paraId="6987E8B1" w14:textId="77777777" w:rsidR="00EA6AD1" w:rsidRDefault="00CD1A9F" w:rsidP="00ED516B">
          <w:pPr>
            <w:spacing w:line="30" w:lineRule="atLeast"/>
          </w:pPr>
        </w:p>
      </w:sdtContent>
    </w:sdt>
    <w:p w14:paraId="1DF6D0AE" w14:textId="77777777" w:rsidR="00393101" w:rsidRDefault="00393101" w:rsidP="00ED516B">
      <w:pPr>
        <w:pStyle w:val="Heading1"/>
        <w:spacing w:line="30" w:lineRule="atLeast"/>
      </w:pPr>
    </w:p>
    <w:p w14:paraId="20B058C9" w14:textId="77777777" w:rsidR="008F32CF" w:rsidRPr="00E832E9" w:rsidRDefault="008F32CF" w:rsidP="00ED516B">
      <w:pPr>
        <w:spacing w:line="30" w:lineRule="atLeast"/>
      </w:pPr>
    </w:p>
    <w:p w14:paraId="284AEBFD" w14:textId="77777777" w:rsidR="00987A98" w:rsidRDefault="00987A98" w:rsidP="00ED516B">
      <w:pPr>
        <w:spacing w:line="30" w:lineRule="atLeast"/>
      </w:pPr>
    </w:p>
    <w:p w14:paraId="5D4C2200" w14:textId="77777777" w:rsidR="005E7FBF" w:rsidRDefault="005E7FBF" w:rsidP="00ED516B">
      <w:pPr>
        <w:spacing w:line="30" w:lineRule="atLeast"/>
      </w:pPr>
    </w:p>
    <w:p w14:paraId="4CC132B7" w14:textId="77777777" w:rsidR="005E7FBF" w:rsidRDefault="005E7FBF" w:rsidP="00ED516B">
      <w:pPr>
        <w:spacing w:line="30" w:lineRule="atLeast"/>
      </w:pPr>
    </w:p>
    <w:p w14:paraId="2AC372B8" w14:textId="77777777" w:rsidR="004F7E8B" w:rsidRDefault="004F7E8B" w:rsidP="00ED516B">
      <w:pPr>
        <w:spacing w:line="30" w:lineRule="atLeast"/>
      </w:pPr>
    </w:p>
    <w:p w14:paraId="636EEB73" w14:textId="77777777" w:rsidR="001D48E6" w:rsidRPr="008C73BB" w:rsidRDefault="00987A98" w:rsidP="008C50DF">
      <w:pPr>
        <w:pStyle w:val="Heading2"/>
        <w:numPr>
          <w:ilvl w:val="0"/>
          <w:numId w:val="9"/>
        </w:numPr>
        <w:spacing w:line="30" w:lineRule="atLeast"/>
        <w:ind w:left="567" w:hanging="567"/>
        <w:rPr>
          <w:rFonts w:ascii="Arial" w:hAnsi="Arial" w:cs="Arial"/>
        </w:rPr>
      </w:pPr>
      <w:bookmarkStart w:id="1" w:name="_Toc511118302"/>
      <w:r w:rsidRPr="008C73BB">
        <w:rPr>
          <w:rFonts w:ascii="Arial" w:hAnsi="Arial" w:cs="Arial"/>
        </w:rPr>
        <w:t>DEFINITIONS</w:t>
      </w:r>
      <w:bookmarkEnd w:id="1"/>
    </w:p>
    <w:p w14:paraId="314B85ED" w14:textId="77777777" w:rsidR="001D48E6" w:rsidRPr="008C73BB" w:rsidRDefault="001D48E6" w:rsidP="00ED516B">
      <w:pPr>
        <w:spacing w:before="120" w:line="30" w:lineRule="atLeast"/>
        <w:rPr>
          <w:rFonts w:ascii="Arial" w:hAnsi="Arial" w:cs="Arial"/>
        </w:rPr>
      </w:pPr>
    </w:p>
    <w:tbl>
      <w:tblPr>
        <w:tblStyle w:val="TableGrid"/>
        <w:tblW w:w="0" w:type="auto"/>
        <w:tblInd w:w="108" w:type="dxa"/>
        <w:tblLook w:val="04A0" w:firstRow="1" w:lastRow="0" w:firstColumn="1" w:lastColumn="0" w:noHBand="0" w:noVBand="1"/>
      </w:tblPr>
      <w:tblGrid>
        <w:gridCol w:w="2268"/>
        <w:gridCol w:w="4962"/>
      </w:tblGrid>
      <w:tr w:rsidR="00987A98" w:rsidRPr="008C73BB" w14:paraId="3FD85187" w14:textId="77777777" w:rsidTr="00987A98">
        <w:tc>
          <w:tcPr>
            <w:tcW w:w="2268" w:type="dxa"/>
          </w:tcPr>
          <w:p w14:paraId="395DA532" w14:textId="77777777" w:rsidR="00987A98" w:rsidRPr="008C73BB" w:rsidRDefault="00987A98" w:rsidP="00ED516B">
            <w:pPr>
              <w:spacing w:line="30" w:lineRule="atLeast"/>
              <w:rPr>
                <w:rFonts w:ascii="Arial" w:hAnsi="Arial" w:cs="Arial"/>
                <w:sz w:val="22"/>
              </w:rPr>
            </w:pPr>
            <w:r w:rsidRPr="008C73BB">
              <w:rPr>
                <w:rFonts w:ascii="Arial" w:hAnsi="Arial" w:cs="Arial"/>
                <w:sz w:val="22"/>
              </w:rPr>
              <w:t>A&amp;E</w:t>
            </w:r>
          </w:p>
        </w:tc>
        <w:tc>
          <w:tcPr>
            <w:tcW w:w="4962" w:type="dxa"/>
          </w:tcPr>
          <w:p w14:paraId="58974FAC" w14:textId="77777777" w:rsidR="00987A98" w:rsidRPr="008C73BB" w:rsidRDefault="00987A98" w:rsidP="00ED516B">
            <w:pPr>
              <w:spacing w:line="30" w:lineRule="atLeast"/>
              <w:rPr>
                <w:rFonts w:ascii="Arial" w:hAnsi="Arial" w:cs="Arial"/>
                <w:sz w:val="22"/>
              </w:rPr>
            </w:pPr>
            <w:r w:rsidRPr="008C73BB">
              <w:rPr>
                <w:rFonts w:ascii="Arial" w:hAnsi="Arial" w:cs="Arial"/>
                <w:sz w:val="22"/>
              </w:rPr>
              <w:t>Accident and Emergency</w:t>
            </w:r>
          </w:p>
        </w:tc>
      </w:tr>
      <w:tr w:rsidR="00987A98" w:rsidRPr="008C73BB" w14:paraId="58C12F5B" w14:textId="77777777" w:rsidTr="00987A98">
        <w:tc>
          <w:tcPr>
            <w:tcW w:w="2268" w:type="dxa"/>
          </w:tcPr>
          <w:p w14:paraId="68BC6BED" w14:textId="77777777" w:rsidR="00987A98" w:rsidRPr="008C73BB" w:rsidRDefault="00987A98" w:rsidP="00ED516B">
            <w:pPr>
              <w:spacing w:line="30" w:lineRule="atLeast"/>
              <w:rPr>
                <w:rFonts w:ascii="Arial" w:hAnsi="Arial" w:cs="Arial"/>
                <w:sz w:val="22"/>
              </w:rPr>
            </w:pPr>
            <w:r w:rsidRPr="008C73BB">
              <w:rPr>
                <w:rFonts w:ascii="Arial" w:hAnsi="Arial" w:cs="Arial"/>
                <w:sz w:val="22"/>
              </w:rPr>
              <w:t>AfC</w:t>
            </w:r>
          </w:p>
        </w:tc>
        <w:tc>
          <w:tcPr>
            <w:tcW w:w="4962" w:type="dxa"/>
          </w:tcPr>
          <w:p w14:paraId="1F8552AB" w14:textId="77777777" w:rsidR="00987A98" w:rsidRPr="008C73BB" w:rsidRDefault="009D207B" w:rsidP="00ED516B">
            <w:pPr>
              <w:spacing w:line="30" w:lineRule="atLeast"/>
              <w:rPr>
                <w:rFonts w:ascii="Arial" w:hAnsi="Arial" w:cs="Arial"/>
                <w:sz w:val="22"/>
              </w:rPr>
            </w:pPr>
            <w:r w:rsidRPr="008C73BB">
              <w:rPr>
                <w:rFonts w:ascii="Arial" w:hAnsi="Arial" w:cs="Arial"/>
                <w:sz w:val="22"/>
              </w:rPr>
              <w:t>Agenda for C</w:t>
            </w:r>
            <w:r w:rsidR="00987A98" w:rsidRPr="008C73BB">
              <w:rPr>
                <w:rFonts w:ascii="Arial" w:hAnsi="Arial" w:cs="Arial"/>
                <w:sz w:val="22"/>
              </w:rPr>
              <w:t>hange</w:t>
            </w:r>
          </w:p>
        </w:tc>
      </w:tr>
      <w:tr w:rsidR="00987A98" w:rsidRPr="008C73BB" w14:paraId="0FD397A6" w14:textId="77777777" w:rsidTr="00987A98">
        <w:tc>
          <w:tcPr>
            <w:tcW w:w="2268" w:type="dxa"/>
          </w:tcPr>
          <w:p w14:paraId="0642899C" w14:textId="77777777" w:rsidR="00987A98" w:rsidRPr="008C73BB" w:rsidRDefault="00987A98" w:rsidP="00ED516B">
            <w:pPr>
              <w:spacing w:line="30" w:lineRule="atLeast"/>
              <w:rPr>
                <w:rFonts w:ascii="Arial" w:hAnsi="Arial" w:cs="Arial"/>
                <w:sz w:val="22"/>
              </w:rPr>
            </w:pPr>
            <w:r w:rsidRPr="008C73BB">
              <w:rPr>
                <w:rFonts w:ascii="Arial" w:hAnsi="Arial" w:cs="Arial"/>
                <w:sz w:val="22"/>
              </w:rPr>
              <w:t>AMHP</w:t>
            </w:r>
          </w:p>
        </w:tc>
        <w:tc>
          <w:tcPr>
            <w:tcW w:w="4962" w:type="dxa"/>
          </w:tcPr>
          <w:p w14:paraId="41A5C717" w14:textId="77777777" w:rsidR="00987A98" w:rsidRPr="008C73BB" w:rsidRDefault="009D207B" w:rsidP="00ED516B">
            <w:pPr>
              <w:spacing w:line="30" w:lineRule="atLeast"/>
              <w:rPr>
                <w:rFonts w:ascii="Arial" w:hAnsi="Arial" w:cs="Arial"/>
                <w:sz w:val="22"/>
              </w:rPr>
            </w:pPr>
            <w:r w:rsidRPr="008C73BB">
              <w:rPr>
                <w:rFonts w:ascii="Arial" w:hAnsi="Arial" w:cs="Arial"/>
                <w:sz w:val="22"/>
              </w:rPr>
              <w:t>Approved Mental Health P</w:t>
            </w:r>
            <w:r w:rsidR="00987A98" w:rsidRPr="008C73BB">
              <w:rPr>
                <w:rFonts w:ascii="Arial" w:hAnsi="Arial" w:cs="Arial"/>
                <w:sz w:val="22"/>
              </w:rPr>
              <w:t>rofessional</w:t>
            </w:r>
          </w:p>
        </w:tc>
      </w:tr>
      <w:tr w:rsidR="00987A98" w:rsidRPr="008C73BB" w14:paraId="7D6E20CA" w14:textId="77777777" w:rsidTr="00987A98">
        <w:tc>
          <w:tcPr>
            <w:tcW w:w="2268" w:type="dxa"/>
          </w:tcPr>
          <w:p w14:paraId="436D6A0F" w14:textId="77777777" w:rsidR="00987A98" w:rsidRPr="008C73BB" w:rsidRDefault="00987A98" w:rsidP="00ED516B">
            <w:pPr>
              <w:spacing w:line="30" w:lineRule="atLeast"/>
              <w:rPr>
                <w:rFonts w:ascii="Arial" w:hAnsi="Arial" w:cs="Arial"/>
                <w:sz w:val="22"/>
              </w:rPr>
            </w:pPr>
            <w:r w:rsidRPr="008C73BB">
              <w:rPr>
                <w:rFonts w:ascii="Arial" w:hAnsi="Arial" w:cs="Arial"/>
                <w:sz w:val="22"/>
              </w:rPr>
              <w:t>Caldicott</w:t>
            </w:r>
          </w:p>
        </w:tc>
        <w:tc>
          <w:tcPr>
            <w:tcW w:w="4962" w:type="dxa"/>
          </w:tcPr>
          <w:p w14:paraId="578AA879" w14:textId="77777777" w:rsidR="00987A98" w:rsidRPr="008C73BB" w:rsidRDefault="00987A98" w:rsidP="00ED516B">
            <w:pPr>
              <w:spacing w:line="30" w:lineRule="atLeast"/>
              <w:rPr>
                <w:rFonts w:ascii="Arial" w:hAnsi="Arial" w:cs="Arial"/>
                <w:sz w:val="22"/>
              </w:rPr>
            </w:pPr>
            <w:r w:rsidRPr="008C73BB">
              <w:rPr>
                <w:rFonts w:ascii="Arial" w:hAnsi="Arial" w:cs="Arial"/>
                <w:sz w:val="22"/>
              </w:rPr>
              <w:t>Caldicott Report of 1997 by the Chief Medical Officer</w:t>
            </w:r>
          </w:p>
        </w:tc>
      </w:tr>
      <w:tr w:rsidR="00E16DCC" w:rsidRPr="008C73BB" w14:paraId="69CECCEC" w14:textId="77777777" w:rsidTr="00987A98">
        <w:tc>
          <w:tcPr>
            <w:tcW w:w="2268" w:type="dxa"/>
          </w:tcPr>
          <w:p w14:paraId="04ECE8BC" w14:textId="77777777" w:rsidR="00E16DCC" w:rsidRPr="008C73BB" w:rsidRDefault="00E16DCC" w:rsidP="00ED516B">
            <w:pPr>
              <w:spacing w:line="30" w:lineRule="atLeast"/>
              <w:rPr>
                <w:rFonts w:ascii="Arial" w:hAnsi="Arial" w:cs="Arial"/>
                <w:sz w:val="22"/>
              </w:rPr>
            </w:pPr>
            <w:r w:rsidRPr="008C73BB">
              <w:rPr>
                <w:rFonts w:ascii="Arial" w:hAnsi="Arial" w:cs="Arial"/>
                <w:sz w:val="22"/>
              </w:rPr>
              <w:t>CCTV</w:t>
            </w:r>
          </w:p>
        </w:tc>
        <w:tc>
          <w:tcPr>
            <w:tcW w:w="4962" w:type="dxa"/>
          </w:tcPr>
          <w:p w14:paraId="0FA937CF" w14:textId="77777777" w:rsidR="00E16DCC" w:rsidRPr="008C73BB" w:rsidRDefault="00E16DCC" w:rsidP="002F04E2">
            <w:pPr>
              <w:spacing w:line="30" w:lineRule="atLeast"/>
              <w:rPr>
                <w:rFonts w:ascii="Arial" w:hAnsi="Arial" w:cs="Arial"/>
                <w:sz w:val="22"/>
              </w:rPr>
            </w:pPr>
            <w:r w:rsidRPr="008C73BB">
              <w:rPr>
                <w:rFonts w:ascii="Arial" w:hAnsi="Arial" w:cs="Arial"/>
                <w:sz w:val="22"/>
              </w:rPr>
              <w:t xml:space="preserve">Closed </w:t>
            </w:r>
            <w:r w:rsidR="002F04E2" w:rsidRPr="008C73BB">
              <w:rPr>
                <w:rFonts w:ascii="Arial" w:hAnsi="Arial" w:cs="Arial"/>
                <w:sz w:val="22"/>
              </w:rPr>
              <w:t>C</w:t>
            </w:r>
            <w:r w:rsidRPr="008C73BB">
              <w:rPr>
                <w:rFonts w:ascii="Arial" w:hAnsi="Arial" w:cs="Arial"/>
                <w:sz w:val="22"/>
              </w:rPr>
              <w:t xml:space="preserve">ircuit </w:t>
            </w:r>
            <w:r w:rsidR="002F04E2" w:rsidRPr="008C73BB">
              <w:rPr>
                <w:rFonts w:ascii="Arial" w:hAnsi="Arial" w:cs="Arial"/>
                <w:sz w:val="22"/>
              </w:rPr>
              <w:t>T</w:t>
            </w:r>
            <w:r w:rsidRPr="008C73BB">
              <w:rPr>
                <w:rFonts w:ascii="Arial" w:hAnsi="Arial" w:cs="Arial"/>
                <w:sz w:val="22"/>
              </w:rPr>
              <w:t>elevision</w:t>
            </w:r>
          </w:p>
        </w:tc>
      </w:tr>
      <w:tr w:rsidR="00987A98" w:rsidRPr="008C73BB" w14:paraId="6EA27A4F" w14:textId="77777777" w:rsidTr="00987A98">
        <w:tc>
          <w:tcPr>
            <w:tcW w:w="2268" w:type="dxa"/>
          </w:tcPr>
          <w:p w14:paraId="3D9879F0" w14:textId="77777777" w:rsidR="00987A98" w:rsidRPr="008C73BB" w:rsidRDefault="00987A98" w:rsidP="00ED516B">
            <w:pPr>
              <w:spacing w:line="30" w:lineRule="atLeast"/>
              <w:rPr>
                <w:rFonts w:ascii="Arial" w:hAnsi="Arial" w:cs="Arial"/>
                <w:sz w:val="22"/>
              </w:rPr>
            </w:pPr>
            <w:r w:rsidRPr="008C73BB">
              <w:rPr>
                <w:rFonts w:ascii="Arial" w:hAnsi="Arial" w:cs="Arial"/>
                <w:sz w:val="22"/>
              </w:rPr>
              <w:t>COSHH</w:t>
            </w:r>
          </w:p>
        </w:tc>
        <w:tc>
          <w:tcPr>
            <w:tcW w:w="4962" w:type="dxa"/>
          </w:tcPr>
          <w:p w14:paraId="1D8ABDDD" w14:textId="77777777" w:rsidR="00987A98" w:rsidRPr="008C73BB" w:rsidRDefault="00486875" w:rsidP="00ED516B">
            <w:pPr>
              <w:spacing w:line="30" w:lineRule="atLeast"/>
              <w:rPr>
                <w:rFonts w:ascii="Arial" w:hAnsi="Arial" w:cs="Arial"/>
                <w:sz w:val="22"/>
              </w:rPr>
            </w:pPr>
            <w:r w:rsidRPr="008C73BB">
              <w:rPr>
                <w:rFonts w:ascii="Arial" w:hAnsi="Arial" w:cs="Arial"/>
                <w:sz w:val="22"/>
              </w:rPr>
              <w:t>Control of Substances Hazardous to H</w:t>
            </w:r>
            <w:r w:rsidR="00987A98" w:rsidRPr="008C73BB">
              <w:rPr>
                <w:rFonts w:ascii="Arial" w:hAnsi="Arial" w:cs="Arial"/>
                <w:sz w:val="22"/>
              </w:rPr>
              <w:t>ealth</w:t>
            </w:r>
          </w:p>
        </w:tc>
      </w:tr>
      <w:tr w:rsidR="00987A98" w:rsidRPr="008C73BB" w14:paraId="2E311832" w14:textId="77777777" w:rsidTr="00987A98">
        <w:tc>
          <w:tcPr>
            <w:tcW w:w="2268" w:type="dxa"/>
          </w:tcPr>
          <w:p w14:paraId="6A3B1D49" w14:textId="77777777" w:rsidR="00987A98" w:rsidRPr="008C73BB" w:rsidRDefault="00987A98" w:rsidP="00ED516B">
            <w:pPr>
              <w:spacing w:line="30" w:lineRule="atLeast"/>
              <w:rPr>
                <w:rFonts w:ascii="Arial" w:hAnsi="Arial" w:cs="Arial"/>
                <w:sz w:val="22"/>
              </w:rPr>
            </w:pPr>
            <w:r w:rsidRPr="008C73BB">
              <w:rPr>
                <w:rFonts w:ascii="Arial" w:hAnsi="Arial" w:cs="Arial"/>
                <w:sz w:val="22"/>
              </w:rPr>
              <w:t>CPI</w:t>
            </w:r>
          </w:p>
        </w:tc>
        <w:tc>
          <w:tcPr>
            <w:tcW w:w="4962" w:type="dxa"/>
          </w:tcPr>
          <w:p w14:paraId="78DF6BA2" w14:textId="77777777" w:rsidR="00987A98" w:rsidRPr="008C73BB" w:rsidRDefault="00486875" w:rsidP="00ED516B">
            <w:pPr>
              <w:spacing w:line="30" w:lineRule="atLeast"/>
              <w:rPr>
                <w:rFonts w:ascii="Arial" w:hAnsi="Arial" w:cs="Arial"/>
                <w:sz w:val="22"/>
              </w:rPr>
            </w:pPr>
            <w:r w:rsidRPr="008C73BB">
              <w:rPr>
                <w:rFonts w:ascii="Arial" w:hAnsi="Arial" w:cs="Arial"/>
                <w:sz w:val="22"/>
              </w:rPr>
              <w:t>Consumer Price I</w:t>
            </w:r>
            <w:r w:rsidR="00987A98" w:rsidRPr="008C73BB">
              <w:rPr>
                <w:rFonts w:ascii="Arial" w:hAnsi="Arial" w:cs="Arial"/>
                <w:sz w:val="22"/>
              </w:rPr>
              <w:t>ndex</w:t>
            </w:r>
          </w:p>
        </w:tc>
      </w:tr>
      <w:tr w:rsidR="00F61FD9" w:rsidRPr="008C73BB" w14:paraId="22CEC825" w14:textId="77777777" w:rsidTr="00987A98">
        <w:tc>
          <w:tcPr>
            <w:tcW w:w="2268" w:type="dxa"/>
          </w:tcPr>
          <w:p w14:paraId="2C79F0D6" w14:textId="77777777" w:rsidR="00F61FD9" w:rsidRPr="008C73BB" w:rsidRDefault="00F61FD9" w:rsidP="00ED516B">
            <w:pPr>
              <w:spacing w:line="30" w:lineRule="atLeast"/>
              <w:rPr>
                <w:rFonts w:ascii="Arial" w:hAnsi="Arial" w:cs="Arial"/>
                <w:sz w:val="22"/>
              </w:rPr>
            </w:pPr>
            <w:r w:rsidRPr="008C73BB">
              <w:rPr>
                <w:rFonts w:ascii="Arial" w:hAnsi="Arial" w:cs="Arial"/>
                <w:sz w:val="22"/>
              </w:rPr>
              <w:t>CQC</w:t>
            </w:r>
          </w:p>
        </w:tc>
        <w:tc>
          <w:tcPr>
            <w:tcW w:w="4962" w:type="dxa"/>
          </w:tcPr>
          <w:p w14:paraId="5D18FDD5" w14:textId="77777777" w:rsidR="00F61FD9" w:rsidRPr="008C73BB" w:rsidRDefault="00F61FD9" w:rsidP="00ED516B">
            <w:pPr>
              <w:spacing w:line="30" w:lineRule="atLeast"/>
              <w:rPr>
                <w:rFonts w:ascii="Arial" w:hAnsi="Arial" w:cs="Arial"/>
                <w:sz w:val="22"/>
              </w:rPr>
            </w:pPr>
            <w:r w:rsidRPr="008C73BB">
              <w:rPr>
                <w:rFonts w:ascii="Arial" w:hAnsi="Arial" w:cs="Arial"/>
                <w:sz w:val="22"/>
              </w:rPr>
              <w:t>Care Quality Commission</w:t>
            </w:r>
          </w:p>
        </w:tc>
      </w:tr>
      <w:tr w:rsidR="00987A98" w:rsidRPr="008C73BB" w14:paraId="299EC8ED" w14:textId="77777777" w:rsidTr="00987A98">
        <w:tc>
          <w:tcPr>
            <w:tcW w:w="2268" w:type="dxa"/>
          </w:tcPr>
          <w:p w14:paraId="71E0FF44" w14:textId="77777777" w:rsidR="00987A98" w:rsidRPr="008C73BB" w:rsidRDefault="00987A98" w:rsidP="00ED516B">
            <w:pPr>
              <w:spacing w:line="30" w:lineRule="atLeast"/>
              <w:rPr>
                <w:rFonts w:ascii="Arial" w:hAnsi="Arial" w:cs="Arial"/>
                <w:sz w:val="22"/>
              </w:rPr>
            </w:pPr>
            <w:r w:rsidRPr="008C73BB">
              <w:rPr>
                <w:rFonts w:ascii="Arial" w:hAnsi="Arial" w:cs="Arial"/>
                <w:sz w:val="22"/>
              </w:rPr>
              <w:t>DBS</w:t>
            </w:r>
          </w:p>
        </w:tc>
        <w:tc>
          <w:tcPr>
            <w:tcW w:w="4962" w:type="dxa"/>
          </w:tcPr>
          <w:p w14:paraId="5FADCD03" w14:textId="77777777" w:rsidR="00987A98" w:rsidRPr="008C73BB" w:rsidRDefault="00486875" w:rsidP="00ED516B">
            <w:pPr>
              <w:spacing w:line="30" w:lineRule="atLeast"/>
              <w:rPr>
                <w:rFonts w:ascii="Arial" w:hAnsi="Arial" w:cs="Arial"/>
                <w:sz w:val="22"/>
              </w:rPr>
            </w:pPr>
            <w:r w:rsidRPr="008C73BB">
              <w:rPr>
                <w:rFonts w:ascii="Arial" w:hAnsi="Arial" w:cs="Arial"/>
                <w:sz w:val="22"/>
              </w:rPr>
              <w:t>Disclosure and B</w:t>
            </w:r>
            <w:r w:rsidR="00987A98" w:rsidRPr="008C73BB">
              <w:rPr>
                <w:rFonts w:ascii="Arial" w:hAnsi="Arial" w:cs="Arial"/>
                <w:sz w:val="22"/>
              </w:rPr>
              <w:t xml:space="preserve">arring </w:t>
            </w:r>
            <w:r w:rsidRPr="008C73BB">
              <w:rPr>
                <w:rFonts w:ascii="Arial" w:hAnsi="Arial" w:cs="Arial"/>
                <w:sz w:val="22"/>
              </w:rPr>
              <w:t>S</w:t>
            </w:r>
            <w:r w:rsidR="00987A98" w:rsidRPr="008C73BB">
              <w:rPr>
                <w:rFonts w:ascii="Arial" w:hAnsi="Arial" w:cs="Arial"/>
                <w:sz w:val="22"/>
              </w:rPr>
              <w:t>ervice</w:t>
            </w:r>
          </w:p>
        </w:tc>
      </w:tr>
      <w:tr w:rsidR="00363162" w:rsidRPr="008C73BB" w14:paraId="7FFF915B" w14:textId="77777777" w:rsidTr="00987A98">
        <w:tc>
          <w:tcPr>
            <w:tcW w:w="2268" w:type="dxa"/>
          </w:tcPr>
          <w:p w14:paraId="4B8F07F6" w14:textId="77777777" w:rsidR="00363162" w:rsidRPr="008C73BB" w:rsidRDefault="00363162" w:rsidP="00ED516B">
            <w:pPr>
              <w:spacing w:line="30" w:lineRule="atLeast"/>
              <w:rPr>
                <w:rFonts w:ascii="Arial" w:hAnsi="Arial" w:cs="Arial"/>
                <w:sz w:val="22"/>
              </w:rPr>
            </w:pPr>
            <w:r w:rsidRPr="008C73BB">
              <w:rPr>
                <w:rFonts w:ascii="Arial" w:hAnsi="Arial" w:cs="Arial"/>
                <w:sz w:val="22"/>
              </w:rPr>
              <w:t>DNR</w:t>
            </w:r>
          </w:p>
        </w:tc>
        <w:tc>
          <w:tcPr>
            <w:tcW w:w="4962" w:type="dxa"/>
          </w:tcPr>
          <w:p w14:paraId="4931365E" w14:textId="77777777" w:rsidR="00363162" w:rsidRPr="008C73BB" w:rsidRDefault="00363162" w:rsidP="002F04E2">
            <w:pPr>
              <w:spacing w:line="30" w:lineRule="atLeast"/>
              <w:rPr>
                <w:rFonts w:ascii="Arial" w:hAnsi="Arial" w:cs="Arial"/>
                <w:sz w:val="22"/>
              </w:rPr>
            </w:pPr>
            <w:r w:rsidRPr="008C73BB">
              <w:rPr>
                <w:rFonts w:ascii="Arial" w:hAnsi="Arial" w:cs="Arial"/>
                <w:sz w:val="22"/>
              </w:rPr>
              <w:t xml:space="preserve">Do </w:t>
            </w:r>
            <w:r w:rsidR="002F04E2" w:rsidRPr="008C73BB">
              <w:rPr>
                <w:rFonts w:ascii="Arial" w:hAnsi="Arial" w:cs="Arial"/>
                <w:sz w:val="22"/>
              </w:rPr>
              <w:t>N</w:t>
            </w:r>
            <w:r w:rsidRPr="008C73BB">
              <w:rPr>
                <w:rFonts w:ascii="Arial" w:hAnsi="Arial" w:cs="Arial"/>
                <w:sz w:val="22"/>
              </w:rPr>
              <w:t xml:space="preserve">ot </w:t>
            </w:r>
            <w:r w:rsidR="002F04E2" w:rsidRPr="008C73BB">
              <w:rPr>
                <w:rFonts w:ascii="Arial" w:hAnsi="Arial" w:cs="Arial"/>
                <w:sz w:val="22"/>
              </w:rPr>
              <w:t>R</w:t>
            </w:r>
            <w:r w:rsidRPr="008C73BB">
              <w:rPr>
                <w:rFonts w:ascii="Arial" w:hAnsi="Arial" w:cs="Arial"/>
                <w:sz w:val="22"/>
              </w:rPr>
              <w:t xml:space="preserve">esuscitate </w:t>
            </w:r>
          </w:p>
        </w:tc>
      </w:tr>
      <w:tr w:rsidR="004C4FA7" w:rsidRPr="008C73BB" w14:paraId="750CA289" w14:textId="77777777" w:rsidTr="00987A98">
        <w:tc>
          <w:tcPr>
            <w:tcW w:w="2268" w:type="dxa"/>
          </w:tcPr>
          <w:p w14:paraId="0A784EC4" w14:textId="77777777" w:rsidR="004C4FA7" w:rsidRPr="008C73BB" w:rsidRDefault="004C4FA7" w:rsidP="00ED516B">
            <w:pPr>
              <w:spacing w:line="30" w:lineRule="atLeast"/>
              <w:rPr>
                <w:rFonts w:ascii="Arial" w:hAnsi="Arial" w:cs="Arial"/>
                <w:sz w:val="22"/>
              </w:rPr>
            </w:pPr>
            <w:r w:rsidRPr="008C73BB">
              <w:rPr>
                <w:rFonts w:ascii="Arial" w:hAnsi="Arial" w:cs="Arial"/>
                <w:sz w:val="22"/>
              </w:rPr>
              <w:t>DOH</w:t>
            </w:r>
          </w:p>
        </w:tc>
        <w:tc>
          <w:tcPr>
            <w:tcW w:w="4962" w:type="dxa"/>
          </w:tcPr>
          <w:p w14:paraId="44726EAC" w14:textId="77777777" w:rsidR="004C4FA7" w:rsidRPr="008C73BB" w:rsidRDefault="004C4FA7" w:rsidP="00ED516B">
            <w:pPr>
              <w:spacing w:line="30" w:lineRule="atLeast"/>
              <w:rPr>
                <w:rFonts w:ascii="Arial" w:hAnsi="Arial" w:cs="Arial"/>
                <w:sz w:val="22"/>
              </w:rPr>
            </w:pPr>
            <w:r w:rsidRPr="008C73BB">
              <w:rPr>
                <w:rFonts w:ascii="Arial" w:hAnsi="Arial" w:cs="Arial"/>
                <w:sz w:val="22"/>
              </w:rPr>
              <w:t>Department of Health</w:t>
            </w:r>
          </w:p>
        </w:tc>
      </w:tr>
      <w:tr w:rsidR="001D31BB" w:rsidRPr="008C73BB" w14:paraId="58DFF425" w14:textId="77777777" w:rsidTr="00987A98">
        <w:tc>
          <w:tcPr>
            <w:tcW w:w="2268" w:type="dxa"/>
          </w:tcPr>
          <w:p w14:paraId="00C44AC0" w14:textId="77777777" w:rsidR="001D31BB" w:rsidRPr="008C73BB" w:rsidRDefault="001D31BB" w:rsidP="00ED516B">
            <w:pPr>
              <w:spacing w:line="30" w:lineRule="atLeast"/>
              <w:rPr>
                <w:rFonts w:ascii="Arial" w:hAnsi="Arial" w:cs="Arial"/>
                <w:sz w:val="22"/>
              </w:rPr>
            </w:pPr>
            <w:r w:rsidRPr="008C73BB">
              <w:rPr>
                <w:rFonts w:ascii="Arial" w:hAnsi="Arial" w:cs="Arial"/>
                <w:sz w:val="22"/>
              </w:rPr>
              <w:t>EMT</w:t>
            </w:r>
          </w:p>
        </w:tc>
        <w:tc>
          <w:tcPr>
            <w:tcW w:w="4962" w:type="dxa"/>
          </w:tcPr>
          <w:p w14:paraId="0574474C" w14:textId="77777777" w:rsidR="001D31BB" w:rsidRPr="008C73BB" w:rsidRDefault="001D31BB" w:rsidP="00ED516B">
            <w:pPr>
              <w:spacing w:line="30" w:lineRule="atLeast"/>
              <w:rPr>
                <w:rFonts w:ascii="Arial" w:hAnsi="Arial" w:cs="Arial"/>
                <w:sz w:val="22"/>
              </w:rPr>
            </w:pPr>
            <w:r w:rsidRPr="008C73BB">
              <w:rPr>
                <w:rFonts w:ascii="Arial" w:hAnsi="Arial" w:cs="Arial"/>
                <w:sz w:val="22"/>
              </w:rPr>
              <w:t>Emergency Medical Technician</w:t>
            </w:r>
          </w:p>
        </w:tc>
      </w:tr>
      <w:tr w:rsidR="004D61B8" w:rsidRPr="008C73BB" w14:paraId="0E7C5475" w14:textId="77777777" w:rsidTr="00987A98">
        <w:tc>
          <w:tcPr>
            <w:tcW w:w="2268" w:type="dxa"/>
          </w:tcPr>
          <w:p w14:paraId="22A603FF" w14:textId="77777777" w:rsidR="004D61B8" w:rsidRPr="008C73BB" w:rsidRDefault="004D61B8" w:rsidP="00ED516B">
            <w:pPr>
              <w:spacing w:line="30" w:lineRule="atLeast"/>
              <w:rPr>
                <w:rFonts w:ascii="Arial" w:hAnsi="Arial" w:cs="Arial"/>
                <w:sz w:val="22"/>
              </w:rPr>
            </w:pPr>
            <w:r w:rsidRPr="008C73BB">
              <w:rPr>
                <w:rFonts w:ascii="Arial" w:hAnsi="Arial" w:cs="Arial"/>
                <w:sz w:val="22"/>
              </w:rPr>
              <w:t>EPR</w:t>
            </w:r>
          </w:p>
        </w:tc>
        <w:tc>
          <w:tcPr>
            <w:tcW w:w="4962" w:type="dxa"/>
          </w:tcPr>
          <w:p w14:paraId="55F40BFA" w14:textId="77777777" w:rsidR="004D61B8" w:rsidRPr="008C73BB" w:rsidRDefault="004D61B8" w:rsidP="00ED516B">
            <w:pPr>
              <w:spacing w:line="30" w:lineRule="atLeast"/>
              <w:rPr>
                <w:rFonts w:ascii="Arial" w:hAnsi="Arial" w:cs="Arial"/>
                <w:sz w:val="22"/>
              </w:rPr>
            </w:pPr>
            <w:r w:rsidRPr="008C73BB">
              <w:rPr>
                <w:rFonts w:ascii="Arial" w:hAnsi="Arial" w:cs="Arial"/>
                <w:sz w:val="22"/>
              </w:rPr>
              <w:t>Electronic Patient Record</w:t>
            </w:r>
          </w:p>
        </w:tc>
      </w:tr>
      <w:tr w:rsidR="00987A98" w:rsidRPr="008C73BB" w14:paraId="2435DEE1" w14:textId="77777777" w:rsidTr="00987A98">
        <w:tc>
          <w:tcPr>
            <w:tcW w:w="2268" w:type="dxa"/>
          </w:tcPr>
          <w:p w14:paraId="52C0CFCA" w14:textId="77777777" w:rsidR="00987A98" w:rsidRPr="008C73BB" w:rsidRDefault="00987A98" w:rsidP="00ED516B">
            <w:pPr>
              <w:spacing w:line="30" w:lineRule="atLeast"/>
              <w:rPr>
                <w:rFonts w:ascii="Arial" w:hAnsi="Arial" w:cs="Arial"/>
                <w:sz w:val="22"/>
              </w:rPr>
            </w:pPr>
            <w:r w:rsidRPr="008C73BB">
              <w:rPr>
                <w:rFonts w:ascii="Arial" w:hAnsi="Arial" w:cs="Arial"/>
                <w:sz w:val="22"/>
              </w:rPr>
              <w:t>FFT</w:t>
            </w:r>
          </w:p>
        </w:tc>
        <w:tc>
          <w:tcPr>
            <w:tcW w:w="4962" w:type="dxa"/>
          </w:tcPr>
          <w:p w14:paraId="49F05691" w14:textId="77777777" w:rsidR="00987A98" w:rsidRPr="008C73BB" w:rsidRDefault="00486875" w:rsidP="00ED516B">
            <w:pPr>
              <w:spacing w:line="30" w:lineRule="atLeast"/>
              <w:rPr>
                <w:rFonts w:ascii="Arial" w:hAnsi="Arial" w:cs="Arial"/>
                <w:sz w:val="22"/>
              </w:rPr>
            </w:pPr>
            <w:r w:rsidRPr="008C73BB">
              <w:rPr>
                <w:rFonts w:ascii="Arial" w:hAnsi="Arial" w:cs="Arial"/>
                <w:sz w:val="22"/>
              </w:rPr>
              <w:t>Friends and Family T</w:t>
            </w:r>
            <w:r w:rsidR="00987A98" w:rsidRPr="008C73BB">
              <w:rPr>
                <w:rFonts w:ascii="Arial" w:hAnsi="Arial" w:cs="Arial"/>
                <w:sz w:val="22"/>
              </w:rPr>
              <w:t>est</w:t>
            </w:r>
          </w:p>
        </w:tc>
      </w:tr>
      <w:tr w:rsidR="009F5AEB" w:rsidRPr="008C73BB" w14:paraId="6AAD29A2" w14:textId="77777777" w:rsidTr="00987A98">
        <w:tc>
          <w:tcPr>
            <w:tcW w:w="2268" w:type="dxa"/>
          </w:tcPr>
          <w:p w14:paraId="41B42E49" w14:textId="77777777" w:rsidR="009F5AEB" w:rsidRPr="008C73BB" w:rsidRDefault="009F5AEB" w:rsidP="00ED516B">
            <w:pPr>
              <w:spacing w:line="30" w:lineRule="atLeast"/>
              <w:rPr>
                <w:rFonts w:ascii="Arial" w:hAnsi="Arial" w:cs="Arial"/>
                <w:sz w:val="22"/>
              </w:rPr>
            </w:pPr>
            <w:r w:rsidRPr="008C73BB">
              <w:rPr>
                <w:rFonts w:ascii="Arial" w:hAnsi="Arial" w:cs="Arial"/>
                <w:sz w:val="22"/>
              </w:rPr>
              <w:t>GP</w:t>
            </w:r>
          </w:p>
        </w:tc>
        <w:tc>
          <w:tcPr>
            <w:tcW w:w="4962" w:type="dxa"/>
          </w:tcPr>
          <w:p w14:paraId="38608A7A" w14:textId="77777777" w:rsidR="009F5AEB" w:rsidRPr="008C73BB" w:rsidRDefault="009F5AEB" w:rsidP="002F04E2">
            <w:pPr>
              <w:spacing w:line="30" w:lineRule="atLeast"/>
              <w:rPr>
                <w:rFonts w:ascii="Arial" w:hAnsi="Arial" w:cs="Arial"/>
                <w:sz w:val="22"/>
              </w:rPr>
            </w:pPr>
            <w:r w:rsidRPr="008C73BB">
              <w:rPr>
                <w:rFonts w:ascii="Arial" w:hAnsi="Arial" w:cs="Arial"/>
                <w:sz w:val="22"/>
              </w:rPr>
              <w:t xml:space="preserve">General </w:t>
            </w:r>
            <w:r w:rsidR="002F04E2" w:rsidRPr="008C73BB">
              <w:rPr>
                <w:rFonts w:ascii="Arial" w:hAnsi="Arial" w:cs="Arial"/>
                <w:sz w:val="22"/>
              </w:rPr>
              <w:t>P</w:t>
            </w:r>
            <w:r w:rsidRPr="008C73BB">
              <w:rPr>
                <w:rFonts w:ascii="Arial" w:hAnsi="Arial" w:cs="Arial"/>
                <w:sz w:val="22"/>
              </w:rPr>
              <w:t>ractitioner (doctor)</w:t>
            </w:r>
          </w:p>
        </w:tc>
      </w:tr>
      <w:tr w:rsidR="00987A98" w:rsidRPr="008C73BB" w14:paraId="5313B09F" w14:textId="77777777" w:rsidTr="00987A98">
        <w:tc>
          <w:tcPr>
            <w:tcW w:w="2268" w:type="dxa"/>
          </w:tcPr>
          <w:p w14:paraId="1023185A" w14:textId="77777777" w:rsidR="00987A98" w:rsidRPr="008C73BB" w:rsidRDefault="00987A98" w:rsidP="00ED516B">
            <w:pPr>
              <w:spacing w:line="30" w:lineRule="atLeast"/>
              <w:rPr>
                <w:rFonts w:ascii="Arial" w:hAnsi="Arial" w:cs="Arial"/>
                <w:sz w:val="22"/>
              </w:rPr>
            </w:pPr>
            <w:r w:rsidRPr="008C73BB">
              <w:rPr>
                <w:rFonts w:ascii="Arial" w:hAnsi="Arial" w:cs="Arial"/>
                <w:sz w:val="22"/>
              </w:rPr>
              <w:t>HCP</w:t>
            </w:r>
          </w:p>
        </w:tc>
        <w:tc>
          <w:tcPr>
            <w:tcW w:w="4962" w:type="dxa"/>
          </w:tcPr>
          <w:p w14:paraId="2D69E8C6" w14:textId="77777777" w:rsidR="00987A98" w:rsidRPr="008C73BB" w:rsidRDefault="00486875" w:rsidP="00ED516B">
            <w:pPr>
              <w:spacing w:line="30" w:lineRule="atLeast"/>
              <w:rPr>
                <w:rFonts w:ascii="Arial" w:hAnsi="Arial" w:cs="Arial"/>
                <w:sz w:val="22"/>
              </w:rPr>
            </w:pPr>
            <w:r w:rsidRPr="008C73BB">
              <w:rPr>
                <w:rFonts w:ascii="Arial" w:hAnsi="Arial" w:cs="Arial"/>
                <w:sz w:val="22"/>
              </w:rPr>
              <w:t>Health Care P</w:t>
            </w:r>
            <w:r w:rsidR="00987A98" w:rsidRPr="008C73BB">
              <w:rPr>
                <w:rFonts w:ascii="Arial" w:hAnsi="Arial" w:cs="Arial"/>
                <w:sz w:val="22"/>
              </w:rPr>
              <w:t>rofessionals</w:t>
            </w:r>
          </w:p>
        </w:tc>
      </w:tr>
      <w:tr w:rsidR="004232D8" w:rsidRPr="008C73BB" w14:paraId="40BB4992" w14:textId="77777777" w:rsidTr="00987A98">
        <w:tc>
          <w:tcPr>
            <w:tcW w:w="2268" w:type="dxa"/>
          </w:tcPr>
          <w:p w14:paraId="356BA28C" w14:textId="77777777" w:rsidR="004232D8" w:rsidRPr="008C73BB" w:rsidRDefault="004232D8" w:rsidP="00ED516B">
            <w:pPr>
              <w:spacing w:line="30" w:lineRule="atLeast"/>
              <w:rPr>
                <w:rFonts w:ascii="Arial" w:hAnsi="Arial" w:cs="Arial"/>
                <w:sz w:val="22"/>
              </w:rPr>
            </w:pPr>
            <w:r w:rsidRPr="008C73BB">
              <w:rPr>
                <w:rFonts w:ascii="Arial" w:hAnsi="Arial" w:cs="Arial"/>
                <w:sz w:val="22"/>
              </w:rPr>
              <w:t>HDU</w:t>
            </w:r>
          </w:p>
        </w:tc>
        <w:tc>
          <w:tcPr>
            <w:tcW w:w="4962" w:type="dxa"/>
          </w:tcPr>
          <w:p w14:paraId="7D47A614" w14:textId="77777777" w:rsidR="004232D8" w:rsidRPr="008C73BB" w:rsidRDefault="004232D8" w:rsidP="00ED516B">
            <w:pPr>
              <w:spacing w:line="30" w:lineRule="atLeast"/>
              <w:rPr>
                <w:rFonts w:ascii="Arial" w:hAnsi="Arial" w:cs="Arial"/>
                <w:sz w:val="22"/>
              </w:rPr>
            </w:pPr>
            <w:r w:rsidRPr="008C73BB">
              <w:rPr>
                <w:rFonts w:ascii="Arial" w:hAnsi="Arial" w:cs="Arial"/>
                <w:sz w:val="22"/>
              </w:rPr>
              <w:t>High Dependency Unit</w:t>
            </w:r>
          </w:p>
        </w:tc>
      </w:tr>
      <w:tr w:rsidR="002D6447" w:rsidRPr="008C73BB" w14:paraId="2B099E71" w14:textId="77777777" w:rsidTr="00987A98">
        <w:tc>
          <w:tcPr>
            <w:tcW w:w="2268" w:type="dxa"/>
          </w:tcPr>
          <w:p w14:paraId="6C024D10" w14:textId="77777777" w:rsidR="002D6447" w:rsidRPr="008C73BB" w:rsidRDefault="002D6447" w:rsidP="00ED516B">
            <w:pPr>
              <w:spacing w:line="30" w:lineRule="atLeast"/>
              <w:rPr>
                <w:rFonts w:ascii="Arial" w:hAnsi="Arial" w:cs="Arial"/>
                <w:sz w:val="22"/>
              </w:rPr>
            </w:pPr>
            <w:r w:rsidRPr="008C73BB">
              <w:rPr>
                <w:rFonts w:ascii="Arial" w:hAnsi="Arial" w:cs="Arial"/>
                <w:sz w:val="22"/>
              </w:rPr>
              <w:t>HSCN</w:t>
            </w:r>
          </w:p>
        </w:tc>
        <w:tc>
          <w:tcPr>
            <w:tcW w:w="4962" w:type="dxa"/>
          </w:tcPr>
          <w:p w14:paraId="2F5355A6" w14:textId="77777777" w:rsidR="002D6447" w:rsidRPr="008C73BB" w:rsidRDefault="002D6447" w:rsidP="00ED516B">
            <w:pPr>
              <w:spacing w:line="30" w:lineRule="atLeast"/>
              <w:rPr>
                <w:rFonts w:ascii="Arial" w:hAnsi="Arial" w:cs="Arial"/>
                <w:sz w:val="22"/>
              </w:rPr>
            </w:pPr>
            <w:r w:rsidRPr="008C73BB">
              <w:rPr>
                <w:rFonts w:ascii="Arial" w:hAnsi="Arial" w:cs="Arial"/>
                <w:sz w:val="22"/>
              </w:rPr>
              <w:t>Health and Social Care Network</w:t>
            </w:r>
          </w:p>
        </w:tc>
      </w:tr>
      <w:tr w:rsidR="00E15D00" w:rsidRPr="008C73BB" w14:paraId="5B2EF43E" w14:textId="77777777" w:rsidTr="00987A98">
        <w:tc>
          <w:tcPr>
            <w:tcW w:w="2268" w:type="dxa"/>
          </w:tcPr>
          <w:p w14:paraId="2B10266D" w14:textId="77777777" w:rsidR="00E15D00" w:rsidRPr="008C73BB" w:rsidRDefault="00E15D00" w:rsidP="00ED516B">
            <w:pPr>
              <w:spacing w:line="30" w:lineRule="atLeast"/>
              <w:rPr>
                <w:rFonts w:ascii="Arial" w:hAnsi="Arial" w:cs="Arial"/>
                <w:sz w:val="22"/>
              </w:rPr>
            </w:pPr>
            <w:r w:rsidRPr="008C73BB">
              <w:rPr>
                <w:rFonts w:ascii="Arial" w:hAnsi="Arial" w:cs="Arial"/>
                <w:sz w:val="22"/>
              </w:rPr>
              <w:t>IM&amp;T</w:t>
            </w:r>
          </w:p>
        </w:tc>
        <w:tc>
          <w:tcPr>
            <w:tcW w:w="4962" w:type="dxa"/>
          </w:tcPr>
          <w:p w14:paraId="259EE11E" w14:textId="77777777" w:rsidR="00E15D00" w:rsidRPr="008C73BB" w:rsidRDefault="00E15D00" w:rsidP="00ED516B">
            <w:pPr>
              <w:spacing w:line="30" w:lineRule="atLeast"/>
              <w:rPr>
                <w:rFonts w:ascii="Arial" w:hAnsi="Arial" w:cs="Arial"/>
                <w:sz w:val="22"/>
              </w:rPr>
            </w:pPr>
            <w:r w:rsidRPr="008C73BB">
              <w:rPr>
                <w:rFonts w:ascii="Arial" w:hAnsi="Arial" w:cs="Arial"/>
                <w:sz w:val="22"/>
              </w:rPr>
              <w:t>Information Management and Technology</w:t>
            </w:r>
          </w:p>
        </w:tc>
      </w:tr>
      <w:tr w:rsidR="004232D8" w:rsidRPr="008C73BB" w14:paraId="6B9B45A7" w14:textId="77777777" w:rsidTr="00987A98">
        <w:tc>
          <w:tcPr>
            <w:tcW w:w="2268" w:type="dxa"/>
          </w:tcPr>
          <w:p w14:paraId="335CDF24" w14:textId="77777777" w:rsidR="004232D8" w:rsidRPr="008C73BB" w:rsidRDefault="004232D8" w:rsidP="00ED516B">
            <w:pPr>
              <w:spacing w:line="30" w:lineRule="atLeast"/>
              <w:rPr>
                <w:rFonts w:ascii="Arial" w:hAnsi="Arial" w:cs="Arial"/>
                <w:sz w:val="22"/>
              </w:rPr>
            </w:pPr>
            <w:r w:rsidRPr="008C73BB">
              <w:rPr>
                <w:rFonts w:ascii="Arial" w:hAnsi="Arial" w:cs="Arial"/>
                <w:sz w:val="22"/>
              </w:rPr>
              <w:t>ITU</w:t>
            </w:r>
          </w:p>
        </w:tc>
        <w:tc>
          <w:tcPr>
            <w:tcW w:w="4962" w:type="dxa"/>
          </w:tcPr>
          <w:p w14:paraId="0CE94225" w14:textId="77777777" w:rsidR="004232D8" w:rsidRPr="008C73BB" w:rsidRDefault="004232D8" w:rsidP="00ED516B">
            <w:pPr>
              <w:spacing w:line="30" w:lineRule="atLeast"/>
              <w:rPr>
                <w:rFonts w:ascii="Arial" w:hAnsi="Arial" w:cs="Arial"/>
                <w:sz w:val="22"/>
              </w:rPr>
            </w:pPr>
            <w:r w:rsidRPr="008C73BB">
              <w:rPr>
                <w:rFonts w:ascii="Arial" w:hAnsi="Arial" w:cs="Arial"/>
                <w:sz w:val="22"/>
              </w:rPr>
              <w:t>Intensive Therapy Unit</w:t>
            </w:r>
          </w:p>
        </w:tc>
      </w:tr>
      <w:tr w:rsidR="00987A98" w:rsidRPr="008C73BB" w14:paraId="530B32A9" w14:textId="77777777" w:rsidTr="00987A98">
        <w:tc>
          <w:tcPr>
            <w:tcW w:w="2268" w:type="dxa"/>
          </w:tcPr>
          <w:p w14:paraId="3ECC0B0F" w14:textId="77777777" w:rsidR="00987A98" w:rsidRPr="008C73BB" w:rsidRDefault="00987A98" w:rsidP="00ED516B">
            <w:pPr>
              <w:spacing w:line="30" w:lineRule="atLeast"/>
              <w:rPr>
                <w:rFonts w:ascii="Arial" w:hAnsi="Arial" w:cs="Arial"/>
                <w:sz w:val="22"/>
              </w:rPr>
            </w:pPr>
            <w:r w:rsidRPr="008C73BB">
              <w:rPr>
                <w:rFonts w:ascii="Arial" w:hAnsi="Arial" w:cs="Arial"/>
                <w:sz w:val="22"/>
              </w:rPr>
              <w:t>KPI</w:t>
            </w:r>
          </w:p>
        </w:tc>
        <w:tc>
          <w:tcPr>
            <w:tcW w:w="4962" w:type="dxa"/>
          </w:tcPr>
          <w:p w14:paraId="34D10DCD" w14:textId="77777777" w:rsidR="00987A98" w:rsidRPr="008C73BB" w:rsidRDefault="00987A98" w:rsidP="006562AB">
            <w:pPr>
              <w:spacing w:line="30" w:lineRule="atLeast"/>
              <w:rPr>
                <w:rFonts w:ascii="Arial" w:hAnsi="Arial" w:cs="Arial"/>
                <w:sz w:val="22"/>
              </w:rPr>
            </w:pPr>
            <w:r w:rsidRPr="008C73BB">
              <w:rPr>
                <w:rFonts w:ascii="Arial" w:hAnsi="Arial" w:cs="Arial"/>
                <w:sz w:val="22"/>
              </w:rPr>
              <w:t xml:space="preserve">Key </w:t>
            </w:r>
            <w:r w:rsidR="006562AB" w:rsidRPr="008C73BB">
              <w:rPr>
                <w:rFonts w:ascii="Arial" w:hAnsi="Arial" w:cs="Arial"/>
                <w:sz w:val="22"/>
              </w:rPr>
              <w:t>P</w:t>
            </w:r>
            <w:r w:rsidRPr="008C73BB">
              <w:rPr>
                <w:rFonts w:ascii="Arial" w:hAnsi="Arial" w:cs="Arial"/>
                <w:sz w:val="22"/>
              </w:rPr>
              <w:t xml:space="preserve">erformance </w:t>
            </w:r>
            <w:r w:rsidR="006562AB" w:rsidRPr="008C73BB">
              <w:rPr>
                <w:rFonts w:ascii="Arial" w:hAnsi="Arial" w:cs="Arial"/>
                <w:sz w:val="22"/>
              </w:rPr>
              <w:t>I</w:t>
            </w:r>
            <w:r w:rsidRPr="008C73BB">
              <w:rPr>
                <w:rFonts w:ascii="Arial" w:hAnsi="Arial" w:cs="Arial"/>
                <w:sz w:val="22"/>
              </w:rPr>
              <w:t>ndicators</w:t>
            </w:r>
          </w:p>
        </w:tc>
      </w:tr>
      <w:tr w:rsidR="0046780A" w:rsidRPr="008C73BB" w14:paraId="5E192173" w14:textId="77777777" w:rsidTr="00987A98">
        <w:tc>
          <w:tcPr>
            <w:tcW w:w="2268" w:type="dxa"/>
          </w:tcPr>
          <w:p w14:paraId="6FA35848" w14:textId="77777777" w:rsidR="0046780A" w:rsidRPr="008C73BB" w:rsidRDefault="0046780A" w:rsidP="006562AB">
            <w:pPr>
              <w:spacing w:line="30" w:lineRule="atLeast"/>
              <w:rPr>
                <w:rFonts w:ascii="Arial" w:hAnsi="Arial" w:cs="Arial"/>
                <w:sz w:val="22"/>
              </w:rPr>
            </w:pPr>
            <w:r w:rsidRPr="008C73BB">
              <w:rPr>
                <w:rFonts w:ascii="Arial" w:hAnsi="Arial" w:cs="Arial"/>
                <w:sz w:val="22"/>
              </w:rPr>
              <w:t>Local</w:t>
            </w:r>
            <w:r w:rsidR="009C6E2F" w:rsidRPr="008C73BB">
              <w:rPr>
                <w:rFonts w:ascii="Arial" w:hAnsi="Arial" w:cs="Arial"/>
                <w:sz w:val="22"/>
              </w:rPr>
              <w:t xml:space="preserve"> </w:t>
            </w:r>
            <w:r w:rsidR="006562AB" w:rsidRPr="008C73BB">
              <w:rPr>
                <w:rFonts w:ascii="Arial" w:hAnsi="Arial" w:cs="Arial"/>
                <w:sz w:val="22"/>
              </w:rPr>
              <w:t>Journeys</w:t>
            </w:r>
          </w:p>
        </w:tc>
        <w:tc>
          <w:tcPr>
            <w:tcW w:w="4962" w:type="dxa"/>
          </w:tcPr>
          <w:p w14:paraId="687EA8A8" w14:textId="77777777" w:rsidR="0046780A" w:rsidRPr="008C73BB" w:rsidRDefault="006C369E" w:rsidP="00ED516B">
            <w:pPr>
              <w:spacing w:line="30" w:lineRule="atLeast"/>
              <w:rPr>
                <w:rFonts w:ascii="Arial" w:hAnsi="Arial" w:cs="Arial"/>
                <w:sz w:val="22"/>
              </w:rPr>
            </w:pPr>
            <w:r w:rsidRPr="008C73BB">
              <w:rPr>
                <w:rFonts w:ascii="Arial" w:hAnsi="Arial" w:cs="Arial"/>
                <w:sz w:val="22"/>
              </w:rPr>
              <w:t>0-</w:t>
            </w:r>
            <w:r w:rsidRPr="008C73BB">
              <w:rPr>
                <w:rFonts w:ascii="Arial" w:hAnsi="Arial" w:cs="Arial"/>
                <w:sz w:val="22"/>
                <w:highlight w:val="yellow"/>
              </w:rPr>
              <w:t>[XX]</w:t>
            </w:r>
            <w:r w:rsidR="0046780A" w:rsidRPr="008C73BB">
              <w:rPr>
                <w:rFonts w:ascii="Arial" w:hAnsi="Arial" w:cs="Arial"/>
                <w:sz w:val="22"/>
              </w:rPr>
              <w:t xml:space="preserve"> miles</w:t>
            </w:r>
          </w:p>
        </w:tc>
      </w:tr>
      <w:tr w:rsidR="00987A98" w:rsidRPr="008C73BB" w14:paraId="2803703E" w14:textId="77777777" w:rsidTr="00987A98">
        <w:tc>
          <w:tcPr>
            <w:tcW w:w="2268" w:type="dxa"/>
          </w:tcPr>
          <w:p w14:paraId="0525329D" w14:textId="77777777" w:rsidR="00987A98" w:rsidRPr="008C73BB" w:rsidRDefault="00987A98" w:rsidP="00ED516B">
            <w:pPr>
              <w:spacing w:line="30" w:lineRule="atLeast"/>
              <w:rPr>
                <w:rFonts w:ascii="Arial" w:hAnsi="Arial" w:cs="Arial"/>
                <w:sz w:val="22"/>
              </w:rPr>
            </w:pPr>
            <w:r w:rsidRPr="008C73BB">
              <w:rPr>
                <w:rFonts w:ascii="Arial" w:hAnsi="Arial" w:cs="Arial"/>
                <w:sz w:val="22"/>
              </w:rPr>
              <w:t>MOT</w:t>
            </w:r>
          </w:p>
        </w:tc>
        <w:tc>
          <w:tcPr>
            <w:tcW w:w="4962" w:type="dxa"/>
          </w:tcPr>
          <w:p w14:paraId="7F1371D8" w14:textId="77777777" w:rsidR="00987A98" w:rsidRPr="008C73BB" w:rsidRDefault="00987A98" w:rsidP="00ED516B">
            <w:pPr>
              <w:spacing w:line="30" w:lineRule="atLeast"/>
              <w:rPr>
                <w:rFonts w:ascii="Arial" w:hAnsi="Arial" w:cs="Arial"/>
                <w:sz w:val="22"/>
              </w:rPr>
            </w:pPr>
            <w:r w:rsidRPr="008C73BB">
              <w:rPr>
                <w:rFonts w:ascii="Arial" w:hAnsi="Arial" w:cs="Arial"/>
                <w:sz w:val="22"/>
              </w:rPr>
              <w:t>Ministry of Transport</w:t>
            </w:r>
          </w:p>
        </w:tc>
      </w:tr>
      <w:tr w:rsidR="00987A98" w:rsidRPr="008C73BB" w14:paraId="624FD254" w14:textId="77777777" w:rsidTr="00987A98">
        <w:tc>
          <w:tcPr>
            <w:tcW w:w="2268" w:type="dxa"/>
          </w:tcPr>
          <w:p w14:paraId="26F5CF45" w14:textId="77777777" w:rsidR="00987A98" w:rsidRPr="008C73BB" w:rsidRDefault="00987A98" w:rsidP="00ED516B">
            <w:pPr>
              <w:spacing w:line="30" w:lineRule="atLeast"/>
              <w:rPr>
                <w:rFonts w:ascii="Arial" w:hAnsi="Arial" w:cs="Arial"/>
                <w:sz w:val="22"/>
              </w:rPr>
            </w:pPr>
            <w:r w:rsidRPr="008C73BB">
              <w:rPr>
                <w:rFonts w:ascii="Arial" w:hAnsi="Arial" w:cs="Arial"/>
                <w:sz w:val="22"/>
              </w:rPr>
              <w:t>MPV</w:t>
            </w:r>
          </w:p>
        </w:tc>
        <w:tc>
          <w:tcPr>
            <w:tcW w:w="4962" w:type="dxa"/>
          </w:tcPr>
          <w:p w14:paraId="3F1D4E40" w14:textId="77777777" w:rsidR="00987A98" w:rsidRPr="008C73BB" w:rsidRDefault="00987A98" w:rsidP="00ED516B">
            <w:pPr>
              <w:spacing w:line="30" w:lineRule="atLeast"/>
              <w:rPr>
                <w:rFonts w:ascii="Arial" w:hAnsi="Arial" w:cs="Arial"/>
                <w:sz w:val="22"/>
              </w:rPr>
            </w:pPr>
            <w:r w:rsidRPr="008C73BB">
              <w:rPr>
                <w:rFonts w:ascii="Arial" w:hAnsi="Arial" w:cs="Arial"/>
                <w:sz w:val="22"/>
              </w:rPr>
              <w:t>Multi-purpose vehicle</w:t>
            </w:r>
          </w:p>
        </w:tc>
      </w:tr>
      <w:tr w:rsidR="009C6E2F" w:rsidRPr="008C73BB" w14:paraId="2FF21577" w14:textId="77777777" w:rsidTr="00987A98">
        <w:tc>
          <w:tcPr>
            <w:tcW w:w="2268" w:type="dxa"/>
          </w:tcPr>
          <w:p w14:paraId="2B44BBA1" w14:textId="77777777" w:rsidR="009C6E2F" w:rsidRPr="008C73BB" w:rsidRDefault="00F57871" w:rsidP="00ED516B">
            <w:pPr>
              <w:spacing w:line="30" w:lineRule="atLeast"/>
              <w:rPr>
                <w:rFonts w:ascii="Arial" w:hAnsi="Arial" w:cs="Arial"/>
                <w:sz w:val="22"/>
              </w:rPr>
            </w:pPr>
            <w:r w:rsidRPr="008C73BB">
              <w:rPr>
                <w:rFonts w:ascii="Arial" w:hAnsi="Arial" w:cs="Arial"/>
                <w:sz w:val="22"/>
              </w:rPr>
              <w:t>National Journeys</w:t>
            </w:r>
          </w:p>
        </w:tc>
        <w:tc>
          <w:tcPr>
            <w:tcW w:w="4962" w:type="dxa"/>
          </w:tcPr>
          <w:p w14:paraId="06DEE489" w14:textId="77777777" w:rsidR="009C6E2F" w:rsidRPr="008C73BB" w:rsidRDefault="009C6E2F" w:rsidP="00ED516B">
            <w:pPr>
              <w:spacing w:line="30" w:lineRule="atLeast"/>
              <w:rPr>
                <w:rFonts w:ascii="Arial" w:hAnsi="Arial" w:cs="Arial"/>
                <w:sz w:val="22"/>
              </w:rPr>
            </w:pPr>
            <w:r w:rsidRPr="008C73BB">
              <w:rPr>
                <w:rFonts w:ascii="Arial" w:hAnsi="Arial" w:cs="Arial"/>
                <w:sz w:val="22"/>
              </w:rPr>
              <w:t>&gt;</w:t>
            </w:r>
            <w:r w:rsidR="006C369E" w:rsidRPr="008C73BB">
              <w:rPr>
                <w:rFonts w:ascii="Arial" w:hAnsi="Arial" w:cs="Arial"/>
                <w:sz w:val="22"/>
                <w:highlight w:val="yellow"/>
              </w:rPr>
              <w:t>[XX]</w:t>
            </w:r>
            <w:r w:rsidR="006C369E" w:rsidRPr="008C73BB">
              <w:rPr>
                <w:rFonts w:ascii="Arial" w:hAnsi="Arial" w:cs="Arial"/>
                <w:sz w:val="22"/>
              </w:rPr>
              <w:t xml:space="preserve"> </w:t>
            </w:r>
            <w:r w:rsidRPr="008C73BB">
              <w:rPr>
                <w:rFonts w:ascii="Arial" w:hAnsi="Arial" w:cs="Arial"/>
                <w:sz w:val="22"/>
              </w:rPr>
              <w:t xml:space="preserve"> miles</w:t>
            </w:r>
          </w:p>
        </w:tc>
      </w:tr>
      <w:tr w:rsidR="00987A98" w:rsidRPr="008C73BB" w14:paraId="787BC0A8" w14:textId="77777777" w:rsidTr="00987A98">
        <w:tc>
          <w:tcPr>
            <w:tcW w:w="2268" w:type="dxa"/>
          </w:tcPr>
          <w:p w14:paraId="752E4AD2" w14:textId="77777777" w:rsidR="00987A98" w:rsidRPr="008C73BB" w:rsidRDefault="00987A98" w:rsidP="00ED516B">
            <w:pPr>
              <w:spacing w:line="30" w:lineRule="atLeast"/>
              <w:rPr>
                <w:rFonts w:ascii="Arial" w:hAnsi="Arial" w:cs="Arial"/>
                <w:sz w:val="22"/>
              </w:rPr>
            </w:pPr>
            <w:r w:rsidRPr="008C73BB">
              <w:rPr>
                <w:rFonts w:ascii="Arial" w:hAnsi="Arial" w:cs="Arial"/>
                <w:sz w:val="22"/>
              </w:rPr>
              <w:t>NHS</w:t>
            </w:r>
          </w:p>
        </w:tc>
        <w:tc>
          <w:tcPr>
            <w:tcW w:w="4962" w:type="dxa"/>
          </w:tcPr>
          <w:p w14:paraId="0BF95D44" w14:textId="77777777" w:rsidR="00987A98" w:rsidRPr="008C73BB" w:rsidRDefault="00987A98" w:rsidP="00ED516B">
            <w:pPr>
              <w:spacing w:line="30" w:lineRule="atLeast"/>
              <w:rPr>
                <w:rFonts w:ascii="Arial" w:hAnsi="Arial" w:cs="Arial"/>
                <w:sz w:val="22"/>
              </w:rPr>
            </w:pPr>
            <w:r w:rsidRPr="008C73BB">
              <w:rPr>
                <w:rFonts w:ascii="Arial" w:hAnsi="Arial" w:cs="Arial"/>
                <w:sz w:val="22"/>
              </w:rPr>
              <w:t>National Health Service</w:t>
            </w:r>
          </w:p>
        </w:tc>
      </w:tr>
      <w:tr w:rsidR="00987A98" w:rsidRPr="008C73BB" w14:paraId="0E54C1F6" w14:textId="77777777" w:rsidTr="00987A98">
        <w:tc>
          <w:tcPr>
            <w:tcW w:w="2268" w:type="dxa"/>
          </w:tcPr>
          <w:p w14:paraId="3E9AEDC2" w14:textId="77777777" w:rsidR="00987A98" w:rsidRPr="008C73BB" w:rsidRDefault="00987A98" w:rsidP="00ED516B">
            <w:pPr>
              <w:spacing w:line="30" w:lineRule="atLeast"/>
              <w:rPr>
                <w:rFonts w:ascii="Arial" w:hAnsi="Arial" w:cs="Arial"/>
                <w:sz w:val="22"/>
              </w:rPr>
            </w:pPr>
            <w:r w:rsidRPr="008C73BB">
              <w:rPr>
                <w:rFonts w:ascii="Arial" w:hAnsi="Arial" w:cs="Arial"/>
                <w:sz w:val="22"/>
              </w:rPr>
              <w:t>NICE</w:t>
            </w:r>
          </w:p>
        </w:tc>
        <w:tc>
          <w:tcPr>
            <w:tcW w:w="4962" w:type="dxa"/>
          </w:tcPr>
          <w:p w14:paraId="58A007B6" w14:textId="77777777" w:rsidR="00987A98" w:rsidRPr="008C73BB" w:rsidRDefault="00987A98" w:rsidP="00ED516B">
            <w:pPr>
              <w:spacing w:line="30" w:lineRule="atLeast"/>
              <w:rPr>
                <w:rFonts w:ascii="Arial" w:hAnsi="Arial" w:cs="Arial"/>
                <w:sz w:val="22"/>
              </w:rPr>
            </w:pPr>
            <w:r w:rsidRPr="008C73BB">
              <w:rPr>
                <w:rFonts w:ascii="Arial" w:hAnsi="Arial" w:cs="Arial"/>
                <w:sz w:val="22"/>
              </w:rPr>
              <w:t>National Institute for Health and Care Excellence</w:t>
            </w:r>
          </w:p>
        </w:tc>
      </w:tr>
      <w:tr w:rsidR="00987A98" w:rsidRPr="008C73BB" w14:paraId="1BD728A3" w14:textId="77777777" w:rsidTr="00987A98">
        <w:tc>
          <w:tcPr>
            <w:tcW w:w="2268" w:type="dxa"/>
          </w:tcPr>
          <w:p w14:paraId="64A1C2F9" w14:textId="77777777" w:rsidR="00987A98" w:rsidRPr="008C73BB" w:rsidRDefault="00987A98" w:rsidP="00ED516B">
            <w:pPr>
              <w:spacing w:line="30" w:lineRule="atLeast"/>
              <w:rPr>
                <w:rFonts w:ascii="Arial" w:hAnsi="Arial" w:cs="Arial"/>
                <w:sz w:val="22"/>
              </w:rPr>
            </w:pPr>
            <w:r w:rsidRPr="008C73BB">
              <w:rPr>
                <w:rFonts w:ascii="Arial" w:hAnsi="Arial" w:cs="Arial"/>
                <w:sz w:val="22"/>
              </w:rPr>
              <w:t>OPD</w:t>
            </w:r>
          </w:p>
        </w:tc>
        <w:tc>
          <w:tcPr>
            <w:tcW w:w="4962" w:type="dxa"/>
          </w:tcPr>
          <w:p w14:paraId="2CC1A4AC" w14:textId="77777777" w:rsidR="00987A98" w:rsidRPr="008C73BB" w:rsidRDefault="00987A98" w:rsidP="006562AB">
            <w:pPr>
              <w:spacing w:line="30" w:lineRule="atLeast"/>
              <w:rPr>
                <w:rFonts w:ascii="Arial" w:hAnsi="Arial" w:cs="Arial"/>
                <w:sz w:val="22"/>
              </w:rPr>
            </w:pPr>
            <w:r w:rsidRPr="008C73BB">
              <w:rPr>
                <w:rFonts w:ascii="Arial" w:hAnsi="Arial" w:cs="Arial"/>
                <w:sz w:val="22"/>
              </w:rPr>
              <w:t>Out-</w:t>
            </w:r>
            <w:r w:rsidR="006562AB" w:rsidRPr="008C73BB">
              <w:rPr>
                <w:rFonts w:ascii="Arial" w:hAnsi="Arial" w:cs="Arial"/>
                <w:sz w:val="22"/>
              </w:rPr>
              <w:t>P</w:t>
            </w:r>
            <w:r w:rsidRPr="008C73BB">
              <w:rPr>
                <w:rFonts w:ascii="Arial" w:hAnsi="Arial" w:cs="Arial"/>
                <w:sz w:val="22"/>
              </w:rPr>
              <w:t xml:space="preserve">atient </w:t>
            </w:r>
            <w:r w:rsidR="006562AB" w:rsidRPr="008C73BB">
              <w:rPr>
                <w:rFonts w:ascii="Arial" w:hAnsi="Arial" w:cs="Arial"/>
                <w:sz w:val="22"/>
              </w:rPr>
              <w:t>D</w:t>
            </w:r>
            <w:r w:rsidRPr="008C73BB">
              <w:rPr>
                <w:rFonts w:ascii="Arial" w:hAnsi="Arial" w:cs="Arial"/>
                <w:sz w:val="22"/>
              </w:rPr>
              <w:t>epartment</w:t>
            </w:r>
          </w:p>
        </w:tc>
      </w:tr>
      <w:tr w:rsidR="004232D8" w:rsidRPr="008C73BB" w14:paraId="042A3998" w14:textId="77777777" w:rsidTr="00987A98">
        <w:tc>
          <w:tcPr>
            <w:tcW w:w="2268" w:type="dxa"/>
          </w:tcPr>
          <w:p w14:paraId="283EBA00" w14:textId="77777777" w:rsidR="004232D8" w:rsidRPr="008C73BB" w:rsidRDefault="004232D8" w:rsidP="00ED516B">
            <w:pPr>
              <w:spacing w:line="30" w:lineRule="atLeast"/>
              <w:rPr>
                <w:rFonts w:ascii="Arial" w:hAnsi="Arial" w:cs="Arial"/>
                <w:sz w:val="22"/>
              </w:rPr>
            </w:pPr>
            <w:r w:rsidRPr="008C73BB">
              <w:rPr>
                <w:rFonts w:ascii="Arial" w:hAnsi="Arial" w:cs="Arial"/>
                <w:sz w:val="22"/>
              </w:rPr>
              <w:t>PALS</w:t>
            </w:r>
          </w:p>
        </w:tc>
        <w:tc>
          <w:tcPr>
            <w:tcW w:w="4962" w:type="dxa"/>
          </w:tcPr>
          <w:p w14:paraId="0972621A" w14:textId="77777777" w:rsidR="004232D8" w:rsidRPr="008C73BB" w:rsidRDefault="006562AB" w:rsidP="00ED516B">
            <w:pPr>
              <w:spacing w:line="30" w:lineRule="atLeast"/>
              <w:rPr>
                <w:rFonts w:ascii="Arial" w:hAnsi="Arial" w:cs="Arial"/>
                <w:sz w:val="22"/>
              </w:rPr>
            </w:pPr>
            <w:r w:rsidRPr="008C73BB">
              <w:rPr>
                <w:rFonts w:ascii="Arial" w:hAnsi="Arial" w:cs="Arial"/>
                <w:sz w:val="22"/>
              </w:rPr>
              <w:t>Patient Advice Liaison Service</w:t>
            </w:r>
          </w:p>
        </w:tc>
      </w:tr>
      <w:tr w:rsidR="002A35D6" w:rsidRPr="008C73BB" w14:paraId="10D47C42" w14:textId="77777777" w:rsidTr="00987A98">
        <w:tc>
          <w:tcPr>
            <w:tcW w:w="2268" w:type="dxa"/>
          </w:tcPr>
          <w:p w14:paraId="62F02DE5" w14:textId="77777777" w:rsidR="002A35D6" w:rsidRPr="008C73BB" w:rsidRDefault="002A35D6" w:rsidP="00ED516B">
            <w:pPr>
              <w:spacing w:line="30" w:lineRule="atLeast"/>
              <w:rPr>
                <w:rFonts w:ascii="Arial" w:hAnsi="Arial" w:cs="Arial"/>
                <w:sz w:val="22"/>
              </w:rPr>
            </w:pPr>
            <w:r w:rsidRPr="008C73BB">
              <w:rPr>
                <w:rFonts w:ascii="Arial" w:hAnsi="Arial" w:cs="Arial"/>
                <w:sz w:val="22"/>
              </w:rPr>
              <w:t>PAS</w:t>
            </w:r>
          </w:p>
        </w:tc>
        <w:tc>
          <w:tcPr>
            <w:tcW w:w="4962" w:type="dxa"/>
          </w:tcPr>
          <w:p w14:paraId="331D9471" w14:textId="77777777" w:rsidR="002A35D6" w:rsidRPr="008C73BB" w:rsidRDefault="002A35D6" w:rsidP="006562AB">
            <w:pPr>
              <w:spacing w:line="30" w:lineRule="atLeast"/>
              <w:rPr>
                <w:rFonts w:ascii="Arial" w:hAnsi="Arial" w:cs="Arial"/>
                <w:sz w:val="22"/>
              </w:rPr>
            </w:pPr>
            <w:r w:rsidRPr="008C73BB">
              <w:rPr>
                <w:rFonts w:ascii="Arial" w:hAnsi="Arial" w:cs="Arial"/>
                <w:sz w:val="22"/>
              </w:rPr>
              <w:t xml:space="preserve">Patient </w:t>
            </w:r>
            <w:r w:rsidR="006562AB" w:rsidRPr="008C73BB">
              <w:rPr>
                <w:rFonts w:ascii="Arial" w:hAnsi="Arial" w:cs="Arial"/>
                <w:sz w:val="22"/>
              </w:rPr>
              <w:t>A</w:t>
            </w:r>
            <w:r w:rsidRPr="008C73BB">
              <w:rPr>
                <w:rFonts w:ascii="Arial" w:hAnsi="Arial" w:cs="Arial"/>
                <w:sz w:val="22"/>
              </w:rPr>
              <w:t xml:space="preserve">dministrative </w:t>
            </w:r>
            <w:r w:rsidR="006562AB" w:rsidRPr="008C73BB">
              <w:rPr>
                <w:rFonts w:ascii="Arial" w:hAnsi="Arial" w:cs="Arial"/>
                <w:sz w:val="22"/>
              </w:rPr>
              <w:t>S</w:t>
            </w:r>
            <w:r w:rsidRPr="008C73BB">
              <w:rPr>
                <w:rFonts w:ascii="Arial" w:hAnsi="Arial" w:cs="Arial"/>
                <w:sz w:val="22"/>
              </w:rPr>
              <w:t>ystem</w:t>
            </w:r>
          </w:p>
        </w:tc>
      </w:tr>
      <w:tr w:rsidR="00987A98" w:rsidRPr="008C73BB" w14:paraId="2C248F0A" w14:textId="77777777" w:rsidTr="00987A98">
        <w:tc>
          <w:tcPr>
            <w:tcW w:w="2268" w:type="dxa"/>
          </w:tcPr>
          <w:p w14:paraId="42AFB536" w14:textId="77777777" w:rsidR="00987A98" w:rsidRPr="008C73BB" w:rsidRDefault="00987A98" w:rsidP="00ED516B">
            <w:pPr>
              <w:spacing w:line="30" w:lineRule="atLeast"/>
              <w:rPr>
                <w:rFonts w:ascii="Arial" w:hAnsi="Arial" w:cs="Arial"/>
                <w:sz w:val="22"/>
              </w:rPr>
            </w:pPr>
            <w:r w:rsidRPr="008C73BB">
              <w:rPr>
                <w:rFonts w:ascii="Arial" w:hAnsi="Arial" w:cs="Arial"/>
                <w:sz w:val="22"/>
              </w:rPr>
              <w:t>PICU</w:t>
            </w:r>
          </w:p>
        </w:tc>
        <w:tc>
          <w:tcPr>
            <w:tcW w:w="4962" w:type="dxa"/>
          </w:tcPr>
          <w:p w14:paraId="69C7AC29" w14:textId="77777777" w:rsidR="00987A98" w:rsidRPr="008C73BB" w:rsidRDefault="00987A98" w:rsidP="00ED516B">
            <w:pPr>
              <w:spacing w:line="30" w:lineRule="atLeast"/>
              <w:rPr>
                <w:rFonts w:ascii="Arial" w:hAnsi="Arial" w:cs="Arial"/>
                <w:sz w:val="22"/>
              </w:rPr>
            </w:pPr>
            <w:r w:rsidRPr="008C73BB">
              <w:rPr>
                <w:rFonts w:ascii="Arial" w:hAnsi="Arial" w:cs="Arial"/>
                <w:sz w:val="22"/>
              </w:rPr>
              <w:t>Psychiatric Intensive Care</w:t>
            </w:r>
            <w:r w:rsidR="00486875" w:rsidRPr="008C73BB">
              <w:rPr>
                <w:rFonts w:ascii="Arial" w:hAnsi="Arial" w:cs="Arial"/>
                <w:sz w:val="22"/>
              </w:rPr>
              <w:t xml:space="preserve"> Unit</w:t>
            </w:r>
          </w:p>
        </w:tc>
      </w:tr>
      <w:tr w:rsidR="00987A98" w:rsidRPr="008C73BB" w14:paraId="29836839" w14:textId="77777777" w:rsidTr="00987A98">
        <w:tc>
          <w:tcPr>
            <w:tcW w:w="2268" w:type="dxa"/>
          </w:tcPr>
          <w:p w14:paraId="11904CED" w14:textId="77777777" w:rsidR="00987A98" w:rsidRPr="008C73BB" w:rsidRDefault="00987A98" w:rsidP="00ED516B">
            <w:pPr>
              <w:spacing w:line="30" w:lineRule="atLeast"/>
              <w:rPr>
                <w:rFonts w:ascii="Arial" w:hAnsi="Arial" w:cs="Arial"/>
                <w:sz w:val="22"/>
              </w:rPr>
            </w:pPr>
            <w:r w:rsidRPr="008C73BB">
              <w:rPr>
                <w:rFonts w:ascii="Arial" w:hAnsi="Arial" w:cs="Arial"/>
                <w:sz w:val="22"/>
              </w:rPr>
              <w:t>PDS</w:t>
            </w:r>
          </w:p>
        </w:tc>
        <w:tc>
          <w:tcPr>
            <w:tcW w:w="4962" w:type="dxa"/>
          </w:tcPr>
          <w:p w14:paraId="67E3CEDA" w14:textId="77777777" w:rsidR="00987A98" w:rsidRPr="008C73BB" w:rsidRDefault="00987A98" w:rsidP="006562AB">
            <w:pPr>
              <w:spacing w:line="30" w:lineRule="atLeast"/>
              <w:rPr>
                <w:rFonts w:ascii="Arial" w:hAnsi="Arial" w:cs="Arial"/>
                <w:sz w:val="22"/>
              </w:rPr>
            </w:pPr>
            <w:r w:rsidRPr="008C73BB">
              <w:rPr>
                <w:rFonts w:ascii="Arial" w:hAnsi="Arial" w:cs="Arial"/>
                <w:sz w:val="22"/>
              </w:rPr>
              <w:t xml:space="preserve">Patient </w:t>
            </w:r>
            <w:r w:rsidR="006562AB" w:rsidRPr="008C73BB">
              <w:rPr>
                <w:rFonts w:ascii="Arial" w:hAnsi="Arial" w:cs="Arial"/>
                <w:sz w:val="22"/>
              </w:rPr>
              <w:t>D</w:t>
            </w:r>
            <w:r w:rsidRPr="008C73BB">
              <w:rPr>
                <w:rFonts w:ascii="Arial" w:hAnsi="Arial" w:cs="Arial"/>
                <w:sz w:val="22"/>
              </w:rPr>
              <w:t xml:space="preserve">emographic </w:t>
            </w:r>
            <w:r w:rsidR="006562AB" w:rsidRPr="008C73BB">
              <w:rPr>
                <w:rFonts w:ascii="Arial" w:hAnsi="Arial" w:cs="Arial"/>
                <w:sz w:val="22"/>
              </w:rPr>
              <w:t>S</w:t>
            </w:r>
            <w:r w:rsidRPr="008C73BB">
              <w:rPr>
                <w:rFonts w:ascii="Arial" w:hAnsi="Arial" w:cs="Arial"/>
                <w:sz w:val="22"/>
              </w:rPr>
              <w:t>ervice</w:t>
            </w:r>
          </w:p>
        </w:tc>
      </w:tr>
      <w:tr w:rsidR="0009123F" w:rsidRPr="008C73BB" w14:paraId="7DBF2E76" w14:textId="77777777" w:rsidTr="00987A98">
        <w:tc>
          <w:tcPr>
            <w:tcW w:w="2268" w:type="dxa"/>
          </w:tcPr>
          <w:p w14:paraId="3142232E" w14:textId="77777777" w:rsidR="0009123F" w:rsidRPr="008C73BB" w:rsidRDefault="0009123F" w:rsidP="00ED516B">
            <w:pPr>
              <w:spacing w:line="30" w:lineRule="atLeast"/>
              <w:rPr>
                <w:rFonts w:ascii="Arial" w:hAnsi="Arial" w:cs="Arial"/>
                <w:sz w:val="22"/>
              </w:rPr>
            </w:pPr>
            <w:r w:rsidRPr="008C73BB">
              <w:rPr>
                <w:rFonts w:ascii="Arial" w:hAnsi="Arial" w:cs="Arial"/>
                <w:sz w:val="22"/>
              </w:rPr>
              <w:t>PMVA</w:t>
            </w:r>
          </w:p>
        </w:tc>
        <w:tc>
          <w:tcPr>
            <w:tcW w:w="4962" w:type="dxa"/>
          </w:tcPr>
          <w:p w14:paraId="514C78B2" w14:textId="77777777" w:rsidR="0009123F" w:rsidRPr="008C73BB" w:rsidRDefault="0009123F" w:rsidP="00ED516B">
            <w:pPr>
              <w:tabs>
                <w:tab w:val="left" w:pos="1065"/>
              </w:tabs>
              <w:spacing w:line="30" w:lineRule="atLeast"/>
              <w:rPr>
                <w:rFonts w:ascii="Arial" w:hAnsi="Arial" w:cs="Arial"/>
                <w:sz w:val="22"/>
              </w:rPr>
            </w:pPr>
            <w:r w:rsidRPr="008C73BB">
              <w:rPr>
                <w:rFonts w:ascii="Arial" w:hAnsi="Arial" w:cs="Arial"/>
                <w:sz w:val="22"/>
              </w:rPr>
              <w:t>Prevention Management of Violence and Aggression</w:t>
            </w:r>
          </w:p>
        </w:tc>
      </w:tr>
      <w:tr w:rsidR="00987A98" w:rsidRPr="008C73BB" w14:paraId="0992372F" w14:textId="77777777" w:rsidTr="00987A98">
        <w:tc>
          <w:tcPr>
            <w:tcW w:w="2268" w:type="dxa"/>
          </w:tcPr>
          <w:p w14:paraId="2A6650FE" w14:textId="77777777" w:rsidR="00987A98" w:rsidRPr="008C73BB" w:rsidRDefault="00987A98" w:rsidP="00ED516B">
            <w:pPr>
              <w:spacing w:line="30" w:lineRule="atLeast"/>
              <w:rPr>
                <w:rFonts w:ascii="Arial" w:hAnsi="Arial" w:cs="Arial"/>
                <w:sz w:val="22"/>
              </w:rPr>
            </w:pPr>
            <w:r w:rsidRPr="008C73BB">
              <w:rPr>
                <w:rFonts w:ascii="Arial" w:hAnsi="Arial" w:cs="Arial"/>
                <w:sz w:val="22"/>
              </w:rPr>
              <w:t>PSVS</w:t>
            </w:r>
          </w:p>
        </w:tc>
        <w:tc>
          <w:tcPr>
            <w:tcW w:w="4962" w:type="dxa"/>
          </w:tcPr>
          <w:p w14:paraId="323DD7F2" w14:textId="77777777" w:rsidR="00987A98" w:rsidRPr="008C73BB" w:rsidRDefault="00987A98" w:rsidP="006562AB">
            <w:pPr>
              <w:tabs>
                <w:tab w:val="left" w:pos="1065"/>
              </w:tabs>
              <w:spacing w:line="30" w:lineRule="atLeast"/>
              <w:rPr>
                <w:rFonts w:ascii="Arial" w:hAnsi="Arial" w:cs="Arial"/>
                <w:sz w:val="22"/>
              </w:rPr>
            </w:pPr>
            <w:r w:rsidRPr="008C73BB">
              <w:rPr>
                <w:rFonts w:ascii="Arial" w:hAnsi="Arial" w:cs="Arial"/>
                <w:sz w:val="22"/>
              </w:rPr>
              <w:t xml:space="preserve">Public </w:t>
            </w:r>
            <w:r w:rsidR="006562AB" w:rsidRPr="008C73BB">
              <w:rPr>
                <w:rFonts w:ascii="Arial" w:hAnsi="Arial" w:cs="Arial"/>
                <w:sz w:val="22"/>
              </w:rPr>
              <w:t>S</w:t>
            </w:r>
            <w:r w:rsidRPr="008C73BB">
              <w:rPr>
                <w:rFonts w:ascii="Arial" w:hAnsi="Arial" w:cs="Arial"/>
                <w:sz w:val="22"/>
              </w:rPr>
              <w:t xml:space="preserve">ervice </w:t>
            </w:r>
            <w:r w:rsidR="006562AB" w:rsidRPr="008C73BB">
              <w:rPr>
                <w:rFonts w:ascii="Arial" w:hAnsi="Arial" w:cs="Arial"/>
                <w:sz w:val="22"/>
              </w:rPr>
              <w:t>V</w:t>
            </w:r>
            <w:r w:rsidRPr="008C73BB">
              <w:rPr>
                <w:rFonts w:ascii="Arial" w:hAnsi="Arial" w:cs="Arial"/>
                <w:sz w:val="22"/>
              </w:rPr>
              <w:t>ehicles</w:t>
            </w:r>
            <w:r w:rsidRPr="008C73BB">
              <w:rPr>
                <w:rFonts w:ascii="Arial" w:hAnsi="Arial" w:cs="Arial"/>
                <w:sz w:val="22"/>
              </w:rPr>
              <w:tab/>
            </w:r>
          </w:p>
        </w:tc>
      </w:tr>
      <w:tr w:rsidR="00987A98" w:rsidRPr="008C73BB" w14:paraId="502F8B1C" w14:textId="77777777" w:rsidTr="00987A98">
        <w:tc>
          <w:tcPr>
            <w:tcW w:w="2268" w:type="dxa"/>
          </w:tcPr>
          <w:p w14:paraId="495BB880" w14:textId="77777777" w:rsidR="00987A98" w:rsidRPr="008C73BB" w:rsidRDefault="00987A98" w:rsidP="00ED516B">
            <w:pPr>
              <w:spacing w:line="30" w:lineRule="atLeast"/>
              <w:rPr>
                <w:rFonts w:ascii="Arial" w:hAnsi="Arial" w:cs="Arial"/>
                <w:sz w:val="22"/>
              </w:rPr>
            </w:pPr>
            <w:r w:rsidRPr="008C73BB">
              <w:rPr>
                <w:rFonts w:ascii="Arial" w:hAnsi="Arial" w:cs="Arial"/>
                <w:sz w:val="22"/>
              </w:rPr>
              <w:t>PTS</w:t>
            </w:r>
          </w:p>
        </w:tc>
        <w:tc>
          <w:tcPr>
            <w:tcW w:w="4962" w:type="dxa"/>
          </w:tcPr>
          <w:p w14:paraId="5EC1E9B4" w14:textId="77777777" w:rsidR="00987A98" w:rsidRPr="008C73BB" w:rsidRDefault="006562AB" w:rsidP="00ED516B">
            <w:pPr>
              <w:spacing w:line="30" w:lineRule="atLeast"/>
              <w:rPr>
                <w:rFonts w:ascii="Arial" w:hAnsi="Arial" w:cs="Arial"/>
                <w:sz w:val="22"/>
              </w:rPr>
            </w:pPr>
            <w:r w:rsidRPr="008C73BB">
              <w:rPr>
                <w:rFonts w:ascii="Arial" w:hAnsi="Arial" w:cs="Arial"/>
                <w:sz w:val="22"/>
              </w:rPr>
              <w:t>Patient Transport Service</w:t>
            </w:r>
          </w:p>
        </w:tc>
      </w:tr>
      <w:tr w:rsidR="003A2141" w:rsidRPr="008C73BB" w14:paraId="18C89FDA" w14:textId="77777777" w:rsidTr="00987A98">
        <w:tc>
          <w:tcPr>
            <w:tcW w:w="2268" w:type="dxa"/>
          </w:tcPr>
          <w:p w14:paraId="4AF8A084" w14:textId="77777777" w:rsidR="003A2141" w:rsidRPr="008C73BB" w:rsidRDefault="003A2141" w:rsidP="00ED516B">
            <w:pPr>
              <w:spacing w:line="30" w:lineRule="atLeast"/>
              <w:rPr>
                <w:rFonts w:ascii="Arial" w:hAnsi="Arial" w:cs="Arial"/>
                <w:sz w:val="22"/>
              </w:rPr>
            </w:pPr>
            <w:r w:rsidRPr="008C73BB">
              <w:rPr>
                <w:rFonts w:ascii="Arial" w:hAnsi="Arial" w:cs="Arial"/>
                <w:sz w:val="22"/>
              </w:rPr>
              <w:t>SQ</w:t>
            </w:r>
          </w:p>
        </w:tc>
        <w:tc>
          <w:tcPr>
            <w:tcW w:w="4962" w:type="dxa"/>
          </w:tcPr>
          <w:p w14:paraId="3F32BEA5" w14:textId="77777777" w:rsidR="003A2141" w:rsidRPr="008C73BB" w:rsidRDefault="006562AB" w:rsidP="00ED516B">
            <w:pPr>
              <w:spacing w:line="30" w:lineRule="atLeast"/>
              <w:rPr>
                <w:rFonts w:ascii="Arial" w:hAnsi="Arial" w:cs="Arial"/>
                <w:sz w:val="22"/>
              </w:rPr>
            </w:pPr>
            <w:r w:rsidRPr="008C73BB">
              <w:rPr>
                <w:rFonts w:ascii="Arial" w:hAnsi="Arial" w:cs="Arial"/>
                <w:sz w:val="22"/>
              </w:rPr>
              <w:t>S</w:t>
            </w:r>
            <w:r w:rsidR="003A2141" w:rsidRPr="008C73BB">
              <w:rPr>
                <w:rFonts w:ascii="Arial" w:hAnsi="Arial" w:cs="Arial"/>
                <w:sz w:val="22"/>
              </w:rPr>
              <w:t>tandard Selection Questionnaire</w:t>
            </w:r>
          </w:p>
        </w:tc>
      </w:tr>
      <w:tr w:rsidR="00987A98" w:rsidRPr="008C73BB" w14:paraId="3539DCEE" w14:textId="77777777" w:rsidTr="00987A98">
        <w:tc>
          <w:tcPr>
            <w:tcW w:w="2268" w:type="dxa"/>
          </w:tcPr>
          <w:p w14:paraId="63A934DA" w14:textId="77777777" w:rsidR="00987A98" w:rsidRPr="008C73BB" w:rsidRDefault="00987A98" w:rsidP="00ED516B">
            <w:pPr>
              <w:spacing w:line="30" w:lineRule="atLeast"/>
              <w:rPr>
                <w:rFonts w:ascii="Arial" w:hAnsi="Arial" w:cs="Arial"/>
                <w:sz w:val="22"/>
              </w:rPr>
            </w:pPr>
            <w:r w:rsidRPr="008C73BB">
              <w:rPr>
                <w:rFonts w:ascii="Arial" w:hAnsi="Arial" w:cs="Arial"/>
                <w:sz w:val="22"/>
              </w:rPr>
              <w:t>THIBS</w:t>
            </w:r>
          </w:p>
        </w:tc>
        <w:tc>
          <w:tcPr>
            <w:tcW w:w="4962" w:type="dxa"/>
          </w:tcPr>
          <w:p w14:paraId="6D5D740C" w14:textId="77777777" w:rsidR="00987A98" w:rsidRPr="008C73BB" w:rsidRDefault="00987A98" w:rsidP="006562AB">
            <w:pPr>
              <w:spacing w:line="30" w:lineRule="atLeast"/>
              <w:rPr>
                <w:rFonts w:ascii="Arial" w:hAnsi="Arial" w:cs="Arial"/>
                <w:sz w:val="22"/>
              </w:rPr>
            </w:pPr>
            <w:r w:rsidRPr="008C73BB">
              <w:rPr>
                <w:rFonts w:ascii="Arial" w:hAnsi="Arial" w:cs="Arial"/>
                <w:sz w:val="22"/>
              </w:rPr>
              <w:t xml:space="preserve">Total </w:t>
            </w:r>
            <w:r w:rsidR="006562AB" w:rsidRPr="008C73BB">
              <w:rPr>
                <w:rFonts w:ascii="Arial" w:hAnsi="Arial" w:cs="Arial"/>
                <w:sz w:val="22"/>
              </w:rPr>
              <w:t>H</w:t>
            </w:r>
            <w:r w:rsidRPr="008C73BB">
              <w:rPr>
                <w:rFonts w:ascii="Arial" w:hAnsi="Arial" w:cs="Arial"/>
                <w:sz w:val="22"/>
              </w:rPr>
              <w:t xml:space="preserve">ours in </w:t>
            </w:r>
            <w:r w:rsidR="006562AB" w:rsidRPr="008C73BB">
              <w:rPr>
                <w:rFonts w:ascii="Arial" w:hAnsi="Arial" w:cs="Arial"/>
                <w:sz w:val="22"/>
              </w:rPr>
              <w:t>B</w:t>
            </w:r>
            <w:r w:rsidRPr="008C73BB">
              <w:rPr>
                <w:rFonts w:ascii="Arial" w:hAnsi="Arial" w:cs="Arial"/>
                <w:sz w:val="22"/>
              </w:rPr>
              <w:t xml:space="preserve">oth </w:t>
            </w:r>
            <w:r w:rsidR="006562AB" w:rsidRPr="008C73BB">
              <w:rPr>
                <w:rFonts w:ascii="Arial" w:hAnsi="Arial" w:cs="Arial"/>
                <w:sz w:val="22"/>
              </w:rPr>
              <w:t>S</w:t>
            </w:r>
            <w:r w:rsidRPr="008C73BB">
              <w:rPr>
                <w:rFonts w:ascii="Arial" w:hAnsi="Arial" w:cs="Arial"/>
                <w:sz w:val="22"/>
              </w:rPr>
              <w:t>ystems</w:t>
            </w:r>
          </w:p>
        </w:tc>
      </w:tr>
      <w:tr w:rsidR="00987A98" w:rsidRPr="008C73BB" w14:paraId="391BC32E" w14:textId="77777777" w:rsidTr="00987A98">
        <w:trPr>
          <w:trHeight w:val="70"/>
        </w:trPr>
        <w:tc>
          <w:tcPr>
            <w:tcW w:w="2268" w:type="dxa"/>
          </w:tcPr>
          <w:p w14:paraId="07DD77F2" w14:textId="77777777" w:rsidR="00987A98" w:rsidRPr="008C73BB" w:rsidRDefault="00987A98" w:rsidP="00ED516B">
            <w:pPr>
              <w:spacing w:line="30" w:lineRule="atLeast"/>
              <w:rPr>
                <w:rFonts w:ascii="Arial" w:hAnsi="Arial" w:cs="Arial"/>
                <w:sz w:val="22"/>
              </w:rPr>
            </w:pPr>
            <w:r w:rsidRPr="008C73BB">
              <w:rPr>
                <w:rFonts w:ascii="Arial" w:hAnsi="Arial" w:cs="Arial"/>
                <w:sz w:val="22"/>
              </w:rPr>
              <w:t xml:space="preserve">TTA </w:t>
            </w:r>
          </w:p>
        </w:tc>
        <w:tc>
          <w:tcPr>
            <w:tcW w:w="4962" w:type="dxa"/>
          </w:tcPr>
          <w:p w14:paraId="564F3E74" w14:textId="77777777" w:rsidR="00987A98" w:rsidRPr="008C73BB" w:rsidRDefault="00987A98" w:rsidP="00ED516B">
            <w:pPr>
              <w:spacing w:line="30" w:lineRule="atLeast"/>
              <w:rPr>
                <w:rFonts w:ascii="Arial" w:hAnsi="Arial" w:cs="Arial"/>
                <w:sz w:val="22"/>
              </w:rPr>
            </w:pPr>
            <w:r w:rsidRPr="008C73BB">
              <w:rPr>
                <w:rFonts w:ascii="Arial" w:hAnsi="Arial" w:cs="Arial"/>
                <w:sz w:val="22"/>
              </w:rPr>
              <w:t>Transportation and Transit Associates</w:t>
            </w:r>
          </w:p>
        </w:tc>
      </w:tr>
    </w:tbl>
    <w:p w14:paraId="791B89C8" w14:textId="77777777" w:rsidR="005A1392" w:rsidRPr="008C73BB" w:rsidRDefault="005A1392" w:rsidP="00ED516B">
      <w:pPr>
        <w:spacing w:line="30" w:lineRule="atLeast"/>
        <w:rPr>
          <w:rFonts w:ascii="Arial" w:hAnsi="Arial" w:cs="Arial"/>
        </w:rPr>
      </w:pPr>
    </w:p>
    <w:p w14:paraId="3081C833" w14:textId="77777777" w:rsidR="008F32CF" w:rsidRPr="008C73BB" w:rsidRDefault="008F32CF" w:rsidP="008C50DF">
      <w:pPr>
        <w:pStyle w:val="Heading2"/>
        <w:numPr>
          <w:ilvl w:val="0"/>
          <w:numId w:val="9"/>
        </w:numPr>
        <w:tabs>
          <w:tab w:val="left" w:pos="567"/>
        </w:tabs>
        <w:spacing w:line="30" w:lineRule="atLeast"/>
        <w:ind w:left="567" w:hanging="567"/>
        <w:rPr>
          <w:rFonts w:ascii="Arial" w:hAnsi="Arial" w:cs="Arial"/>
        </w:rPr>
      </w:pPr>
      <w:bookmarkStart w:id="2" w:name="_Toc511118303"/>
      <w:r w:rsidRPr="008C73BB">
        <w:rPr>
          <w:rFonts w:ascii="Arial" w:hAnsi="Arial" w:cs="Arial"/>
        </w:rPr>
        <w:lastRenderedPageBreak/>
        <w:t>INTRODUCTION</w:t>
      </w:r>
      <w:bookmarkEnd w:id="2"/>
    </w:p>
    <w:p w14:paraId="7DEA20D1" w14:textId="47E70395" w:rsidR="00B73820" w:rsidRPr="008C73BB" w:rsidRDefault="00674FC1" w:rsidP="006562AB">
      <w:pPr>
        <w:pStyle w:val="ListParagraph"/>
        <w:numPr>
          <w:ilvl w:val="1"/>
          <w:numId w:val="9"/>
        </w:numPr>
        <w:spacing w:before="240" w:after="0" w:line="30" w:lineRule="atLeast"/>
        <w:ind w:left="567" w:hanging="567"/>
        <w:contextualSpacing w:val="0"/>
        <w:jc w:val="both"/>
        <w:rPr>
          <w:rFonts w:ascii="Arial" w:hAnsi="Arial" w:cs="Arial"/>
        </w:rPr>
      </w:pPr>
      <w:r w:rsidRPr="008C73BB">
        <w:rPr>
          <w:rFonts w:ascii="Arial" w:hAnsi="Arial" w:cs="Arial"/>
        </w:rPr>
        <w:t>In each</w:t>
      </w:r>
      <w:r w:rsidR="008F32CF" w:rsidRPr="008C73BB">
        <w:rPr>
          <w:rFonts w:ascii="Arial" w:hAnsi="Arial" w:cs="Arial"/>
        </w:rPr>
        <w:t xml:space="preserve"> specification the </w:t>
      </w:r>
      <w:r w:rsidR="005068F8" w:rsidRPr="00B226A8">
        <w:rPr>
          <w:rFonts w:ascii="Arial" w:hAnsi="Arial" w:cs="Arial"/>
        </w:rPr>
        <w:t>Authority</w:t>
      </w:r>
      <w:r w:rsidR="008F32CF" w:rsidRPr="008C73BB">
        <w:rPr>
          <w:rFonts w:ascii="Arial" w:hAnsi="Arial" w:cs="Arial"/>
        </w:rPr>
        <w:t xml:space="preserve"> shall mean the Commissioner</w:t>
      </w:r>
      <w:r w:rsidR="00486875" w:rsidRPr="008C73BB">
        <w:rPr>
          <w:rFonts w:ascii="Arial" w:hAnsi="Arial" w:cs="Arial"/>
        </w:rPr>
        <w:t xml:space="preserve"> in charge of purchasing the </w:t>
      </w:r>
      <w:r w:rsidR="00FF2A54" w:rsidRPr="008C73BB">
        <w:rPr>
          <w:rFonts w:ascii="Arial" w:hAnsi="Arial" w:cs="Arial"/>
        </w:rPr>
        <w:t>service</w:t>
      </w:r>
      <w:r w:rsidR="00486875" w:rsidRPr="008C73BB">
        <w:rPr>
          <w:rFonts w:ascii="Arial" w:hAnsi="Arial" w:cs="Arial"/>
        </w:rPr>
        <w:t>s</w:t>
      </w:r>
      <w:r w:rsidR="008F32CF" w:rsidRPr="008C73BB">
        <w:rPr>
          <w:rFonts w:ascii="Arial" w:hAnsi="Arial" w:cs="Arial"/>
        </w:rPr>
        <w:t xml:space="preserve">, the Transport Provider shall mean the Transport Service Provider, and the Call Centre shall mean the Call Centre Service Provider. </w:t>
      </w:r>
    </w:p>
    <w:p w14:paraId="19F9FF65" w14:textId="136193C6" w:rsidR="00B73820" w:rsidRPr="008C73BB" w:rsidRDefault="008F32CF" w:rsidP="006562AB">
      <w:pPr>
        <w:pStyle w:val="ListParagraph"/>
        <w:numPr>
          <w:ilvl w:val="1"/>
          <w:numId w:val="9"/>
        </w:numPr>
        <w:spacing w:before="240" w:after="0" w:line="30" w:lineRule="atLeast"/>
        <w:ind w:left="567" w:hanging="567"/>
        <w:contextualSpacing w:val="0"/>
        <w:jc w:val="both"/>
        <w:rPr>
          <w:rFonts w:ascii="Arial" w:hAnsi="Arial" w:cs="Arial"/>
        </w:rPr>
      </w:pPr>
      <w:r w:rsidRPr="008C73BB">
        <w:rPr>
          <w:rFonts w:ascii="Arial" w:hAnsi="Arial" w:cs="Arial"/>
        </w:rPr>
        <w:t xml:space="preserve">This </w:t>
      </w:r>
      <w:r w:rsidR="00BB1DB6" w:rsidRPr="008C73BB">
        <w:rPr>
          <w:rFonts w:ascii="Arial" w:hAnsi="Arial" w:cs="Arial"/>
        </w:rPr>
        <w:t xml:space="preserve">is the base </w:t>
      </w:r>
      <w:r w:rsidRPr="008C73BB">
        <w:rPr>
          <w:rFonts w:ascii="Arial" w:hAnsi="Arial" w:cs="Arial"/>
        </w:rPr>
        <w:t>specification</w:t>
      </w:r>
      <w:r w:rsidR="00BB1DB6" w:rsidRPr="008C73BB">
        <w:rPr>
          <w:rFonts w:ascii="Arial" w:hAnsi="Arial" w:cs="Arial"/>
        </w:rPr>
        <w:t xml:space="preserve"> to which all Providers on all Lots will refer. It</w:t>
      </w:r>
      <w:r w:rsidRPr="008C73BB">
        <w:rPr>
          <w:rFonts w:ascii="Arial" w:hAnsi="Arial" w:cs="Arial"/>
        </w:rPr>
        <w:t xml:space="preserve"> is not exhaustive and will be subject to variation or amendment during the currency of the Contract. The </w:t>
      </w:r>
      <w:r w:rsidR="005068F8">
        <w:rPr>
          <w:rFonts w:ascii="Arial" w:hAnsi="Arial" w:cs="Arial"/>
        </w:rPr>
        <w:t>Authority</w:t>
      </w:r>
      <w:r w:rsidRPr="008C73BB">
        <w:rPr>
          <w:rFonts w:ascii="Arial" w:hAnsi="Arial" w:cs="Arial"/>
        </w:rPr>
        <w:t xml:space="preserve"> is open to d</w:t>
      </w:r>
      <w:r w:rsidR="00BB1DB6" w:rsidRPr="008C73BB">
        <w:rPr>
          <w:rFonts w:ascii="Arial" w:hAnsi="Arial" w:cs="Arial"/>
        </w:rPr>
        <w:t>iscussion on all aspects of the</w:t>
      </w:r>
      <w:r w:rsidRPr="008C73BB">
        <w:rPr>
          <w:rFonts w:ascii="Arial" w:hAnsi="Arial" w:cs="Arial"/>
        </w:rPr>
        <w:t xml:space="preserve"> specification which optimise</w:t>
      </w:r>
      <w:r w:rsidR="00AE08FA" w:rsidRPr="008C73BB">
        <w:rPr>
          <w:rFonts w:ascii="Arial" w:hAnsi="Arial" w:cs="Arial"/>
        </w:rPr>
        <w:t>s</w:t>
      </w:r>
      <w:r w:rsidRPr="008C73BB">
        <w:rPr>
          <w:rFonts w:ascii="Arial" w:hAnsi="Arial" w:cs="Arial"/>
        </w:rPr>
        <w:t xml:space="preserve"> a more effective and efficient service.</w:t>
      </w:r>
    </w:p>
    <w:p w14:paraId="26C776C5" w14:textId="0AB94880" w:rsidR="00B73820" w:rsidRPr="008C73BB" w:rsidRDefault="008F32CF" w:rsidP="006562AB">
      <w:pPr>
        <w:pStyle w:val="ListParagraph"/>
        <w:numPr>
          <w:ilvl w:val="1"/>
          <w:numId w:val="9"/>
        </w:numPr>
        <w:spacing w:before="240" w:after="0" w:line="30" w:lineRule="atLeast"/>
        <w:ind w:left="567" w:hanging="567"/>
        <w:contextualSpacing w:val="0"/>
        <w:jc w:val="both"/>
        <w:rPr>
          <w:rFonts w:ascii="Arial" w:hAnsi="Arial" w:cs="Arial"/>
        </w:rPr>
      </w:pPr>
      <w:r w:rsidRPr="008C73BB">
        <w:rPr>
          <w:rFonts w:ascii="Arial" w:hAnsi="Arial" w:cs="Arial"/>
        </w:rPr>
        <w:t xml:space="preserve">The </w:t>
      </w:r>
      <w:r w:rsidR="005068F8">
        <w:rPr>
          <w:rFonts w:ascii="Arial" w:hAnsi="Arial" w:cs="Arial"/>
        </w:rPr>
        <w:t>Authority</w:t>
      </w:r>
      <w:r w:rsidRPr="008C73BB">
        <w:rPr>
          <w:rFonts w:ascii="Arial" w:hAnsi="Arial" w:cs="Arial"/>
        </w:rPr>
        <w:t xml:space="preserve"> is committed to providing a high quality, patient led service. This specification reflects the overall requirements of the </w:t>
      </w:r>
      <w:r w:rsidR="005068F8" w:rsidRPr="00B226A8">
        <w:rPr>
          <w:rFonts w:ascii="Arial" w:hAnsi="Arial" w:cs="Arial"/>
        </w:rPr>
        <w:t>Authority</w:t>
      </w:r>
      <w:r w:rsidRPr="008C73BB">
        <w:rPr>
          <w:rFonts w:ascii="Arial" w:hAnsi="Arial" w:cs="Arial"/>
        </w:rPr>
        <w:t xml:space="preserve"> for the provision of </w:t>
      </w:r>
      <w:r w:rsidR="00AE08FA" w:rsidRPr="008C73BB">
        <w:rPr>
          <w:rFonts w:ascii="Arial" w:hAnsi="Arial" w:cs="Arial"/>
        </w:rPr>
        <w:t>PTS</w:t>
      </w:r>
      <w:r w:rsidRPr="008C73BB">
        <w:rPr>
          <w:rFonts w:ascii="Arial" w:hAnsi="Arial" w:cs="Arial"/>
        </w:rPr>
        <w:t xml:space="preserve"> for pati</w:t>
      </w:r>
      <w:r w:rsidR="00AE08FA" w:rsidRPr="008C73BB">
        <w:rPr>
          <w:rFonts w:ascii="Arial" w:hAnsi="Arial" w:cs="Arial"/>
        </w:rPr>
        <w:t>ents to be conveyed in vehicles appropriate to their mobility needs</w:t>
      </w:r>
      <w:r w:rsidRPr="008C73BB">
        <w:rPr>
          <w:rFonts w:ascii="Arial" w:hAnsi="Arial" w:cs="Arial"/>
        </w:rPr>
        <w:t>.</w:t>
      </w:r>
    </w:p>
    <w:p w14:paraId="4D243C6E" w14:textId="5A795524" w:rsidR="002912F6" w:rsidRPr="008C73BB" w:rsidRDefault="008F32CF" w:rsidP="008C73BB">
      <w:pPr>
        <w:pStyle w:val="ListParagraph"/>
        <w:numPr>
          <w:ilvl w:val="1"/>
          <w:numId w:val="9"/>
        </w:numPr>
        <w:spacing w:before="240" w:after="0" w:line="30" w:lineRule="atLeast"/>
        <w:ind w:left="567" w:hanging="567"/>
        <w:contextualSpacing w:val="0"/>
        <w:jc w:val="both"/>
        <w:rPr>
          <w:rFonts w:ascii="Arial" w:hAnsi="Arial" w:cs="Arial"/>
        </w:rPr>
      </w:pPr>
      <w:r w:rsidRPr="008C73BB">
        <w:rPr>
          <w:rFonts w:ascii="Arial" w:hAnsi="Arial" w:cs="Arial"/>
        </w:rPr>
        <w:t xml:space="preserve">This specification sets out the basis of the agreement between the </w:t>
      </w:r>
      <w:r w:rsidR="005068F8">
        <w:rPr>
          <w:rFonts w:ascii="Arial" w:hAnsi="Arial" w:cs="Arial"/>
        </w:rPr>
        <w:t>Authority</w:t>
      </w:r>
      <w:r w:rsidRPr="008C73BB">
        <w:rPr>
          <w:rFonts w:ascii="Arial" w:hAnsi="Arial" w:cs="Arial"/>
        </w:rPr>
        <w:t xml:space="preserve"> as the purchaser and the Transport Provider and Call Centre </w:t>
      </w:r>
      <w:r w:rsidR="00BE2DF2" w:rsidRPr="008C73BB">
        <w:rPr>
          <w:rFonts w:ascii="Arial" w:hAnsi="Arial" w:cs="Arial"/>
        </w:rPr>
        <w:t>as the P</w:t>
      </w:r>
      <w:r w:rsidRPr="008C73BB">
        <w:rPr>
          <w:rFonts w:ascii="Arial" w:hAnsi="Arial" w:cs="Arial"/>
        </w:rPr>
        <w:t>roviders, identifying conditions and obligations applicable to all parties.</w:t>
      </w:r>
      <w:bookmarkStart w:id="3" w:name="_Toc477772027"/>
    </w:p>
    <w:p w14:paraId="022F3223" w14:textId="77777777" w:rsidR="008F32CF" w:rsidRPr="008C73BB" w:rsidRDefault="00B73820" w:rsidP="00ED516B">
      <w:pPr>
        <w:pStyle w:val="Heading2"/>
        <w:tabs>
          <w:tab w:val="left" w:pos="709"/>
        </w:tabs>
        <w:spacing w:line="30" w:lineRule="atLeast"/>
        <w:ind w:left="567" w:hanging="567"/>
        <w:rPr>
          <w:rFonts w:ascii="Arial" w:hAnsi="Arial" w:cs="Arial"/>
          <w:sz w:val="22"/>
        </w:rPr>
      </w:pPr>
      <w:bookmarkStart w:id="4" w:name="_Toc511118304"/>
      <w:r w:rsidRPr="008C73BB">
        <w:rPr>
          <w:rFonts w:ascii="Arial" w:hAnsi="Arial" w:cs="Arial"/>
        </w:rPr>
        <w:t>3</w:t>
      </w:r>
      <w:r w:rsidR="008F32CF" w:rsidRPr="008C73BB">
        <w:rPr>
          <w:rFonts w:ascii="Arial" w:hAnsi="Arial" w:cs="Arial"/>
        </w:rPr>
        <w:t>.</w:t>
      </w:r>
      <w:r w:rsidR="008F32CF" w:rsidRPr="008C73BB">
        <w:rPr>
          <w:rFonts w:ascii="Arial" w:hAnsi="Arial" w:cs="Arial"/>
        </w:rPr>
        <w:tab/>
        <w:t>SCOPE OF THE CONTRACT</w:t>
      </w:r>
      <w:bookmarkEnd w:id="3"/>
      <w:bookmarkEnd w:id="4"/>
    </w:p>
    <w:p w14:paraId="67A32AF3" w14:textId="63A7D268" w:rsidR="00E51F4E" w:rsidRPr="008C73BB" w:rsidRDefault="008F32CF" w:rsidP="006562AB">
      <w:pPr>
        <w:pStyle w:val="ListParagraph"/>
        <w:numPr>
          <w:ilvl w:val="1"/>
          <w:numId w:val="20"/>
        </w:numPr>
        <w:spacing w:before="240" w:after="0" w:line="30" w:lineRule="atLeast"/>
        <w:ind w:left="567" w:hanging="567"/>
        <w:jc w:val="both"/>
        <w:rPr>
          <w:rFonts w:ascii="Arial" w:hAnsi="Arial" w:cs="Arial"/>
        </w:rPr>
      </w:pPr>
      <w:r w:rsidRPr="008C73BB">
        <w:rPr>
          <w:rFonts w:ascii="Arial" w:hAnsi="Arial" w:cs="Arial"/>
        </w:rPr>
        <w:t xml:space="preserve">The Agreement is for the supply of </w:t>
      </w:r>
      <w:r w:rsidR="00B417D8" w:rsidRPr="008C73BB">
        <w:rPr>
          <w:rFonts w:ascii="Arial" w:hAnsi="Arial" w:cs="Arial"/>
        </w:rPr>
        <w:t>PTS</w:t>
      </w:r>
      <w:r w:rsidRPr="008C73BB">
        <w:rPr>
          <w:rFonts w:ascii="Arial" w:hAnsi="Arial" w:cs="Arial"/>
        </w:rPr>
        <w:t xml:space="preserve"> for the </w:t>
      </w:r>
      <w:r w:rsidR="005068F8">
        <w:rPr>
          <w:rFonts w:ascii="Arial" w:hAnsi="Arial" w:cs="Arial"/>
        </w:rPr>
        <w:t>Authority</w:t>
      </w:r>
      <w:r w:rsidRPr="008C73BB">
        <w:rPr>
          <w:rFonts w:ascii="Arial" w:hAnsi="Arial" w:cs="Arial"/>
        </w:rPr>
        <w:t>, 24 hours per day, 7 days per week, and 365 days per year unless stated as otherwise in the site specific schedules.</w:t>
      </w:r>
    </w:p>
    <w:p w14:paraId="79B39BFF" w14:textId="6662B939" w:rsidR="00E51F4E" w:rsidRPr="008C73BB" w:rsidRDefault="00BE2DF2" w:rsidP="004F7EA6">
      <w:pPr>
        <w:pStyle w:val="ListParagraph"/>
        <w:numPr>
          <w:ilvl w:val="1"/>
          <w:numId w:val="20"/>
        </w:numPr>
        <w:spacing w:before="240" w:after="0" w:line="30" w:lineRule="atLeast"/>
        <w:contextualSpacing w:val="0"/>
        <w:jc w:val="both"/>
        <w:rPr>
          <w:rFonts w:ascii="Arial" w:hAnsi="Arial" w:cs="Arial"/>
        </w:rPr>
      </w:pPr>
      <w:r w:rsidRPr="008C73BB">
        <w:rPr>
          <w:rFonts w:ascii="Arial" w:hAnsi="Arial" w:cs="Arial"/>
        </w:rPr>
        <w:t>PTS</w:t>
      </w:r>
      <w:r w:rsidR="008F32CF" w:rsidRPr="008C73BB">
        <w:rPr>
          <w:rFonts w:ascii="Arial" w:hAnsi="Arial" w:cs="Arial"/>
        </w:rPr>
        <w:t xml:space="preserve"> is provided for </w:t>
      </w:r>
      <w:r w:rsidR="008F32CF" w:rsidRPr="002B57E6">
        <w:rPr>
          <w:rFonts w:ascii="Arial" w:hAnsi="Arial" w:cs="Arial"/>
        </w:rPr>
        <w:t>patients and</w:t>
      </w:r>
      <w:r w:rsidR="00B024A6" w:rsidRPr="002B57E6">
        <w:rPr>
          <w:rFonts w:ascii="Arial" w:hAnsi="Arial" w:cs="Arial"/>
        </w:rPr>
        <w:t xml:space="preserve"> </w:t>
      </w:r>
      <w:r w:rsidR="008F32CF" w:rsidRPr="002B57E6">
        <w:rPr>
          <w:rFonts w:ascii="Arial" w:hAnsi="Arial" w:cs="Arial"/>
        </w:rPr>
        <w:t xml:space="preserve">their escorts </w:t>
      </w:r>
      <w:r w:rsidR="004F7EA6" w:rsidRPr="002B57E6">
        <w:rPr>
          <w:rFonts w:ascii="Arial" w:hAnsi="Arial" w:cs="Arial"/>
        </w:rPr>
        <w:t xml:space="preserve">(if deemed necessary by the Authority) </w:t>
      </w:r>
      <w:r w:rsidR="008F32CF" w:rsidRPr="008C73BB">
        <w:rPr>
          <w:rFonts w:ascii="Arial" w:hAnsi="Arial" w:cs="Arial"/>
        </w:rPr>
        <w:t xml:space="preserve">that have a clear and genuine medical need that are being transported to an NHS funded service for NHS </w:t>
      </w:r>
      <w:r w:rsidR="00687123" w:rsidRPr="008C73BB">
        <w:rPr>
          <w:rFonts w:ascii="Arial" w:hAnsi="Arial" w:cs="Arial"/>
        </w:rPr>
        <w:t xml:space="preserve">treatment </w:t>
      </w:r>
      <w:r w:rsidR="00687123" w:rsidRPr="008C73BB">
        <w:rPr>
          <w:rFonts w:ascii="Arial" w:hAnsi="Arial" w:cs="Arial"/>
          <w:b/>
        </w:rPr>
        <w:t>–</w:t>
      </w:r>
      <w:r w:rsidR="008F32CF" w:rsidRPr="008C73BB">
        <w:rPr>
          <w:rFonts w:ascii="Arial" w:hAnsi="Arial" w:cs="Arial"/>
        </w:rPr>
        <w:t xml:space="preserve"> this is assessed by the </w:t>
      </w:r>
      <w:r w:rsidR="00C901A7">
        <w:rPr>
          <w:rFonts w:ascii="Arial" w:hAnsi="Arial" w:cs="Arial"/>
        </w:rPr>
        <w:t>Authorities</w:t>
      </w:r>
      <w:r w:rsidR="008F32CF" w:rsidRPr="008C73BB">
        <w:rPr>
          <w:rFonts w:ascii="Arial" w:hAnsi="Arial" w:cs="Arial"/>
        </w:rPr>
        <w:t xml:space="preserve"> eligibility criteria </w:t>
      </w:r>
      <w:r w:rsidR="008F32CF" w:rsidRPr="008C73BB">
        <w:rPr>
          <w:rFonts w:ascii="Arial" w:hAnsi="Arial" w:cs="Arial"/>
          <w:b/>
        </w:rPr>
        <w:t xml:space="preserve">Appendix </w:t>
      </w:r>
      <w:r w:rsidR="00F961A1">
        <w:rPr>
          <w:rFonts w:ascii="Arial" w:hAnsi="Arial" w:cs="Arial"/>
          <w:b/>
        </w:rPr>
        <w:t>A</w:t>
      </w:r>
      <w:r w:rsidR="004206A4" w:rsidRPr="008C73BB">
        <w:rPr>
          <w:rFonts w:ascii="Arial" w:hAnsi="Arial" w:cs="Arial"/>
          <w:b/>
        </w:rPr>
        <w:t xml:space="preserve"> </w:t>
      </w:r>
      <w:r w:rsidR="008F32CF" w:rsidRPr="008C73BB">
        <w:rPr>
          <w:rFonts w:ascii="Arial" w:hAnsi="Arial" w:cs="Arial"/>
          <w:b/>
        </w:rPr>
        <w:t>– Eligibility</w:t>
      </w:r>
      <w:r w:rsidR="004206A4" w:rsidRPr="008C73BB">
        <w:rPr>
          <w:rFonts w:ascii="Arial" w:hAnsi="Arial" w:cs="Arial"/>
          <w:b/>
        </w:rPr>
        <w:t xml:space="preserve"> Criteria</w:t>
      </w:r>
      <w:r w:rsidR="008F32CF" w:rsidRPr="008C73BB">
        <w:rPr>
          <w:rFonts w:ascii="Arial" w:hAnsi="Arial" w:cs="Arial"/>
          <w:b/>
        </w:rPr>
        <w:t xml:space="preserve">. </w:t>
      </w:r>
      <w:r w:rsidR="008F32CF" w:rsidRPr="008C73BB">
        <w:rPr>
          <w:rFonts w:ascii="Arial" w:hAnsi="Arial" w:cs="Arial"/>
        </w:rPr>
        <w:t xml:space="preserve"> </w:t>
      </w:r>
    </w:p>
    <w:p w14:paraId="7A746FCF" w14:textId="02C59FCB" w:rsidR="006562AB" w:rsidRPr="008C73BB" w:rsidRDefault="008F32CF" w:rsidP="00B024A6">
      <w:pPr>
        <w:pStyle w:val="ListParagraph"/>
        <w:numPr>
          <w:ilvl w:val="1"/>
          <w:numId w:val="20"/>
        </w:numPr>
        <w:spacing w:before="240" w:after="0" w:line="30" w:lineRule="atLeast"/>
        <w:contextualSpacing w:val="0"/>
        <w:jc w:val="both"/>
        <w:rPr>
          <w:rFonts w:ascii="Arial" w:hAnsi="Arial" w:cs="Arial"/>
        </w:rPr>
      </w:pPr>
      <w:r w:rsidRPr="008C73BB">
        <w:rPr>
          <w:rFonts w:ascii="Arial" w:hAnsi="Arial" w:cs="Arial"/>
        </w:rPr>
        <w:t xml:space="preserve">Journeys take place between the </w:t>
      </w:r>
      <w:r w:rsidR="006562AB" w:rsidRPr="008C73BB">
        <w:rPr>
          <w:rFonts w:ascii="Arial" w:hAnsi="Arial" w:cs="Arial"/>
        </w:rPr>
        <w:t>patient’s place of residence, healthcare facilities</w:t>
      </w:r>
      <w:r w:rsidR="00B024A6">
        <w:rPr>
          <w:rFonts w:ascii="Arial" w:hAnsi="Arial" w:cs="Arial"/>
        </w:rPr>
        <w:t xml:space="preserve">, </w:t>
      </w:r>
      <w:r w:rsidRPr="008C73BB">
        <w:rPr>
          <w:rFonts w:ascii="Arial" w:hAnsi="Arial" w:cs="Arial"/>
        </w:rPr>
        <w:t>hospitals</w:t>
      </w:r>
      <w:r w:rsidR="00B024A6">
        <w:t xml:space="preserve">, </w:t>
      </w:r>
      <w:r w:rsidR="00B024A6" w:rsidRPr="00B024A6">
        <w:rPr>
          <w:rFonts w:ascii="Arial" w:hAnsi="Arial" w:cs="Arial"/>
        </w:rPr>
        <w:t>hospices, satellite units and any other location as determined by the Authority</w:t>
      </w:r>
      <w:r w:rsidRPr="008C73BB">
        <w:rPr>
          <w:rFonts w:ascii="Arial" w:hAnsi="Arial" w:cs="Arial"/>
        </w:rPr>
        <w:t>. The place of residence is defined as any address specified at the time of booking, e.g. home, nursing home, hospice, hospital or treatment centre</w:t>
      </w:r>
      <w:r w:rsidR="00687123" w:rsidRPr="008C73BB">
        <w:rPr>
          <w:rFonts w:ascii="Arial" w:hAnsi="Arial" w:cs="Arial"/>
        </w:rPr>
        <w:t xml:space="preserve">.  The </w:t>
      </w:r>
      <w:r w:rsidR="005068F8">
        <w:rPr>
          <w:rFonts w:ascii="Arial" w:hAnsi="Arial" w:cs="Arial"/>
        </w:rPr>
        <w:t>Authority</w:t>
      </w:r>
      <w:r w:rsidR="00687123" w:rsidRPr="008C73BB">
        <w:rPr>
          <w:rFonts w:ascii="Arial" w:hAnsi="Arial" w:cs="Arial"/>
        </w:rPr>
        <w:t xml:space="preserve"> will work with Providers </w:t>
      </w:r>
      <w:r w:rsidRPr="008C73BB">
        <w:rPr>
          <w:rFonts w:ascii="Arial" w:hAnsi="Arial" w:cs="Arial"/>
        </w:rPr>
        <w:t>to incorporate further views. This will cover: ensuring all information is received for scheduling of journeys; incorporating views to ensure effective demand management and that the patients receive accurate information.</w:t>
      </w:r>
      <w:bookmarkStart w:id="5" w:name="_Toc477772028"/>
    </w:p>
    <w:p w14:paraId="5FF240DF" w14:textId="77777777" w:rsidR="008F32CF" w:rsidRPr="002B57E6" w:rsidRDefault="008F32CF" w:rsidP="008C50DF">
      <w:pPr>
        <w:pStyle w:val="Heading2"/>
        <w:numPr>
          <w:ilvl w:val="0"/>
          <w:numId w:val="19"/>
        </w:numPr>
        <w:tabs>
          <w:tab w:val="left" w:pos="567"/>
        </w:tabs>
        <w:spacing w:line="30" w:lineRule="atLeast"/>
        <w:ind w:left="567" w:hanging="567"/>
        <w:rPr>
          <w:rFonts w:ascii="Arial" w:hAnsi="Arial" w:cs="Arial"/>
        </w:rPr>
      </w:pPr>
      <w:bookmarkStart w:id="6" w:name="_Toc511118305"/>
      <w:r w:rsidRPr="002B57E6">
        <w:rPr>
          <w:rFonts w:ascii="Arial" w:hAnsi="Arial" w:cs="Arial"/>
        </w:rPr>
        <w:t>SERVICE PROVISION</w:t>
      </w:r>
      <w:bookmarkEnd w:id="5"/>
      <w:bookmarkEnd w:id="6"/>
    </w:p>
    <w:p w14:paraId="6BAFA1C5" w14:textId="77777777" w:rsidR="008F32CF" w:rsidRPr="008C73BB" w:rsidRDefault="008F32CF" w:rsidP="006562AB">
      <w:pPr>
        <w:pStyle w:val="DEREK1"/>
        <w:keepLines w:val="0"/>
        <w:numPr>
          <w:ilvl w:val="1"/>
          <w:numId w:val="19"/>
        </w:numPr>
        <w:tabs>
          <w:tab w:val="clear" w:pos="720"/>
        </w:tabs>
        <w:overflowPunct/>
        <w:autoSpaceDE/>
        <w:autoSpaceDN/>
        <w:adjustRightInd/>
        <w:spacing w:before="240" w:after="120" w:line="30" w:lineRule="atLeast"/>
        <w:ind w:left="567" w:hanging="567"/>
        <w:jc w:val="both"/>
        <w:textAlignment w:val="auto"/>
      </w:pPr>
      <w:r w:rsidRPr="008C73BB">
        <w:t>The Call Centre shall provide a service encompassing the following stages:</w:t>
      </w:r>
    </w:p>
    <w:p w14:paraId="570E6A77" w14:textId="1B9B92A1" w:rsidR="00173912" w:rsidRPr="002B57E6" w:rsidRDefault="008F32CF" w:rsidP="006562AB">
      <w:pPr>
        <w:pStyle w:val="ListParagraph"/>
        <w:numPr>
          <w:ilvl w:val="0"/>
          <w:numId w:val="10"/>
        </w:numPr>
        <w:spacing w:after="0" w:line="30" w:lineRule="atLeast"/>
        <w:ind w:left="1134" w:hanging="567"/>
        <w:jc w:val="both"/>
        <w:rPr>
          <w:rFonts w:ascii="Arial" w:hAnsi="Arial" w:cs="Arial"/>
        </w:rPr>
      </w:pPr>
      <w:r w:rsidRPr="008C73BB">
        <w:rPr>
          <w:rFonts w:ascii="Arial" w:hAnsi="Arial" w:cs="Arial"/>
        </w:rPr>
        <w:t xml:space="preserve">A fully outsourced call centre that will facilitate robust patient eligibility assessments </w:t>
      </w:r>
      <w:r w:rsidR="00173912">
        <w:rPr>
          <w:rFonts w:ascii="Arial" w:hAnsi="Arial" w:cs="Arial"/>
        </w:rPr>
        <w:t xml:space="preserve">to patients requiring PTS to community </w:t>
      </w:r>
      <w:r w:rsidR="00173912" w:rsidRPr="002B57E6">
        <w:rPr>
          <w:rFonts w:ascii="Arial" w:hAnsi="Arial" w:cs="Arial"/>
        </w:rPr>
        <w:t xml:space="preserve">services </w:t>
      </w:r>
      <w:r w:rsidR="001B0421" w:rsidRPr="002B57E6">
        <w:rPr>
          <w:rFonts w:ascii="Arial" w:hAnsi="Arial" w:cs="Arial"/>
        </w:rPr>
        <w:t>for</w:t>
      </w:r>
      <w:r w:rsidR="00173912" w:rsidRPr="002B57E6">
        <w:rPr>
          <w:rFonts w:ascii="Arial" w:hAnsi="Arial" w:cs="Arial"/>
        </w:rPr>
        <w:t xml:space="preserve"> ‘first’ outpatient appointment </w:t>
      </w:r>
      <w:r w:rsidR="001B0421" w:rsidRPr="002B57E6">
        <w:rPr>
          <w:rFonts w:ascii="Arial" w:hAnsi="Arial" w:cs="Arial"/>
        </w:rPr>
        <w:t xml:space="preserve">and follow up appointments </w:t>
      </w:r>
      <w:r w:rsidR="00173912" w:rsidRPr="002B57E6">
        <w:rPr>
          <w:rFonts w:ascii="Arial" w:hAnsi="Arial" w:cs="Arial"/>
        </w:rPr>
        <w:t>or treatment to an acute hospital.</w:t>
      </w:r>
    </w:p>
    <w:p w14:paraId="34FCE90E" w14:textId="77777777" w:rsidR="00173912" w:rsidRPr="00173912" w:rsidRDefault="00173912" w:rsidP="00173912">
      <w:pPr>
        <w:spacing w:line="30" w:lineRule="atLeast"/>
        <w:ind w:left="567"/>
        <w:jc w:val="both"/>
        <w:rPr>
          <w:rFonts w:ascii="Arial" w:hAnsi="Arial" w:cs="Arial"/>
        </w:rPr>
      </w:pPr>
    </w:p>
    <w:p w14:paraId="0A3D1DA5" w14:textId="65A704BA" w:rsidR="00173912" w:rsidRPr="00173912" w:rsidRDefault="00173912" w:rsidP="00173912">
      <w:pPr>
        <w:pStyle w:val="ListParagraph"/>
        <w:numPr>
          <w:ilvl w:val="0"/>
          <w:numId w:val="10"/>
        </w:numPr>
        <w:spacing w:after="0" w:line="30" w:lineRule="atLeast"/>
        <w:ind w:left="1134" w:hanging="567"/>
        <w:jc w:val="both"/>
        <w:rPr>
          <w:rFonts w:ascii="Arial" w:hAnsi="Arial" w:cs="Arial"/>
        </w:rPr>
      </w:pPr>
      <w:r w:rsidRPr="00173912">
        <w:rPr>
          <w:rFonts w:ascii="Arial" w:hAnsi="Arial" w:cs="Arial"/>
        </w:rPr>
        <w:t>W</w:t>
      </w:r>
      <w:r w:rsidR="008F32CF" w:rsidRPr="00173912">
        <w:rPr>
          <w:rFonts w:ascii="Arial" w:hAnsi="Arial" w:cs="Arial"/>
        </w:rPr>
        <w:t xml:space="preserve">ill be the first point of contact for booking </w:t>
      </w:r>
      <w:r w:rsidR="00827414" w:rsidRPr="00173912">
        <w:rPr>
          <w:rFonts w:ascii="Arial" w:hAnsi="Arial" w:cs="Arial"/>
        </w:rPr>
        <w:t>PTS</w:t>
      </w:r>
      <w:r w:rsidRPr="00173912">
        <w:rPr>
          <w:rFonts w:ascii="Arial" w:hAnsi="Arial" w:cs="Arial"/>
        </w:rPr>
        <w:t xml:space="preserve"> to community services or to ‘first’ outpatient appointment or treatment to an acute hospital.</w:t>
      </w:r>
    </w:p>
    <w:p w14:paraId="4BDDFEF2" w14:textId="648BEE8D" w:rsidR="008F32CF" w:rsidRPr="00173912" w:rsidRDefault="008F32CF" w:rsidP="00173912">
      <w:pPr>
        <w:spacing w:line="30" w:lineRule="atLeast"/>
        <w:ind w:left="567"/>
        <w:jc w:val="both"/>
        <w:rPr>
          <w:rFonts w:ascii="Arial" w:hAnsi="Arial" w:cs="Arial"/>
        </w:rPr>
      </w:pPr>
    </w:p>
    <w:p w14:paraId="41241220" w14:textId="77777777" w:rsidR="008F32CF" w:rsidRPr="008C73BB" w:rsidRDefault="008F32CF" w:rsidP="006562AB">
      <w:pPr>
        <w:pStyle w:val="ListParagraph"/>
        <w:numPr>
          <w:ilvl w:val="0"/>
          <w:numId w:val="10"/>
        </w:numPr>
        <w:spacing w:before="120" w:after="0" w:line="30" w:lineRule="atLeast"/>
        <w:ind w:left="1134" w:hanging="567"/>
        <w:contextualSpacing w:val="0"/>
        <w:jc w:val="both"/>
        <w:rPr>
          <w:rFonts w:ascii="Arial" w:hAnsi="Arial" w:cs="Arial"/>
        </w:rPr>
      </w:pPr>
      <w:r w:rsidRPr="008C73BB">
        <w:rPr>
          <w:rFonts w:ascii="Arial" w:hAnsi="Arial" w:cs="Arial"/>
        </w:rPr>
        <w:t>A system to record all patient information and to provide all required elements to the Transport Provider;</w:t>
      </w:r>
    </w:p>
    <w:p w14:paraId="1FD8371C" w14:textId="2AEB8EDC" w:rsidR="008F32CF" w:rsidRPr="002B57E6" w:rsidRDefault="008F32CF" w:rsidP="006562AB">
      <w:pPr>
        <w:pStyle w:val="ListParagraph"/>
        <w:numPr>
          <w:ilvl w:val="0"/>
          <w:numId w:val="10"/>
        </w:numPr>
        <w:spacing w:before="120" w:after="0" w:line="30" w:lineRule="atLeast"/>
        <w:ind w:left="1134" w:hanging="567"/>
        <w:contextualSpacing w:val="0"/>
        <w:jc w:val="both"/>
        <w:rPr>
          <w:rFonts w:ascii="Arial" w:hAnsi="Arial" w:cs="Arial"/>
        </w:rPr>
      </w:pPr>
      <w:r w:rsidRPr="002B57E6">
        <w:rPr>
          <w:rFonts w:ascii="Arial" w:hAnsi="Arial" w:cs="Arial"/>
        </w:rPr>
        <w:t xml:space="preserve">A system to notify the </w:t>
      </w:r>
      <w:r w:rsidR="005068F8" w:rsidRPr="002B57E6">
        <w:rPr>
          <w:rFonts w:ascii="Arial" w:hAnsi="Arial" w:cs="Arial"/>
        </w:rPr>
        <w:t>Authority</w:t>
      </w:r>
      <w:r w:rsidRPr="002B57E6">
        <w:rPr>
          <w:rFonts w:ascii="Arial" w:hAnsi="Arial" w:cs="Arial"/>
        </w:rPr>
        <w:t xml:space="preserve"> of bookings and cancellations </w:t>
      </w:r>
      <w:r w:rsidR="006562AB" w:rsidRPr="002B57E6">
        <w:rPr>
          <w:rFonts w:ascii="Arial" w:hAnsi="Arial" w:cs="Arial"/>
        </w:rPr>
        <w:t>with the option to</w:t>
      </w:r>
      <w:r w:rsidRPr="002B57E6">
        <w:rPr>
          <w:rFonts w:ascii="Arial" w:hAnsi="Arial" w:cs="Arial"/>
        </w:rPr>
        <w:t xml:space="preserve"> link with the </w:t>
      </w:r>
      <w:r w:rsidR="005068F8" w:rsidRPr="002B57E6">
        <w:rPr>
          <w:rFonts w:ascii="Arial" w:hAnsi="Arial" w:cs="Arial"/>
        </w:rPr>
        <w:t>Authority</w:t>
      </w:r>
      <w:r w:rsidRPr="002B57E6">
        <w:rPr>
          <w:rFonts w:ascii="Arial" w:hAnsi="Arial" w:cs="Arial"/>
        </w:rPr>
        <w:t xml:space="preserve">’s </w:t>
      </w:r>
      <w:r w:rsidR="009D71D5" w:rsidRPr="002B57E6">
        <w:rPr>
          <w:rFonts w:ascii="Arial" w:hAnsi="Arial" w:cs="Arial"/>
        </w:rPr>
        <w:t>EPR</w:t>
      </w:r>
      <w:r w:rsidR="00EF1935" w:rsidRPr="002B57E6">
        <w:rPr>
          <w:rFonts w:ascii="Arial" w:hAnsi="Arial" w:cs="Arial"/>
        </w:rPr>
        <w:t xml:space="preserve"> system;</w:t>
      </w:r>
      <w:r w:rsidR="002B57E6" w:rsidRPr="002B57E6">
        <w:rPr>
          <w:rFonts w:ascii="Arial" w:hAnsi="Arial" w:cs="Arial"/>
        </w:rPr>
        <w:t xml:space="preserve"> </w:t>
      </w:r>
    </w:p>
    <w:p w14:paraId="44C6ECB6" w14:textId="3EDCED40" w:rsidR="00EF1935" w:rsidRDefault="00EF1935" w:rsidP="006562AB">
      <w:pPr>
        <w:pStyle w:val="ListParagraph"/>
        <w:numPr>
          <w:ilvl w:val="0"/>
          <w:numId w:val="10"/>
        </w:numPr>
        <w:spacing w:before="120" w:after="0" w:line="30" w:lineRule="atLeast"/>
        <w:ind w:left="1134" w:hanging="567"/>
        <w:contextualSpacing w:val="0"/>
        <w:jc w:val="both"/>
        <w:rPr>
          <w:rFonts w:ascii="Arial" w:hAnsi="Arial" w:cs="Arial"/>
        </w:rPr>
      </w:pPr>
      <w:r w:rsidRPr="00BF7225">
        <w:rPr>
          <w:rFonts w:ascii="Arial" w:hAnsi="Arial" w:cs="Arial"/>
        </w:rPr>
        <w:t>Analytical support for Call Centre and Transport Provider reporting reconciliation.</w:t>
      </w:r>
    </w:p>
    <w:p w14:paraId="3C868EE3" w14:textId="76BF5BFC" w:rsidR="00BF7225" w:rsidRDefault="00BF7225" w:rsidP="006562AB">
      <w:pPr>
        <w:pStyle w:val="ListParagraph"/>
        <w:numPr>
          <w:ilvl w:val="0"/>
          <w:numId w:val="10"/>
        </w:numPr>
        <w:spacing w:before="120" w:after="0" w:line="30" w:lineRule="atLeast"/>
        <w:ind w:left="1134" w:hanging="567"/>
        <w:contextualSpacing w:val="0"/>
        <w:jc w:val="both"/>
        <w:rPr>
          <w:rFonts w:ascii="Arial" w:hAnsi="Arial" w:cs="Arial"/>
        </w:rPr>
      </w:pPr>
      <w:r>
        <w:rPr>
          <w:rFonts w:ascii="Arial" w:hAnsi="Arial" w:cs="Arial"/>
        </w:rPr>
        <w:t>To</w:t>
      </w:r>
      <w:r w:rsidRPr="00BF7225">
        <w:rPr>
          <w:rFonts w:ascii="Arial" w:hAnsi="Arial" w:cs="Arial"/>
        </w:rPr>
        <w:t xml:space="preserve"> administer, manage and facilitate non-urgent p</w:t>
      </w:r>
      <w:r>
        <w:rPr>
          <w:rFonts w:ascii="Arial" w:hAnsi="Arial" w:cs="Arial"/>
        </w:rPr>
        <w:t>atient transport services (PTS), booking</w:t>
      </w:r>
      <w:r w:rsidRPr="00BF7225">
        <w:rPr>
          <w:rFonts w:ascii="Arial" w:hAnsi="Arial" w:cs="Arial"/>
        </w:rPr>
        <w:t xml:space="preserve"> </w:t>
      </w:r>
      <w:r>
        <w:rPr>
          <w:rFonts w:ascii="Arial" w:hAnsi="Arial" w:cs="Arial"/>
        </w:rPr>
        <w:t xml:space="preserve">transport </w:t>
      </w:r>
      <w:r w:rsidRPr="00BF7225">
        <w:rPr>
          <w:rFonts w:ascii="Arial" w:hAnsi="Arial" w:cs="Arial"/>
        </w:rPr>
        <w:t>for patien</w:t>
      </w:r>
      <w:r>
        <w:rPr>
          <w:rFonts w:ascii="Arial" w:hAnsi="Arial" w:cs="Arial"/>
        </w:rPr>
        <w:t>ts who require</w:t>
      </w:r>
      <w:r w:rsidRPr="00BF7225">
        <w:rPr>
          <w:rFonts w:ascii="Arial" w:hAnsi="Arial" w:cs="Arial"/>
        </w:rPr>
        <w:t xml:space="preserve"> to attend a hospita</w:t>
      </w:r>
      <w:r>
        <w:rPr>
          <w:rFonts w:ascii="Arial" w:hAnsi="Arial" w:cs="Arial"/>
        </w:rPr>
        <w:t>l/primary care centre etc for a</w:t>
      </w:r>
      <w:r w:rsidRPr="00BF7225">
        <w:rPr>
          <w:rFonts w:ascii="Arial" w:hAnsi="Arial" w:cs="Arial"/>
        </w:rPr>
        <w:t xml:space="preserve"> </w:t>
      </w:r>
      <w:r>
        <w:rPr>
          <w:rFonts w:ascii="Arial" w:hAnsi="Arial" w:cs="Arial"/>
        </w:rPr>
        <w:t xml:space="preserve">‘first’ </w:t>
      </w:r>
      <w:r w:rsidRPr="00BF7225">
        <w:rPr>
          <w:rFonts w:ascii="Arial" w:hAnsi="Arial" w:cs="Arial"/>
        </w:rPr>
        <w:t xml:space="preserve">outpatient appointment or treatment. </w:t>
      </w:r>
      <w:r>
        <w:rPr>
          <w:rFonts w:ascii="Arial" w:hAnsi="Arial" w:cs="Arial"/>
        </w:rPr>
        <w:t xml:space="preserve">The call centre </w:t>
      </w:r>
      <w:r w:rsidRPr="00BF7225">
        <w:rPr>
          <w:rFonts w:ascii="Arial" w:hAnsi="Arial" w:cs="Arial"/>
        </w:rPr>
        <w:t xml:space="preserve">will pass all required booking details onto the relevant transport provider for the site, via </w:t>
      </w:r>
      <w:r w:rsidR="00973588">
        <w:rPr>
          <w:rFonts w:ascii="Arial" w:hAnsi="Arial" w:cs="Arial"/>
        </w:rPr>
        <w:t>appropriate means i.e. email, portal etc</w:t>
      </w:r>
      <w:r>
        <w:rPr>
          <w:rFonts w:ascii="Arial" w:hAnsi="Arial" w:cs="Arial"/>
        </w:rPr>
        <w:t>.</w:t>
      </w:r>
    </w:p>
    <w:p w14:paraId="1E73DD28" w14:textId="77777777" w:rsidR="008F32CF" w:rsidRPr="008C73BB" w:rsidRDefault="008F32CF" w:rsidP="006562AB">
      <w:pPr>
        <w:pStyle w:val="DEREK1"/>
        <w:keepLines w:val="0"/>
        <w:numPr>
          <w:ilvl w:val="1"/>
          <w:numId w:val="19"/>
        </w:numPr>
        <w:tabs>
          <w:tab w:val="clear" w:pos="720"/>
        </w:tabs>
        <w:overflowPunct/>
        <w:autoSpaceDE/>
        <w:autoSpaceDN/>
        <w:adjustRightInd/>
        <w:spacing w:before="240" w:line="30" w:lineRule="atLeast"/>
        <w:ind w:left="567" w:hanging="567"/>
        <w:jc w:val="both"/>
        <w:textAlignment w:val="auto"/>
      </w:pPr>
      <w:r w:rsidRPr="008C73BB">
        <w:t>The Transport Provider shall provide a service encompassing the following stages:</w:t>
      </w:r>
    </w:p>
    <w:p w14:paraId="5DF8159B" w14:textId="77777777" w:rsidR="008F32CF" w:rsidRPr="008C73BB" w:rsidRDefault="008F32CF" w:rsidP="006562AB">
      <w:pPr>
        <w:pStyle w:val="DEREK1"/>
        <w:keepLines w:val="0"/>
        <w:tabs>
          <w:tab w:val="clear" w:pos="720"/>
        </w:tabs>
        <w:overflowPunct/>
        <w:autoSpaceDE/>
        <w:autoSpaceDN/>
        <w:adjustRightInd/>
        <w:spacing w:line="30" w:lineRule="atLeast"/>
        <w:jc w:val="both"/>
        <w:textAlignment w:val="auto"/>
      </w:pPr>
    </w:p>
    <w:p w14:paraId="1161BF7E" w14:textId="77777777" w:rsidR="008F32CF" w:rsidRPr="008C73BB" w:rsidRDefault="008F32CF" w:rsidP="006562AB">
      <w:pPr>
        <w:pStyle w:val="DEREK1"/>
        <w:keepLines w:val="0"/>
        <w:numPr>
          <w:ilvl w:val="0"/>
          <w:numId w:val="11"/>
        </w:numPr>
        <w:tabs>
          <w:tab w:val="clear" w:pos="720"/>
        </w:tabs>
        <w:overflowPunct/>
        <w:autoSpaceDE/>
        <w:autoSpaceDN/>
        <w:adjustRightInd/>
        <w:spacing w:after="120" w:line="30" w:lineRule="atLeast"/>
        <w:ind w:left="1134" w:hanging="567"/>
        <w:jc w:val="both"/>
        <w:textAlignment w:val="auto"/>
      </w:pPr>
      <w:r w:rsidRPr="008C73BB">
        <w:t>A transport booking service that allocates appropriate transport and support;</w:t>
      </w:r>
    </w:p>
    <w:p w14:paraId="6DFBF2A1" w14:textId="77777777" w:rsidR="008F32CF" w:rsidRPr="008C73BB" w:rsidRDefault="008F32CF" w:rsidP="006562AB">
      <w:pPr>
        <w:pStyle w:val="DEREK1"/>
        <w:keepLines w:val="0"/>
        <w:numPr>
          <w:ilvl w:val="0"/>
          <w:numId w:val="11"/>
        </w:numPr>
        <w:tabs>
          <w:tab w:val="clear" w:pos="720"/>
        </w:tabs>
        <w:overflowPunct/>
        <w:autoSpaceDE/>
        <w:autoSpaceDN/>
        <w:adjustRightInd/>
        <w:spacing w:after="120" w:line="30" w:lineRule="atLeast"/>
        <w:ind w:left="1134" w:hanging="567"/>
        <w:jc w:val="both"/>
        <w:textAlignment w:val="auto"/>
      </w:pPr>
      <w:r w:rsidRPr="008C73BB">
        <w:t>A transport scheduling service that facilitates a timely and punctual service to avoid problems such as patients being kept waiting, missed appointments, and blocked beds;</w:t>
      </w:r>
    </w:p>
    <w:p w14:paraId="7597EA9E" w14:textId="77777777" w:rsidR="008F32CF" w:rsidRPr="008C73BB" w:rsidRDefault="008F32CF" w:rsidP="006562AB">
      <w:pPr>
        <w:pStyle w:val="DEREK1"/>
        <w:keepLines w:val="0"/>
        <w:numPr>
          <w:ilvl w:val="0"/>
          <w:numId w:val="11"/>
        </w:numPr>
        <w:tabs>
          <w:tab w:val="clear" w:pos="720"/>
        </w:tabs>
        <w:overflowPunct/>
        <w:autoSpaceDE/>
        <w:autoSpaceDN/>
        <w:adjustRightInd/>
        <w:spacing w:after="120" w:line="30" w:lineRule="atLeast"/>
        <w:ind w:left="1134" w:hanging="567"/>
        <w:jc w:val="both"/>
        <w:textAlignment w:val="auto"/>
      </w:pPr>
      <w:r w:rsidRPr="008C73BB">
        <w:t xml:space="preserve">A system to ensure that patients travel safely and in comfort and that journeys are started and completed on time, with </w:t>
      </w:r>
      <w:r w:rsidR="006562AB" w:rsidRPr="008C73BB">
        <w:t xml:space="preserve">an </w:t>
      </w:r>
      <w:r w:rsidRPr="008C73BB">
        <w:t>appropriate vehicle and resource.</w:t>
      </w:r>
    </w:p>
    <w:p w14:paraId="6010B166" w14:textId="31202A78" w:rsidR="008F32CF" w:rsidRPr="008C73BB" w:rsidRDefault="009D6FEA" w:rsidP="006562AB">
      <w:pPr>
        <w:pStyle w:val="DEREK1"/>
        <w:keepLines w:val="0"/>
        <w:numPr>
          <w:ilvl w:val="1"/>
          <w:numId w:val="19"/>
        </w:numPr>
        <w:tabs>
          <w:tab w:val="clear" w:pos="720"/>
        </w:tabs>
        <w:overflowPunct/>
        <w:autoSpaceDE/>
        <w:autoSpaceDN/>
        <w:adjustRightInd/>
        <w:spacing w:before="240" w:after="120" w:line="30" w:lineRule="atLeast"/>
        <w:ind w:left="567" w:hanging="567"/>
        <w:jc w:val="both"/>
        <w:textAlignment w:val="auto"/>
      </w:pPr>
      <w:r>
        <w:t>The Provider</w:t>
      </w:r>
      <w:r w:rsidR="008F32CF" w:rsidRPr="008C73BB">
        <w:t xml:space="preserve"> will have:</w:t>
      </w:r>
    </w:p>
    <w:p w14:paraId="7B727596" w14:textId="77777777" w:rsidR="00ED71B9" w:rsidRPr="008C73BB" w:rsidRDefault="008F32CF" w:rsidP="006562AB">
      <w:pPr>
        <w:pStyle w:val="DEREK1"/>
        <w:keepLines w:val="0"/>
        <w:numPr>
          <w:ilvl w:val="0"/>
          <w:numId w:val="12"/>
        </w:numPr>
        <w:tabs>
          <w:tab w:val="clear" w:pos="720"/>
        </w:tabs>
        <w:overflowPunct/>
        <w:autoSpaceDE/>
        <w:autoSpaceDN/>
        <w:adjustRightInd/>
        <w:spacing w:before="240" w:after="120" w:line="30" w:lineRule="atLeast"/>
        <w:ind w:left="1134" w:hanging="567"/>
        <w:jc w:val="both"/>
        <w:textAlignment w:val="auto"/>
      </w:pPr>
      <w:r w:rsidRPr="008C73BB">
        <w:t>A system to collect and report management information such as activity data, exceptional journeys, information on service standards, d</w:t>
      </w:r>
      <w:r w:rsidR="00ED71B9" w:rsidRPr="008C73BB">
        <w:t>elivery indicators, complaint/</w:t>
      </w:r>
      <w:r w:rsidRPr="008C73BB">
        <w:t>compliment monitoring and mandatory data required by Department of Health and for inclusion in ERIC returns.</w:t>
      </w:r>
      <w:r w:rsidR="00ED71B9" w:rsidRPr="008C73BB">
        <w:t xml:space="preserve"> </w:t>
      </w:r>
    </w:p>
    <w:p w14:paraId="7115EC08" w14:textId="77777777" w:rsidR="001D48E6" w:rsidRPr="008C73BB" w:rsidRDefault="00ED71B9" w:rsidP="006562AB">
      <w:pPr>
        <w:pStyle w:val="DEREK1"/>
        <w:keepLines w:val="0"/>
        <w:numPr>
          <w:ilvl w:val="0"/>
          <w:numId w:val="12"/>
        </w:numPr>
        <w:tabs>
          <w:tab w:val="clear" w:pos="720"/>
        </w:tabs>
        <w:overflowPunct/>
        <w:autoSpaceDE/>
        <w:autoSpaceDN/>
        <w:adjustRightInd/>
        <w:spacing w:before="120" w:after="120" w:line="30" w:lineRule="atLeast"/>
        <w:ind w:left="1134" w:hanging="567"/>
        <w:jc w:val="both"/>
        <w:textAlignment w:val="auto"/>
      </w:pPr>
      <w:r w:rsidRPr="008C73BB">
        <w:t>Software that is compatible with other Provi</w:t>
      </w:r>
      <w:r w:rsidR="00381E6D" w:rsidRPr="008C73BB">
        <w:t xml:space="preserve">ders to allow data transfer, </w:t>
      </w:r>
      <w:r w:rsidRPr="008C73BB">
        <w:t>integrated reporting</w:t>
      </w:r>
      <w:r w:rsidR="00381E6D" w:rsidRPr="008C73BB">
        <w:t xml:space="preserve"> and reconciliation</w:t>
      </w:r>
      <w:r w:rsidRPr="008C73BB">
        <w:t>.</w:t>
      </w:r>
      <w:r w:rsidR="001D48E6" w:rsidRPr="008C73BB">
        <w:br/>
      </w:r>
    </w:p>
    <w:p w14:paraId="710CE883" w14:textId="77777777" w:rsidR="008F32CF" w:rsidRPr="008C73BB" w:rsidRDefault="00B73820" w:rsidP="00ED516B">
      <w:pPr>
        <w:pStyle w:val="Heading2"/>
        <w:tabs>
          <w:tab w:val="left" w:pos="709"/>
        </w:tabs>
        <w:spacing w:line="30" w:lineRule="atLeast"/>
        <w:ind w:left="567" w:hanging="567"/>
        <w:rPr>
          <w:rFonts w:ascii="Arial" w:hAnsi="Arial" w:cs="Arial"/>
          <w:sz w:val="22"/>
        </w:rPr>
      </w:pPr>
      <w:bookmarkStart w:id="7" w:name="_Toc511118306"/>
      <w:r w:rsidRPr="008C73BB">
        <w:rPr>
          <w:rFonts w:ascii="Arial" w:hAnsi="Arial" w:cs="Arial"/>
        </w:rPr>
        <w:t>5</w:t>
      </w:r>
      <w:r w:rsidR="008F32CF" w:rsidRPr="008C73BB">
        <w:rPr>
          <w:rFonts w:ascii="Arial" w:hAnsi="Arial" w:cs="Arial"/>
        </w:rPr>
        <w:t xml:space="preserve">. </w:t>
      </w:r>
      <w:r w:rsidR="008F32CF" w:rsidRPr="008C73BB">
        <w:rPr>
          <w:rFonts w:ascii="Arial" w:hAnsi="Arial" w:cs="Arial"/>
        </w:rPr>
        <w:tab/>
        <w:t>AIM AND OBJECTIVES</w:t>
      </w:r>
      <w:bookmarkEnd w:id="7"/>
      <w:r w:rsidR="008F32CF" w:rsidRPr="008C73BB">
        <w:rPr>
          <w:rFonts w:ascii="Arial" w:hAnsi="Arial" w:cs="Arial"/>
        </w:rPr>
        <w:t xml:space="preserve"> </w:t>
      </w:r>
    </w:p>
    <w:p w14:paraId="1740E24D" w14:textId="77777777" w:rsidR="000C17FF" w:rsidRPr="008C73BB" w:rsidRDefault="008F32CF" w:rsidP="00C63BFE">
      <w:pPr>
        <w:pStyle w:val="Bullet1"/>
        <w:numPr>
          <w:ilvl w:val="1"/>
          <w:numId w:val="21"/>
        </w:numPr>
        <w:spacing w:before="240" w:line="30" w:lineRule="atLeast"/>
        <w:ind w:left="567" w:hanging="567"/>
        <w:jc w:val="both"/>
        <w:rPr>
          <w:rFonts w:cs="Arial"/>
          <w:sz w:val="22"/>
          <w:szCs w:val="22"/>
        </w:rPr>
      </w:pPr>
      <w:r w:rsidRPr="008C73BB">
        <w:rPr>
          <w:rFonts w:cs="Arial"/>
          <w:b/>
          <w:sz w:val="22"/>
          <w:szCs w:val="22"/>
        </w:rPr>
        <w:t>Quality</w:t>
      </w:r>
      <w:r w:rsidRPr="008C73BB">
        <w:rPr>
          <w:rFonts w:cs="Arial"/>
          <w:sz w:val="22"/>
          <w:szCs w:val="22"/>
        </w:rPr>
        <w:t xml:space="preserve"> –The provision of this</w:t>
      </w:r>
      <w:r w:rsidR="001F612B" w:rsidRPr="008C73BB">
        <w:rPr>
          <w:rFonts w:cs="Arial"/>
          <w:sz w:val="22"/>
          <w:szCs w:val="22"/>
        </w:rPr>
        <w:t xml:space="preserve"> </w:t>
      </w:r>
      <w:r w:rsidR="00FF2A54" w:rsidRPr="008C73BB">
        <w:rPr>
          <w:rFonts w:cs="Arial"/>
          <w:sz w:val="22"/>
          <w:szCs w:val="22"/>
        </w:rPr>
        <w:t>service</w:t>
      </w:r>
      <w:r w:rsidRPr="008C73BB">
        <w:rPr>
          <w:rFonts w:cs="Arial"/>
          <w:sz w:val="22"/>
          <w:szCs w:val="22"/>
        </w:rPr>
        <w:t xml:space="preserve"> must be a patient centred service and be delivered in a safe, friendly and effective manner by appropriately trained </w:t>
      </w:r>
      <w:r w:rsidR="006F5203" w:rsidRPr="008C73BB">
        <w:rPr>
          <w:rFonts w:cs="Arial"/>
          <w:sz w:val="22"/>
          <w:szCs w:val="22"/>
        </w:rPr>
        <w:t>staff</w:t>
      </w:r>
      <w:r w:rsidRPr="008C73BB">
        <w:rPr>
          <w:rFonts w:cs="Arial"/>
          <w:sz w:val="22"/>
          <w:szCs w:val="22"/>
        </w:rPr>
        <w:t xml:space="preserve"> in clean, comfortable vehicles. </w:t>
      </w:r>
    </w:p>
    <w:p w14:paraId="2F366F6D" w14:textId="77777777" w:rsidR="000C17FF" w:rsidRPr="008C73BB" w:rsidRDefault="001F612B" w:rsidP="00C63BFE">
      <w:pPr>
        <w:pStyle w:val="Bullet1"/>
        <w:numPr>
          <w:ilvl w:val="1"/>
          <w:numId w:val="21"/>
        </w:numPr>
        <w:spacing w:before="240" w:line="30" w:lineRule="atLeast"/>
        <w:ind w:left="567" w:hanging="567"/>
        <w:jc w:val="both"/>
        <w:rPr>
          <w:rFonts w:cs="Arial"/>
          <w:sz w:val="22"/>
          <w:szCs w:val="22"/>
        </w:rPr>
      </w:pPr>
      <w:r w:rsidRPr="008C73BB">
        <w:rPr>
          <w:rFonts w:cs="Arial"/>
          <w:b/>
          <w:sz w:val="22"/>
          <w:szCs w:val="22"/>
        </w:rPr>
        <w:t>Flexible and Responsive</w:t>
      </w:r>
      <w:r w:rsidRPr="008C73BB">
        <w:rPr>
          <w:rFonts w:cs="Arial"/>
          <w:sz w:val="22"/>
          <w:szCs w:val="22"/>
        </w:rPr>
        <w:t xml:space="preserve"> –The </w:t>
      </w:r>
      <w:r w:rsidR="00FF2A54" w:rsidRPr="008C73BB">
        <w:rPr>
          <w:rFonts w:cs="Arial"/>
          <w:sz w:val="22"/>
          <w:szCs w:val="22"/>
        </w:rPr>
        <w:t>service</w:t>
      </w:r>
      <w:r w:rsidR="008F32CF" w:rsidRPr="008C73BB">
        <w:rPr>
          <w:rFonts w:cs="Arial"/>
          <w:sz w:val="22"/>
          <w:szCs w:val="22"/>
        </w:rPr>
        <w:t xml:space="preserve"> must provide flexibility to respond to changing levels in future activity and the patient needs (e.g. new healthcare locations, specialist requirements, on-the-day requests, flexible times for pick-up and delivery including evenings, weekends and bank holidays). Timeframe of implementation and redesigned elements to be agreed as part of monthly meetings. This includes the drive towards seven day working. </w:t>
      </w:r>
    </w:p>
    <w:p w14:paraId="565D7F10" w14:textId="010C2A93" w:rsidR="000C17FF" w:rsidRPr="008C73BB" w:rsidRDefault="008F32CF" w:rsidP="00C63BFE">
      <w:pPr>
        <w:pStyle w:val="Bullet1"/>
        <w:numPr>
          <w:ilvl w:val="1"/>
          <w:numId w:val="21"/>
        </w:numPr>
        <w:spacing w:before="240" w:line="30" w:lineRule="atLeast"/>
        <w:ind w:left="567" w:hanging="567"/>
        <w:jc w:val="both"/>
        <w:rPr>
          <w:rFonts w:cs="Arial"/>
          <w:sz w:val="22"/>
          <w:szCs w:val="22"/>
        </w:rPr>
      </w:pPr>
      <w:r w:rsidRPr="008C73BB">
        <w:rPr>
          <w:rFonts w:cs="Arial"/>
          <w:b/>
          <w:bCs/>
          <w:sz w:val="22"/>
          <w:szCs w:val="22"/>
        </w:rPr>
        <w:t>Efficiency Savings</w:t>
      </w:r>
      <w:r w:rsidRPr="008C73BB">
        <w:rPr>
          <w:rFonts w:cs="Arial"/>
          <w:bCs/>
          <w:sz w:val="22"/>
          <w:szCs w:val="22"/>
        </w:rPr>
        <w:t xml:space="preserve"> </w:t>
      </w:r>
      <w:r w:rsidRPr="008C73BB">
        <w:rPr>
          <w:rFonts w:cs="Arial"/>
          <w:sz w:val="22"/>
          <w:szCs w:val="22"/>
        </w:rPr>
        <w:t>– Public sector organisations are required to make efficiency savings whilst maintaining and improving quality of service. Savings can be made by improved productivity, performance and/or innovative service delivery redesigns. The Provider</w:t>
      </w:r>
      <w:r w:rsidR="000E54B3" w:rsidRPr="008C73BB">
        <w:rPr>
          <w:rFonts w:cs="Arial"/>
          <w:sz w:val="22"/>
          <w:szCs w:val="22"/>
        </w:rPr>
        <w:t>s</w:t>
      </w:r>
      <w:r w:rsidRPr="008C73BB">
        <w:rPr>
          <w:rFonts w:cs="Arial"/>
          <w:sz w:val="22"/>
          <w:szCs w:val="22"/>
        </w:rPr>
        <w:t xml:space="preserve"> must demonstrate innovation in their approach using best practice to support the </w:t>
      </w:r>
      <w:r w:rsidR="005068F8">
        <w:rPr>
          <w:rFonts w:cs="Arial"/>
          <w:sz w:val="22"/>
          <w:szCs w:val="22"/>
        </w:rPr>
        <w:t>Authority</w:t>
      </w:r>
      <w:r w:rsidRPr="008C73BB">
        <w:rPr>
          <w:rFonts w:cs="Arial"/>
          <w:sz w:val="22"/>
          <w:szCs w:val="22"/>
        </w:rPr>
        <w:t xml:space="preserve"> to achieve their annual financial objectives. Any initiatives which impact on service delivery will be agreed prior to implementation with the </w:t>
      </w:r>
      <w:r w:rsidR="005068F8">
        <w:rPr>
          <w:rFonts w:cs="Arial"/>
          <w:sz w:val="22"/>
          <w:szCs w:val="22"/>
        </w:rPr>
        <w:t>Authority</w:t>
      </w:r>
      <w:r w:rsidRPr="008C73BB">
        <w:rPr>
          <w:rFonts w:cs="Arial"/>
          <w:sz w:val="22"/>
          <w:szCs w:val="22"/>
        </w:rPr>
        <w:t>.</w:t>
      </w:r>
    </w:p>
    <w:p w14:paraId="5BE07A2D" w14:textId="18382551" w:rsidR="000C17FF" w:rsidRPr="008C73BB" w:rsidRDefault="008F32CF" w:rsidP="00C63BFE">
      <w:pPr>
        <w:pStyle w:val="Bullet1"/>
        <w:numPr>
          <w:ilvl w:val="1"/>
          <w:numId w:val="21"/>
        </w:numPr>
        <w:spacing w:before="240" w:line="30" w:lineRule="atLeast"/>
        <w:ind w:left="567" w:hanging="567"/>
        <w:jc w:val="both"/>
        <w:rPr>
          <w:rFonts w:cs="Arial"/>
          <w:sz w:val="22"/>
          <w:szCs w:val="22"/>
        </w:rPr>
      </w:pPr>
      <w:r w:rsidRPr="008C73BB">
        <w:rPr>
          <w:rFonts w:cs="Arial"/>
          <w:b/>
          <w:sz w:val="22"/>
          <w:szCs w:val="22"/>
        </w:rPr>
        <w:t>Communication and</w:t>
      </w:r>
      <w:r w:rsidR="001F612B" w:rsidRPr="008C73BB">
        <w:rPr>
          <w:rFonts w:cs="Arial"/>
          <w:b/>
          <w:sz w:val="22"/>
          <w:szCs w:val="22"/>
        </w:rPr>
        <w:t xml:space="preserve"> Performance Information</w:t>
      </w:r>
      <w:r w:rsidR="001F612B" w:rsidRPr="008C73BB">
        <w:rPr>
          <w:rFonts w:cs="Arial"/>
          <w:sz w:val="22"/>
          <w:szCs w:val="22"/>
        </w:rPr>
        <w:t xml:space="preserve"> – High </w:t>
      </w:r>
      <w:r w:rsidRPr="008C73BB">
        <w:rPr>
          <w:rFonts w:cs="Arial"/>
          <w:sz w:val="22"/>
          <w:szCs w:val="22"/>
        </w:rPr>
        <w:t xml:space="preserve">quality communication with the </w:t>
      </w:r>
      <w:r w:rsidR="005068F8">
        <w:rPr>
          <w:rFonts w:cs="Arial"/>
          <w:sz w:val="22"/>
          <w:szCs w:val="22"/>
        </w:rPr>
        <w:t>Authority</w:t>
      </w:r>
      <w:r w:rsidRPr="008C73BB">
        <w:rPr>
          <w:rFonts w:cs="Arial"/>
          <w:sz w:val="22"/>
          <w:szCs w:val="22"/>
        </w:rPr>
        <w:t xml:space="preserve"> to discuss flexible and innovative approaches. Clear and complete information must be provided regularly on activity, finance and quality of service provision.</w:t>
      </w:r>
    </w:p>
    <w:p w14:paraId="4DBC09BB" w14:textId="77777777" w:rsidR="000C17FF" w:rsidRPr="008C73BB" w:rsidRDefault="008F32CF" w:rsidP="00C63BFE">
      <w:pPr>
        <w:pStyle w:val="Bullet1"/>
        <w:numPr>
          <w:ilvl w:val="1"/>
          <w:numId w:val="21"/>
        </w:numPr>
        <w:spacing w:before="240" w:line="30" w:lineRule="atLeast"/>
        <w:ind w:left="567" w:hanging="567"/>
        <w:jc w:val="both"/>
        <w:rPr>
          <w:rFonts w:cs="Arial"/>
          <w:sz w:val="22"/>
          <w:szCs w:val="22"/>
        </w:rPr>
      </w:pPr>
      <w:r w:rsidRPr="008C73BB">
        <w:rPr>
          <w:rFonts w:cs="Arial"/>
          <w:b/>
          <w:sz w:val="22"/>
          <w:szCs w:val="22"/>
        </w:rPr>
        <w:t>Value for Money</w:t>
      </w:r>
      <w:r w:rsidRPr="008C73BB">
        <w:rPr>
          <w:rFonts w:cs="Arial"/>
          <w:sz w:val="22"/>
          <w:szCs w:val="22"/>
        </w:rPr>
        <w:t xml:space="preserve"> – Service</w:t>
      </w:r>
      <w:r w:rsidR="000E54B3" w:rsidRPr="008C73BB">
        <w:rPr>
          <w:rFonts w:cs="Arial"/>
          <w:sz w:val="22"/>
          <w:szCs w:val="22"/>
        </w:rPr>
        <w:t xml:space="preserve">s </w:t>
      </w:r>
      <w:r w:rsidRPr="008C73BB">
        <w:rPr>
          <w:rFonts w:cs="Arial"/>
          <w:sz w:val="22"/>
          <w:szCs w:val="22"/>
        </w:rPr>
        <w:t>must be affordable and provide value for money.</w:t>
      </w:r>
    </w:p>
    <w:p w14:paraId="41CE2EAA" w14:textId="77777777" w:rsidR="000C17FF" w:rsidRPr="008C73BB" w:rsidRDefault="00671974" w:rsidP="00C63BFE">
      <w:pPr>
        <w:pStyle w:val="Bullet1"/>
        <w:numPr>
          <w:ilvl w:val="1"/>
          <w:numId w:val="21"/>
        </w:numPr>
        <w:spacing w:before="240" w:line="30" w:lineRule="atLeast"/>
        <w:ind w:left="567" w:hanging="567"/>
        <w:jc w:val="both"/>
        <w:rPr>
          <w:rFonts w:cs="Arial"/>
          <w:sz w:val="22"/>
          <w:szCs w:val="22"/>
        </w:rPr>
      </w:pPr>
      <w:r w:rsidRPr="008C73BB">
        <w:rPr>
          <w:rFonts w:cs="Arial"/>
          <w:b/>
          <w:bCs/>
          <w:sz w:val="22"/>
          <w:szCs w:val="22"/>
        </w:rPr>
        <w:t>Environmentally Sustainable</w:t>
      </w:r>
      <w:r w:rsidRPr="008C73BB">
        <w:rPr>
          <w:rFonts w:cs="Arial"/>
          <w:bCs/>
          <w:sz w:val="22"/>
          <w:szCs w:val="22"/>
        </w:rPr>
        <w:t xml:space="preserve"> </w:t>
      </w:r>
      <w:r w:rsidRPr="008C73BB">
        <w:rPr>
          <w:rFonts w:cs="Arial"/>
          <w:sz w:val="22"/>
          <w:szCs w:val="22"/>
        </w:rPr>
        <w:t>– Services should be designed to minimise the likelihood of unnecessary journeys and to ensure maximum use is made of technology to reduce both carbon emissions and costs. This requires an analysis of the likely carbon footprint of the whole service with measures to control this and make reductions where there are opportunities. These opportunities relate to types of vehicles used, driving skills, flexible working arrangements, maximum use of electronic communications, procurement of equipment and management of energy and resources at premises. The Provider</w:t>
      </w:r>
      <w:r w:rsidR="001F612B" w:rsidRPr="008C73BB">
        <w:rPr>
          <w:rFonts w:cs="Arial"/>
          <w:sz w:val="22"/>
          <w:szCs w:val="22"/>
        </w:rPr>
        <w:t>s</w:t>
      </w:r>
      <w:r w:rsidRPr="008C73BB">
        <w:rPr>
          <w:rFonts w:cs="Arial"/>
          <w:sz w:val="22"/>
          <w:szCs w:val="22"/>
        </w:rPr>
        <w:t xml:space="preserve"> must abide by the Department of Health’s Sust</w:t>
      </w:r>
      <w:r w:rsidR="005737D6" w:rsidRPr="008C73BB">
        <w:rPr>
          <w:rFonts w:cs="Arial"/>
          <w:sz w:val="22"/>
          <w:szCs w:val="22"/>
        </w:rPr>
        <w:t xml:space="preserve">ainability Reporting Framework, </w:t>
      </w:r>
      <w:r w:rsidRPr="008C73BB">
        <w:rPr>
          <w:rFonts w:cs="Arial"/>
          <w:sz w:val="22"/>
          <w:szCs w:val="22"/>
        </w:rPr>
        <w:t xml:space="preserve">see </w:t>
      </w:r>
      <w:hyperlink r:id="rId9" w:history="1">
        <w:r w:rsidRPr="008C73BB">
          <w:rPr>
            <w:rStyle w:val="Hyperlink"/>
            <w:rFonts w:cs="Arial"/>
            <w:sz w:val="22"/>
            <w:szCs w:val="22"/>
          </w:rPr>
          <w:t>www.sdu.nhs.uk/sd_and_the_nhs/reporting.aspx</w:t>
        </w:r>
      </w:hyperlink>
      <w:r w:rsidRPr="008C73BB">
        <w:rPr>
          <w:rFonts w:cs="Arial"/>
          <w:sz w:val="22"/>
          <w:szCs w:val="22"/>
        </w:rPr>
        <w:t xml:space="preserve">. </w:t>
      </w:r>
    </w:p>
    <w:p w14:paraId="1DE10088" w14:textId="77777777" w:rsidR="00C63BFE" w:rsidRPr="008C73BB" w:rsidRDefault="008F32CF" w:rsidP="00C63BFE">
      <w:pPr>
        <w:pStyle w:val="Bullet1"/>
        <w:numPr>
          <w:ilvl w:val="1"/>
          <w:numId w:val="21"/>
        </w:numPr>
        <w:spacing w:before="240" w:line="30" w:lineRule="atLeast"/>
        <w:ind w:left="567" w:hanging="567"/>
        <w:jc w:val="both"/>
        <w:rPr>
          <w:rFonts w:cs="Arial"/>
          <w:sz w:val="22"/>
          <w:szCs w:val="22"/>
        </w:rPr>
      </w:pPr>
      <w:r w:rsidRPr="008C73BB">
        <w:rPr>
          <w:rFonts w:cs="Arial"/>
          <w:b/>
          <w:bCs/>
          <w:sz w:val="22"/>
          <w:szCs w:val="22"/>
        </w:rPr>
        <w:t>Innovation and use of Information Technology</w:t>
      </w:r>
      <w:r w:rsidRPr="008C73BB">
        <w:rPr>
          <w:rFonts w:cs="Arial"/>
          <w:bCs/>
          <w:sz w:val="22"/>
          <w:szCs w:val="22"/>
        </w:rPr>
        <w:t xml:space="preserve"> </w:t>
      </w:r>
      <w:r w:rsidRPr="008C73BB">
        <w:rPr>
          <w:rFonts w:cs="Arial"/>
          <w:sz w:val="22"/>
          <w:szCs w:val="22"/>
        </w:rPr>
        <w:t xml:space="preserve">– </w:t>
      </w:r>
      <w:r w:rsidR="00671974" w:rsidRPr="008C73BB">
        <w:rPr>
          <w:rFonts w:cs="Arial"/>
          <w:sz w:val="22"/>
          <w:szCs w:val="22"/>
        </w:rPr>
        <w:t>Services must be innovative in their</w:t>
      </w:r>
      <w:r w:rsidRPr="008C73BB">
        <w:rPr>
          <w:rFonts w:cs="Arial"/>
          <w:sz w:val="22"/>
          <w:szCs w:val="22"/>
        </w:rPr>
        <w:t xml:space="preserve"> approach using best practice</w:t>
      </w:r>
      <w:r w:rsidR="00671974" w:rsidRPr="008C73BB">
        <w:rPr>
          <w:rFonts w:cs="Arial"/>
          <w:sz w:val="22"/>
          <w:szCs w:val="22"/>
        </w:rPr>
        <w:t xml:space="preserve"> to respond to future needs. They need</w:t>
      </w:r>
      <w:r w:rsidRPr="008C73BB">
        <w:rPr>
          <w:rFonts w:cs="Arial"/>
          <w:sz w:val="22"/>
          <w:szCs w:val="22"/>
        </w:rPr>
        <w:t xml:space="preserve"> to make the most effective use of technology for the booking and scheduling of journeys.  As part of the move towards common digital standards, interoperable clinical information systems and a paperless NHS the </w:t>
      </w:r>
      <w:r w:rsidR="00683782" w:rsidRPr="008C73BB">
        <w:rPr>
          <w:rFonts w:cs="Arial"/>
          <w:sz w:val="22"/>
          <w:szCs w:val="22"/>
        </w:rPr>
        <w:t>PTS</w:t>
      </w:r>
      <w:r w:rsidRPr="008C73BB">
        <w:rPr>
          <w:rFonts w:cs="Arial"/>
          <w:sz w:val="22"/>
          <w:szCs w:val="22"/>
        </w:rPr>
        <w:t xml:space="preserve"> must comply with interoperability requirements for the NHS, specifically working with, but not limited to, the hospital PAS systems.</w:t>
      </w:r>
    </w:p>
    <w:p w14:paraId="5BDE33E7" w14:textId="77777777" w:rsidR="008F32CF" w:rsidRPr="008C73BB" w:rsidRDefault="008F32CF" w:rsidP="00C63BFE">
      <w:pPr>
        <w:pStyle w:val="Bullet1"/>
        <w:spacing w:before="240" w:line="30" w:lineRule="atLeast"/>
        <w:ind w:left="567"/>
        <w:jc w:val="both"/>
        <w:rPr>
          <w:rFonts w:cs="Arial"/>
          <w:sz w:val="22"/>
          <w:szCs w:val="22"/>
        </w:rPr>
      </w:pPr>
    </w:p>
    <w:p w14:paraId="7679FE3B" w14:textId="77777777" w:rsidR="008F32CF" w:rsidRPr="008C73BB" w:rsidRDefault="00B73820" w:rsidP="00ED516B">
      <w:pPr>
        <w:pStyle w:val="Heading2"/>
        <w:tabs>
          <w:tab w:val="left" w:pos="709"/>
        </w:tabs>
        <w:spacing w:before="0" w:line="30" w:lineRule="atLeast"/>
        <w:ind w:left="567" w:hanging="567"/>
        <w:rPr>
          <w:rFonts w:ascii="Arial" w:hAnsi="Arial" w:cs="Arial"/>
          <w:sz w:val="22"/>
        </w:rPr>
      </w:pPr>
      <w:bookmarkStart w:id="8" w:name="_Toc511118307"/>
      <w:r w:rsidRPr="008C73BB">
        <w:rPr>
          <w:rFonts w:ascii="Arial" w:hAnsi="Arial" w:cs="Arial"/>
        </w:rPr>
        <w:lastRenderedPageBreak/>
        <w:t>6</w:t>
      </w:r>
      <w:r w:rsidR="008F32CF" w:rsidRPr="008C73BB">
        <w:rPr>
          <w:rFonts w:ascii="Arial" w:hAnsi="Arial" w:cs="Arial"/>
        </w:rPr>
        <w:t xml:space="preserve">. </w:t>
      </w:r>
      <w:r w:rsidR="008F32CF" w:rsidRPr="008C73BB">
        <w:rPr>
          <w:rFonts w:ascii="Arial" w:hAnsi="Arial" w:cs="Arial"/>
        </w:rPr>
        <w:tab/>
        <w:t>EXCLUSIONS</w:t>
      </w:r>
      <w:bookmarkEnd w:id="8"/>
    </w:p>
    <w:p w14:paraId="411B0B0E" w14:textId="77777777" w:rsidR="000C17FF" w:rsidRPr="008C73BB" w:rsidRDefault="008F32CF" w:rsidP="00C63BFE">
      <w:pPr>
        <w:pStyle w:val="SubItem11"/>
        <w:numPr>
          <w:ilvl w:val="1"/>
          <w:numId w:val="22"/>
        </w:numPr>
        <w:spacing w:before="240" w:line="30" w:lineRule="atLeast"/>
        <w:ind w:left="567" w:hanging="567"/>
        <w:jc w:val="both"/>
        <w:rPr>
          <w:rFonts w:cs="Arial"/>
          <w:sz w:val="22"/>
          <w:szCs w:val="22"/>
        </w:rPr>
      </w:pPr>
      <w:r w:rsidRPr="008C73BB">
        <w:rPr>
          <w:rFonts w:cs="Arial"/>
          <w:sz w:val="22"/>
          <w:szCs w:val="22"/>
        </w:rPr>
        <w:t>Patients</w:t>
      </w:r>
      <w:r w:rsidR="00023D0C" w:rsidRPr="008C73BB">
        <w:rPr>
          <w:rFonts w:cs="Arial"/>
          <w:sz w:val="22"/>
          <w:szCs w:val="22"/>
        </w:rPr>
        <w:t xml:space="preserve"> who need emergency transport - t</w:t>
      </w:r>
      <w:r w:rsidRPr="008C73BB">
        <w:rPr>
          <w:rFonts w:cs="Arial"/>
          <w:sz w:val="22"/>
          <w:szCs w:val="22"/>
        </w:rPr>
        <w:t xml:space="preserve">he Emergency Medical Provider provides call handling and prioritisation of 999 calls from the general public, and other calls and requests from healthcare professionals and other emergency services. </w:t>
      </w:r>
    </w:p>
    <w:p w14:paraId="4583E809" w14:textId="77777777" w:rsidR="000C17FF" w:rsidRPr="008C73BB" w:rsidRDefault="008F32CF" w:rsidP="00C63BFE">
      <w:pPr>
        <w:pStyle w:val="SubItem11"/>
        <w:numPr>
          <w:ilvl w:val="1"/>
          <w:numId w:val="22"/>
        </w:numPr>
        <w:spacing w:before="240" w:line="30" w:lineRule="atLeast"/>
        <w:ind w:left="567" w:hanging="567"/>
        <w:jc w:val="both"/>
        <w:rPr>
          <w:rFonts w:cs="Arial"/>
          <w:sz w:val="22"/>
          <w:szCs w:val="22"/>
        </w:rPr>
      </w:pPr>
      <w:r w:rsidRPr="008C73BB">
        <w:rPr>
          <w:rFonts w:cs="Arial"/>
          <w:sz w:val="22"/>
          <w:szCs w:val="22"/>
        </w:rPr>
        <w:t xml:space="preserve">Transport to primary care services provided under the NHS contract by General Medical Services/Personal Medical Services/General Dental Services/ Personal Dental Services, e.g. routine appointments at GP clinics/health centres and dental surgeries. </w:t>
      </w:r>
    </w:p>
    <w:p w14:paraId="188DDF64" w14:textId="01658697" w:rsidR="008F32CF" w:rsidRDefault="008F32CF" w:rsidP="00C63BFE">
      <w:pPr>
        <w:pStyle w:val="SubItem11"/>
        <w:numPr>
          <w:ilvl w:val="1"/>
          <w:numId w:val="22"/>
        </w:numPr>
        <w:spacing w:before="240" w:line="30" w:lineRule="atLeast"/>
        <w:ind w:left="567" w:hanging="567"/>
        <w:jc w:val="both"/>
        <w:rPr>
          <w:rFonts w:cs="Arial"/>
          <w:sz w:val="22"/>
          <w:szCs w:val="22"/>
        </w:rPr>
      </w:pPr>
      <w:r w:rsidRPr="008C73BB">
        <w:rPr>
          <w:rFonts w:cs="Arial"/>
          <w:sz w:val="22"/>
          <w:szCs w:val="22"/>
        </w:rPr>
        <w:t>Patients who require transport outside England, Scotland and Wales</w:t>
      </w:r>
      <w:r w:rsidR="00023D0C" w:rsidRPr="008C73BB">
        <w:rPr>
          <w:rFonts w:cs="Arial"/>
          <w:sz w:val="22"/>
          <w:szCs w:val="22"/>
        </w:rPr>
        <w:t xml:space="preserve"> - t</w:t>
      </w:r>
      <w:r w:rsidRPr="008C73BB">
        <w:rPr>
          <w:rFonts w:cs="Arial"/>
          <w:sz w:val="22"/>
          <w:szCs w:val="22"/>
        </w:rPr>
        <w:t>hese journeys would be agreed on an individual pricing basis.</w:t>
      </w:r>
    </w:p>
    <w:p w14:paraId="6682F379" w14:textId="4593E808" w:rsidR="009D6FEA" w:rsidRPr="009D6FEA" w:rsidRDefault="009D6FEA" w:rsidP="009D6FEA">
      <w:pPr>
        <w:pStyle w:val="SubItem11"/>
        <w:numPr>
          <w:ilvl w:val="1"/>
          <w:numId w:val="22"/>
        </w:numPr>
        <w:spacing w:before="240" w:line="30" w:lineRule="atLeast"/>
        <w:ind w:left="567" w:hanging="567"/>
        <w:jc w:val="both"/>
        <w:rPr>
          <w:rFonts w:cs="Arial"/>
          <w:sz w:val="22"/>
          <w:szCs w:val="22"/>
        </w:rPr>
      </w:pPr>
      <w:r w:rsidRPr="008C73BB">
        <w:rPr>
          <w:rFonts w:cs="Arial"/>
          <w:sz w:val="22"/>
          <w:szCs w:val="22"/>
        </w:rPr>
        <w:t xml:space="preserve">Patients who require transport outside </w:t>
      </w:r>
      <w:r>
        <w:rPr>
          <w:rFonts w:cs="Arial"/>
          <w:sz w:val="22"/>
          <w:szCs w:val="22"/>
        </w:rPr>
        <w:t xml:space="preserve">the agreed area or locations of operation </w:t>
      </w:r>
      <w:r w:rsidRPr="008C73BB">
        <w:rPr>
          <w:rFonts w:cs="Arial"/>
          <w:sz w:val="22"/>
          <w:szCs w:val="22"/>
        </w:rPr>
        <w:t>- these journeys would be agreed on an individual pricing basis.</w:t>
      </w:r>
    </w:p>
    <w:p w14:paraId="15BFC28B" w14:textId="1FE9DDE8" w:rsidR="008F32CF" w:rsidRPr="00DB0A3E" w:rsidRDefault="00B73820" w:rsidP="00ED516B">
      <w:pPr>
        <w:pStyle w:val="Heading2"/>
        <w:tabs>
          <w:tab w:val="left" w:pos="709"/>
        </w:tabs>
        <w:spacing w:line="30" w:lineRule="atLeast"/>
        <w:ind w:left="567" w:hanging="567"/>
        <w:rPr>
          <w:rFonts w:ascii="Arial" w:hAnsi="Arial" w:cs="Arial"/>
        </w:rPr>
      </w:pPr>
      <w:bookmarkStart w:id="9" w:name="_Toc511118308"/>
      <w:bookmarkStart w:id="10" w:name="_Toc246839819"/>
      <w:r w:rsidRPr="008C73BB">
        <w:rPr>
          <w:rFonts w:ascii="Arial" w:hAnsi="Arial" w:cs="Arial"/>
        </w:rPr>
        <w:t>7</w:t>
      </w:r>
      <w:r w:rsidR="008F32CF" w:rsidRPr="008C73BB">
        <w:rPr>
          <w:rFonts w:ascii="Arial" w:hAnsi="Arial" w:cs="Arial"/>
        </w:rPr>
        <w:t xml:space="preserve">. </w:t>
      </w:r>
      <w:r w:rsidR="008F32CF" w:rsidRPr="008C73BB">
        <w:rPr>
          <w:rFonts w:ascii="Arial" w:hAnsi="Arial" w:cs="Arial"/>
        </w:rPr>
        <w:tab/>
      </w:r>
      <w:r w:rsidR="008F32CF" w:rsidRPr="00DB0A3E">
        <w:rPr>
          <w:rFonts w:ascii="Arial" w:hAnsi="Arial" w:cs="Arial"/>
        </w:rPr>
        <w:t>LOT</w:t>
      </w:r>
      <w:r w:rsidR="00F022DB" w:rsidRPr="00DB0A3E">
        <w:rPr>
          <w:rFonts w:ascii="Arial" w:hAnsi="Arial" w:cs="Arial"/>
        </w:rPr>
        <w:t xml:space="preserve">S </w:t>
      </w:r>
      <w:r w:rsidR="008F32CF" w:rsidRPr="00DB0A3E">
        <w:rPr>
          <w:rFonts w:ascii="Arial" w:hAnsi="Arial" w:cs="Arial"/>
        </w:rPr>
        <w:t>AND VOLUMES</w:t>
      </w:r>
      <w:bookmarkEnd w:id="9"/>
    </w:p>
    <w:p w14:paraId="7896FF59" w14:textId="2596DFFA" w:rsidR="00D35988" w:rsidRPr="008C73BB" w:rsidRDefault="008F32CF" w:rsidP="00DB0A3E">
      <w:pPr>
        <w:pStyle w:val="ListParagraph"/>
        <w:numPr>
          <w:ilvl w:val="1"/>
          <w:numId w:val="23"/>
        </w:numPr>
        <w:spacing w:before="240" w:after="0" w:line="30" w:lineRule="atLeast"/>
        <w:jc w:val="both"/>
        <w:rPr>
          <w:rFonts w:ascii="Arial" w:hAnsi="Arial" w:cs="Arial"/>
          <w:color w:val="FF0000"/>
        </w:rPr>
      </w:pPr>
      <w:r w:rsidRPr="00DB0A3E">
        <w:rPr>
          <w:rFonts w:ascii="Arial" w:hAnsi="Arial" w:cs="Arial"/>
        </w:rPr>
        <w:t xml:space="preserve">In this section </w:t>
      </w:r>
      <w:r w:rsidR="001F0400" w:rsidRPr="00DB0A3E">
        <w:rPr>
          <w:rFonts w:ascii="Arial" w:hAnsi="Arial" w:cs="Arial"/>
        </w:rPr>
        <w:t>describe</w:t>
      </w:r>
      <w:r w:rsidR="00F022DB" w:rsidRPr="00DB0A3E">
        <w:rPr>
          <w:rFonts w:ascii="Arial" w:hAnsi="Arial" w:cs="Arial"/>
        </w:rPr>
        <w:t>s</w:t>
      </w:r>
      <w:r w:rsidR="001F0400" w:rsidRPr="00DB0A3E">
        <w:rPr>
          <w:rFonts w:ascii="Arial" w:hAnsi="Arial" w:cs="Arial"/>
        </w:rPr>
        <w:t xml:space="preserve"> </w:t>
      </w:r>
      <w:r w:rsidR="00F022DB" w:rsidRPr="00DB0A3E">
        <w:rPr>
          <w:rFonts w:ascii="Arial" w:hAnsi="Arial" w:cs="Arial"/>
        </w:rPr>
        <w:t>the Lots.</w:t>
      </w:r>
      <w:r w:rsidR="00F022DB">
        <w:rPr>
          <w:rFonts w:ascii="Arial" w:hAnsi="Arial" w:cs="Arial"/>
        </w:rPr>
        <w:t xml:space="preserve"> </w:t>
      </w:r>
      <w:r w:rsidR="00DB0A3E" w:rsidRPr="00DB0A3E">
        <w:rPr>
          <w:rFonts w:ascii="Arial" w:hAnsi="Arial" w:cs="Arial"/>
        </w:rPr>
        <w:t xml:space="preserve">Providers are to bid for </w:t>
      </w:r>
      <w:r w:rsidR="00DB0A3E">
        <w:rPr>
          <w:rFonts w:ascii="Arial" w:hAnsi="Arial" w:cs="Arial"/>
        </w:rPr>
        <w:t>the</w:t>
      </w:r>
      <w:r w:rsidR="00DB0A3E" w:rsidRPr="00DB0A3E">
        <w:rPr>
          <w:rFonts w:ascii="Arial" w:hAnsi="Arial" w:cs="Arial"/>
        </w:rPr>
        <w:t xml:space="preserve"> Lot</w:t>
      </w:r>
      <w:r w:rsidR="00DB0A3E">
        <w:rPr>
          <w:rFonts w:ascii="Arial" w:hAnsi="Arial" w:cs="Arial"/>
        </w:rPr>
        <w:t>s</w:t>
      </w:r>
      <w:r w:rsidR="00DB0A3E" w:rsidRPr="00DB0A3E">
        <w:rPr>
          <w:rFonts w:ascii="Arial" w:hAnsi="Arial" w:cs="Arial"/>
        </w:rPr>
        <w:t xml:space="preserve"> a</w:t>
      </w:r>
      <w:r w:rsidR="00DB0A3E">
        <w:rPr>
          <w:rFonts w:ascii="Arial" w:hAnsi="Arial" w:cs="Arial"/>
        </w:rPr>
        <w:t>s part of the tender process</w:t>
      </w:r>
      <w:r w:rsidR="00DB0A3E" w:rsidRPr="00DB0A3E">
        <w:rPr>
          <w:rFonts w:ascii="Arial" w:hAnsi="Arial" w:cs="Arial"/>
        </w:rPr>
        <w:t xml:space="preserve"> </w:t>
      </w:r>
      <w:r w:rsidR="00DB0A3E">
        <w:rPr>
          <w:rFonts w:ascii="Arial" w:hAnsi="Arial" w:cs="Arial"/>
        </w:rPr>
        <w:t xml:space="preserve">to meet the </w:t>
      </w:r>
      <w:r w:rsidR="002E2F5F">
        <w:rPr>
          <w:rFonts w:ascii="Arial" w:hAnsi="Arial" w:cs="Arial"/>
        </w:rPr>
        <w:t>Authority’s</w:t>
      </w:r>
      <w:r w:rsidR="00DB0A3E">
        <w:rPr>
          <w:rFonts w:ascii="Arial" w:hAnsi="Arial" w:cs="Arial"/>
        </w:rPr>
        <w:t xml:space="preserve"> criteria.</w:t>
      </w:r>
    </w:p>
    <w:p w14:paraId="53CEE3A8" w14:textId="37CD8B58" w:rsidR="00C63BFE" w:rsidRPr="008C73BB" w:rsidRDefault="008F32CF" w:rsidP="00C63BFE">
      <w:pPr>
        <w:pStyle w:val="ListParagraph"/>
        <w:numPr>
          <w:ilvl w:val="1"/>
          <w:numId w:val="23"/>
        </w:numPr>
        <w:spacing w:before="240" w:after="0" w:line="30" w:lineRule="atLeast"/>
        <w:ind w:left="567" w:hanging="567"/>
        <w:contextualSpacing w:val="0"/>
        <w:jc w:val="both"/>
        <w:rPr>
          <w:rFonts w:ascii="Arial" w:hAnsi="Arial" w:cs="Arial"/>
          <w:color w:val="FF0000"/>
        </w:rPr>
      </w:pPr>
      <w:r w:rsidRPr="008C73BB">
        <w:rPr>
          <w:rFonts w:ascii="Arial" w:hAnsi="Arial" w:cs="Arial"/>
        </w:rPr>
        <w:t xml:space="preserve">A list of outpatient clinics can be found in </w:t>
      </w:r>
      <w:r w:rsidRPr="008C73BB">
        <w:rPr>
          <w:rFonts w:ascii="Arial" w:hAnsi="Arial" w:cs="Arial"/>
          <w:b/>
        </w:rPr>
        <w:t xml:space="preserve">Appendix </w:t>
      </w:r>
      <w:r w:rsidR="00F961A1">
        <w:rPr>
          <w:rFonts w:ascii="Arial" w:hAnsi="Arial" w:cs="Arial"/>
          <w:b/>
        </w:rPr>
        <w:t>C</w:t>
      </w:r>
      <w:r w:rsidR="004206A4" w:rsidRPr="008C73BB">
        <w:rPr>
          <w:rFonts w:ascii="Arial" w:hAnsi="Arial" w:cs="Arial"/>
          <w:b/>
        </w:rPr>
        <w:t xml:space="preserve"> </w:t>
      </w:r>
      <w:r w:rsidRPr="008C73BB">
        <w:rPr>
          <w:rFonts w:ascii="Arial" w:hAnsi="Arial" w:cs="Arial"/>
          <w:b/>
        </w:rPr>
        <w:t>- Maps/addresses</w:t>
      </w:r>
      <w:r w:rsidRPr="008C73BB">
        <w:rPr>
          <w:rFonts w:ascii="Arial" w:hAnsi="Arial" w:cs="Arial"/>
        </w:rPr>
        <w:t>.</w:t>
      </w:r>
    </w:p>
    <w:p w14:paraId="43007448" w14:textId="77777777" w:rsidR="008F32CF" w:rsidRPr="008C73BB" w:rsidRDefault="008F32CF" w:rsidP="00C63BFE">
      <w:pPr>
        <w:pStyle w:val="ListParagraph"/>
        <w:spacing w:before="240" w:after="0" w:line="30" w:lineRule="atLeast"/>
        <w:ind w:left="567"/>
        <w:contextualSpacing w:val="0"/>
        <w:jc w:val="both"/>
        <w:rPr>
          <w:rFonts w:ascii="Arial" w:hAnsi="Arial"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815"/>
      </w:tblGrid>
      <w:tr w:rsidR="008F32CF" w:rsidRPr="008C73BB" w14:paraId="49541B86" w14:textId="77777777" w:rsidTr="00F33E92">
        <w:trPr>
          <w:trHeight w:val="292"/>
          <w:jc w:val="center"/>
        </w:trPr>
        <w:tc>
          <w:tcPr>
            <w:tcW w:w="604" w:type="dxa"/>
            <w:shd w:val="clear" w:color="auto" w:fill="FFB600"/>
          </w:tcPr>
          <w:p w14:paraId="0379B63E" w14:textId="77777777" w:rsidR="008F32CF" w:rsidRPr="008C73BB" w:rsidRDefault="008F32CF" w:rsidP="00ED516B">
            <w:pPr>
              <w:spacing w:line="30" w:lineRule="atLeast"/>
              <w:rPr>
                <w:rFonts w:ascii="Arial" w:hAnsi="Arial" w:cs="Arial"/>
                <w:b/>
                <w:bCs/>
                <w:sz w:val="22"/>
                <w:szCs w:val="22"/>
              </w:rPr>
            </w:pPr>
            <w:r w:rsidRPr="008C73BB">
              <w:rPr>
                <w:rFonts w:ascii="Arial" w:hAnsi="Arial" w:cs="Arial"/>
                <w:b/>
                <w:bCs/>
                <w:sz w:val="22"/>
                <w:szCs w:val="22"/>
              </w:rPr>
              <w:t>Lot</w:t>
            </w:r>
          </w:p>
          <w:p w14:paraId="6F5111F5" w14:textId="77777777" w:rsidR="008F32CF" w:rsidRPr="008C73BB" w:rsidRDefault="008F32CF" w:rsidP="00ED516B">
            <w:pPr>
              <w:spacing w:line="30" w:lineRule="atLeast"/>
              <w:rPr>
                <w:rFonts w:ascii="Arial" w:hAnsi="Arial" w:cs="Arial"/>
                <w:b/>
                <w:bCs/>
                <w:sz w:val="22"/>
                <w:szCs w:val="22"/>
              </w:rPr>
            </w:pPr>
          </w:p>
        </w:tc>
        <w:tc>
          <w:tcPr>
            <w:tcW w:w="9815" w:type="dxa"/>
            <w:shd w:val="clear" w:color="auto" w:fill="FFB600"/>
          </w:tcPr>
          <w:p w14:paraId="142ACF01" w14:textId="77777777" w:rsidR="008F32CF" w:rsidRPr="008C73BB" w:rsidRDefault="008F32CF" w:rsidP="00ED516B">
            <w:pPr>
              <w:spacing w:line="30" w:lineRule="atLeast"/>
              <w:rPr>
                <w:rFonts w:ascii="Arial" w:hAnsi="Arial" w:cs="Arial"/>
                <w:b/>
                <w:bCs/>
                <w:sz w:val="22"/>
                <w:szCs w:val="22"/>
              </w:rPr>
            </w:pPr>
            <w:r w:rsidRPr="008C73BB">
              <w:rPr>
                <w:rFonts w:ascii="Arial" w:hAnsi="Arial" w:cs="Arial"/>
                <w:b/>
                <w:bCs/>
                <w:sz w:val="22"/>
                <w:szCs w:val="22"/>
              </w:rPr>
              <w:t>Description</w:t>
            </w:r>
          </w:p>
        </w:tc>
      </w:tr>
      <w:tr w:rsidR="008F32CF" w:rsidRPr="008C73BB" w14:paraId="78315767" w14:textId="77777777" w:rsidTr="009C4EED">
        <w:trPr>
          <w:trHeight w:val="1364"/>
          <w:jc w:val="center"/>
        </w:trPr>
        <w:tc>
          <w:tcPr>
            <w:tcW w:w="604" w:type="dxa"/>
            <w:shd w:val="clear" w:color="auto" w:fill="auto"/>
          </w:tcPr>
          <w:p w14:paraId="3AB0CC6E" w14:textId="77777777" w:rsidR="008F32CF" w:rsidRPr="008C73BB" w:rsidRDefault="008C73BB" w:rsidP="00ED516B">
            <w:pPr>
              <w:spacing w:line="30" w:lineRule="atLeast"/>
              <w:rPr>
                <w:rFonts w:ascii="Arial" w:hAnsi="Arial" w:cs="Arial"/>
                <w:b/>
                <w:bCs/>
                <w:sz w:val="22"/>
                <w:szCs w:val="22"/>
              </w:rPr>
            </w:pPr>
            <w:r>
              <w:rPr>
                <w:rFonts w:ascii="Arial" w:hAnsi="Arial" w:cs="Arial"/>
                <w:b/>
                <w:bCs/>
                <w:sz w:val="22"/>
                <w:szCs w:val="22"/>
              </w:rPr>
              <w:t>1.</w:t>
            </w:r>
          </w:p>
          <w:p w14:paraId="2B9F6F41" w14:textId="77777777" w:rsidR="008F32CF" w:rsidRPr="008C73BB" w:rsidRDefault="008F32CF" w:rsidP="00ED516B">
            <w:pPr>
              <w:spacing w:line="30" w:lineRule="atLeast"/>
              <w:rPr>
                <w:rFonts w:ascii="Arial" w:hAnsi="Arial" w:cs="Arial"/>
                <w:bCs/>
                <w:sz w:val="22"/>
                <w:szCs w:val="22"/>
              </w:rPr>
            </w:pPr>
          </w:p>
        </w:tc>
        <w:tc>
          <w:tcPr>
            <w:tcW w:w="9815" w:type="dxa"/>
            <w:shd w:val="clear" w:color="auto" w:fill="auto"/>
          </w:tcPr>
          <w:p w14:paraId="1E7BDB8B" w14:textId="77777777" w:rsidR="008F32CF" w:rsidRPr="008C73BB" w:rsidRDefault="008F32CF" w:rsidP="00ED516B">
            <w:pPr>
              <w:spacing w:line="30" w:lineRule="atLeast"/>
              <w:rPr>
                <w:rFonts w:ascii="Arial" w:hAnsi="Arial" w:cs="Arial"/>
                <w:sz w:val="22"/>
                <w:szCs w:val="22"/>
              </w:rPr>
            </w:pPr>
            <w:r w:rsidRPr="008C73BB">
              <w:rPr>
                <w:rFonts w:ascii="Arial" w:hAnsi="Arial" w:cs="Arial"/>
                <w:b/>
                <w:sz w:val="22"/>
                <w:szCs w:val="22"/>
              </w:rPr>
              <w:t xml:space="preserve">Managed </w:t>
            </w:r>
            <w:r w:rsidR="00AE08FA" w:rsidRPr="008C73BB">
              <w:rPr>
                <w:rFonts w:ascii="Arial" w:hAnsi="Arial" w:cs="Arial"/>
                <w:b/>
                <w:sz w:val="22"/>
                <w:szCs w:val="22"/>
              </w:rPr>
              <w:t>PTS</w:t>
            </w:r>
            <w:r w:rsidR="008C73BB">
              <w:rPr>
                <w:rFonts w:ascii="Arial" w:hAnsi="Arial" w:cs="Arial"/>
                <w:b/>
                <w:sz w:val="22"/>
                <w:szCs w:val="22"/>
              </w:rPr>
              <w:t xml:space="preserve"> (all Lots</w:t>
            </w:r>
            <w:r w:rsidRPr="008C73BB">
              <w:rPr>
                <w:rFonts w:ascii="Arial" w:hAnsi="Arial" w:cs="Arial"/>
                <w:b/>
                <w:sz w:val="22"/>
                <w:szCs w:val="22"/>
              </w:rPr>
              <w:t xml:space="preserve">) – </w:t>
            </w:r>
            <w:r w:rsidRPr="008C73BB">
              <w:rPr>
                <w:rFonts w:ascii="Arial" w:hAnsi="Arial" w:cs="Arial"/>
                <w:sz w:val="22"/>
                <w:szCs w:val="22"/>
              </w:rPr>
              <w:t>all mobility types</w:t>
            </w:r>
            <w:r w:rsidR="00CE3E0B" w:rsidRPr="008C73BB">
              <w:rPr>
                <w:rFonts w:ascii="Arial" w:hAnsi="Arial" w:cs="Arial"/>
                <w:sz w:val="22"/>
                <w:szCs w:val="22"/>
              </w:rPr>
              <w:t xml:space="preserve"> and call centre services</w:t>
            </w:r>
          </w:p>
          <w:p w14:paraId="10A22F8D" w14:textId="77777777" w:rsidR="008F32CF" w:rsidRPr="008C73BB" w:rsidRDefault="008F32CF" w:rsidP="00ED516B">
            <w:pPr>
              <w:spacing w:line="30" w:lineRule="atLeast"/>
              <w:rPr>
                <w:rFonts w:ascii="Arial" w:hAnsi="Arial" w:cs="Arial"/>
                <w:sz w:val="22"/>
                <w:szCs w:val="22"/>
              </w:rPr>
            </w:pPr>
          </w:p>
          <w:p w14:paraId="01F4BCB7" w14:textId="6ACEB3DD" w:rsidR="00814D01" w:rsidRPr="008C73BB" w:rsidRDefault="009C4EED" w:rsidP="009C4EED">
            <w:pPr>
              <w:spacing w:line="30" w:lineRule="atLeast"/>
              <w:rPr>
                <w:rFonts w:ascii="Arial" w:hAnsi="Arial" w:cs="Arial"/>
                <w:sz w:val="22"/>
                <w:szCs w:val="22"/>
              </w:rPr>
            </w:pPr>
            <w:r>
              <w:rPr>
                <w:rFonts w:ascii="Arial" w:hAnsi="Arial" w:cs="Arial"/>
                <w:sz w:val="22"/>
                <w:szCs w:val="22"/>
              </w:rPr>
              <w:t xml:space="preserve">h) </w:t>
            </w:r>
            <w:r w:rsidR="00670030" w:rsidRPr="008C73BB">
              <w:rPr>
                <w:rFonts w:ascii="Arial" w:hAnsi="Arial" w:cs="Arial"/>
                <w:sz w:val="22"/>
                <w:szCs w:val="22"/>
              </w:rPr>
              <w:t>Region 8</w:t>
            </w:r>
            <w:r w:rsidR="008F32CF" w:rsidRPr="008C73BB">
              <w:rPr>
                <w:rFonts w:ascii="Arial" w:hAnsi="Arial" w:cs="Arial"/>
                <w:sz w:val="22"/>
                <w:szCs w:val="22"/>
              </w:rPr>
              <w:t xml:space="preserve"> - South East</w:t>
            </w:r>
          </w:p>
          <w:p w14:paraId="24F86032" w14:textId="4701D59E" w:rsidR="00814D01" w:rsidRPr="008C73BB" w:rsidRDefault="009C4EED" w:rsidP="009C4EED">
            <w:pPr>
              <w:spacing w:line="30" w:lineRule="atLeast"/>
              <w:rPr>
                <w:rFonts w:ascii="Arial" w:hAnsi="Arial" w:cs="Arial"/>
                <w:sz w:val="22"/>
                <w:szCs w:val="22"/>
              </w:rPr>
            </w:pPr>
            <w:r>
              <w:rPr>
                <w:rFonts w:ascii="Arial" w:hAnsi="Arial" w:cs="Arial"/>
                <w:sz w:val="22"/>
                <w:szCs w:val="22"/>
              </w:rPr>
              <w:t xml:space="preserve">i)  </w:t>
            </w:r>
            <w:r w:rsidR="00814D01" w:rsidRPr="008C73BB">
              <w:rPr>
                <w:rFonts w:ascii="Arial" w:hAnsi="Arial" w:cs="Arial"/>
                <w:sz w:val="22"/>
                <w:szCs w:val="22"/>
              </w:rPr>
              <w:t>Region 9 - London</w:t>
            </w:r>
          </w:p>
          <w:p w14:paraId="678F1BFB" w14:textId="6CF92058" w:rsidR="008F32CF" w:rsidRPr="008C73BB" w:rsidRDefault="008F32CF" w:rsidP="009C4EED">
            <w:pPr>
              <w:spacing w:line="30" w:lineRule="atLeast"/>
              <w:ind w:left="459"/>
              <w:rPr>
                <w:rFonts w:ascii="Arial" w:hAnsi="Arial" w:cs="Arial"/>
                <w:sz w:val="22"/>
                <w:szCs w:val="22"/>
              </w:rPr>
            </w:pPr>
          </w:p>
        </w:tc>
      </w:tr>
      <w:tr w:rsidR="008F32CF" w:rsidRPr="008C73BB" w14:paraId="776647D9" w14:textId="77777777" w:rsidTr="00F33E92">
        <w:trPr>
          <w:trHeight w:val="275"/>
          <w:jc w:val="center"/>
        </w:trPr>
        <w:tc>
          <w:tcPr>
            <w:tcW w:w="604" w:type="dxa"/>
            <w:shd w:val="clear" w:color="auto" w:fill="auto"/>
          </w:tcPr>
          <w:p w14:paraId="6E033495" w14:textId="77777777" w:rsidR="008F32CF" w:rsidRPr="008C73BB" w:rsidRDefault="008C73BB" w:rsidP="00ED516B">
            <w:pPr>
              <w:spacing w:line="30" w:lineRule="atLeast"/>
              <w:rPr>
                <w:rFonts w:ascii="Arial" w:hAnsi="Arial" w:cs="Arial"/>
                <w:b/>
                <w:bCs/>
                <w:sz w:val="22"/>
                <w:szCs w:val="22"/>
              </w:rPr>
            </w:pPr>
            <w:r>
              <w:rPr>
                <w:rFonts w:ascii="Arial" w:hAnsi="Arial" w:cs="Arial"/>
                <w:b/>
                <w:bCs/>
                <w:sz w:val="22"/>
                <w:szCs w:val="22"/>
              </w:rPr>
              <w:t>8.</w:t>
            </w:r>
          </w:p>
          <w:p w14:paraId="0C05186A" w14:textId="77777777" w:rsidR="008F32CF" w:rsidRPr="008C73BB" w:rsidRDefault="008F32CF" w:rsidP="00ED516B">
            <w:pPr>
              <w:spacing w:line="30" w:lineRule="atLeast"/>
              <w:rPr>
                <w:rFonts w:ascii="Arial" w:hAnsi="Arial" w:cs="Arial"/>
                <w:bCs/>
                <w:sz w:val="22"/>
                <w:szCs w:val="22"/>
              </w:rPr>
            </w:pPr>
          </w:p>
        </w:tc>
        <w:tc>
          <w:tcPr>
            <w:tcW w:w="9815" w:type="dxa"/>
            <w:shd w:val="clear" w:color="auto" w:fill="auto"/>
          </w:tcPr>
          <w:p w14:paraId="3A865DB8" w14:textId="77777777" w:rsidR="00390043" w:rsidRPr="008C73BB" w:rsidRDefault="008F32CF" w:rsidP="00ED516B">
            <w:pPr>
              <w:spacing w:line="30" w:lineRule="atLeast"/>
              <w:rPr>
                <w:rFonts w:ascii="Arial" w:hAnsi="Arial" w:cs="Arial"/>
                <w:sz w:val="22"/>
                <w:szCs w:val="22"/>
              </w:rPr>
            </w:pPr>
            <w:r w:rsidRPr="008C73BB">
              <w:rPr>
                <w:rFonts w:ascii="Arial" w:hAnsi="Arial" w:cs="Arial"/>
                <w:b/>
                <w:sz w:val="22"/>
                <w:szCs w:val="22"/>
              </w:rPr>
              <w:t>GP2/GP4</w:t>
            </w:r>
            <w:r w:rsidRPr="008C73BB">
              <w:rPr>
                <w:rFonts w:ascii="Arial" w:hAnsi="Arial" w:cs="Arial"/>
                <w:sz w:val="22"/>
                <w:szCs w:val="22"/>
              </w:rPr>
              <w:t xml:space="preserve"> – </w:t>
            </w:r>
            <w:r w:rsidR="00390043" w:rsidRPr="008C73BB">
              <w:rPr>
                <w:rFonts w:ascii="Arial" w:hAnsi="Arial" w:cs="Arial"/>
                <w:sz w:val="22"/>
                <w:szCs w:val="22"/>
              </w:rPr>
              <w:t xml:space="preserve">all </w:t>
            </w:r>
            <w:r w:rsidRPr="008C73BB">
              <w:rPr>
                <w:rFonts w:ascii="Arial" w:hAnsi="Arial" w:cs="Arial"/>
                <w:sz w:val="22"/>
                <w:szCs w:val="22"/>
              </w:rPr>
              <w:t>mobility type</w:t>
            </w:r>
            <w:r w:rsidR="00390043" w:rsidRPr="008C73BB">
              <w:rPr>
                <w:rFonts w:ascii="Arial" w:hAnsi="Arial" w:cs="Arial"/>
                <w:sz w:val="22"/>
                <w:szCs w:val="22"/>
              </w:rPr>
              <w:t>s</w:t>
            </w:r>
          </w:p>
          <w:p w14:paraId="4FC6330F" w14:textId="77777777" w:rsidR="00390043" w:rsidRPr="008C73BB" w:rsidRDefault="00390043" w:rsidP="00ED516B">
            <w:pPr>
              <w:spacing w:line="30" w:lineRule="atLeast"/>
              <w:rPr>
                <w:rFonts w:ascii="Arial" w:hAnsi="Arial" w:cs="Arial"/>
                <w:sz w:val="22"/>
                <w:szCs w:val="22"/>
              </w:rPr>
            </w:pPr>
          </w:p>
          <w:p w14:paraId="01A1B0C7" w14:textId="77777777" w:rsidR="008F32CF" w:rsidRPr="008C73BB" w:rsidRDefault="009F5AEB" w:rsidP="00ED516B">
            <w:pPr>
              <w:spacing w:line="30" w:lineRule="atLeast"/>
              <w:rPr>
                <w:rFonts w:ascii="Arial" w:hAnsi="Arial" w:cs="Arial"/>
                <w:sz w:val="22"/>
                <w:szCs w:val="22"/>
              </w:rPr>
            </w:pPr>
            <w:r w:rsidRPr="008C73BB">
              <w:rPr>
                <w:rFonts w:ascii="Arial" w:hAnsi="Arial" w:cs="Arial"/>
                <w:sz w:val="22"/>
                <w:szCs w:val="22"/>
              </w:rPr>
              <w:t>Urgent calls from GP</w:t>
            </w:r>
            <w:r w:rsidR="00390043" w:rsidRPr="008C73BB">
              <w:rPr>
                <w:rFonts w:ascii="Arial" w:hAnsi="Arial" w:cs="Arial"/>
                <w:sz w:val="22"/>
                <w:szCs w:val="22"/>
              </w:rPr>
              <w:t>s or other healthcare professionals which requ</w:t>
            </w:r>
            <w:r w:rsidR="001D48E6" w:rsidRPr="008C73BB">
              <w:rPr>
                <w:rFonts w:ascii="Arial" w:hAnsi="Arial" w:cs="Arial"/>
                <w:sz w:val="22"/>
                <w:szCs w:val="22"/>
              </w:rPr>
              <w:t xml:space="preserve">ire ambulance transport for a </w:t>
            </w:r>
            <w:r w:rsidR="00390043" w:rsidRPr="008C73BB">
              <w:rPr>
                <w:rFonts w:ascii="Arial" w:hAnsi="Arial" w:cs="Arial"/>
                <w:sz w:val="22"/>
                <w:szCs w:val="22"/>
              </w:rPr>
              <w:t>patient wit</w:t>
            </w:r>
            <w:r w:rsidRPr="008C73BB">
              <w:rPr>
                <w:rFonts w:ascii="Arial" w:hAnsi="Arial" w:cs="Arial"/>
                <w:sz w:val="22"/>
                <w:szCs w:val="22"/>
              </w:rPr>
              <w:t xml:space="preserve">hin a time frame set by the GP. </w:t>
            </w:r>
            <w:r w:rsidR="00390043" w:rsidRPr="008C73BB">
              <w:rPr>
                <w:rFonts w:ascii="Arial" w:hAnsi="Arial" w:cs="Arial"/>
                <w:sz w:val="22"/>
                <w:szCs w:val="22"/>
              </w:rPr>
              <w:t>Immediate, emergency s</w:t>
            </w:r>
            <w:r w:rsidRPr="008C73BB">
              <w:rPr>
                <w:rFonts w:ascii="Arial" w:hAnsi="Arial" w:cs="Arial"/>
                <w:sz w:val="22"/>
                <w:szCs w:val="22"/>
              </w:rPr>
              <w:t>ervices will be directed to 999.</w:t>
            </w:r>
          </w:p>
          <w:p w14:paraId="33076C1B" w14:textId="77777777" w:rsidR="008F32CF" w:rsidRPr="008C73BB" w:rsidRDefault="008F32CF" w:rsidP="00ED516B">
            <w:pPr>
              <w:spacing w:line="30" w:lineRule="atLeast"/>
              <w:rPr>
                <w:rFonts w:ascii="Arial" w:hAnsi="Arial" w:cs="Arial"/>
                <w:sz w:val="22"/>
                <w:szCs w:val="22"/>
              </w:rPr>
            </w:pPr>
          </w:p>
          <w:p w14:paraId="7F8557A7" w14:textId="0C4EFEB3" w:rsidR="006E6911" w:rsidRPr="008C73BB" w:rsidRDefault="009C4EED" w:rsidP="009C4EED">
            <w:pPr>
              <w:spacing w:line="30" w:lineRule="atLeast"/>
              <w:rPr>
                <w:rFonts w:ascii="Arial" w:hAnsi="Arial" w:cs="Arial"/>
                <w:sz w:val="22"/>
                <w:szCs w:val="22"/>
              </w:rPr>
            </w:pPr>
            <w:r>
              <w:rPr>
                <w:rFonts w:ascii="Arial" w:hAnsi="Arial" w:cs="Arial"/>
                <w:sz w:val="22"/>
                <w:szCs w:val="22"/>
              </w:rPr>
              <w:t xml:space="preserve">h) </w:t>
            </w:r>
            <w:r w:rsidR="006E6911" w:rsidRPr="008C73BB">
              <w:rPr>
                <w:rFonts w:ascii="Arial" w:hAnsi="Arial" w:cs="Arial"/>
                <w:sz w:val="22"/>
                <w:szCs w:val="22"/>
              </w:rPr>
              <w:t>Region 8 - South East</w:t>
            </w:r>
          </w:p>
          <w:p w14:paraId="39809429" w14:textId="2D6C711B" w:rsidR="006E6911" w:rsidRPr="008C73BB" w:rsidRDefault="009C4EED" w:rsidP="009C4EED">
            <w:pPr>
              <w:spacing w:line="30" w:lineRule="atLeast"/>
              <w:rPr>
                <w:rFonts w:ascii="Arial" w:hAnsi="Arial" w:cs="Arial"/>
                <w:sz w:val="22"/>
                <w:szCs w:val="22"/>
              </w:rPr>
            </w:pPr>
            <w:r>
              <w:rPr>
                <w:rFonts w:ascii="Arial" w:hAnsi="Arial" w:cs="Arial"/>
                <w:sz w:val="22"/>
                <w:szCs w:val="22"/>
              </w:rPr>
              <w:t xml:space="preserve">i)  </w:t>
            </w:r>
            <w:r w:rsidR="006E6911" w:rsidRPr="008C73BB">
              <w:rPr>
                <w:rFonts w:ascii="Arial" w:hAnsi="Arial" w:cs="Arial"/>
                <w:sz w:val="22"/>
                <w:szCs w:val="22"/>
              </w:rPr>
              <w:t>Region 9 – London</w:t>
            </w:r>
          </w:p>
          <w:p w14:paraId="3F6095F9" w14:textId="77777777" w:rsidR="00223E75" w:rsidRPr="008C73BB" w:rsidRDefault="00223E75" w:rsidP="009C4EED">
            <w:pPr>
              <w:spacing w:line="30" w:lineRule="atLeast"/>
              <w:ind w:left="459"/>
              <w:rPr>
                <w:rFonts w:ascii="Arial" w:hAnsi="Arial" w:cs="Arial"/>
                <w:sz w:val="22"/>
                <w:szCs w:val="22"/>
              </w:rPr>
            </w:pPr>
          </w:p>
        </w:tc>
      </w:tr>
    </w:tbl>
    <w:p w14:paraId="29DF3A3B" w14:textId="77777777" w:rsidR="008F32CF" w:rsidRPr="008C73BB" w:rsidRDefault="00454500" w:rsidP="00ED516B">
      <w:pPr>
        <w:pStyle w:val="Heading2"/>
        <w:tabs>
          <w:tab w:val="left" w:pos="709"/>
        </w:tabs>
        <w:spacing w:line="30" w:lineRule="atLeast"/>
        <w:rPr>
          <w:rFonts w:ascii="Arial" w:hAnsi="Arial" w:cs="Arial"/>
          <w:sz w:val="22"/>
        </w:rPr>
      </w:pPr>
      <w:bookmarkStart w:id="11" w:name="_Toc511118309"/>
      <w:bookmarkEnd w:id="10"/>
      <w:r w:rsidRPr="008C73BB">
        <w:rPr>
          <w:rFonts w:ascii="Arial" w:hAnsi="Arial" w:cs="Arial"/>
        </w:rPr>
        <w:t>8</w:t>
      </w:r>
      <w:r w:rsidR="008F32CF" w:rsidRPr="008C73BB">
        <w:rPr>
          <w:rFonts w:ascii="Arial" w:hAnsi="Arial" w:cs="Arial"/>
        </w:rPr>
        <w:t>.</w:t>
      </w:r>
      <w:r w:rsidR="008F32CF" w:rsidRPr="008C73BB">
        <w:rPr>
          <w:rFonts w:ascii="Arial" w:hAnsi="Arial" w:cs="Arial"/>
        </w:rPr>
        <w:tab/>
        <w:t>PATIENT DIGNITY</w:t>
      </w:r>
      <w:bookmarkEnd w:id="11"/>
    </w:p>
    <w:p w14:paraId="73C9C093" w14:textId="77777777" w:rsidR="00454500" w:rsidRPr="008C73BB" w:rsidRDefault="008F32CF" w:rsidP="00C63BFE">
      <w:pPr>
        <w:pStyle w:val="ListParagraph"/>
        <w:numPr>
          <w:ilvl w:val="1"/>
          <w:numId w:val="35"/>
        </w:numPr>
        <w:spacing w:before="240" w:after="0" w:line="30" w:lineRule="atLeast"/>
        <w:ind w:left="567" w:hanging="567"/>
        <w:contextualSpacing w:val="0"/>
        <w:jc w:val="both"/>
        <w:rPr>
          <w:rFonts w:ascii="Arial" w:hAnsi="Arial" w:cs="Arial"/>
        </w:rPr>
      </w:pPr>
      <w:r w:rsidRPr="008C73BB">
        <w:rPr>
          <w:rFonts w:ascii="Arial" w:hAnsi="Arial" w:cs="Arial"/>
        </w:rPr>
        <w:t>The way in which patients are treated and spoken to, is cr</w:t>
      </w:r>
      <w:r w:rsidR="001F0400" w:rsidRPr="008C73BB">
        <w:rPr>
          <w:rFonts w:ascii="Arial" w:hAnsi="Arial" w:cs="Arial"/>
        </w:rPr>
        <w:t xml:space="preserve">itical to the way in which the </w:t>
      </w:r>
      <w:r w:rsidR="00FF2A54" w:rsidRPr="008C73BB">
        <w:rPr>
          <w:rFonts w:ascii="Arial" w:hAnsi="Arial" w:cs="Arial"/>
        </w:rPr>
        <w:t>service</w:t>
      </w:r>
      <w:r w:rsidRPr="008C73BB">
        <w:rPr>
          <w:rFonts w:ascii="Arial" w:hAnsi="Arial" w:cs="Arial"/>
        </w:rPr>
        <w:t xml:space="preserve"> is perceived as the </w:t>
      </w:r>
      <w:r w:rsidR="00D95E8A" w:rsidRPr="008C73BB">
        <w:rPr>
          <w:rFonts w:ascii="Arial" w:hAnsi="Arial" w:cs="Arial"/>
        </w:rPr>
        <w:t xml:space="preserve">transport </w:t>
      </w:r>
      <w:r w:rsidRPr="008C73BB">
        <w:rPr>
          <w:rFonts w:ascii="Arial" w:hAnsi="Arial" w:cs="Arial"/>
        </w:rPr>
        <w:t>journey is an integral part of the patient overall experience</w:t>
      </w:r>
      <w:r w:rsidR="00D95E8A" w:rsidRPr="008C73BB">
        <w:rPr>
          <w:rFonts w:ascii="Arial" w:hAnsi="Arial" w:cs="Arial"/>
        </w:rPr>
        <w:t xml:space="preserve"> with the NHS</w:t>
      </w:r>
      <w:r w:rsidRPr="008C73BB">
        <w:rPr>
          <w:rFonts w:ascii="Arial" w:hAnsi="Arial" w:cs="Arial"/>
        </w:rPr>
        <w:t>. Patient dignity and p</w:t>
      </w:r>
      <w:r w:rsidR="001F0400" w:rsidRPr="008C73BB">
        <w:rPr>
          <w:rFonts w:ascii="Arial" w:hAnsi="Arial" w:cs="Arial"/>
        </w:rPr>
        <w:t xml:space="preserve">rivacy are at the core of this </w:t>
      </w:r>
      <w:r w:rsidR="00FF2A54" w:rsidRPr="008C73BB">
        <w:rPr>
          <w:rFonts w:ascii="Arial" w:hAnsi="Arial" w:cs="Arial"/>
        </w:rPr>
        <w:t>service</w:t>
      </w:r>
      <w:r w:rsidRPr="008C73BB">
        <w:rPr>
          <w:rFonts w:ascii="Arial" w:hAnsi="Arial" w:cs="Arial"/>
        </w:rPr>
        <w:t xml:space="preserve"> and are required to be observed and adhered to at all time by the Providers</w:t>
      </w:r>
      <w:r w:rsidR="008B4312" w:rsidRPr="008C73BB">
        <w:rPr>
          <w:rFonts w:ascii="Arial" w:hAnsi="Arial" w:cs="Arial"/>
        </w:rPr>
        <w:t>’</w:t>
      </w:r>
      <w:r w:rsidRPr="008C73BB">
        <w:rPr>
          <w:rFonts w:ascii="Arial" w:hAnsi="Arial" w:cs="Arial"/>
        </w:rPr>
        <w:t xml:space="preserve"> </w:t>
      </w:r>
      <w:r w:rsidR="006F5203" w:rsidRPr="008C73BB">
        <w:rPr>
          <w:rFonts w:ascii="Arial" w:hAnsi="Arial" w:cs="Arial"/>
        </w:rPr>
        <w:t>staff</w:t>
      </w:r>
      <w:r w:rsidRPr="008C73BB">
        <w:rPr>
          <w:rFonts w:ascii="Arial" w:hAnsi="Arial" w:cs="Arial"/>
        </w:rPr>
        <w:t>.</w:t>
      </w:r>
    </w:p>
    <w:p w14:paraId="1DEDAAC2" w14:textId="6BC6FF4D" w:rsidR="00454500" w:rsidRPr="008C73BB" w:rsidRDefault="008F32CF" w:rsidP="00C63BFE">
      <w:pPr>
        <w:pStyle w:val="ListParagraph"/>
        <w:numPr>
          <w:ilvl w:val="1"/>
          <w:numId w:val="35"/>
        </w:numPr>
        <w:spacing w:before="240" w:after="0" w:line="30" w:lineRule="atLeast"/>
        <w:ind w:left="567" w:hanging="567"/>
        <w:contextualSpacing w:val="0"/>
        <w:jc w:val="both"/>
        <w:rPr>
          <w:rFonts w:ascii="Arial" w:hAnsi="Arial" w:cs="Arial"/>
        </w:rPr>
      </w:pPr>
      <w:r w:rsidRPr="008C73BB">
        <w:rPr>
          <w:rFonts w:ascii="Arial" w:hAnsi="Arial" w:cs="Arial"/>
        </w:rPr>
        <w:t xml:space="preserve">The Provider will ensure that </w:t>
      </w:r>
      <w:r w:rsidR="006F5203" w:rsidRPr="008C73BB">
        <w:rPr>
          <w:rFonts w:ascii="Arial" w:hAnsi="Arial" w:cs="Arial"/>
        </w:rPr>
        <w:t>staff</w:t>
      </w:r>
      <w:r w:rsidRPr="008C73BB">
        <w:rPr>
          <w:rFonts w:ascii="Arial" w:hAnsi="Arial" w:cs="Arial"/>
        </w:rPr>
        <w:t xml:space="preserve"> are courteous, mild-mannered</w:t>
      </w:r>
      <w:r w:rsidR="00D95E8A" w:rsidRPr="008C73BB">
        <w:rPr>
          <w:rFonts w:ascii="Arial" w:hAnsi="Arial" w:cs="Arial"/>
        </w:rPr>
        <w:t>,</w:t>
      </w:r>
      <w:r w:rsidRPr="008C73BB">
        <w:rPr>
          <w:rFonts w:ascii="Arial" w:hAnsi="Arial" w:cs="Arial"/>
        </w:rPr>
        <w:t xml:space="preserve"> and understanding when dealing with patients and proficient in these skills and competencies at all times </w:t>
      </w:r>
      <w:r w:rsidR="008B4312" w:rsidRPr="008C73BB">
        <w:rPr>
          <w:rFonts w:ascii="Arial" w:hAnsi="Arial" w:cs="Arial"/>
        </w:rPr>
        <w:t>to</w:t>
      </w:r>
      <w:r w:rsidRPr="008C73BB">
        <w:rPr>
          <w:rFonts w:ascii="Arial" w:hAnsi="Arial" w:cs="Arial"/>
        </w:rPr>
        <w:t xml:space="preserve"> ensure behaviours are reflective of </w:t>
      </w:r>
      <w:r w:rsidR="005068F8">
        <w:rPr>
          <w:rFonts w:ascii="Arial" w:hAnsi="Arial" w:cs="Arial"/>
        </w:rPr>
        <w:t>Authority</w:t>
      </w:r>
      <w:r w:rsidRPr="008C73BB">
        <w:rPr>
          <w:rFonts w:ascii="Arial" w:hAnsi="Arial" w:cs="Arial"/>
        </w:rPr>
        <w:t xml:space="preserve">’s own set of standards. Any sexist, racist, discriminatory or patronising behaviour will not be tolerated. Similarly, if a Provider is subjected to any of the above behaviour this must be reported to the </w:t>
      </w:r>
      <w:r w:rsidR="005068F8">
        <w:rPr>
          <w:rFonts w:ascii="Arial" w:hAnsi="Arial" w:cs="Arial"/>
        </w:rPr>
        <w:t>Authority</w:t>
      </w:r>
      <w:r w:rsidR="002E2F5F">
        <w:rPr>
          <w:rFonts w:ascii="Arial" w:hAnsi="Arial" w:cs="Arial"/>
        </w:rPr>
        <w:t>’s</w:t>
      </w:r>
      <w:r w:rsidRPr="008C73BB">
        <w:rPr>
          <w:rFonts w:ascii="Arial" w:hAnsi="Arial" w:cs="Arial"/>
        </w:rPr>
        <w:t xml:space="preserve"> Contract Representative as an incident.</w:t>
      </w:r>
    </w:p>
    <w:p w14:paraId="41BCA8EC" w14:textId="73F653EC" w:rsidR="008F32CF" w:rsidRPr="008C73BB" w:rsidRDefault="008F32CF" w:rsidP="00C63BFE">
      <w:pPr>
        <w:pStyle w:val="ListParagraph"/>
        <w:numPr>
          <w:ilvl w:val="1"/>
          <w:numId w:val="35"/>
        </w:numPr>
        <w:spacing w:before="240" w:after="0" w:line="30" w:lineRule="atLeast"/>
        <w:ind w:left="567" w:hanging="567"/>
        <w:contextualSpacing w:val="0"/>
        <w:jc w:val="both"/>
        <w:rPr>
          <w:rFonts w:ascii="Arial" w:hAnsi="Arial" w:cs="Arial"/>
        </w:rPr>
      </w:pPr>
      <w:r w:rsidRPr="008C73BB">
        <w:rPr>
          <w:rFonts w:ascii="Arial" w:hAnsi="Arial" w:cs="Arial"/>
        </w:rPr>
        <w:t>Routine and consistent achievement of these high patient experience standards is an important aspect of the Contract as it reflects agains</w:t>
      </w:r>
      <w:r w:rsidR="00D95E8A" w:rsidRPr="008C73BB">
        <w:rPr>
          <w:rFonts w:ascii="Arial" w:hAnsi="Arial" w:cs="Arial"/>
        </w:rPr>
        <w:t xml:space="preserve">t the reputation of the </w:t>
      </w:r>
      <w:r w:rsidR="005068F8">
        <w:rPr>
          <w:rFonts w:ascii="Arial" w:hAnsi="Arial" w:cs="Arial"/>
        </w:rPr>
        <w:t>Authority</w:t>
      </w:r>
      <w:r w:rsidRPr="008C73BB">
        <w:rPr>
          <w:rFonts w:ascii="Arial" w:hAnsi="Arial" w:cs="Arial"/>
        </w:rPr>
        <w:t>. The Provider</w:t>
      </w:r>
      <w:r w:rsidR="006D7146" w:rsidRPr="008C73BB">
        <w:rPr>
          <w:rFonts w:ascii="Arial" w:hAnsi="Arial" w:cs="Arial"/>
        </w:rPr>
        <w:t xml:space="preserve">s </w:t>
      </w:r>
      <w:r w:rsidRPr="008C73BB">
        <w:rPr>
          <w:rFonts w:ascii="Arial" w:hAnsi="Arial" w:cs="Arial"/>
        </w:rPr>
        <w:t xml:space="preserve">will obtain and use patient and </w:t>
      </w:r>
      <w:r w:rsidR="006F5203" w:rsidRPr="008C73BB">
        <w:rPr>
          <w:rFonts w:ascii="Arial" w:hAnsi="Arial" w:cs="Arial"/>
        </w:rPr>
        <w:t>staff</w:t>
      </w:r>
      <w:r w:rsidRPr="008C73BB">
        <w:rPr>
          <w:rFonts w:ascii="Arial" w:hAnsi="Arial" w:cs="Arial"/>
        </w:rPr>
        <w:t xml:space="preserve"> feedback to continually improve service provision and through a number</w:t>
      </w:r>
      <w:r w:rsidR="001F0400" w:rsidRPr="008C73BB">
        <w:rPr>
          <w:rFonts w:ascii="Arial" w:hAnsi="Arial" w:cs="Arial"/>
        </w:rPr>
        <w:t xml:space="preserve"> of different mediums, which may include</w:t>
      </w:r>
      <w:r w:rsidRPr="008C73BB">
        <w:rPr>
          <w:rFonts w:ascii="Arial" w:hAnsi="Arial" w:cs="Arial"/>
        </w:rPr>
        <w:t>:</w:t>
      </w:r>
    </w:p>
    <w:p w14:paraId="7DA93468" w14:textId="77777777" w:rsidR="008F32CF" w:rsidRPr="008C73BB" w:rsidRDefault="008F32CF" w:rsidP="00C63BFE">
      <w:pPr>
        <w:numPr>
          <w:ilvl w:val="0"/>
          <w:numId w:val="5"/>
        </w:numPr>
        <w:spacing w:before="120" w:line="30" w:lineRule="atLeast"/>
        <w:ind w:left="1134" w:hanging="567"/>
        <w:jc w:val="both"/>
        <w:rPr>
          <w:rFonts w:ascii="Arial" w:hAnsi="Arial" w:cs="Arial"/>
          <w:sz w:val="22"/>
          <w:szCs w:val="22"/>
        </w:rPr>
      </w:pPr>
      <w:r w:rsidRPr="008C73BB">
        <w:rPr>
          <w:rFonts w:ascii="Arial" w:hAnsi="Arial" w:cs="Arial"/>
          <w:sz w:val="22"/>
          <w:szCs w:val="22"/>
        </w:rPr>
        <w:lastRenderedPageBreak/>
        <w:t>Printed leaflets and comments cards</w:t>
      </w:r>
    </w:p>
    <w:p w14:paraId="5F4C6F58" w14:textId="77777777" w:rsidR="008F32CF" w:rsidRPr="008C73BB" w:rsidRDefault="008F32CF" w:rsidP="00C63BFE">
      <w:pPr>
        <w:numPr>
          <w:ilvl w:val="0"/>
          <w:numId w:val="5"/>
        </w:numPr>
        <w:spacing w:line="30" w:lineRule="atLeast"/>
        <w:ind w:left="1134" w:hanging="567"/>
        <w:jc w:val="both"/>
        <w:rPr>
          <w:rFonts w:ascii="Arial" w:hAnsi="Arial" w:cs="Arial"/>
          <w:sz w:val="22"/>
          <w:szCs w:val="22"/>
        </w:rPr>
      </w:pPr>
      <w:r w:rsidRPr="008C73BB">
        <w:rPr>
          <w:rFonts w:ascii="Arial" w:hAnsi="Arial" w:cs="Arial"/>
          <w:sz w:val="22"/>
          <w:szCs w:val="22"/>
        </w:rPr>
        <w:t>Universal email address/survey online</w:t>
      </w:r>
    </w:p>
    <w:p w14:paraId="12585CA9" w14:textId="77777777" w:rsidR="008F32CF" w:rsidRPr="008C73BB" w:rsidRDefault="008F32CF" w:rsidP="00C63BFE">
      <w:pPr>
        <w:numPr>
          <w:ilvl w:val="0"/>
          <w:numId w:val="5"/>
        </w:numPr>
        <w:spacing w:line="30" w:lineRule="atLeast"/>
        <w:ind w:left="1134" w:hanging="567"/>
        <w:jc w:val="both"/>
        <w:rPr>
          <w:rFonts w:ascii="Arial" w:hAnsi="Arial" w:cs="Arial"/>
          <w:sz w:val="22"/>
          <w:szCs w:val="22"/>
        </w:rPr>
      </w:pPr>
      <w:r w:rsidRPr="008C73BB">
        <w:rPr>
          <w:rFonts w:ascii="Arial" w:hAnsi="Arial" w:cs="Arial"/>
          <w:sz w:val="22"/>
          <w:szCs w:val="22"/>
        </w:rPr>
        <w:t>In operation comments and feedback</w:t>
      </w:r>
    </w:p>
    <w:p w14:paraId="62E78321" w14:textId="77777777" w:rsidR="008F32CF" w:rsidRPr="008C73BB" w:rsidRDefault="008F32CF" w:rsidP="00C63BFE">
      <w:pPr>
        <w:numPr>
          <w:ilvl w:val="0"/>
          <w:numId w:val="5"/>
        </w:numPr>
        <w:spacing w:line="30" w:lineRule="atLeast"/>
        <w:ind w:left="1134" w:hanging="567"/>
        <w:jc w:val="both"/>
        <w:rPr>
          <w:rFonts w:ascii="Arial" w:hAnsi="Arial" w:cs="Arial"/>
          <w:sz w:val="22"/>
          <w:szCs w:val="22"/>
        </w:rPr>
      </w:pPr>
      <w:r w:rsidRPr="008C73BB">
        <w:rPr>
          <w:rFonts w:ascii="Arial" w:hAnsi="Arial" w:cs="Arial"/>
          <w:sz w:val="22"/>
          <w:szCs w:val="22"/>
        </w:rPr>
        <w:t>Complaints</w:t>
      </w:r>
    </w:p>
    <w:p w14:paraId="669E6A9E" w14:textId="77777777" w:rsidR="008F32CF" w:rsidRPr="008C73BB" w:rsidRDefault="006D7146" w:rsidP="00C63BFE">
      <w:pPr>
        <w:numPr>
          <w:ilvl w:val="0"/>
          <w:numId w:val="5"/>
        </w:numPr>
        <w:spacing w:line="30" w:lineRule="atLeast"/>
        <w:ind w:left="1134" w:hanging="567"/>
        <w:jc w:val="both"/>
        <w:rPr>
          <w:rFonts w:ascii="Arial" w:hAnsi="Arial" w:cs="Arial"/>
          <w:sz w:val="22"/>
          <w:szCs w:val="22"/>
        </w:rPr>
      </w:pPr>
      <w:r w:rsidRPr="008C73BB">
        <w:rPr>
          <w:rFonts w:ascii="Arial" w:hAnsi="Arial" w:cs="Arial"/>
          <w:sz w:val="22"/>
          <w:szCs w:val="22"/>
        </w:rPr>
        <w:t>Annual surveys</w:t>
      </w:r>
    </w:p>
    <w:p w14:paraId="666D233C" w14:textId="22132DF6" w:rsidR="008F32CF" w:rsidRPr="008C73BB" w:rsidRDefault="008F32CF" w:rsidP="00C63BFE">
      <w:pPr>
        <w:pStyle w:val="ListParagraph"/>
        <w:numPr>
          <w:ilvl w:val="1"/>
          <w:numId w:val="35"/>
        </w:numPr>
        <w:spacing w:before="240" w:after="0" w:line="30" w:lineRule="atLeast"/>
        <w:ind w:left="567" w:hanging="567"/>
        <w:contextualSpacing w:val="0"/>
        <w:jc w:val="both"/>
        <w:rPr>
          <w:rFonts w:ascii="Arial" w:hAnsi="Arial" w:cs="Arial"/>
        </w:rPr>
      </w:pPr>
      <w:r w:rsidRPr="008C73BB">
        <w:rPr>
          <w:rFonts w:ascii="Arial" w:hAnsi="Arial" w:cs="Arial"/>
        </w:rPr>
        <w:t xml:space="preserve">Raw data obtained through patient feedback will be made available to the </w:t>
      </w:r>
      <w:r w:rsidR="005068F8">
        <w:rPr>
          <w:rFonts w:ascii="Arial" w:hAnsi="Arial" w:cs="Arial"/>
        </w:rPr>
        <w:t>Authority</w:t>
      </w:r>
      <w:r w:rsidRPr="008C73BB">
        <w:rPr>
          <w:rFonts w:ascii="Arial" w:hAnsi="Arial" w:cs="Arial"/>
        </w:rPr>
        <w:t xml:space="preserve"> through the reporting process.</w:t>
      </w:r>
      <w:r w:rsidR="00454500" w:rsidRPr="008C73BB">
        <w:rPr>
          <w:rFonts w:ascii="Arial" w:hAnsi="Arial" w:cs="Arial"/>
        </w:rPr>
        <w:br/>
      </w:r>
    </w:p>
    <w:p w14:paraId="03EDADF6" w14:textId="77777777" w:rsidR="008F32CF" w:rsidRPr="008C73BB" w:rsidRDefault="00454500" w:rsidP="00ED516B">
      <w:pPr>
        <w:pStyle w:val="Heading2"/>
        <w:tabs>
          <w:tab w:val="left" w:pos="709"/>
        </w:tabs>
        <w:spacing w:line="30" w:lineRule="atLeast"/>
        <w:ind w:left="567" w:hanging="567"/>
        <w:rPr>
          <w:rFonts w:ascii="Arial" w:hAnsi="Arial" w:cs="Arial"/>
          <w:sz w:val="22"/>
        </w:rPr>
      </w:pPr>
      <w:bookmarkStart w:id="12" w:name="_Toc511118310"/>
      <w:r w:rsidRPr="008C73BB">
        <w:rPr>
          <w:rFonts w:ascii="Arial" w:hAnsi="Arial" w:cs="Arial"/>
        </w:rPr>
        <w:t>9</w:t>
      </w:r>
      <w:r w:rsidR="008F32CF" w:rsidRPr="008C73BB">
        <w:rPr>
          <w:rFonts w:ascii="Arial" w:hAnsi="Arial" w:cs="Arial"/>
        </w:rPr>
        <w:t xml:space="preserve">. </w:t>
      </w:r>
      <w:r w:rsidR="008F32CF" w:rsidRPr="008C73BB">
        <w:rPr>
          <w:rFonts w:ascii="Arial" w:hAnsi="Arial" w:cs="Arial"/>
        </w:rPr>
        <w:tab/>
        <w:t>PATIENT MOBILITY AND ESCORTS</w:t>
      </w:r>
      <w:bookmarkEnd w:id="12"/>
    </w:p>
    <w:p w14:paraId="50375ED4" w14:textId="77777777" w:rsidR="00454500" w:rsidRPr="008C73BB" w:rsidRDefault="008F32CF" w:rsidP="00C63BFE">
      <w:pPr>
        <w:pStyle w:val="SubItem11"/>
        <w:numPr>
          <w:ilvl w:val="1"/>
          <w:numId w:val="36"/>
        </w:numPr>
        <w:spacing w:before="240" w:line="30" w:lineRule="atLeast"/>
        <w:ind w:left="567" w:hanging="567"/>
        <w:jc w:val="both"/>
        <w:rPr>
          <w:rFonts w:cs="Arial"/>
          <w:sz w:val="22"/>
          <w:szCs w:val="22"/>
        </w:rPr>
      </w:pPr>
      <w:r w:rsidRPr="008C73BB">
        <w:rPr>
          <w:rFonts w:cs="Arial"/>
          <w:sz w:val="22"/>
          <w:szCs w:val="22"/>
        </w:rPr>
        <w:t>Mobility categories of patients are shown below, this information will be contained on the booking request</w:t>
      </w:r>
      <w:r w:rsidR="003F39A0" w:rsidRPr="008C73BB">
        <w:rPr>
          <w:rFonts w:cs="Arial"/>
          <w:sz w:val="22"/>
          <w:szCs w:val="22"/>
        </w:rPr>
        <w:t xml:space="preserve"> by the Call Centre and provided</w:t>
      </w:r>
      <w:r w:rsidRPr="008C73BB">
        <w:rPr>
          <w:rFonts w:cs="Arial"/>
          <w:sz w:val="22"/>
          <w:szCs w:val="22"/>
        </w:rPr>
        <w:t xml:space="preserve"> to the Transport Provider. The booking system will be required to ensure that users are able to select appropriate mobility.</w:t>
      </w:r>
    </w:p>
    <w:p w14:paraId="773DC826" w14:textId="77777777" w:rsidR="00C63BFE" w:rsidRPr="008C73BB" w:rsidRDefault="008F32CF" w:rsidP="00C63BFE">
      <w:pPr>
        <w:pStyle w:val="SubItem11"/>
        <w:numPr>
          <w:ilvl w:val="1"/>
          <w:numId w:val="36"/>
        </w:numPr>
        <w:spacing w:before="240" w:line="30" w:lineRule="atLeast"/>
        <w:ind w:left="567" w:hanging="567"/>
        <w:jc w:val="both"/>
        <w:rPr>
          <w:rFonts w:cs="Arial"/>
          <w:sz w:val="22"/>
          <w:szCs w:val="22"/>
        </w:rPr>
      </w:pPr>
      <w:r w:rsidRPr="008C73BB">
        <w:rPr>
          <w:rFonts w:cs="Arial"/>
          <w:sz w:val="22"/>
          <w:szCs w:val="22"/>
        </w:rPr>
        <w:t>The Transport Provider should provide a rate card based on the following mobility classifications</w:t>
      </w:r>
      <w:r w:rsidR="00DE77E5" w:rsidRPr="008C73BB">
        <w:rPr>
          <w:rFonts w:cs="Arial"/>
          <w:sz w:val="22"/>
          <w:szCs w:val="22"/>
        </w:rPr>
        <w:t>:</w:t>
      </w:r>
    </w:p>
    <w:p w14:paraId="1834518B" w14:textId="77777777" w:rsidR="00DE77E5" w:rsidRPr="008C73BB" w:rsidRDefault="00DE77E5" w:rsidP="00C63BFE">
      <w:pPr>
        <w:pStyle w:val="SubItem11"/>
        <w:spacing w:before="240" w:line="30" w:lineRule="atLeast"/>
        <w:jc w:val="both"/>
        <w:rPr>
          <w:rFonts w:cs="Arial"/>
          <w:sz w:val="22"/>
          <w:szCs w:val="22"/>
        </w:rPr>
      </w:pPr>
    </w:p>
    <w:tbl>
      <w:tblPr>
        <w:tblStyle w:val="TableGrid"/>
        <w:tblW w:w="0" w:type="auto"/>
        <w:tblInd w:w="675" w:type="dxa"/>
        <w:tblLook w:val="04A0" w:firstRow="1" w:lastRow="0" w:firstColumn="1" w:lastColumn="0" w:noHBand="0" w:noVBand="1"/>
      </w:tblPr>
      <w:tblGrid>
        <w:gridCol w:w="567"/>
        <w:gridCol w:w="1843"/>
        <w:gridCol w:w="7761"/>
      </w:tblGrid>
      <w:tr w:rsidR="00DE77E5" w:rsidRPr="008C73BB" w14:paraId="7E22280A" w14:textId="77777777" w:rsidTr="00DE77E5">
        <w:tc>
          <w:tcPr>
            <w:tcW w:w="567" w:type="dxa"/>
          </w:tcPr>
          <w:p w14:paraId="2A28FF2A"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01D1B48B"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Walk</w:t>
            </w:r>
            <w:r w:rsidR="00AE03AF" w:rsidRPr="008C73BB">
              <w:rPr>
                <w:rFonts w:ascii="Arial" w:hAnsi="Arial" w:cs="Arial"/>
              </w:rPr>
              <w:t>er</w:t>
            </w:r>
          </w:p>
        </w:tc>
        <w:tc>
          <w:tcPr>
            <w:tcW w:w="7761" w:type="dxa"/>
          </w:tcPr>
          <w:p w14:paraId="6507FA82"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Patients requiring minimal assistance that may travel by a 4-door car and who may travel with a folding wheelchair.  A people carrier or minibus may be utilised solely with the agreement of the Transport Provider.</w:t>
            </w:r>
          </w:p>
        </w:tc>
      </w:tr>
      <w:tr w:rsidR="00DE77E5" w:rsidRPr="008C73BB" w14:paraId="01CCDC47" w14:textId="77777777" w:rsidTr="00DE77E5">
        <w:tc>
          <w:tcPr>
            <w:tcW w:w="567" w:type="dxa"/>
          </w:tcPr>
          <w:p w14:paraId="7F66FE2A"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2D319F40" w14:textId="77777777" w:rsidR="00DE77E5" w:rsidRPr="008C73BB" w:rsidRDefault="00AE03AF" w:rsidP="00ED516B">
            <w:pPr>
              <w:pStyle w:val="ListParagraph"/>
              <w:spacing w:after="0" w:line="30" w:lineRule="atLeast"/>
              <w:ind w:left="0"/>
              <w:rPr>
                <w:rFonts w:ascii="Arial" w:hAnsi="Arial" w:cs="Arial"/>
              </w:rPr>
            </w:pPr>
            <w:r w:rsidRPr="008C73BB">
              <w:rPr>
                <w:rFonts w:ascii="Arial" w:hAnsi="Arial" w:cs="Arial"/>
              </w:rPr>
              <w:t>Single handed w</w:t>
            </w:r>
            <w:r w:rsidR="00DE77E5" w:rsidRPr="008C73BB">
              <w:rPr>
                <w:rFonts w:ascii="Arial" w:hAnsi="Arial" w:cs="Arial"/>
              </w:rPr>
              <w:t xml:space="preserve">heelchair </w:t>
            </w:r>
          </w:p>
        </w:tc>
        <w:tc>
          <w:tcPr>
            <w:tcW w:w="7761" w:type="dxa"/>
          </w:tcPr>
          <w:p w14:paraId="63B715D1"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may need to be transferred to or from a seat or wheelchair. These patients may require oxygen therapy.</w:t>
            </w:r>
          </w:p>
        </w:tc>
      </w:tr>
      <w:tr w:rsidR="00DE77E5" w:rsidRPr="008C73BB" w14:paraId="38EAF465" w14:textId="77777777" w:rsidTr="00DE77E5">
        <w:tc>
          <w:tcPr>
            <w:tcW w:w="567" w:type="dxa"/>
          </w:tcPr>
          <w:p w14:paraId="2B2B521B"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37F9A623" w14:textId="77777777" w:rsidR="00DE77E5" w:rsidRPr="008C73BB" w:rsidRDefault="00AE03AF" w:rsidP="00ED516B">
            <w:pPr>
              <w:pStyle w:val="ListParagraph"/>
              <w:spacing w:after="0" w:line="30" w:lineRule="atLeast"/>
              <w:ind w:left="0"/>
              <w:rPr>
                <w:rFonts w:ascii="Arial" w:hAnsi="Arial" w:cs="Arial"/>
              </w:rPr>
            </w:pPr>
            <w:r w:rsidRPr="008C73BB">
              <w:rPr>
                <w:rFonts w:ascii="Arial" w:hAnsi="Arial" w:cs="Arial"/>
              </w:rPr>
              <w:t>Double handed wheelchair</w:t>
            </w:r>
          </w:p>
        </w:tc>
        <w:tc>
          <w:tcPr>
            <w:tcW w:w="7761" w:type="dxa"/>
          </w:tcPr>
          <w:p w14:paraId="7F674C66"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must travel within their own wheelchair e.g.; a heavy patient etc., with the support of two people. These patients may require oxygen therapy.</w:t>
            </w:r>
          </w:p>
        </w:tc>
      </w:tr>
      <w:tr w:rsidR="00DE77E5" w:rsidRPr="008C73BB" w14:paraId="51CD4852" w14:textId="77777777" w:rsidTr="00DE77E5">
        <w:tc>
          <w:tcPr>
            <w:tcW w:w="567" w:type="dxa"/>
          </w:tcPr>
          <w:p w14:paraId="28AE8C9A"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4B54B57A"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Modified vehicle</w:t>
            </w:r>
          </w:p>
        </w:tc>
        <w:tc>
          <w:tcPr>
            <w:tcW w:w="7761" w:type="dxa"/>
          </w:tcPr>
          <w:p w14:paraId="0BC2F8BE"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must be transported within a modified vehicle with the support of two people. These patients may require oxygen therapy.</w:t>
            </w:r>
          </w:p>
        </w:tc>
      </w:tr>
      <w:tr w:rsidR="00DE77E5" w:rsidRPr="008C73BB" w14:paraId="2183A305" w14:textId="77777777" w:rsidTr="00DE77E5">
        <w:tc>
          <w:tcPr>
            <w:tcW w:w="567" w:type="dxa"/>
          </w:tcPr>
          <w:p w14:paraId="4B5C4D93"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2F18EDCD"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Modified vehicle + wheelchair</w:t>
            </w:r>
          </w:p>
        </w:tc>
        <w:tc>
          <w:tcPr>
            <w:tcW w:w="7761" w:type="dxa"/>
          </w:tcPr>
          <w:p w14:paraId="6A678C70"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must travel within a modified vehicle accompanied by their wheelchair (may travel within a fixed seat). These patients may require oxygen therapy.</w:t>
            </w:r>
          </w:p>
        </w:tc>
      </w:tr>
      <w:tr w:rsidR="00DE77E5" w:rsidRPr="008C73BB" w14:paraId="3CF0A09D" w14:textId="77777777" w:rsidTr="00DE77E5">
        <w:tc>
          <w:tcPr>
            <w:tcW w:w="567" w:type="dxa"/>
          </w:tcPr>
          <w:p w14:paraId="5211B3BB"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0C2900A0" w14:textId="77777777" w:rsidR="00DE77E5" w:rsidRPr="008C73BB" w:rsidRDefault="00AE03AF" w:rsidP="00ED516B">
            <w:pPr>
              <w:pStyle w:val="ListParagraph"/>
              <w:spacing w:after="0" w:line="30" w:lineRule="atLeast"/>
              <w:ind w:left="0"/>
              <w:rPr>
                <w:rFonts w:ascii="Arial" w:hAnsi="Arial" w:cs="Arial"/>
              </w:rPr>
            </w:pPr>
            <w:r w:rsidRPr="008C73BB">
              <w:rPr>
                <w:rFonts w:ascii="Arial" w:hAnsi="Arial" w:cs="Arial"/>
              </w:rPr>
              <w:t>Stretcher</w:t>
            </w:r>
            <w:r w:rsidR="00DE77E5" w:rsidRPr="008C73BB">
              <w:rPr>
                <w:rFonts w:ascii="Arial" w:hAnsi="Arial" w:cs="Arial"/>
              </w:rPr>
              <w:t xml:space="preserve"> </w:t>
            </w:r>
          </w:p>
        </w:tc>
        <w:tc>
          <w:tcPr>
            <w:tcW w:w="7761" w:type="dxa"/>
          </w:tcPr>
          <w:p w14:paraId="1C09BEFD"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are required to travel lying down and requiring the assistance of two people. These patients may require oxygen therapy. These patients may also require suction. In such cases, a nurse escort, if suitably trained, would administer portable suction. There will be some patients that require the assistance of four people (4-man lift).</w:t>
            </w:r>
          </w:p>
        </w:tc>
      </w:tr>
      <w:tr w:rsidR="00DE77E5" w:rsidRPr="008C73BB" w14:paraId="232766DF" w14:textId="77777777" w:rsidTr="00DE77E5">
        <w:tc>
          <w:tcPr>
            <w:tcW w:w="567" w:type="dxa"/>
          </w:tcPr>
          <w:p w14:paraId="764E836B"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3D149EA6"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High Dependency</w:t>
            </w:r>
          </w:p>
        </w:tc>
        <w:tc>
          <w:tcPr>
            <w:tcW w:w="7761" w:type="dxa"/>
          </w:tcPr>
          <w:p w14:paraId="5B172D08" w14:textId="77777777" w:rsidR="00DE77E5" w:rsidRPr="008C73BB" w:rsidRDefault="00DE77E5" w:rsidP="00ED516B">
            <w:pPr>
              <w:spacing w:line="30" w:lineRule="atLeast"/>
              <w:rPr>
                <w:rFonts w:ascii="Arial" w:hAnsi="Arial" w:cs="Arial"/>
                <w:sz w:val="22"/>
              </w:rPr>
            </w:pPr>
            <w:r w:rsidRPr="008C73BB">
              <w:rPr>
                <w:rFonts w:ascii="Arial" w:hAnsi="Arial" w:cs="Arial"/>
                <w:sz w:val="22"/>
              </w:rPr>
              <w:t>Patients who need to travel in an appropriately equipped vehicle with monitoring equipment (3 lead monitor minimum) and piped oxygen, and who may need to travel wi</w:t>
            </w:r>
            <w:r w:rsidR="00F57871" w:rsidRPr="008C73BB">
              <w:rPr>
                <w:rFonts w:ascii="Arial" w:hAnsi="Arial" w:cs="Arial"/>
                <w:sz w:val="22"/>
              </w:rPr>
              <w:t>th equipment in situ e.g. drips</w:t>
            </w:r>
            <w:r w:rsidRPr="008C73BB">
              <w:rPr>
                <w:rFonts w:ascii="Arial" w:hAnsi="Arial" w:cs="Arial"/>
                <w:sz w:val="22"/>
              </w:rPr>
              <w:t>/ syringe pumps.</w:t>
            </w:r>
          </w:p>
        </w:tc>
      </w:tr>
      <w:tr w:rsidR="004F7EA6" w:rsidRPr="008C73BB" w14:paraId="103AD72B" w14:textId="77777777" w:rsidTr="00DE77E5">
        <w:tc>
          <w:tcPr>
            <w:tcW w:w="567" w:type="dxa"/>
          </w:tcPr>
          <w:p w14:paraId="39A2401F" w14:textId="77777777" w:rsidR="004F7EA6" w:rsidRPr="008C73BB" w:rsidRDefault="004F7EA6" w:rsidP="008C50DF">
            <w:pPr>
              <w:pStyle w:val="ListParagraph"/>
              <w:numPr>
                <w:ilvl w:val="0"/>
                <w:numId w:val="34"/>
              </w:numPr>
              <w:spacing w:after="0" w:line="30" w:lineRule="atLeast"/>
              <w:rPr>
                <w:rFonts w:ascii="Arial" w:hAnsi="Arial" w:cs="Arial"/>
              </w:rPr>
            </w:pPr>
          </w:p>
        </w:tc>
        <w:tc>
          <w:tcPr>
            <w:tcW w:w="1843" w:type="dxa"/>
            <w:vMerge w:val="restart"/>
          </w:tcPr>
          <w:p w14:paraId="15D62996" w14:textId="77777777" w:rsidR="004F7EA6" w:rsidRDefault="004F7EA6" w:rsidP="004F7EA6">
            <w:pPr>
              <w:pStyle w:val="ListParagraph"/>
              <w:spacing w:after="0" w:line="30" w:lineRule="atLeast"/>
              <w:ind w:left="0"/>
              <w:jc w:val="center"/>
              <w:rPr>
                <w:rFonts w:ascii="Arial" w:hAnsi="Arial" w:cs="Arial"/>
              </w:rPr>
            </w:pPr>
          </w:p>
          <w:p w14:paraId="2082A733" w14:textId="6A81E53B" w:rsidR="004F7EA6" w:rsidRPr="008C73BB" w:rsidRDefault="004F7EA6" w:rsidP="004F7EA6">
            <w:pPr>
              <w:pStyle w:val="ListParagraph"/>
              <w:spacing w:after="0" w:line="30" w:lineRule="atLeast"/>
              <w:ind w:left="0"/>
              <w:jc w:val="center"/>
              <w:rPr>
                <w:rFonts w:ascii="Arial" w:hAnsi="Arial" w:cs="Arial"/>
              </w:rPr>
            </w:pPr>
            <w:r w:rsidRPr="008C73BB">
              <w:rPr>
                <w:rFonts w:ascii="Arial" w:hAnsi="Arial" w:cs="Arial"/>
              </w:rPr>
              <w:t>Bariatric</w:t>
            </w:r>
          </w:p>
        </w:tc>
        <w:tc>
          <w:tcPr>
            <w:tcW w:w="7761" w:type="dxa"/>
          </w:tcPr>
          <w:p w14:paraId="4F55235F" w14:textId="77777777" w:rsidR="004F7EA6" w:rsidRPr="008C73BB" w:rsidRDefault="004F7EA6" w:rsidP="00ED516B">
            <w:pPr>
              <w:spacing w:line="30" w:lineRule="atLeast"/>
              <w:rPr>
                <w:rFonts w:ascii="Arial" w:hAnsi="Arial" w:cs="Arial"/>
                <w:sz w:val="22"/>
              </w:rPr>
            </w:pPr>
            <w:r w:rsidRPr="008C73BB">
              <w:rPr>
                <w:rFonts w:ascii="Arial" w:hAnsi="Arial" w:cs="Arial"/>
                <w:sz w:val="22"/>
              </w:rPr>
              <w:t>Patients whose weight/ shape deem that they need to travel in vehicles with specialist bariatric equipment.</w:t>
            </w:r>
          </w:p>
        </w:tc>
      </w:tr>
      <w:tr w:rsidR="004F7EA6" w:rsidRPr="008C73BB" w14:paraId="55983F99" w14:textId="77777777" w:rsidTr="004F7EA6">
        <w:trPr>
          <w:trHeight w:val="459"/>
        </w:trPr>
        <w:tc>
          <w:tcPr>
            <w:tcW w:w="567" w:type="dxa"/>
          </w:tcPr>
          <w:p w14:paraId="55BEC97A" w14:textId="77777777" w:rsidR="004F7EA6" w:rsidRPr="008C73BB" w:rsidRDefault="004F7EA6" w:rsidP="008C50DF">
            <w:pPr>
              <w:pStyle w:val="ListParagraph"/>
              <w:numPr>
                <w:ilvl w:val="0"/>
                <w:numId w:val="34"/>
              </w:numPr>
              <w:spacing w:after="0" w:line="30" w:lineRule="atLeast"/>
              <w:rPr>
                <w:rFonts w:ascii="Arial" w:hAnsi="Arial" w:cs="Arial"/>
              </w:rPr>
            </w:pPr>
          </w:p>
        </w:tc>
        <w:tc>
          <w:tcPr>
            <w:tcW w:w="1843" w:type="dxa"/>
            <w:vMerge/>
          </w:tcPr>
          <w:p w14:paraId="13442AE9" w14:textId="77777777" w:rsidR="004F7EA6" w:rsidRPr="008C73BB" w:rsidRDefault="004F7EA6" w:rsidP="00ED516B">
            <w:pPr>
              <w:pStyle w:val="ListParagraph"/>
              <w:spacing w:after="0" w:line="30" w:lineRule="atLeast"/>
              <w:ind w:left="0"/>
              <w:rPr>
                <w:rFonts w:ascii="Arial" w:hAnsi="Arial" w:cs="Arial"/>
              </w:rPr>
            </w:pPr>
          </w:p>
        </w:tc>
        <w:tc>
          <w:tcPr>
            <w:tcW w:w="7761" w:type="dxa"/>
          </w:tcPr>
          <w:p w14:paraId="392EDB1A" w14:textId="586CC3A2" w:rsidR="004F7EA6" w:rsidRPr="002B57E6" w:rsidRDefault="004F7EA6" w:rsidP="00ED516B">
            <w:pPr>
              <w:spacing w:line="30" w:lineRule="atLeast"/>
              <w:rPr>
                <w:rFonts w:ascii="Arial" w:hAnsi="Arial" w:cs="Arial"/>
                <w:sz w:val="22"/>
              </w:rPr>
            </w:pPr>
            <w:r w:rsidRPr="002B57E6">
              <w:rPr>
                <w:rFonts w:ascii="Arial" w:hAnsi="Arial" w:cs="Arial"/>
                <w:sz w:val="22"/>
              </w:rPr>
              <w:t>Assist the authority in moving bariatric patients within their home environment i.e. from upstairs to downstairs etc.</w:t>
            </w:r>
          </w:p>
        </w:tc>
      </w:tr>
      <w:tr w:rsidR="00DE77E5" w:rsidRPr="008C73BB" w14:paraId="35836084" w14:textId="77777777" w:rsidTr="00DE77E5">
        <w:tc>
          <w:tcPr>
            <w:tcW w:w="567" w:type="dxa"/>
          </w:tcPr>
          <w:p w14:paraId="3C5D566D" w14:textId="77777777" w:rsidR="00DE77E5" w:rsidRPr="008C73BB" w:rsidRDefault="00DE77E5" w:rsidP="008C50DF">
            <w:pPr>
              <w:pStyle w:val="ListParagraph"/>
              <w:numPr>
                <w:ilvl w:val="0"/>
                <w:numId w:val="34"/>
              </w:numPr>
              <w:spacing w:after="0" w:line="30" w:lineRule="atLeast"/>
              <w:rPr>
                <w:rFonts w:ascii="Arial" w:hAnsi="Arial" w:cs="Arial"/>
              </w:rPr>
            </w:pPr>
          </w:p>
        </w:tc>
        <w:tc>
          <w:tcPr>
            <w:tcW w:w="1843" w:type="dxa"/>
          </w:tcPr>
          <w:p w14:paraId="63C96A37" w14:textId="77777777" w:rsidR="00DE77E5" w:rsidRPr="008C73BB" w:rsidRDefault="00DE77E5" w:rsidP="00ED516B">
            <w:pPr>
              <w:pStyle w:val="ListParagraph"/>
              <w:spacing w:after="0" w:line="30" w:lineRule="atLeast"/>
              <w:ind w:left="0"/>
              <w:rPr>
                <w:rFonts w:ascii="Arial" w:hAnsi="Arial" w:cs="Arial"/>
              </w:rPr>
            </w:pPr>
            <w:r w:rsidRPr="008C73BB">
              <w:rPr>
                <w:rFonts w:ascii="Arial" w:hAnsi="Arial" w:cs="Arial"/>
              </w:rPr>
              <w:t>Secure Vehicle</w:t>
            </w:r>
          </w:p>
        </w:tc>
        <w:tc>
          <w:tcPr>
            <w:tcW w:w="7761" w:type="dxa"/>
          </w:tcPr>
          <w:p w14:paraId="40FC98EC" w14:textId="77777777" w:rsidR="00DE77E5" w:rsidRPr="008C73BB" w:rsidRDefault="00DE77E5" w:rsidP="00F57871">
            <w:pPr>
              <w:spacing w:line="30" w:lineRule="atLeast"/>
              <w:rPr>
                <w:rFonts w:ascii="Arial" w:hAnsi="Arial" w:cs="Arial"/>
                <w:sz w:val="22"/>
              </w:rPr>
            </w:pPr>
            <w:r w:rsidRPr="008C73BB">
              <w:rPr>
                <w:rFonts w:ascii="Arial" w:hAnsi="Arial" w:cs="Arial"/>
                <w:sz w:val="22"/>
              </w:rPr>
              <w:t xml:space="preserve">A secure vehicle containing a lockable cage </w:t>
            </w:r>
            <w:r w:rsidR="00F57871" w:rsidRPr="008C73BB">
              <w:rPr>
                <w:rFonts w:ascii="Arial" w:hAnsi="Arial" w:cs="Arial"/>
                <w:sz w:val="22"/>
              </w:rPr>
              <w:t>may be</w:t>
            </w:r>
            <w:r w:rsidRPr="008C73BB">
              <w:rPr>
                <w:rFonts w:ascii="Arial" w:hAnsi="Arial" w:cs="Arial"/>
                <w:sz w:val="22"/>
              </w:rPr>
              <w:t xml:space="preserve"> required for the transportation of mental health patients.</w:t>
            </w:r>
          </w:p>
        </w:tc>
      </w:tr>
    </w:tbl>
    <w:p w14:paraId="0C1A6612" w14:textId="77777777" w:rsidR="006F54EA" w:rsidRPr="008C73BB" w:rsidRDefault="008F32CF"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t>Patients with non-sectioned psychiatric conditions will be conveyed according to their mobility.</w:t>
      </w:r>
    </w:p>
    <w:p w14:paraId="6BCA8A44" w14:textId="78B3A803" w:rsidR="006F54EA" w:rsidRPr="008C73BB" w:rsidRDefault="008F32CF"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t xml:space="preserve">A nurse or </w:t>
      </w:r>
      <w:r w:rsidRPr="0034441C">
        <w:t>escort</w:t>
      </w:r>
      <w:r w:rsidRPr="008C73BB">
        <w:t xml:space="preserve"> will accompany any of the above categories if it is deemed necessary by the </w:t>
      </w:r>
      <w:r w:rsidR="005068F8">
        <w:t>Authority</w:t>
      </w:r>
      <w:r w:rsidRPr="008C73BB">
        <w:t xml:space="preserve">. Such escorts will be notified to the </w:t>
      </w:r>
      <w:r w:rsidR="003F39A0" w:rsidRPr="008C73BB">
        <w:t>Call Centre</w:t>
      </w:r>
      <w:r w:rsidRPr="008C73BB">
        <w:t xml:space="preserve"> at the time of booking. When a </w:t>
      </w:r>
      <w:r w:rsidR="005068F8">
        <w:t>Authority</w:t>
      </w:r>
      <w:r w:rsidRPr="008C73BB">
        <w:t xml:space="preserve"> nurse acts as an escort the Transport Provider may need to return the nurse and any equipment back to the hospital, which should be included within the </w:t>
      </w:r>
      <w:r w:rsidR="00FF2A54" w:rsidRPr="008C73BB">
        <w:t>service</w:t>
      </w:r>
      <w:r w:rsidRPr="008C73BB">
        <w:t xml:space="preserve"> cost. Nurse escorts are to be returned without undue delay.</w:t>
      </w:r>
    </w:p>
    <w:p w14:paraId="542748B7" w14:textId="77777777" w:rsidR="006F54EA" w:rsidRPr="008C73BB" w:rsidRDefault="008F32CF"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t>Any patient that is known to be infectious has to be transported in a vehicle with sole use but charged at their mobility rate. </w:t>
      </w:r>
    </w:p>
    <w:p w14:paraId="021D719F" w14:textId="77777777" w:rsidR="006F54EA" w:rsidRPr="008C73BB" w:rsidRDefault="008F32CF"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lastRenderedPageBreak/>
        <w:t xml:space="preserve">A parent or other responsible adult must accompany all children under the age of 16 years. </w:t>
      </w:r>
    </w:p>
    <w:p w14:paraId="3E9C8BC5" w14:textId="77777777" w:rsidR="009809B1" w:rsidRPr="008C73BB" w:rsidRDefault="008F32CF"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t>Patient</w:t>
      </w:r>
      <w:r w:rsidR="003F39A0" w:rsidRPr="008C73BB">
        <w:t>s</w:t>
      </w:r>
      <w:r w:rsidRPr="008C73BB">
        <w:t xml:space="preserve"> with additional needs for all categories w</w:t>
      </w:r>
      <w:r w:rsidR="003F39A0" w:rsidRPr="008C73BB">
        <w:t>ill be clearly identified in a</w:t>
      </w:r>
      <w:r w:rsidRPr="008C73BB">
        <w:t xml:space="preserve"> “special instruction” section of the booking information. </w:t>
      </w:r>
    </w:p>
    <w:p w14:paraId="16AAE873" w14:textId="77777777" w:rsidR="00B81C44" w:rsidRPr="008C73BB" w:rsidRDefault="00B81C44" w:rsidP="00F57871">
      <w:pPr>
        <w:pStyle w:val="DEREK1"/>
        <w:keepLines w:val="0"/>
        <w:numPr>
          <w:ilvl w:val="1"/>
          <w:numId w:val="36"/>
        </w:numPr>
        <w:tabs>
          <w:tab w:val="clear" w:pos="720"/>
          <w:tab w:val="left" w:pos="567"/>
        </w:tabs>
        <w:overflowPunct/>
        <w:autoSpaceDE/>
        <w:autoSpaceDN/>
        <w:adjustRightInd/>
        <w:spacing w:before="240" w:line="30" w:lineRule="atLeast"/>
        <w:ind w:left="567" w:hanging="567"/>
        <w:jc w:val="both"/>
        <w:textAlignment w:val="auto"/>
      </w:pPr>
      <w:r w:rsidRPr="008C73BB">
        <w:t xml:space="preserve">The Transport Provider will feedback to the Call Centre regarding any instances where patient mobility does not match the booking request. </w:t>
      </w:r>
    </w:p>
    <w:p w14:paraId="35A45321" w14:textId="77777777" w:rsidR="008F32CF" w:rsidRPr="008C73BB" w:rsidRDefault="008F32CF" w:rsidP="00ED516B">
      <w:pPr>
        <w:spacing w:before="240" w:line="30" w:lineRule="atLeast"/>
        <w:rPr>
          <w:rFonts w:ascii="Arial" w:hAnsi="Arial" w:cs="Arial"/>
          <w:b/>
          <w:sz w:val="22"/>
          <w:szCs w:val="22"/>
          <w:lang w:eastAsia="en-GB"/>
        </w:rPr>
      </w:pPr>
      <w:r w:rsidRPr="008C73BB">
        <w:rPr>
          <w:rFonts w:ascii="Arial" w:hAnsi="Arial" w:cs="Arial"/>
          <w:b/>
          <w:sz w:val="22"/>
          <w:szCs w:val="22"/>
          <w:lang w:eastAsia="en-GB"/>
        </w:rPr>
        <w:t>Clinical requirements of the patient</w:t>
      </w:r>
    </w:p>
    <w:p w14:paraId="7C15DA2C" w14:textId="77777777" w:rsidR="009809B1" w:rsidRPr="008C73BB" w:rsidRDefault="008F32CF" w:rsidP="00F57871">
      <w:pPr>
        <w:pStyle w:val="BodyText3"/>
        <w:numPr>
          <w:ilvl w:val="1"/>
          <w:numId w:val="36"/>
        </w:numPr>
        <w:spacing w:before="240" w:after="0" w:line="30" w:lineRule="atLeast"/>
        <w:ind w:left="567" w:hanging="567"/>
        <w:jc w:val="both"/>
        <w:rPr>
          <w:rFonts w:ascii="Arial" w:hAnsi="Arial" w:cs="Arial"/>
          <w:sz w:val="22"/>
          <w:szCs w:val="22"/>
        </w:rPr>
      </w:pPr>
      <w:r w:rsidRPr="008C73BB">
        <w:rPr>
          <w:rFonts w:ascii="Arial" w:hAnsi="Arial" w:cs="Arial"/>
          <w:sz w:val="22"/>
          <w:szCs w:val="22"/>
        </w:rPr>
        <w:t>Patients may have a number of clinical requirements of varying level</w:t>
      </w:r>
      <w:r w:rsidR="00D44ED0" w:rsidRPr="008C73BB">
        <w:rPr>
          <w:rFonts w:ascii="Arial" w:hAnsi="Arial" w:cs="Arial"/>
          <w:sz w:val="22"/>
          <w:szCs w:val="22"/>
        </w:rPr>
        <w:t>s of complexity. These include:</w:t>
      </w:r>
    </w:p>
    <w:p w14:paraId="6D5FCB3C" w14:textId="77777777" w:rsidR="00EF6EB2" w:rsidRPr="008C73BB" w:rsidRDefault="008F32CF" w:rsidP="00F57871">
      <w:pPr>
        <w:pStyle w:val="BodyText3"/>
        <w:numPr>
          <w:ilvl w:val="0"/>
          <w:numId w:val="47"/>
        </w:numPr>
        <w:spacing w:before="240" w:after="0" w:line="30" w:lineRule="atLeast"/>
        <w:ind w:left="1134" w:hanging="567"/>
        <w:jc w:val="both"/>
        <w:rPr>
          <w:rFonts w:ascii="Arial" w:hAnsi="Arial" w:cs="Arial"/>
          <w:sz w:val="22"/>
          <w:szCs w:val="22"/>
        </w:rPr>
      </w:pPr>
      <w:r w:rsidRPr="008C73BB">
        <w:rPr>
          <w:rFonts w:ascii="Arial" w:hAnsi="Arial" w:cs="Arial"/>
          <w:sz w:val="22"/>
          <w:szCs w:val="22"/>
          <w:lang w:eastAsia="en-GB"/>
        </w:rPr>
        <w:t>Oxygen required (intermittent and continuous) at varying levels of concentration.</w:t>
      </w:r>
      <w:r w:rsidR="009809B1" w:rsidRPr="008C73BB">
        <w:rPr>
          <w:rFonts w:ascii="Arial" w:hAnsi="Arial" w:cs="Arial"/>
          <w:sz w:val="22"/>
          <w:szCs w:val="22"/>
          <w:lang w:eastAsia="en-GB"/>
        </w:rPr>
        <w:t xml:space="preserve"> </w:t>
      </w:r>
      <w:r w:rsidRPr="008C73BB">
        <w:rPr>
          <w:rFonts w:ascii="Arial" w:hAnsi="Arial" w:cs="Arial"/>
          <w:sz w:val="22"/>
          <w:szCs w:val="22"/>
          <w:lang w:eastAsia="en-GB"/>
        </w:rPr>
        <w:t>Drips and drains in situ (where possible, these will be disconnected for the journey but some may be required to be continued).</w:t>
      </w:r>
    </w:p>
    <w:p w14:paraId="0F04A361" w14:textId="77777777" w:rsidR="009809B1" w:rsidRPr="008C73BB" w:rsidRDefault="008F32CF" w:rsidP="00F57871">
      <w:pPr>
        <w:pStyle w:val="BodyText3"/>
        <w:numPr>
          <w:ilvl w:val="0"/>
          <w:numId w:val="47"/>
        </w:numPr>
        <w:spacing w:before="120" w:after="0" w:line="30" w:lineRule="atLeast"/>
        <w:ind w:left="1134" w:hanging="567"/>
        <w:jc w:val="both"/>
        <w:rPr>
          <w:rFonts w:ascii="Arial" w:hAnsi="Arial" w:cs="Arial"/>
          <w:sz w:val="22"/>
          <w:szCs w:val="22"/>
        </w:rPr>
      </w:pPr>
      <w:r w:rsidRPr="008C73BB">
        <w:rPr>
          <w:rFonts w:ascii="Arial" w:hAnsi="Arial" w:cs="Arial"/>
          <w:sz w:val="22"/>
          <w:szCs w:val="22"/>
          <w:lang w:eastAsia="en-GB"/>
        </w:rPr>
        <w:t xml:space="preserve">Patients who require ongoing monitoring during the journey, for example cardiac or other equipment.  </w:t>
      </w:r>
    </w:p>
    <w:p w14:paraId="3FFC66FA" w14:textId="77777777" w:rsidR="009809B1" w:rsidRPr="008C73BB" w:rsidRDefault="008F32CF" w:rsidP="00F57871">
      <w:pPr>
        <w:pStyle w:val="BodyText3"/>
        <w:numPr>
          <w:ilvl w:val="0"/>
          <w:numId w:val="47"/>
        </w:numPr>
        <w:spacing w:before="120" w:after="0" w:line="30" w:lineRule="atLeast"/>
        <w:ind w:left="1134" w:hanging="567"/>
        <w:jc w:val="both"/>
        <w:rPr>
          <w:rFonts w:ascii="Arial" w:hAnsi="Arial" w:cs="Arial"/>
          <w:sz w:val="22"/>
          <w:szCs w:val="22"/>
        </w:rPr>
      </w:pPr>
      <w:r w:rsidRPr="008C73BB">
        <w:rPr>
          <w:rFonts w:ascii="Arial" w:hAnsi="Arial" w:cs="Arial"/>
          <w:sz w:val="22"/>
          <w:szCs w:val="22"/>
          <w:lang w:eastAsia="en-GB"/>
        </w:rPr>
        <w:t>Immunocompromised patients or, due to other health issues, patients required to travel without other patients.</w:t>
      </w:r>
      <w:r w:rsidR="009809B1" w:rsidRPr="008C73BB">
        <w:rPr>
          <w:rFonts w:ascii="Arial" w:hAnsi="Arial" w:cs="Arial"/>
          <w:sz w:val="22"/>
          <w:szCs w:val="22"/>
          <w:lang w:eastAsia="en-GB"/>
        </w:rPr>
        <w:t xml:space="preserve"> </w:t>
      </w:r>
      <w:r w:rsidR="00F65288" w:rsidRPr="008C73BB">
        <w:rPr>
          <w:rFonts w:ascii="Arial" w:hAnsi="Arial" w:cs="Arial"/>
          <w:sz w:val="22"/>
          <w:szCs w:val="22"/>
          <w:lang w:eastAsia="en-GB"/>
        </w:rPr>
        <w:t>Blue light emergency response</w:t>
      </w:r>
      <w:r w:rsidRPr="008C73BB">
        <w:rPr>
          <w:rFonts w:ascii="Arial" w:hAnsi="Arial" w:cs="Arial"/>
          <w:sz w:val="22"/>
          <w:szCs w:val="22"/>
          <w:lang w:eastAsia="en-GB"/>
        </w:rPr>
        <w:t xml:space="preserve"> may be required for a small number of patient journeys.</w:t>
      </w:r>
    </w:p>
    <w:p w14:paraId="51075B23" w14:textId="77777777" w:rsidR="009809B1" w:rsidRPr="008C73BB" w:rsidRDefault="008F32CF" w:rsidP="00F57871">
      <w:pPr>
        <w:pStyle w:val="BodyText3"/>
        <w:numPr>
          <w:ilvl w:val="1"/>
          <w:numId w:val="36"/>
        </w:numPr>
        <w:spacing w:before="240" w:after="0" w:line="30" w:lineRule="atLeast"/>
        <w:ind w:left="567" w:hanging="567"/>
        <w:jc w:val="both"/>
        <w:rPr>
          <w:rFonts w:ascii="Arial" w:hAnsi="Arial" w:cs="Arial"/>
          <w:sz w:val="22"/>
          <w:szCs w:val="22"/>
        </w:rPr>
      </w:pPr>
      <w:r w:rsidRPr="008C73BB">
        <w:rPr>
          <w:rFonts w:ascii="Arial" w:hAnsi="Arial" w:cs="Arial"/>
          <w:sz w:val="22"/>
          <w:szCs w:val="22"/>
          <w:lang w:eastAsia="en-GB"/>
        </w:rPr>
        <w:t>Due to the complexity of patient medical conditions, a nurse or doctor escort is required to manage the patient’s condition during the journey.</w:t>
      </w:r>
    </w:p>
    <w:p w14:paraId="22403126" w14:textId="77777777" w:rsidR="003F39A0" w:rsidRPr="008C73BB" w:rsidRDefault="003F39A0" w:rsidP="00F57871">
      <w:pPr>
        <w:pStyle w:val="BodyText3"/>
        <w:numPr>
          <w:ilvl w:val="1"/>
          <w:numId w:val="36"/>
        </w:numPr>
        <w:spacing w:before="240" w:after="0" w:line="30" w:lineRule="atLeast"/>
        <w:ind w:left="567" w:hanging="567"/>
        <w:jc w:val="both"/>
        <w:rPr>
          <w:rFonts w:ascii="Arial" w:hAnsi="Arial" w:cs="Arial"/>
          <w:sz w:val="22"/>
          <w:szCs w:val="22"/>
        </w:rPr>
      </w:pPr>
      <w:r w:rsidRPr="008C73BB">
        <w:rPr>
          <w:rFonts w:ascii="Arial" w:hAnsi="Arial" w:cs="Arial"/>
          <w:sz w:val="22"/>
        </w:rPr>
        <w:t xml:space="preserve">Patients attending services that may be deemed confidential (e.g. sexual health services </w:t>
      </w:r>
      <w:r w:rsidR="009809B1" w:rsidRPr="008C73BB">
        <w:rPr>
          <w:rFonts w:ascii="Arial" w:hAnsi="Arial" w:cs="Arial"/>
          <w:sz w:val="22"/>
        </w:rPr>
        <w:t xml:space="preserve">where details must be anonymous </w:t>
      </w:r>
      <w:r w:rsidRPr="008C73BB">
        <w:rPr>
          <w:rFonts w:ascii="Arial" w:hAnsi="Arial" w:cs="Arial"/>
          <w:sz w:val="22"/>
        </w:rPr>
        <w:t xml:space="preserve">due to data protection, and may require an unmarked vehicle.) </w:t>
      </w:r>
    </w:p>
    <w:p w14:paraId="13AA33B5" w14:textId="77777777" w:rsidR="008F32CF" w:rsidRPr="008C73BB" w:rsidRDefault="00DA395E" w:rsidP="00ED516B">
      <w:pPr>
        <w:pStyle w:val="Mainitem"/>
        <w:spacing w:before="240" w:line="30" w:lineRule="atLeast"/>
        <w:rPr>
          <w:rFonts w:cs="Arial"/>
          <w:color w:val="auto"/>
          <w:sz w:val="22"/>
          <w:szCs w:val="22"/>
        </w:rPr>
      </w:pPr>
      <w:bookmarkStart w:id="13" w:name="_Toc246839821"/>
      <w:r w:rsidRPr="008C73BB">
        <w:rPr>
          <w:rFonts w:cs="Arial"/>
          <w:color w:val="auto"/>
          <w:sz w:val="22"/>
          <w:szCs w:val="22"/>
        </w:rPr>
        <w:t>Transportation and care of patients/e</w:t>
      </w:r>
      <w:r w:rsidR="008F32CF" w:rsidRPr="008C73BB">
        <w:rPr>
          <w:rFonts w:cs="Arial"/>
          <w:color w:val="auto"/>
          <w:sz w:val="22"/>
          <w:szCs w:val="22"/>
        </w:rPr>
        <w:t>scorts</w:t>
      </w:r>
      <w:bookmarkEnd w:id="13"/>
    </w:p>
    <w:p w14:paraId="038E6360" w14:textId="46E445C8" w:rsidR="003F64BA" w:rsidRPr="008C73BB" w:rsidRDefault="008F32CF" w:rsidP="00F57871">
      <w:pPr>
        <w:pStyle w:val="SubItem11"/>
        <w:numPr>
          <w:ilvl w:val="1"/>
          <w:numId w:val="36"/>
        </w:numPr>
        <w:spacing w:before="240" w:line="30" w:lineRule="atLeast"/>
        <w:ind w:left="567" w:hanging="567"/>
        <w:jc w:val="both"/>
        <w:rPr>
          <w:rFonts w:cs="Arial"/>
          <w:sz w:val="22"/>
          <w:szCs w:val="22"/>
        </w:rPr>
      </w:pPr>
      <w:r w:rsidRPr="008C73BB">
        <w:rPr>
          <w:rFonts w:cs="Arial"/>
          <w:sz w:val="22"/>
          <w:szCs w:val="22"/>
        </w:rPr>
        <w:t xml:space="preserve">The </w:t>
      </w:r>
      <w:r w:rsidR="007D0F7E" w:rsidRPr="008C73BB">
        <w:rPr>
          <w:rFonts w:cs="Arial"/>
          <w:sz w:val="22"/>
          <w:szCs w:val="22"/>
        </w:rPr>
        <w:t>Call Centre</w:t>
      </w:r>
      <w:r w:rsidRPr="008C73BB">
        <w:rPr>
          <w:rFonts w:cs="Arial"/>
          <w:sz w:val="22"/>
          <w:szCs w:val="22"/>
        </w:rPr>
        <w:t xml:space="preserve"> will </w:t>
      </w:r>
      <w:r w:rsidR="00DA395E" w:rsidRPr="008C73BB">
        <w:rPr>
          <w:rFonts w:cs="Arial"/>
          <w:sz w:val="22"/>
          <w:szCs w:val="22"/>
        </w:rPr>
        <w:t xml:space="preserve">send a reminder to patients 24 hours before their appointment and the Transport Provider will </w:t>
      </w:r>
      <w:r w:rsidRPr="008C73BB">
        <w:rPr>
          <w:rFonts w:cs="Arial"/>
          <w:sz w:val="22"/>
          <w:szCs w:val="22"/>
        </w:rPr>
        <w:t>contact patients prior to</w:t>
      </w:r>
      <w:r w:rsidR="00DA395E" w:rsidRPr="008C73BB">
        <w:rPr>
          <w:rFonts w:cs="Arial"/>
          <w:sz w:val="22"/>
          <w:szCs w:val="22"/>
        </w:rPr>
        <w:t xml:space="preserve"> collection advising them</w:t>
      </w:r>
      <w:r w:rsidRPr="008C73BB">
        <w:rPr>
          <w:rFonts w:cs="Arial"/>
          <w:sz w:val="22"/>
          <w:szCs w:val="22"/>
        </w:rPr>
        <w:t xml:space="preserve"> of the estimated time of pick up. </w:t>
      </w:r>
    </w:p>
    <w:p w14:paraId="08870B55" w14:textId="77777777" w:rsidR="00D332B8" w:rsidRPr="008C73BB" w:rsidRDefault="00D332B8" w:rsidP="00F57871">
      <w:pPr>
        <w:pStyle w:val="ListParagraph"/>
        <w:numPr>
          <w:ilvl w:val="1"/>
          <w:numId w:val="36"/>
        </w:numPr>
        <w:spacing w:before="240" w:line="30" w:lineRule="atLeast"/>
        <w:ind w:left="567" w:hanging="567"/>
        <w:jc w:val="both"/>
        <w:rPr>
          <w:rFonts w:ascii="Arial" w:hAnsi="Arial" w:cs="Arial"/>
        </w:rPr>
      </w:pPr>
      <w:r w:rsidRPr="008C73BB">
        <w:rPr>
          <w:rFonts w:ascii="Arial" w:hAnsi="Arial" w:cs="Arial"/>
        </w:rPr>
        <w:t>The following risks will also need to be considered by the Providers to ensure that patients are conveyed appropriately and in a timely manner. These include:</w:t>
      </w:r>
    </w:p>
    <w:p w14:paraId="3FCA6ADC" w14:textId="77777777" w:rsidR="00D332B8" w:rsidRPr="008C73BB" w:rsidRDefault="00D332B8" w:rsidP="00F57871">
      <w:pPr>
        <w:pStyle w:val="Bullet1"/>
        <w:numPr>
          <w:ilvl w:val="0"/>
          <w:numId w:val="42"/>
        </w:numPr>
        <w:spacing w:before="120" w:line="30" w:lineRule="atLeast"/>
        <w:ind w:left="1134" w:hanging="567"/>
        <w:jc w:val="both"/>
        <w:rPr>
          <w:rFonts w:cs="Arial"/>
          <w:sz w:val="22"/>
          <w:szCs w:val="22"/>
          <w:lang w:eastAsia="en-GB"/>
        </w:rPr>
      </w:pPr>
      <w:r w:rsidRPr="008C73BB">
        <w:rPr>
          <w:rFonts w:cs="Arial"/>
          <w:sz w:val="22"/>
          <w:szCs w:val="22"/>
          <w:lang w:eastAsia="en-GB"/>
        </w:rPr>
        <w:t>If the patient has been treated for, or is currently experiencing symptoms of, an infectious disease such as Norovirus, MRSA, C Diff or Swine Flu.</w:t>
      </w:r>
    </w:p>
    <w:p w14:paraId="53724F7D" w14:textId="77777777" w:rsidR="00D332B8" w:rsidRPr="008C73BB" w:rsidRDefault="00D332B8" w:rsidP="00F57871">
      <w:pPr>
        <w:pStyle w:val="Bullet1"/>
        <w:numPr>
          <w:ilvl w:val="0"/>
          <w:numId w:val="42"/>
        </w:numPr>
        <w:spacing w:before="120" w:after="120" w:line="30" w:lineRule="atLeast"/>
        <w:ind w:left="1134" w:hanging="567"/>
        <w:jc w:val="both"/>
        <w:rPr>
          <w:rFonts w:cs="Arial"/>
          <w:sz w:val="22"/>
          <w:szCs w:val="22"/>
          <w:lang w:eastAsia="en-GB"/>
        </w:rPr>
      </w:pPr>
      <w:r w:rsidRPr="008C73BB">
        <w:rPr>
          <w:rFonts w:cs="Arial"/>
          <w:sz w:val="22"/>
          <w:szCs w:val="22"/>
          <w:lang w:eastAsia="en-GB"/>
        </w:rPr>
        <w:t>Whether the patient’s weight and mobility requirements require specialist equipment or the support of extra personnel.</w:t>
      </w:r>
    </w:p>
    <w:p w14:paraId="636058E2" w14:textId="77777777" w:rsidR="00D332B8" w:rsidRPr="008C73BB" w:rsidRDefault="00D332B8" w:rsidP="00F57871">
      <w:pPr>
        <w:pStyle w:val="Bullet1"/>
        <w:numPr>
          <w:ilvl w:val="0"/>
          <w:numId w:val="42"/>
        </w:numPr>
        <w:spacing w:before="120" w:after="120" w:line="30" w:lineRule="atLeast"/>
        <w:ind w:left="1134" w:hanging="567"/>
        <w:jc w:val="both"/>
        <w:rPr>
          <w:rFonts w:cs="Arial"/>
          <w:sz w:val="22"/>
          <w:szCs w:val="22"/>
          <w:lang w:eastAsia="en-GB"/>
        </w:rPr>
      </w:pPr>
      <w:r w:rsidRPr="008C73BB">
        <w:rPr>
          <w:rFonts w:cs="Arial"/>
          <w:sz w:val="22"/>
          <w:szCs w:val="22"/>
          <w:lang w:eastAsia="en-GB"/>
        </w:rPr>
        <w:t>Whether there are any access issues at either the pick-up or destination which require a full risk assessment due to patient’s mobility. This includes steps and narrow corridors.</w:t>
      </w:r>
    </w:p>
    <w:p w14:paraId="023EB437" w14:textId="746AA438" w:rsidR="00D332B8" w:rsidRPr="008C73BB" w:rsidRDefault="00D332B8" w:rsidP="00F57871">
      <w:pPr>
        <w:pStyle w:val="Bullet1"/>
        <w:numPr>
          <w:ilvl w:val="0"/>
          <w:numId w:val="42"/>
        </w:numPr>
        <w:spacing w:before="120" w:after="120" w:line="30" w:lineRule="atLeast"/>
        <w:ind w:left="1134" w:hanging="567"/>
        <w:jc w:val="both"/>
        <w:rPr>
          <w:rFonts w:cs="Arial"/>
          <w:sz w:val="22"/>
          <w:szCs w:val="22"/>
          <w:lang w:eastAsia="en-GB"/>
        </w:rPr>
      </w:pPr>
      <w:r w:rsidRPr="008C73BB">
        <w:rPr>
          <w:rFonts w:cs="Arial"/>
          <w:sz w:val="22"/>
          <w:szCs w:val="22"/>
          <w:lang w:eastAsia="en-GB"/>
        </w:rPr>
        <w:t xml:space="preserve">Whether the patient is considered at risk of cardiac or respiratory arrest during the journey and whether any </w:t>
      </w:r>
      <w:r w:rsidR="00517F49" w:rsidRPr="008C73BB">
        <w:rPr>
          <w:rFonts w:cs="Arial"/>
          <w:sz w:val="22"/>
          <w:szCs w:val="22"/>
          <w:lang w:eastAsia="en-GB"/>
        </w:rPr>
        <w:t xml:space="preserve">DNR </w:t>
      </w:r>
      <w:r w:rsidRPr="008C73BB">
        <w:rPr>
          <w:rFonts w:cs="Arial"/>
          <w:sz w:val="22"/>
          <w:szCs w:val="22"/>
          <w:lang w:eastAsia="en-GB"/>
        </w:rPr>
        <w:t xml:space="preserve">position has been confirmed for the </w:t>
      </w:r>
      <w:r w:rsidR="00517F49" w:rsidRPr="008C73BB">
        <w:rPr>
          <w:rFonts w:cs="Arial"/>
          <w:sz w:val="22"/>
          <w:szCs w:val="22"/>
          <w:lang w:eastAsia="en-GB"/>
        </w:rPr>
        <w:t>journey.  If the patient has a DNR</w:t>
      </w:r>
      <w:r w:rsidRPr="008C73BB">
        <w:rPr>
          <w:rFonts w:cs="Arial"/>
          <w:sz w:val="22"/>
          <w:szCs w:val="22"/>
          <w:lang w:eastAsia="en-GB"/>
        </w:rPr>
        <w:t xml:space="preserve"> order in place, the appropriate paperwork m</w:t>
      </w:r>
      <w:r w:rsidR="008154C5" w:rsidRPr="008C73BB">
        <w:rPr>
          <w:rFonts w:cs="Arial"/>
          <w:sz w:val="22"/>
          <w:szCs w:val="22"/>
          <w:lang w:eastAsia="en-GB"/>
        </w:rPr>
        <w:t>ust be completed by the clinic</w:t>
      </w:r>
      <w:r w:rsidRPr="008C73BB">
        <w:rPr>
          <w:rFonts w:cs="Arial"/>
          <w:sz w:val="22"/>
          <w:szCs w:val="22"/>
          <w:lang w:eastAsia="en-GB"/>
        </w:rPr>
        <w:t xml:space="preserve"> and copy of the document must accompany the patient whilst travelling to destination. </w:t>
      </w:r>
    </w:p>
    <w:p w14:paraId="3A945ADA" w14:textId="60DC3E8B" w:rsidR="00D332B8" w:rsidRPr="008C73BB" w:rsidRDefault="00D332B8" w:rsidP="00F57871">
      <w:pPr>
        <w:pStyle w:val="SubItem11"/>
        <w:numPr>
          <w:ilvl w:val="1"/>
          <w:numId w:val="41"/>
        </w:numPr>
        <w:tabs>
          <w:tab w:val="clear" w:pos="1004"/>
          <w:tab w:val="num" w:pos="1134"/>
        </w:tabs>
        <w:spacing w:after="120" w:line="30" w:lineRule="atLeast"/>
        <w:ind w:left="1134" w:hanging="567"/>
        <w:jc w:val="both"/>
        <w:rPr>
          <w:rFonts w:cs="Arial"/>
          <w:sz w:val="22"/>
          <w:szCs w:val="22"/>
        </w:rPr>
      </w:pPr>
      <w:r w:rsidRPr="008C73BB">
        <w:rPr>
          <w:rFonts w:cs="Arial"/>
          <w:sz w:val="22"/>
          <w:szCs w:val="22"/>
        </w:rPr>
        <w:t>There may be occasions when a vehicle and crew are required to convey patients from one part of the site to another for example theatre or X-Ray etc</w:t>
      </w:r>
      <w:r w:rsidR="004C288D" w:rsidRPr="008C73BB">
        <w:rPr>
          <w:rFonts w:cs="Arial"/>
          <w:sz w:val="22"/>
          <w:szCs w:val="22"/>
        </w:rPr>
        <w:t>.</w:t>
      </w:r>
      <w:r w:rsidR="008154C5" w:rsidRPr="008C73BB">
        <w:rPr>
          <w:rFonts w:cs="Arial"/>
          <w:sz w:val="22"/>
          <w:szCs w:val="22"/>
        </w:rPr>
        <w:t xml:space="preserve"> t</w:t>
      </w:r>
      <w:r w:rsidRPr="008C73BB">
        <w:rPr>
          <w:rFonts w:cs="Arial"/>
          <w:sz w:val="22"/>
          <w:szCs w:val="22"/>
        </w:rPr>
        <w:t xml:space="preserve">o assist with lift cover whilst lifts are out of action. If the requesting area agrees for patients to be conveyed within the contract KPI times then the journey requests will be booked and charged under the contract agreement.  If the journey requests are required with an immediate response, the Transport Provider will be required to source a dedicated vehicle and crew and a charge will be applied accordingly. This charge should be authorised by the </w:t>
      </w:r>
      <w:r w:rsidR="005068F8">
        <w:rPr>
          <w:rFonts w:cs="Arial"/>
          <w:sz w:val="22"/>
          <w:szCs w:val="22"/>
        </w:rPr>
        <w:t>Authority</w:t>
      </w:r>
      <w:r w:rsidRPr="008C73BB">
        <w:rPr>
          <w:rFonts w:cs="Arial"/>
          <w:sz w:val="22"/>
          <w:szCs w:val="22"/>
        </w:rPr>
        <w:t xml:space="preserve"> Responsible Officer and budget holder.  </w:t>
      </w:r>
    </w:p>
    <w:p w14:paraId="686E31DD" w14:textId="77777777" w:rsidR="00D332B8" w:rsidRPr="008C73BB" w:rsidRDefault="00D332B8" w:rsidP="00F57871">
      <w:pPr>
        <w:pStyle w:val="Bullet1"/>
        <w:numPr>
          <w:ilvl w:val="0"/>
          <w:numId w:val="41"/>
        </w:numPr>
        <w:spacing w:before="120" w:line="30" w:lineRule="atLeast"/>
        <w:ind w:left="1134" w:hanging="567"/>
        <w:jc w:val="both"/>
        <w:rPr>
          <w:rFonts w:cs="Arial"/>
          <w:sz w:val="22"/>
        </w:rPr>
      </w:pPr>
      <w:r w:rsidRPr="008C73BB">
        <w:rPr>
          <w:rFonts w:cs="Arial"/>
          <w:sz w:val="22"/>
        </w:rPr>
        <w:t>Patients who are required to travel without other patient</w:t>
      </w:r>
      <w:r w:rsidR="008154C5" w:rsidRPr="008C73BB">
        <w:rPr>
          <w:rFonts w:cs="Arial"/>
          <w:sz w:val="22"/>
        </w:rPr>
        <w:t>s in the vehicle such as immuno</w:t>
      </w:r>
      <w:r w:rsidRPr="008C73BB">
        <w:rPr>
          <w:rFonts w:cs="Arial"/>
          <w:sz w:val="22"/>
        </w:rPr>
        <w:t xml:space="preserve">compromised patients, undergoing radioactive treatment or due to other health issues. </w:t>
      </w:r>
    </w:p>
    <w:p w14:paraId="667BE5DE" w14:textId="77777777" w:rsidR="00A94A93" w:rsidRPr="008C73BB" w:rsidRDefault="00D332B8" w:rsidP="00F57871">
      <w:pPr>
        <w:pStyle w:val="Bullet1"/>
        <w:numPr>
          <w:ilvl w:val="0"/>
          <w:numId w:val="41"/>
        </w:numPr>
        <w:spacing w:before="120" w:line="30" w:lineRule="atLeast"/>
        <w:ind w:left="1134" w:hanging="567"/>
        <w:jc w:val="both"/>
        <w:rPr>
          <w:rFonts w:cs="Arial"/>
          <w:sz w:val="22"/>
        </w:rPr>
      </w:pPr>
      <w:r w:rsidRPr="008C73BB">
        <w:rPr>
          <w:rFonts w:cs="Arial"/>
          <w:sz w:val="22"/>
        </w:rPr>
        <w:lastRenderedPageBreak/>
        <w:t>Special medical needs such as the inability to sit/lay down for long periods of time, need for use of toilet after prolonged journey times, etc.</w:t>
      </w:r>
    </w:p>
    <w:p w14:paraId="3A2E55C8" w14:textId="77777777" w:rsidR="00D332B8" w:rsidRPr="008C73BB" w:rsidRDefault="00D332B8" w:rsidP="00A94A93">
      <w:pPr>
        <w:pStyle w:val="Bullet1"/>
        <w:spacing w:before="120" w:line="30" w:lineRule="atLeast"/>
        <w:ind w:left="1134"/>
        <w:jc w:val="both"/>
        <w:rPr>
          <w:rFonts w:cs="Arial"/>
          <w:sz w:val="22"/>
        </w:rPr>
      </w:pPr>
    </w:p>
    <w:p w14:paraId="1E9DB539" w14:textId="77777777" w:rsidR="00454500" w:rsidRPr="008C73BB" w:rsidRDefault="00454500" w:rsidP="00ED516B">
      <w:pPr>
        <w:pStyle w:val="Heading2"/>
        <w:tabs>
          <w:tab w:val="left" w:pos="709"/>
        </w:tabs>
        <w:spacing w:line="30" w:lineRule="atLeast"/>
        <w:ind w:left="567" w:hanging="567"/>
        <w:rPr>
          <w:rFonts w:ascii="Arial" w:hAnsi="Arial" w:cs="Arial"/>
        </w:rPr>
      </w:pPr>
      <w:bookmarkStart w:id="14" w:name="_Toc511118311"/>
      <w:r w:rsidRPr="008C73BB">
        <w:rPr>
          <w:rFonts w:ascii="Arial" w:hAnsi="Arial" w:cs="Arial"/>
        </w:rPr>
        <w:t>10.</w:t>
      </w:r>
      <w:r w:rsidRPr="008C73BB">
        <w:rPr>
          <w:rFonts w:ascii="Arial" w:hAnsi="Arial" w:cs="Arial"/>
        </w:rPr>
        <w:tab/>
        <w:t>ACTIVITY LEVELS AND DEMAND MANAGEMENT</w:t>
      </w:r>
      <w:bookmarkEnd w:id="14"/>
    </w:p>
    <w:p w14:paraId="233DFDD6" w14:textId="1D028DB2" w:rsidR="00B13B8B" w:rsidRPr="008C73BB" w:rsidRDefault="00454500" w:rsidP="00A94A93">
      <w:pPr>
        <w:pStyle w:val="SubItem11"/>
        <w:numPr>
          <w:ilvl w:val="1"/>
          <w:numId w:val="37"/>
        </w:numPr>
        <w:spacing w:before="240" w:line="30" w:lineRule="atLeast"/>
        <w:ind w:left="567" w:hanging="567"/>
        <w:jc w:val="both"/>
        <w:rPr>
          <w:rFonts w:cs="Arial"/>
          <w:sz w:val="22"/>
          <w:szCs w:val="22"/>
        </w:rPr>
      </w:pPr>
      <w:r w:rsidRPr="008C73BB">
        <w:rPr>
          <w:rFonts w:cs="Arial"/>
          <w:sz w:val="22"/>
          <w:szCs w:val="22"/>
        </w:rPr>
        <w:t xml:space="preserve">The levels of current indicative activity for the </w:t>
      </w:r>
      <w:r w:rsidR="005068F8">
        <w:rPr>
          <w:rFonts w:cs="Arial"/>
          <w:sz w:val="22"/>
          <w:szCs w:val="22"/>
        </w:rPr>
        <w:t>Authority</w:t>
      </w:r>
      <w:r w:rsidRPr="008C73BB">
        <w:rPr>
          <w:rFonts w:cs="Arial"/>
          <w:sz w:val="22"/>
          <w:szCs w:val="22"/>
        </w:rPr>
        <w:t xml:space="preserve"> are provided in </w:t>
      </w:r>
      <w:r w:rsidR="00D456F9" w:rsidRPr="008C73BB">
        <w:rPr>
          <w:rFonts w:cs="Arial"/>
          <w:sz w:val="22"/>
          <w:szCs w:val="22"/>
        </w:rPr>
        <w:t>the pricing schedule</w:t>
      </w:r>
      <w:r w:rsidRPr="008C73BB">
        <w:rPr>
          <w:rFonts w:cs="Arial"/>
          <w:sz w:val="22"/>
          <w:szCs w:val="22"/>
        </w:rPr>
        <w:t xml:space="preserve">. </w:t>
      </w:r>
    </w:p>
    <w:p w14:paraId="1C3FC214" w14:textId="5B46E661" w:rsidR="00F7439F" w:rsidRPr="008C73BB" w:rsidRDefault="00277F8D" w:rsidP="00A94A93">
      <w:pPr>
        <w:pStyle w:val="Default"/>
        <w:numPr>
          <w:ilvl w:val="1"/>
          <w:numId w:val="37"/>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Requests for transport will normally be made by </w:t>
      </w:r>
      <w:r w:rsidRPr="008C73BB">
        <w:rPr>
          <w:rFonts w:ascii="Arial" w:hAnsi="Arial" w:cs="Arial"/>
          <w:sz w:val="22"/>
          <w:szCs w:val="22"/>
          <w:highlight w:val="yellow"/>
        </w:rPr>
        <w:t>[</w:t>
      </w:r>
      <w:r w:rsidR="00C65841" w:rsidRPr="008C73BB">
        <w:rPr>
          <w:rFonts w:ascii="Arial" w:hAnsi="Arial" w:cs="Arial"/>
          <w:sz w:val="22"/>
          <w:szCs w:val="22"/>
          <w:highlight w:val="yellow"/>
        </w:rPr>
        <w:t>XX.00</w:t>
      </w:r>
      <w:r w:rsidRPr="008C73BB">
        <w:rPr>
          <w:rFonts w:ascii="Arial" w:hAnsi="Arial" w:cs="Arial"/>
          <w:sz w:val="22"/>
          <w:szCs w:val="22"/>
          <w:highlight w:val="yellow"/>
        </w:rPr>
        <w:t>]</w:t>
      </w:r>
      <w:r w:rsidRPr="008C73BB">
        <w:rPr>
          <w:rFonts w:ascii="Arial" w:hAnsi="Arial" w:cs="Arial"/>
          <w:sz w:val="22"/>
          <w:szCs w:val="22"/>
        </w:rPr>
        <w:t xml:space="preserve"> hours on the working day prior to travel.  </w:t>
      </w:r>
    </w:p>
    <w:p w14:paraId="421F4BDE" w14:textId="1FFAB7C9" w:rsidR="00277F8D" w:rsidRPr="008C73BB" w:rsidRDefault="00277F8D" w:rsidP="00A94A93">
      <w:pPr>
        <w:pStyle w:val="Default"/>
        <w:numPr>
          <w:ilvl w:val="1"/>
          <w:numId w:val="37"/>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There </w:t>
      </w:r>
      <w:r w:rsidR="00F7439F" w:rsidRPr="008C73BB">
        <w:rPr>
          <w:rFonts w:ascii="Arial" w:hAnsi="Arial" w:cs="Arial"/>
          <w:sz w:val="22"/>
          <w:szCs w:val="22"/>
        </w:rPr>
        <w:t xml:space="preserve">will be </w:t>
      </w:r>
      <w:r w:rsidRPr="008C73BB">
        <w:rPr>
          <w:rFonts w:ascii="Arial" w:hAnsi="Arial" w:cs="Arial"/>
          <w:sz w:val="22"/>
          <w:szCs w:val="22"/>
        </w:rPr>
        <w:t xml:space="preserve">a requirement to respond to short notice journeys which are defined as up to </w:t>
      </w:r>
      <w:r w:rsidR="00C65841" w:rsidRPr="008C73BB">
        <w:rPr>
          <w:rFonts w:ascii="Arial" w:hAnsi="Arial" w:cs="Arial"/>
          <w:sz w:val="22"/>
          <w:szCs w:val="22"/>
          <w:highlight w:val="yellow"/>
        </w:rPr>
        <w:t>[X</w:t>
      </w:r>
      <w:r w:rsidR="00F7439F" w:rsidRPr="008C73BB">
        <w:rPr>
          <w:rFonts w:ascii="Arial" w:hAnsi="Arial" w:cs="Arial"/>
          <w:sz w:val="22"/>
          <w:szCs w:val="22"/>
          <w:highlight w:val="yellow"/>
        </w:rPr>
        <w:t>X</w:t>
      </w:r>
      <w:r w:rsidRPr="008C73BB">
        <w:rPr>
          <w:rFonts w:ascii="Arial" w:hAnsi="Arial" w:cs="Arial"/>
          <w:sz w:val="22"/>
          <w:szCs w:val="22"/>
          <w:highlight w:val="yellow"/>
        </w:rPr>
        <w:t>]</w:t>
      </w:r>
      <w:r w:rsidR="00F7439F" w:rsidRPr="008C73BB">
        <w:rPr>
          <w:rFonts w:ascii="Arial" w:hAnsi="Arial" w:cs="Arial"/>
          <w:sz w:val="22"/>
          <w:szCs w:val="22"/>
        </w:rPr>
        <w:t xml:space="preserve"> hours </w:t>
      </w:r>
      <w:r w:rsidR="005E2CDE">
        <w:rPr>
          <w:rFonts w:ascii="Arial" w:hAnsi="Arial" w:cs="Arial"/>
          <w:sz w:val="22"/>
          <w:szCs w:val="22"/>
        </w:rPr>
        <w:t>notice.</w:t>
      </w:r>
    </w:p>
    <w:p w14:paraId="4EE90333" w14:textId="41BF0F19" w:rsidR="00696F5F" w:rsidRPr="008C73BB" w:rsidRDefault="005E2CDE" w:rsidP="00A94A93">
      <w:pPr>
        <w:pStyle w:val="SubItem11"/>
        <w:numPr>
          <w:ilvl w:val="1"/>
          <w:numId w:val="37"/>
        </w:numPr>
        <w:spacing w:before="240" w:line="30" w:lineRule="atLeast"/>
        <w:ind w:left="567" w:hanging="567"/>
        <w:jc w:val="both"/>
        <w:rPr>
          <w:rFonts w:cs="Arial"/>
          <w:sz w:val="22"/>
          <w:szCs w:val="22"/>
        </w:rPr>
      </w:pPr>
      <w:r>
        <w:rPr>
          <w:rFonts w:cs="Arial"/>
          <w:sz w:val="22"/>
          <w:szCs w:val="22"/>
        </w:rPr>
        <w:t xml:space="preserve">There will be a requirement for </w:t>
      </w:r>
      <w:r w:rsidR="00A94A93" w:rsidRPr="008C73BB">
        <w:rPr>
          <w:rFonts w:cs="Arial"/>
          <w:sz w:val="22"/>
          <w:szCs w:val="22"/>
        </w:rPr>
        <w:t>National Journeys</w:t>
      </w:r>
      <w:r w:rsidR="00474AA9" w:rsidRPr="008C73BB">
        <w:rPr>
          <w:rFonts w:cs="Arial"/>
          <w:sz w:val="22"/>
          <w:szCs w:val="22"/>
        </w:rPr>
        <w:t xml:space="preserve"> or “o</w:t>
      </w:r>
      <w:r w:rsidR="00696F5F" w:rsidRPr="008C73BB">
        <w:rPr>
          <w:rFonts w:cs="Arial"/>
          <w:sz w:val="22"/>
          <w:szCs w:val="22"/>
        </w:rPr>
        <w:t>ut of area</w:t>
      </w:r>
      <w:r w:rsidR="00474AA9" w:rsidRPr="008C73BB">
        <w:rPr>
          <w:rFonts w:cs="Arial"/>
          <w:sz w:val="22"/>
          <w:szCs w:val="22"/>
        </w:rPr>
        <w:t>”</w:t>
      </w:r>
      <w:r w:rsidR="00696F5F" w:rsidRPr="008C73BB">
        <w:rPr>
          <w:rFonts w:cs="Arial"/>
          <w:sz w:val="22"/>
          <w:szCs w:val="22"/>
        </w:rPr>
        <w:t xml:space="preserve"> journe</w:t>
      </w:r>
      <w:r>
        <w:rPr>
          <w:rFonts w:cs="Arial"/>
          <w:sz w:val="22"/>
          <w:szCs w:val="22"/>
        </w:rPr>
        <w:t xml:space="preserve">ys. </w:t>
      </w:r>
      <w:r w:rsidR="00474AA9" w:rsidRPr="008C73BB">
        <w:rPr>
          <w:rFonts w:cs="Arial"/>
          <w:sz w:val="22"/>
          <w:szCs w:val="22"/>
        </w:rPr>
        <w:t xml:space="preserve">The Transport Provider will </w:t>
      </w:r>
      <w:r w:rsidR="00F1190E" w:rsidRPr="008C73BB">
        <w:rPr>
          <w:rFonts w:cs="Arial"/>
          <w:sz w:val="22"/>
          <w:szCs w:val="22"/>
        </w:rPr>
        <w:t xml:space="preserve">advise a time for pick up that will ensure the patient arrives at the facility in good time for their appointment. </w:t>
      </w:r>
    </w:p>
    <w:p w14:paraId="5C2CA10E" w14:textId="77777777" w:rsidR="00454500" w:rsidRPr="008C73BB" w:rsidRDefault="00454500" w:rsidP="00A94A93">
      <w:pPr>
        <w:pStyle w:val="SubItem11"/>
        <w:numPr>
          <w:ilvl w:val="1"/>
          <w:numId w:val="37"/>
        </w:numPr>
        <w:spacing w:before="240" w:line="30" w:lineRule="atLeast"/>
        <w:ind w:left="567" w:hanging="567"/>
        <w:jc w:val="both"/>
        <w:rPr>
          <w:rFonts w:cs="Arial"/>
          <w:sz w:val="22"/>
          <w:szCs w:val="22"/>
        </w:rPr>
      </w:pPr>
      <w:r w:rsidRPr="008C73BB">
        <w:rPr>
          <w:rFonts w:cs="Arial"/>
          <w:sz w:val="22"/>
          <w:szCs w:val="22"/>
        </w:rPr>
        <w:t xml:space="preserve">The Providers should be aware that there are seasonal and daily peaks and troughs in demand.  The Providers will need to have adequate resource to cope with short notice demand or have access to additional resource if required.  </w:t>
      </w:r>
    </w:p>
    <w:p w14:paraId="372B74A5" w14:textId="1917CDAD" w:rsidR="00454500" w:rsidRPr="008C73BB" w:rsidRDefault="00454500" w:rsidP="00A94A93">
      <w:pPr>
        <w:pStyle w:val="SubItem11"/>
        <w:numPr>
          <w:ilvl w:val="1"/>
          <w:numId w:val="37"/>
        </w:numPr>
        <w:spacing w:before="240" w:line="30" w:lineRule="atLeast"/>
        <w:ind w:left="567" w:hanging="567"/>
        <w:jc w:val="both"/>
        <w:rPr>
          <w:rFonts w:cs="Arial"/>
          <w:sz w:val="22"/>
          <w:szCs w:val="22"/>
        </w:rPr>
      </w:pPr>
      <w:r w:rsidRPr="008C73BB">
        <w:rPr>
          <w:rFonts w:cs="Arial"/>
          <w:sz w:val="22"/>
          <w:szCs w:val="22"/>
        </w:rPr>
        <w:t xml:space="preserve">The Providers will assist the </w:t>
      </w:r>
      <w:r w:rsidR="005068F8">
        <w:rPr>
          <w:rFonts w:cs="Arial"/>
          <w:sz w:val="22"/>
          <w:szCs w:val="22"/>
        </w:rPr>
        <w:t>Authority</w:t>
      </w:r>
      <w:r w:rsidRPr="008C73BB">
        <w:rPr>
          <w:rFonts w:cs="Arial"/>
          <w:sz w:val="22"/>
          <w:szCs w:val="22"/>
        </w:rPr>
        <w:t xml:space="preserve"> in actively managing demand. This will include providing systematic feedback on patients, discussing modifications to existing procedure, and piloting new or innovative schemes</w:t>
      </w:r>
      <w:r w:rsidR="00B96B22" w:rsidRPr="008C73BB">
        <w:rPr>
          <w:rFonts w:cs="Arial"/>
          <w:sz w:val="22"/>
          <w:szCs w:val="22"/>
        </w:rPr>
        <w:t xml:space="preserve"> including technology</w:t>
      </w:r>
      <w:r w:rsidRPr="008C73BB">
        <w:rPr>
          <w:rFonts w:cs="Arial"/>
          <w:sz w:val="22"/>
          <w:szCs w:val="22"/>
        </w:rPr>
        <w:t>.</w:t>
      </w:r>
    </w:p>
    <w:p w14:paraId="1926C0A0" w14:textId="77777777" w:rsidR="00454500" w:rsidRPr="008C73BB" w:rsidRDefault="00454500" w:rsidP="00ED516B">
      <w:pPr>
        <w:pStyle w:val="SubItem11"/>
        <w:spacing w:before="240" w:line="30" w:lineRule="atLeast"/>
        <w:rPr>
          <w:rFonts w:cs="Arial"/>
          <w:sz w:val="22"/>
          <w:szCs w:val="22"/>
        </w:rPr>
      </w:pPr>
    </w:p>
    <w:p w14:paraId="7EB87610" w14:textId="77777777" w:rsidR="008F32CF" w:rsidRPr="008C73BB" w:rsidRDefault="00B73820" w:rsidP="00ED516B">
      <w:pPr>
        <w:pStyle w:val="Heading2"/>
        <w:tabs>
          <w:tab w:val="left" w:pos="709"/>
        </w:tabs>
        <w:spacing w:before="0" w:line="30" w:lineRule="atLeast"/>
        <w:rPr>
          <w:rFonts w:ascii="Arial" w:hAnsi="Arial" w:cs="Arial"/>
          <w:sz w:val="22"/>
        </w:rPr>
      </w:pPr>
      <w:bookmarkStart w:id="15" w:name="_Toc511118312"/>
      <w:r w:rsidRPr="008C73BB">
        <w:rPr>
          <w:rFonts w:ascii="Arial" w:hAnsi="Arial" w:cs="Arial"/>
          <w:lang w:eastAsia="en-GB"/>
        </w:rPr>
        <w:t>11</w:t>
      </w:r>
      <w:r w:rsidR="008F32CF" w:rsidRPr="008C73BB">
        <w:rPr>
          <w:rFonts w:ascii="Arial" w:hAnsi="Arial" w:cs="Arial"/>
          <w:lang w:eastAsia="en-GB"/>
        </w:rPr>
        <w:t xml:space="preserve">. </w:t>
      </w:r>
      <w:r w:rsidR="008F32CF" w:rsidRPr="008C73BB">
        <w:rPr>
          <w:rFonts w:ascii="Arial" w:hAnsi="Arial" w:cs="Arial"/>
        </w:rPr>
        <w:tab/>
        <w:t>OPERATIONAL PLANNING</w:t>
      </w:r>
      <w:bookmarkEnd w:id="15"/>
    </w:p>
    <w:p w14:paraId="05965002" w14:textId="3F854C2F"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Call Centre and the </w:t>
      </w:r>
      <w:r w:rsidR="005068F8">
        <w:rPr>
          <w:rFonts w:ascii="Arial" w:hAnsi="Arial" w:cs="Arial"/>
          <w:sz w:val="22"/>
          <w:szCs w:val="23"/>
        </w:rPr>
        <w:t>Authority</w:t>
      </w:r>
      <w:r w:rsidRPr="008C73BB">
        <w:rPr>
          <w:rFonts w:ascii="Arial" w:hAnsi="Arial" w:cs="Arial"/>
          <w:sz w:val="22"/>
          <w:szCs w:val="23"/>
        </w:rPr>
        <w:t xml:space="preserve"> must be able to send live bookings by electronic transfer to the Transport Provider in an agreed data system and must ensure requests can be sent by alternative methods in the event of system failure. </w:t>
      </w:r>
    </w:p>
    <w:p w14:paraId="72880A81" w14:textId="65A0267A"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w:t>
      </w:r>
      <w:r w:rsidR="0081725E" w:rsidRPr="008C73BB">
        <w:rPr>
          <w:rFonts w:ascii="Arial" w:hAnsi="Arial" w:cs="Arial"/>
          <w:sz w:val="22"/>
          <w:szCs w:val="22"/>
        </w:rPr>
        <w:t>Providers</w:t>
      </w:r>
      <w:r w:rsidRPr="008C73BB">
        <w:rPr>
          <w:rFonts w:ascii="Arial" w:hAnsi="Arial" w:cs="Arial"/>
          <w:sz w:val="22"/>
          <w:szCs w:val="22"/>
        </w:rPr>
        <w:t xml:space="preserve"> and the </w:t>
      </w:r>
      <w:r w:rsidR="005068F8">
        <w:rPr>
          <w:rFonts w:ascii="Arial" w:hAnsi="Arial" w:cs="Arial"/>
          <w:sz w:val="22"/>
          <w:szCs w:val="22"/>
        </w:rPr>
        <w:t>Authority</w:t>
      </w:r>
      <w:r w:rsidRPr="008C73BB">
        <w:rPr>
          <w:rFonts w:ascii="Arial" w:hAnsi="Arial" w:cs="Arial"/>
          <w:sz w:val="22"/>
          <w:szCs w:val="22"/>
        </w:rPr>
        <w:t xml:space="preserve"> will agree any systems needed for processing booking information for each tier of service </w:t>
      </w:r>
      <w:r w:rsidR="0092415F" w:rsidRPr="008C73BB">
        <w:rPr>
          <w:rFonts w:ascii="Arial" w:hAnsi="Arial" w:cs="Arial"/>
          <w:sz w:val="22"/>
          <w:szCs w:val="22"/>
        </w:rPr>
        <w:t xml:space="preserve">– which includes planned and “on the </w:t>
      </w:r>
      <w:r w:rsidRPr="008C73BB">
        <w:rPr>
          <w:rFonts w:ascii="Arial" w:hAnsi="Arial" w:cs="Arial"/>
          <w:sz w:val="22"/>
          <w:szCs w:val="22"/>
        </w:rPr>
        <w:t>day</w:t>
      </w:r>
      <w:r w:rsidR="0092415F" w:rsidRPr="008C73BB">
        <w:rPr>
          <w:rFonts w:ascii="Arial" w:hAnsi="Arial" w:cs="Arial"/>
          <w:sz w:val="22"/>
          <w:szCs w:val="22"/>
        </w:rPr>
        <w:t>”</w:t>
      </w:r>
      <w:r w:rsidRPr="008C73BB">
        <w:rPr>
          <w:rFonts w:ascii="Arial" w:hAnsi="Arial" w:cs="Arial"/>
          <w:sz w:val="22"/>
          <w:szCs w:val="22"/>
        </w:rPr>
        <w:t xml:space="preserve"> bookings.</w:t>
      </w:r>
    </w:p>
    <w:p w14:paraId="6807F664"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Transport Provider will only accept bookings that have all mandatory fields completed. Any incomplete booking must be queried and full details completed. </w:t>
      </w:r>
    </w:p>
    <w:p w14:paraId="14843A2A" w14:textId="3B66137B"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booking service must identify, and the system must record, all the details necessary to schedule the patient journey. The booking system must also be able to make post-travel enquiries in order to investigate complaints, </w:t>
      </w:r>
      <w:r w:rsidR="00C34C1E">
        <w:rPr>
          <w:rFonts w:ascii="Arial" w:hAnsi="Arial" w:cs="Arial"/>
          <w:sz w:val="22"/>
          <w:szCs w:val="23"/>
        </w:rPr>
        <w:t xml:space="preserve">and </w:t>
      </w:r>
      <w:r w:rsidRPr="008C73BB">
        <w:rPr>
          <w:rFonts w:ascii="Arial" w:hAnsi="Arial" w:cs="Arial"/>
          <w:sz w:val="22"/>
          <w:szCs w:val="23"/>
        </w:rPr>
        <w:t xml:space="preserve">accidents; and produce accurate reports as agreed with the </w:t>
      </w:r>
      <w:r w:rsidR="005068F8">
        <w:rPr>
          <w:rFonts w:ascii="Arial" w:hAnsi="Arial" w:cs="Arial"/>
          <w:sz w:val="22"/>
          <w:szCs w:val="23"/>
        </w:rPr>
        <w:t>Authority</w:t>
      </w:r>
      <w:r w:rsidRPr="008C73BB">
        <w:rPr>
          <w:rFonts w:ascii="Arial" w:hAnsi="Arial" w:cs="Arial"/>
          <w:sz w:val="22"/>
          <w:szCs w:val="23"/>
        </w:rPr>
        <w:t xml:space="preserve">. </w:t>
      </w:r>
    </w:p>
    <w:p w14:paraId="2FB81CF3" w14:textId="461B63AB"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The Provider</w:t>
      </w:r>
      <w:r w:rsidR="0081725E" w:rsidRPr="008C73BB">
        <w:rPr>
          <w:rFonts w:ascii="Arial" w:hAnsi="Arial" w:cs="Arial"/>
          <w:sz w:val="22"/>
          <w:szCs w:val="22"/>
        </w:rPr>
        <w:t>s</w:t>
      </w:r>
      <w:r w:rsidRPr="008C73BB">
        <w:rPr>
          <w:rFonts w:ascii="Arial" w:hAnsi="Arial" w:cs="Arial"/>
          <w:sz w:val="22"/>
          <w:szCs w:val="22"/>
        </w:rPr>
        <w:t xml:space="preserve"> must </w:t>
      </w:r>
      <w:r w:rsidR="00A42F07" w:rsidRPr="008C73BB">
        <w:rPr>
          <w:rFonts w:ascii="Arial" w:hAnsi="Arial" w:cs="Arial"/>
          <w:sz w:val="22"/>
          <w:szCs w:val="22"/>
        </w:rPr>
        <w:t>have</w:t>
      </w:r>
      <w:r w:rsidRPr="008C73BB">
        <w:rPr>
          <w:rFonts w:ascii="Arial" w:hAnsi="Arial" w:cs="Arial"/>
          <w:sz w:val="22"/>
          <w:szCs w:val="22"/>
        </w:rPr>
        <w:t xml:space="preserve"> storage for all paper and electronic records and aim to minimise paper use. </w:t>
      </w:r>
      <w:r w:rsidRPr="008C73BB">
        <w:rPr>
          <w:rFonts w:ascii="Arial" w:hAnsi="Arial" w:cs="Arial"/>
          <w:sz w:val="22"/>
          <w:szCs w:val="23"/>
        </w:rPr>
        <w:t>The procedures and cut-off time for exporting pre-planned journeys to the Transport Provider must be agreed between Provider</w:t>
      </w:r>
      <w:r w:rsidR="0081725E" w:rsidRPr="008C73BB">
        <w:rPr>
          <w:rFonts w:ascii="Arial" w:hAnsi="Arial" w:cs="Arial"/>
          <w:sz w:val="22"/>
          <w:szCs w:val="23"/>
        </w:rPr>
        <w:t>s</w:t>
      </w:r>
      <w:r w:rsidRPr="008C73BB">
        <w:rPr>
          <w:rFonts w:ascii="Arial" w:hAnsi="Arial" w:cs="Arial"/>
          <w:sz w:val="22"/>
          <w:szCs w:val="23"/>
        </w:rPr>
        <w:t xml:space="preserve">, care providers and </w:t>
      </w:r>
      <w:r w:rsidR="00311C39">
        <w:rPr>
          <w:rFonts w:ascii="Arial" w:hAnsi="Arial" w:cs="Arial"/>
          <w:sz w:val="22"/>
          <w:szCs w:val="23"/>
        </w:rPr>
        <w:t>Authority</w:t>
      </w:r>
      <w:r w:rsidR="00311C39" w:rsidRPr="008C73BB">
        <w:rPr>
          <w:rFonts w:ascii="Arial" w:hAnsi="Arial" w:cs="Arial"/>
          <w:sz w:val="22"/>
          <w:szCs w:val="23"/>
        </w:rPr>
        <w:t>’s</w:t>
      </w:r>
      <w:r w:rsidRPr="008C73BB">
        <w:rPr>
          <w:rFonts w:ascii="Arial" w:hAnsi="Arial" w:cs="Arial"/>
          <w:sz w:val="22"/>
          <w:szCs w:val="23"/>
        </w:rPr>
        <w:t xml:space="preserve"> to ensure an efficient </w:t>
      </w:r>
      <w:r w:rsidR="00FF2A54" w:rsidRPr="008C73BB">
        <w:rPr>
          <w:rFonts w:ascii="Arial" w:hAnsi="Arial" w:cs="Arial"/>
          <w:sz w:val="22"/>
          <w:szCs w:val="23"/>
        </w:rPr>
        <w:t>service</w:t>
      </w:r>
      <w:r w:rsidRPr="008C73BB">
        <w:rPr>
          <w:rFonts w:ascii="Arial" w:hAnsi="Arial" w:cs="Arial"/>
          <w:sz w:val="22"/>
          <w:szCs w:val="23"/>
        </w:rPr>
        <w:t xml:space="preserve">. </w:t>
      </w:r>
    </w:p>
    <w:p w14:paraId="453B58E3" w14:textId="1DCB341F"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The Provider</w:t>
      </w:r>
      <w:r w:rsidR="0081725E" w:rsidRPr="008C73BB">
        <w:rPr>
          <w:rFonts w:ascii="Arial" w:hAnsi="Arial" w:cs="Arial"/>
          <w:sz w:val="22"/>
          <w:szCs w:val="22"/>
        </w:rPr>
        <w:t xml:space="preserve">s </w:t>
      </w:r>
      <w:r w:rsidRPr="008C73BB">
        <w:rPr>
          <w:rFonts w:ascii="Arial" w:hAnsi="Arial" w:cs="Arial"/>
          <w:sz w:val="22"/>
          <w:szCs w:val="22"/>
        </w:rPr>
        <w:t xml:space="preserve">must demonstrate robustness of emergency planning and business continuity arrangements and demonstrate their ability to deliver a </w:t>
      </w:r>
      <w:r w:rsidR="0092415F" w:rsidRPr="008C73BB">
        <w:rPr>
          <w:rFonts w:ascii="Arial" w:hAnsi="Arial" w:cs="Arial"/>
          <w:sz w:val="22"/>
          <w:szCs w:val="22"/>
        </w:rPr>
        <w:t>suitable service for unplanned “on the day”</w:t>
      </w:r>
      <w:r w:rsidRPr="008C73BB">
        <w:rPr>
          <w:rFonts w:ascii="Arial" w:hAnsi="Arial" w:cs="Arial"/>
          <w:sz w:val="22"/>
          <w:szCs w:val="22"/>
        </w:rPr>
        <w:t xml:space="preserve"> requests, where outside the expected levels. Escalation plans to be</w:t>
      </w:r>
      <w:r w:rsidR="0081725E" w:rsidRPr="008C73BB">
        <w:rPr>
          <w:rFonts w:ascii="Arial" w:hAnsi="Arial" w:cs="Arial"/>
          <w:sz w:val="22"/>
          <w:szCs w:val="22"/>
        </w:rPr>
        <w:t xml:space="preserve"> agreed locally with each care p</w:t>
      </w:r>
      <w:r w:rsidRPr="008C73BB">
        <w:rPr>
          <w:rFonts w:ascii="Arial" w:hAnsi="Arial" w:cs="Arial"/>
          <w:sz w:val="22"/>
          <w:szCs w:val="22"/>
        </w:rPr>
        <w:t xml:space="preserve">rovider in advance of service commencement. This must be in agreement with the local system escalation plans, and ensure the essential services continue to be delivered. These plans must be tested with </w:t>
      </w:r>
      <w:r w:rsidR="0081725E" w:rsidRPr="008C73BB">
        <w:rPr>
          <w:rFonts w:ascii="Arial" w:hAnsi="Arial" w:cs="Arial"/>
          <w:sz w:val="22"/>
          <w:szCs w:val="22"/>
        </w:rPr>
        <w:t xml:space="preserve">the </w:t>
      </w:r>
      <w:r w:rsidR="005068F8">
        <w:rPr>
          <w:rFonts w:ascii="Arial" w:hAnsi="Arial" w:cs="Arial"/>
          <w:sz w:val="22"/>
          <w:szCs w:val="22"/>
        </w:rPr>
        <w:t>Authority</w:t>
      </w:r>
      <w:r w:rsidRPr="008C73BB">
        <w:rPr>
          <w:rFonts w:ascii="Arial" w:hAnsi="Arial" w:cs="Arial"/>
          <w:sz w:val="22"/>
          <w:szCs w:val="22"/>
        </w:rPr>
        <w:t xml:space="preserve"> and community providers and reported on at least annually. </w:t>
      </w:r>
    </w:p>
    <w:p w14:paraId="10CDE8AA"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The Provider</w:t>
      </w:r>
      <w:r w:rsidR="0081725E" w:rsidRPr="008C73BB">
        <w:rPr>
          <w:rFonts w:ascii="Arial" w:hAnsi="Arial" w:cs="Arial"/>
          <w:sz w:val="22"/>
          <w:szCs w:val="22"/>
        </w:rPr>
        <w:t>s</w:t>
      </w:r>
      <w:r w:rsidRPr="008C73BB">
        <w:rPr>
          <w:rFonts w:ascii="Arial" w:hAnsi="Arial" w:cs="Arial"/>
          <w:sz w:val="22"/>
          <w:szCs w:val="22"/>
        </w:rPr>
        <w:t xml:space="preserve"> will work cooperatively with </w:t>
      </w:r>
      <w:r w:rsidR="0081725E" w:rsidRPr="008C73BB">
        <w:rPr>
          <w:rFonts w:ascii="Arial" w:hAnsi="Arial" w:cs="Arial"/>
          <w:sz w:val="22"/>
          <w:szCs w:val="22"/>
        </w:rPr>
        <w:t>current suppliers</w:t>
      </w:r>
      <w:r w:rsidRPr="008C73BB">
        <w:rPr>
          <w:rFonts w:ascii="Arial" w:hAnsi="Arial" w:cs="Arial"/>
          <w:sz w:val="22"/>
          <w:szCs w:val="22"/>
        </w:rPr>
        <w:t xml:space="preserve"> regarding data migration support from existing booking/record systems to the new system to ensure a seamless transfer of journey scheduling, as well as allowing for migration of data to future systems, should this become necessary. </w:t>
      </w:r>
    </w:p>
    <w:p w14:paraId="46638053"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3"/>
        </w:rPr>
        <w:lastRenderedPageBreak/>
        <w:t>The Provider</w:t>
      </w:r>
      <w:r w:rsidR="0081725E" w:rsidRPr="008C73BB">
        <w:rPr>
          <w:rFonts w:ascii="Arial" w:hAnsi="Arial" w:cs="Arial"/>
          <w:sz w:val="22"/>
          <w:szCs w:val="23"/>
        </w:rPr>
        <w:t>s</w:t>
      </w:r>
      <w:r w:rsidRPr="008C73BB">
        <w:rPr>
          <w:rFonts w:ascii="Arial" w:hAnsi="Arial" w:cs="Arial"/>
          <w:sz w:val="22"/>
          <w:szCs w:val="23"/>
        </w:rPr>
        <w:t xml:space="preserve"> </w:t>
      </w:r>
      <w:r w:rsidR="0081725E" w:rsidRPr="008C73BB">
        <w:rPr>
          <w:rFonts w:ascii="Arial" w:hAnsi="Arial" w:cs="Arial"/>
          <w:sz w:val="22"/>
          <w:szCs w:val="23"/>
        </w:rPr>
        <w:t>are</w:t>
      </w:r>
      <w:r w:rsidRPr="008C73BB">
        <w:rPr>
          <w:rFonts w:ascii="Arial" w:hAnsi="Arial" w:cs="Arial"/>
          <w:sz w:val="22"/>
          <w:szCs w:val="23"/>
        </w:rPr>
        <w:t xml:space="preserve"> required to ensure that all data has been correctly migrated before the service commencement date to ensure that all existing patients are screened and migrated data is validated and signed off prior to commencement of the new service. User acceptance testing must be completed and evidenced to ensure the data is correct. The Provider</w:t>
      </w:r>
      <w:r w:rsidR="0081725E" w:rsidRPr="008C73BB">
        <w:rPr>
          <w:rFonts w:ascii="Arial" w:hAnsi="Arial" w:cs="Arial"/>
          <w:sz w:val="22"/>
          <w:szCs w:val="23"/>
        </w:rPr>
        <w:t>s</w:t>
      </w:r>
      <w:r w:rsidRPr="008C73BB">
        <w:rPr>
          <w:rFonts w:ascii="Arial" w:hAnsi="Arial" w:cs="Arial"/>
          <w:sz w:val="22"/>
          <w:szCs w:val="23"/>
        </w:rPr>
        <w:t xml:space="preserve"> must ensure that appropriate Data Sharing Agreements are in place prior to migration of any information. </w:t>
      </w:r>
    </w:p>
    <w:p w14:paraId="723EBD53"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The Providers</w:t>
      </w:r>
      <w:r w:rsidR="0081725E" w:rsidRPr="008C73BB">
        <w:rPr>
          <w:rFonts w:ascii="Arial" w:hAnsi="Arial" w:cs="Arial"/>
          <w:sz w:val="22"/>
          <w:szCs w:val="22"/>
        </w:rPr>
        <w:t>’</w:t>
      </w:r>
      <w:r w:rsidRPr="008C73BB">
        <w:rPr>
          <w:rFonts w:ascii="Arial" w:hAnsi="Arial" w:cs="Arial"/>
          <w:sz w:val="22"/>
          <w:szCs w:val="22"/>
        </w:rPr>
        <w:t xml:space="preserve"> system</w:t>
      </w:r>
      <w:r w:rsidR="0081725E" w:rsidRPr="008C73BB">
        <w:rPr>
          <w:rFonts w:ascii="Arial" w:hAnsi="Arial" w:cs="Arial"/>
          <w:sz w:val="22"/>
          <w:szCs w:val="22"/>
        </w:rPr>
        <w:t>s</w:t>
      </w:r>
      <w:r w:rsidRPr="008C73BB">
        <w:rPr>
          <w:rFonts w:ascii="Arial" w:hAnsi="Arial" w:cs="Arial"/>
          <w:sz w:val="22"/>
          <w:szCs w:val="22"/>
        </w:rPr>
        <w:t xml:space="preserve"> will ensure the transfer of any special information concerning a patient’s travelling needs will be given to the driver undertaking the journey.</w:t>
      </w:r>
    </w:p>
    <w:p w14:paraId="6BF21CCD"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Transport Provider will ensure that patients are </w:t>
      </w:r>
      <w:r w:rsidR="0092415F" w:rsidRPr="008C73BB">
        <w:rPr>
          <w:rFonts w:ascii="Arial" w:hAnsi="Arial" w:cs="Arial"/>
          <w:sz w:val="22"/>
          <w:szCs w:val="22"/>
        </w:rPr>
        <w:t>notified</w:t>
      </w:r>
      <w:r w:rsidRPr="008C73BB">
        <w:rPr>
          <w:rFonts w:ascii="Arial" w:hAnsi="Arial" w:cs="Arial"/>
          <w:sz w:val="22"/>
          <w:szCs w:val="22"/>
        </w:rPr>
        <w:t xml:space="preserve"> </w:t>
      </w:r>
      <w:r w:rsidR="00C65841" w:rsidRPr="008C73BB">
        <w:rPr>
          <w:rFonts w:ascii="Arial" w:hAnsi="Arial" w:cs="Arial"/>
          <w:sz w:val="22"/>
          <w:szCs w:val="22"/>
          <w:highlight w:val="yellow"/>
        </w:rPr>
        <w:t>[X</w:t>
      </w:r>
      <w:r w:rsidR="0092415F" w:rsidRPr="008C73BB">
        <w:rPr>
          <w:rFonts w:ascii="Arial" w:hAnsi="Arial" w:cs="Arial"/>
          <w:sz w:val="22"/>
          <w:szCs w:val="22"/>
          <w:highlight w:val="yellow"/>
        </w:rPr>
        <w:t>X</w:t>
      </w:r>
      <w:r w:rsidR="00C65841" w:rsidRPr="008C73BB">
        <w:rPr>
          <w:rFonts w:ascii="Arial" w:hAnsi="Arial" w:cs="Arial"/>
          <w:sz w:val="22"/>
          <w:szCs w:val="22"/>
          <w:highlight w:val="yellow"/>
        </w:rPr>
        <w:t>]</w:t>
      </w:r>
      <w:r w:rsidR="00C65841" w:rsidRPr="008C73BB">
        <w:rPr>
          <w:rFonts w:ascii="Arial" w:hAnsi="Arial" w:cs="Arial"/>
          <w:sz w:val="22"/>
          <w:szCs w:val="22"/>
        </w:rPr>
        <w:t xml:space="preserve"> minutes </w:t>
      </w:r>
      <w:r w:rsidRPr="008C73BB">
        <w:rPr>
          <w:rFonts w:ascii="Arial" w:hAnsi="Arial" w:cs="Arial"/>
          <w:sz w:val="22"/>
          <w:szCs w:val="22"/>
        </w:rPr>
        <w:t>prior to their pick up time, to confirm that the driver is on route.</w:t>
      </w:r>
    </w:p>
    <w:p w14:paraId="4247C3DB" w14:textId="77777777" w:rsidR="00A01101"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The Provider</w:t>
      </w:r>
      <w:r w:rsidR="0081725E" w:rsidRPr="008C73BB">
        <w:rPr>
          <w:rFonts w:ascii="Arial" w:hAnsi="Arial" w:cs="Arial"/>
          <w:sz w:val="22"/>
          <w:szCs w:val="22"/>
        </w:rPr>
        <w:t>s’</w:t>
      </w:r>
      <w:r w:rsidRPr="008C73BB">
        <w:rPr>
          <w:rFonts w:ascii="Arial" w:hAnsi="Arial" w:cs="Arial"/>
          <w:sz w:val="22"/>
          <w:szCs w:val="22"/>
        </w:rPr>
        <w:t xml:space="preserve"> system</w:t>
      </w:r>
      <w:r w:rsidR="0081725E" w:rsidRPr="008C73BB">
        <w:rPr>
          <w:rFonts w:ascii="Arial" w:hAnsi="Arial" w:cs="Arial"/>
          <w:sz w:val="22"/>
          <w:szCs w:val="22"/>
        </w:rPr>
        <w:t>s will need</w:t>
      </w:r>
      <w:r w:rsidRPr="008C73BB">
        <w:rPr>
          <w:rFonts w:ascii="Arial" w:hAnsi="Arial" w:cs="Arial"/>
          <w:sz w:val="22"/>
          <w:szCs w:val="22"/>
        </w:rPr>
        <w:t xml:space="preserve"> to be able to add additional data such as aborts, cancellations and measurement of </w:t>
      </w:r>
      <w:r w:rsidR="00B37640" w:rsidRPr="008C73BB">
        <w:rPr>
          <w:rFonts w:ascii="Arial" w:hAnsi="Arial" w:cs="Arial"/>
          <w:sz w:val="22"/>
          <w:szCs w:val="22"/>
        </w:rPr>
        <w:t>KPIs</w:t>
      </w:r>
      <w:r w:rsidRPr="008C73BB">
        <w:rPr>
          <w:rFonts w:ascii="Arial" w:hAnsi="Arial" w:cs="Arial"/>
          <w:sz w:val="22"/>
          <w:szCs w:val="22"/>
        </w:rPr>
        <w:t xml:space="preserve">. </w:t>
      </w:r>
    </w:p>
    <w:p w14:paraId="56318B3D" w14:textId="6B8BC721" w:rsidR="008F32CF" w:rsidRPr="008C73BB" w:rsidRDefault="008F32CF" w:rsidP="00A94A93">
      <w:pPr>
        <w:pStyle w:val="Default"/>
        <w:numPr>
          <w:ilvl w:val="1"/>
          <w:numId w:val="24"/>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w:t>
      </w:r>
      <w:r w:rsidR="005068F8">
        <w:rPr>
          <w:rFonts w:ascii="Arial" w:hAnsi="Arial" w:cs="Arial"/>
          <w:sz w:val="22"/>
          <w:szCs w:val="22"/>
        </w:rPr>
        <w:t>Authority</w:t>
      </w:r>
      <w:r w:rsidRPr="008C73BB">
        <w:rPr>
          <w:rFonts w:ascii="Arial" w:hAnsi="Arial" w:cs="Arial"/>
          <w:sz w:val="22"/>
          <w:szCs w:val="22"/>
        </w:rPr>
        <w:t xml:space="preserve"> shall have the right to access to the Providers</w:t>
      </w:r>
      <w:r w:rsidR="00FE2FAA" w:rsidRPr="008C73BB">
        <w:rPr>
          <w:rFonts w:ascii="Arial" w:hAnsi="Arial" w:cs="Arial"/>
          <w:sz w:val="22"/>
          <w:szCs w:val="22"/>
        </w:rPr>
        <w:t>’</w:t>
      </w:r>
      <w:r w:rsidRPr="008C73BB">
        <w:rPr>
          <w:rFonts w:ascii="Arial" w:hAnsi="Arial" w:cs="Arial"/>
          <w:sz w:val="22"/>
          <w:szCs w:val="22"/>
        </w:rPr>
        <w:t xml:space="preserve"> booking system</w:t>
      </w:r>
      <w:r w:rsidR="00FE2FAA" w:rsidRPr="008C73BB">
        <w:rPr>
          <w:rFonts w:ascii="Arial" w:hAnsi="Arial" w:cs="Arial"/>
          <w:sz w:val="22"/>
          <w:szCs w:val="22"/>
        </w:rPr>
        <w:t>s</w:t>
      </w:r>
      <w:r w:rsidRPr="008C73BB">
        <w:rPr>
          <w:rFonts w:ascii="Arial" w:hAnsi="Arial" w:cs="Arial"/>
          <w:sz w:val="22"/>
          <w:szCs w:val="22"/>
        </w:rPr>
        <w:t>.</w:t>
      </w:r>
      <w:r w:rsidR="00EE5228" w:rsidRPr="008C73BB">
        <w:rPr>
          <w:rFonts w:ascii="Arial" w:hAnsi="Arial" w:cs="Arial"/>
          <w:sz w:val="22"/>
          <w:szCs w:val="22"/>
        </w:rPr>
        <w:t xml:space="preserve"> </w:t>
      </w:r>
    </w:p>
    <w:p w14:paraId="45B78577" w14:textId="77777777" w:rsidR="008F32CF" w:rsidRPr="008C73BB" w:rsidRDefault="008F32CF" w:rsidP="00ED516B">
      <w:pPr>
        <w:spacing w:line="30" w:lineRule="atLeast"/>
        <w:rPr>
          <w:rFonts w:ascii="Arial" w:hAnsi="Arial" w:cs="Arial"/>
          <w:sz w:val="22"/>
          <w:szCs w:val="22"/>
        </w:rPr>
      </w:pPr>
    </w:p>
    <w:p w14:paraId="2C880C0F" w14:textId="77777777" w:rsidR="008F32CF" w:rsidRPr="008C73BB" w:rsidRDefault="00B73820" w:rsidP="00ED516B">
      <w:pPr>
        <w:pStyle w:val="Heading2"/>
        <w:tabs>
          <w:tab w:val="left" w:pos="709"/>
        </w:tabs>
        <w:spacing w:line="30" w:lineRule="atLeast"/>
        <w:ind w:left="567" w:hanging="567"/>
        <w:rPr>
          <w:rFonts w:ascii="Arial" w:hAnsi="Arial" w:cs="Arial"/>
        </w:rPr>
      </w:pPr>
      <w:bookmarkStart w:id="16" w:name="_Toc477771366"/>
      <w:bookmarkStart w:id="17" w:name="_Toc477772029"/>
      <w:bookmarkStart w:id="18" w:name="_Toc511118313"/>
      <w:r w:rsidRPr="008C73BB">
        <w:rPr>
          <w:rFonts w:ascii="Arial" w:hAnsi="Arial" w:cs="Arial"/>
        </w:rPr>
        <w:t>12</w:t>
      </w:r>
      <w:r w:rsidR="008F32CF" w:rsidRPr="008C73BB">
        <w:rPr>
          <w:rFonts w:ascii="Arial" w:hAnsi="Arial" w:cs="Arial"/>
        </w:rPr>
        <w:t>.</w:t>
      </w:r>
      <w:r w:rsidR="008F32CF" w:rsidRPr="008C73BB">
        <w:rPr>
          <w:rFonts w:ascii="Arial" w:hAnsi="Arial" w:cs="Arial"/>
        </w:rPr>
        <w:tab/>
        <w:t>TRANSPORT TIMING</w:t>
      </w:r>
      <w:bookmarkEnd w:id="16"/>
      <w:bookmarkEnd w:id="17"/>
      <w:bookmarkEnd w:id="18"/>
    </w:p>
    <w:p w14:paraId="7A436F84" w14:textId="5EC64033" w:rsidR="005C5997" w:rsidRPr="008C73BB" w:rsidRDefault="008F32CF" w:rsidP="00843F56">
      <w:pPr>
        <w:pStyle w:val="Default"/>
        <w:numPr>
          <w:ilvl w:val="1"/>
          <w:numId w:val="25"/>
        </w:numPr>
        <w:spacing w:before="240" w:line="30" w:lineRule="atLeast"/>
        <w:ind w:left="567" w:hanging="567"/>
        <w:jc w:val="both"/>
        <w:rPr>
          <w:rFonts w:ascii="Arial" w:hAnsi="Arial" w:cs="Arial"/>
          <w:sz w:val="22"/>
          <w:szCs w:val="23"/>
        </w:rPr>
      </w:pPr>
      <w:r w:rsidRPr="008C73BB">
        <w:rPr>
          <w:rFonts w:ascii="Arial" w:hAnsi="Arial" w:cs="Arial"/>
          <w:sz w:val="22"/>
          <w:szCs w:val="23"/>
        </w:rPr>
        <w:t>The Call Centre will be accessible via a single point of contact (using telephones, email</w:t>
      </w:r>
      <w:r w:rsidR="005E2CDE">
        <w:rPr>
          <w:rFonts w:ascii="Arial" w:hAnsi="Arial" w:cs="Arial"/>
          <w:sz w:val="22"/>
          <w:szCs w:val="23"/>
        </w:rPr>
        <w:t xml:space="preserve">, </w:t>
      </w:r>
      <w:r w:rsidRPr="008C73BB">
        <w:rPr>
          <w:rFonts w:ascii="Arial" w:hAnsi="Arial" w:cs="Arial"/>
          <w:sz w:val="22"/>
          <w:szCs w:val="23"/>
        </w:rPr>
        <w:t xml:space="preserve">and </w:t>
      </w:r>
      <w:r w:rsidR="0028657E" w:rsidRPr="008C73BB">
        <w:rPr>
          <w:rFonts w:ascii="Arial" w:hAnsi="Arial" w:cs="Arial"/>
          <w:sz w:val="22"/>
          <w:szCs w:val="23"/>
        </w:rPr>
        <w:t xml:space="preserve">a </w:t>
      </w:r>
      <w:r w:rsidRPr="008C73BB">
        <w:rPr>
          <w:rFonts w:ascii="Arial" w:hAnsi="Arial" w:cs="Arial"/>
          <w:sz w:val="22"/>
          <w:szCs w:val="23"/>
        </w:rPr>
        <w:t>web based solution). A single local rate telephone number shall be used, and web based routes/connectivity (sufficient in terms of Informa</w:t>
      </w:r>
      <w:r w:rsidR="00FE2FAA" w:rsidRPr="008C73BB">
        <w:rPr>
          <w:rFonts w:ascii="Arial" w:hAnsi="Arial" w:cs="Arial"/>
          <w:sz w:val="22"/>
          <w:szCs w:val="23"/>
        </w:rPr>
        <w:t>tion Governance and speed), so</w:t>
      </w:r>
      <w:r w:rsidRPr="008C73BB">
        <w:rPr>
          <w:rFonts w:ascii="Arial" w:hAnsi="Arial" w:cs="Arial"/>
          <w:sz w:val="22"/>
          <w:szCs w:val="23"/>
        </w:rPr>
        <w:t xml:space="preserve"> that patients are not required to repeat</w:t>
      </w:r>
      <w:r w:rsidR="00FE2FAA" w:rsidRPr="008C73BB">
        <w:rPr>
          <w:rFonts w:ascii="Arial" w:hAnsi="Arial" w:cs="Arial"/>
          <w:sz w:val="22"/>
          <w:szCs w:val="23"/>
        </w:rPr>
        <w:t xml:space="preserve"> </w:t>
      </w:r>
      <w:r w:rsidRPr="008C73BB">
        <w:rPr>
          <w:rFonts w:ascii="Arial" w:hAnsi="Arial" w:cs="Arial"/>
          <w:sz w:val="22"/>
          <w:szCs w:val="23"/>
        </w:rPr>
        <w:t xml:space="preserve">personal information. </w:t>
      </w:r>
    </w:p>
    <w:p w14:paraId="081A1384" w14:textId="77777777" w:rsidR="005C5997" w:rsidRPr="008C73BB" w:rsidRDefault="008F32CF" w:rsidP="00843F56">
      <w:pPr>
        <w:pStyle w:val="Default"/>
        <w:numPr>
          <w:ilvl w:val="1"/>
          <w:numId w:val="25"/>
        </w:numPr>
        <w:spacing w:before="240" w:line="30" w:lineRule="atLeast"/>
        <w:ind w:left="567" w:hanging="567"/>
        <w:jc w:val="both"/>
        <w:rPr>
          <w:rFonts w:ascii="Arial" w:hAnsi="Arial" w:cs="Arial"/>
          <w:sz w:val="22"/>
          <w:szCs w:val="23"/>
        </w:rPr>
      </w:pPr>
      <w:r w:rsidRPr="008C73BB">
        <w:rPr>
          <w:rFonts w:ascii="Arial" w:hAnsi="Arial" w:cs="Arial"/>
          <w:sz w:val="22"/>
          <w:szCs w:val="23"/>
        </w:rPr>
        <w:t>If the patient is eligible for transport, with additio</w:t>
      </w:r>
      <w:r w:rsidR="00B66677" w:rsidRPr="008C73BB">
        <w:rPr>
          <w:rFonts w:ascii="Arial" w:hAnsi="Arial" w:cs="Arial"/>
          <w:sz w:val="22"/>
          <w:szCs w:val="23"/>
        </w:rPr>
        <w:t>nal questions about home risks (</w:t>
      </w:r>
      <w:r w:rsidRPr="008C73BB">
        <w:rPr>
          <w:rFonts w:ascii="Arial" w:hAnsi="Arial" w:cs="Arial"/>
          <w:sz w:val="22"/>
          <w:szCs w:val="23"/>
        </w:rPr>
        <w:t>such as steps and steep driveways</w:t>
      </w:r>
      <w:r w:rsidR="00B66677" w:rsidRPr="008C73BB">
        <w:rPr>
          <w:rFonts w:ascii="Arial" w:hAnsi="Arial" w:cs="Arial"/>
          <w:sz w:val="22"/>
          <w:szCs w:val="23"/>
        </w:rPr>
        <w:t>)</w:t>
      </w:r>
      <w:r w:rsidRPr="008C73BB">
        <w:rPr>
          <w:rFonts w:ascii="Arial" w:hAnsi="Arial" w:cs="Arial"/>
          <w:sz w:val="22"/>
          <w:szCs w:val="23"/>
        </w:rPr>
        <w:t>, the Call Centre will then immediately transfer the data to the Transport Provider’s booking system.</w:t>
      </w:r>
    </w:p>
    <w:p w14:paraId="6B6B6C78" w14:textId="77777777" w:rsidR="008F32CF" w:rsidRPr="008C73BB" w:rsidRDefault="008F32CF" w:rsidP="00843F56">
      <w:pPr>
        <w:pStyle w:val="Default"/>
        <w:numPr>
          <w:ilvl w:val="1"/>
          <w:numId w:val="25"/>
        </w:numPr>
        <w:spacing w:before="240" w:line="30" w:lineRule="atLeast"/>
        <w:ind w:left="567" w:hanging="567"/>
        <w:jc w:val="both"/>
        <w:rPr>
          <w:rFonts w:ascii="Arial" w:hAnsi="Arial" w:cs="Arial"/>
          <w:sz w:val="22"/>
          <w:szCs w:val="23"/>
        </w:rPr>
      </w:pPr>
      <w:r w:rsidRPr="008C73BB">
        <w:rPr>
          <w:rFonts w:ascii="Arial" w:hAnsi="Arial" w:cs="Arial"/>
          <w:sz w:val="22"/>
          <w:szCs w:val="23"/>
        </w:rPr>
        <w:t>The Call Centre will confirm acceptance of the patient’s booking and advise the caller of the earliest time at which the patient must be ready, and the need for them to have prerequisites such as their appointment documents and any required medicines ready in advance.</w:t>
      </w:r>
    </w:p>
    <w:p w14:paraId="132D164E" w14:textId="77777777" w:rsidR="008F32CF" w:rsidRPr="008C73BB" w:rsidRDefault="008F32CF" w:rsidP="00843F56">
      <w:pPr>
        <w:pStyle w:val="SubItem11"/>
        <w:numPr>
          <w:ilvl w:val="1"/>
          <w:numId w:val="2"/>
        </w:numPr>
        <w:tabs>
          <w:tab w:val="clear" w:pos="1004"/>
          <w:tab w:val="num" w:pos="1134"/>
        </w:tabs>
        <w:spacing w:after="120" w:line="30" w:lineRule="atLeast"/>
        <w:ind w:left="1134" w:hanging="567"/>
        <w:jc w:val="both"/>
        <w:rPr>
          <w:rFonts w:cs="Arial"/>
          <w:sz w:val="22"/>
          <w:szCs w:val="22"/>
        </w:rPr>
      </w:pPr>
      <w:r w:rsidRPr="008C73BB">
        <w:rPr>
          <w:rFonts w:cs="Arial"/>
          <w:sz w:val="22"/>
          <w:szCs w:val="22"/>
        </w:rPr>
        <w:t xml:space="preserve">The required service standards for timeliness are detailed in the </w:t>
      </w:r>
      <w:r w:rsidRPr="008C73BB">
        <w:rPr>
          <w:rFonts w:cs="Arial"/>
          <w:b/>
          <w:sz w:val="22"/>
          <w:szCs w:val="22"/>
        </w:rPr>
        <w:t>Appendix</w:t>
      </w:r>
      <w:r w:rsidR="004206A4" w:rsidRPr="008C73BB">
        <w:rPr>
          <w:rFonts w:cs="Arial"/>
          <w:b/>
          <w:sz w:val="22"/>
          <w:szCs w:val="22"/>
        </w:rPr>
        <w:t xml:space="preserve"> F</w:t>
      </w:r>
      <w:r w:rsidRPr="008C73BB">
        <w:rPr>
          <w:rFonts w:cs="Arial"/>
          <w:b/>
          <w:sz w:val="22"/>
          <w:szCs w:val="22"/>
        </w:rPr>
        <w:t xml:space="preserve"> </w:t>
      </w:r>
      <w:r w:rsidR="004206A4" w:rsidRPr="008C73BB">
        <w:rPr>
          <w:rFonts w:cs="Arial"/>
          <w:b/>
          <w:sz w:val="22"/>
          <w:szCs w:val="22"/>
        </w:rPr>
        <w:t>–</w:t>
      </w:r>
      <w:r w:rsidRPr="008C73BB">
        <w:rPr>
          <w:rFonts w:cs="Arial"/>
          <w:b/>
          <w:sz w:val="22"/>
          <w:szCs w:val="22"/>
        </w:rPr>
        <w:t xml:space="preserve"> </w:t>
      </w:r>
      <w:r w:rsidR="004206A4" w:rsidRPr="008C73BB">
        <w:rPr>
          <w:rFonts w:cs="Arial"/>
          <w:b/>
          <w:sz w:val="22"/>
          <w:szCs w:val="22"/>
        </w:rPr>
        <w:t xml:space="preserve">Call Centre KPIs </w:t>
      </w:r>
      <w:r w:rsidR="004206A4" w:rsidRPr="008C73BB">
        <w:rPr>
          <w:rFonts w:cs="Arial"/>
          <w:sz w:val="22"/>
          <w:szCs w:val="22"/>
        </w:rPr>
        <w:t xml:space="preserve">and </w:t>
      </w:r>
      <w:r w:rsidR="004206A4" w:rsidRPr="008C73BB">
        <w:rPr>
          <w:rFonts w:cs="Arial"/>
          <w:b/>
          <w:sz w:val="22"/>
          <w:szCs w:val="22"/>
        </w:rPr>
        <w:t>Appendix G - Transport Providers KPIs</w:t>
      </w:r>
      <w:r w:rsidRPr="008C73BB">
        <w:rPr>
          <w:rFonts w:cs="Arial"/>
          <w:sz w:val="22"/>
          <w:szCs w:val="22"/>
        </w:rPr>
        <w:t>.</w:t>
      </w:r>
    </w:p>
    <w:p w14:paraId="43BD7897" w14:textId="77777777" w:rsidR="008F32CF" w:rsidRPr="008C73BB" w:rsidRDefault="008F32CF" w:rsidP="00843F56">
      <w:pPr>
        <w:pStyle w:val="SubItem11"/>
        <w:numPr>
          <w:ilvl w:val="1"/>
          <w:numId w:val="1"/>
        </w:numPr>
        <w:tabs>
          <w:tab w:val="clear" w:pos="1004"/>
          <w:tab w:val="num" w:pos="1134"/>
        </w:tabs>
        <w:spacing w:before="0" w:after="120" w:line="30" w:lineRule="atLeast"/>
        <w:ind w:left="1134" w:hanging="567"/>
        <w:jc w:val="both"/>
        <w:rPr>
          <w:rFonts w:cs="Arial"/>
          <w:sz w:val="22"/>
          <w:szCs w:val="22"/>
        </w:rPr>
      </w:pPr>
      <w:r w:rsidRPr="008C73BB">
        <w:rPr>
          <w:rFonts w:cs="Arial"/>
          <w:sz w:val="22"/>
          <w:szCs w:val="22"/>
        </w:rPr>
        <w:t xml:space="preserve">Timeliness in picking up and dropping off patients is a crucial element of the service. </w:t>
      </w:r>
    </w:p>
    <w:p w14:paraId="56C812EB" w14:textId="77777777" w:rsidR="008F32CF" w:rsidRPr="008C73BB" w:rsidRDefault="008F32CF" w:rsidP="00843F56">
      <w:pPr>
        <w:pStyle w:val="SubItem11"/>
        <w:numPr>
          <w:ilvl w:val="1"/>
          <w:numId w:val="1"/>
        </w:numPr>
        <w:tabs>
          <w:tab w:val="clear" w:pos="1004"/>
          <w:tab w:val="num" w:pos="1134"/>
        </w:tabs>
        <w:spacing w:before="0" w:after="120" w:line="30" w:lineRule="atLeast"/>
        <w:ind w:left="1134" w:hanging="567"/>
        <w:jc w:val="both"/>
        <w:rPr>
          <w:rFonts w:cs="Arial"/>
          <w:sz w:val="22"/>
          <w:szCs w:val="22"/>
        </w:rPr>
      </w:pPr>
      <w:r w:rsidRPr="008C73BB">
        <w:rPr>
          <w:rFonts w:cs="Arial"/>
          <w:sz w:val="22"/>
          <w:szCs w:val="22"/>
        </w:rPr>
        <w:t>The Transport Provider should give due consideration to destination, distance, journey times, local traffic conditions, etc., to ensure patient punctuality at all times.</w:t>
      </w:r>
    </w:p>
    <w:p w14:paraId="548AA7F2" w14:textId="77777777" w:rsidR="008F32CF" w:rsidRPr="008C73BB" w:rsidRDefault="008F32CF" w:rsidP="00843F56">
      <w:pPr>
        <w:pStyle w:val="SubItem11"/>
        <w:numPr>
          <w:ilvl w:val="1"/>
          <w:numId w:val="1"/>
        </w:numPr>
        <w:tabs>
          <w:tab w:val="clear" w:pos="1004"/>
          <w:tab w:val="num" w:pos="1134"/>
        </w:tabs>
        <w:spacing w:before="0" w:after="120" w:line="30" w:lineRule="atLeast"/>
        <w:ind w:left="1134" w:hanging="567"/>
        <w:jc w:val="both"/>
        <w:rPr>
          <w:rFonts w:cs="Arial"/>
          <w:sz w:val="22"/>
          <w:szCs w:val="22"/>
        </w:rPr>
      </w:pPr>
      <w:r w:rsidRPr="008C73BB">
        <w:rPr>
          <w:rFonts w:cs="Arial"/>
          <w:sz w:val="22"/>
          <w:szCs w:val="22"/>
        </w:rPr>
        <w:t xml:space="preserve">If there are delays to pick-ups outside the standards of the </w:t>
      </w:r>
      <w:r w:rsidR="006D5AFB" w:rsidRPr="008C73BB">
        <w:rPr>
          <w:rFonts w:cs="Arial"/>
          <w:sz w:val="22"/>
          <w:szCs w:val="22"/>
        </w:rPr>
        <w:t>KPIs</w:t>
      </w:r>
      <w:r w:rsidRPr="008C73BB">
        <w:rPr>
          <w:rFonts w:cs="Arial"/>
          <w:sz w:val="22"/>
          <w:szCs w:val="22"/>
        </w:rPr>
        <w:t>, every attempt will be made to contact the healthcare facility and patient.</w:t>
      </w:r>
    </w:p>
    <w:p w14:paraId="6659E24D" w14:textId="7B10CDFD" w:rsidR="008F32CF" w:rsidRPr="008C73BB" w:rsidRDefault="008F32CF" w:rsidP="00843F56">
      <w:pPr>
        <w:pStyle w:val="SubItem11"/>
        <w:numPr>
          <w:ilvl w:val="1"/>
          <w:numId w:val="1"/>
        </w:numPr>
        <w:tabs>
          <w:tab w:val="clear" w:pos="1004"/>
          <w:tab w:val="num" w:pos="1134"/>
        </w:tabs>
        <w:spacing w:before="0" w:after="120" w:line="30" w:lineRule="atLeast"/>
        <w:ind w:left="1134" w:hanging="567"/>
        <w:jc w:val="both"/>
        <w:rPr>
          <w:rFonts w:cs="Arial"/>
          <w:sz w:val="22"/>
          <w:szCs w:val="22"/>
        </w:rPr>
      </w:pPr>
      <w:r w:rsidRPr="008C73BB">
        <w:rPr>
          <w:rFonts w:cs="Arial"/>
          <w:sz w:val="22"/>
          <w:szCs w:val="22"/>
        </w:rPr>
        <w:t xml:space="preserve">Breaches to the pick up/ drop off times will be reported to the </w:t>
      </w:r>
      <w:r w:rsidR="005068F8">
        <w:rPr>
          <w:rFonts w:cs="Arial"/>
          <w:sz w:val="22"/>
          <w:szCs w:val="22"/>
        </w:rPr>
        <w:t>Authority</w:t>
      </w:r>
      <w:r w:rsidRPr="008C73BB">
        <w:rPr>
          <w:rFonts w:cs="Arial"/>
          <w:sz w:val="22"/>
          <w:szCs w:val="22"/>
        </w:rPr>
        <w:t xml:space="preserve"> within </w:t>
      </w:r>
      <w:r w:rsidR="00477522">
        <w:rPr>
          <w:rFonts w:cs="Arial"/>
          <w:sz w:val="22"/>
          <w:szCs w:val="22"/>
        </w:rPr>
        <w:t>the reporting requirements.</w:t>
      </w:r>
    </w:p>
    <w:p w14:paraId="214B99B0" w14:textId="77777777" w:rsidR="008F32CF" w:rsidRPr="008C73BB" w:rsidRDefault="008F32CF" w:rsidP="00843F56">
      <w:pPr>
        <w:pStyle w:val="SubItem11"/>
        <w:numPr>
          <w:ilvl w:val="1"/>
          <w:numId w:val="1"/>
        </w:numPr>
        <w:tabs>
          <w:tab w:val="clear" w:pos="1004"/>
          <w:tab w:val="num" w:pos="1134"/>
        </w:tabs>
        <w:spacing w:before="0" w:after="120" w:line="30" w:lineRule="atLeast"/>
        <w:ind w:left="1134" w:hanging="567"/>
        <w:jc w:val="both"/>
        <w:rPr>
          <w:rFonts w:cs="Arial"/>
          <w:sz w:val="22"/>
          <w:szCs w:val="22"/>
        </w:rPr>
      </w:pPr>
      <w:r w:rsidRPr="008C73BB">
        <w:rPr>
          <w:rFonts w:cs="Arial"/>
          <w:sz w:val="22"/>
          <w:szCs w:val="22"/>
        </w:rPr>
        <w:t xml:space="preserve">The specified operating hours require the Transport Provider’s </w:t>
      </w:r>
      <w:r w:rsidR="006F5203" w:rsidRPr="008C73BB">
        <w:rPr>
          <w:rFonts w:cs="Arial"/>
          <w:sz w:val="22"/>
          <w:szCs w:val="22"/>
        </w:rPr>
        <w:t>staff</w:t>
      </w:r>
      <w:r w:rsidRPr="008C73BB">
        <w:rPr>
          <w:rFonts w:cs="Arial"/>
          <w:sz w:val="22"/>
          <w:szCs w:val="22"/>
        </w:rPr>
        <w:t xml:space="preserve"> to be on board their vehicles and on the road to collect patients so they arrive at their appointments on time. Therefore, vehicle checks, cleaning, refuelling, etc., will be carried out outside of these hours.</w:t>
      </w:r>
    </w:p>
    <w:p w14:paraId="6C53B61F" w14:textId="32E2B48E" w:rsidR="0081160C" w:rsidRPr="008C73BB" w:rsidRDefault="008F32CF" w:rsidP="00843F56">
      <w:pPr>
        <w:pStyle w:val="ListParagraph"/>
        <w:numPr>
          <w:ilvl w:val="1"/>
          <w:numId w:val="25"/>
        </w:numPr>
        <w:spacing w:before="240" w:after="0" w:line="30" w:lineRule="atLeast"/>
        <w:ind w:left="567" w:hanging="567"/>
        <w:contextualSpacing w:val="0"/>
        <w:jc w:val="both"/>
        <w:rPr>
          <w:rFonts w:ascii="Arial" w:hAnsi="Arial" w:cs="Arial"/>
        </w:rPr>
      </w:pPr>
      <w:r w:rsidRPr="008C73BB">
        <w:rPr>
          <w:rFonts w:ascii="Arial" w:hAnsi="Arial" w:cs="Arial"/>
        </w:rPr>
        <w:t xml:space="preserve">The majority of requested pick up times at the unit, and at patients' homes will be between </w:t>
      </w:r>
      <w:r w:rsidR="00F03541" w:rsidRPr="008C73BB">
        <w:rPr>
          <w:rFonts w:ascii="Arial" w:hAnsi="Arial" w:cs="Arial"/>
          <w:highlight w:val="yellow"/>
        </w:rPr>
        <w:t>[</w:t>
      </w:r>
      <w:r w:rsidR="00C65841" w:rsidRPr="008C73BB">
        <w:rPr>
          <w:rFonts w:ascii="Arial" w:hAnsi="Arial" w:cs="Arial"/>
          <w:highlight w:val="yellow"/>
        </w:rPr>
        <w:t>XX</w:t>
      </w:r>
      <w:r w:rsidRPr="008C73BB">
        <w:rPr>
          <w:rFonts w:ascii="Arial" w:hAnsi="Arial" w:cs="Arial"/>
          <w:highlight w:val="yellow"/>
        </w:rPr>
        <w:t>:00</w:t>
      </w:r>
      <w:r w:rsidR="00F03541" w:rsidRPr="008C73BB">
        <w:rPr>
          <w:rFonts w:ascii="Arial" w:hAnsi="Arial" w:cs="Arial"/>
          <w:highlight w:val="yellow"/>
        </w:rPr>
        <w:t>]</w:t>
      </w:r>
      <w:r w:rsidRPr="008C73BB">
        <w:rPr>
          <w:rFonts w:ascii="Arial" w:hAnsi="Arial" w:cs="Arial"/>
        </w:rPr>
        <w:t xml:space="preserve"> to </w:t>
      </w:r>
      <w:r w:rsidR="00F03541" w:rsidRPr="008C73BB">
        <w:rPr>
          <w:rFonts w:ascii="Arial" w:hAnsi="Arial" w:cs="Arial"/>
          <w:highlight w:val="yellow"/>
        </w:rPr>
        <w:t>[</w:t>
      </w:r>
      <w:r w:rsidR="00C65841" w:rsidRPr="008C73BB">
        <w:rPr>
          <w:rFonts w:ascii="Arial" w:hAnsi="Arial" w:cs="Arial"/>
          <w:highlight w:val="yellow"/>
        </w:rPr>
        <w:t>XX</w:t>
      </w:r>
      <w:r w:rsidRPr="008C73BB">
        <w:rPr>
          <w:rFonts w:ascii="Arial" w:hAnsi="Arial" w:cs="Arial"/>
          <w:highlight w:val="yellow"/>
        </w:rPr>
        <w:t>:00</w:t>
      </w:r>
      <w:r w:rsidR="00F03541" w:rsidRPr="008C73BB">
        <w:rPr>
          <w:rFonts w:ascii="Arial" w:hAnsi="Arial" w:cs="Arial"/>
          <w:highlight w:val="yellow"/>
        </w:rPr>
        <w:t>]</w:t>
      </w:r>
      <w:r w:rsidRPr="008C73BB">
        <w:rPr>
          <w:rFonts w:ascii="Arial" w:hAnsi="Arial" w:cs="Arial"/>
        </w:rPr>
        <w:t xml:space="preserve">. Out-of-hours pick-ups are detailed in the </w:t>
      </w:r>
      <w:r w:rsidR="005068F8">
        <w:rPr>
          <w:rFonts w:ascii="Arial" w:hAnsi="Arial" w:cs="Arial"/>
        </w:rPr>
        <w:t>Authority</w:t>
      </w:r>
      <w:r w:rsidRPr="008C73BB">
        <w:rPr>
          <w:rFonts w:ascii="Arial" w:hAnsi="Arial" w:cs="Arial"/>
        </w:rPr>
        <w:t xml:space="preserve">’s indicative activity levels. Long distance patients may require earlier and later pick-up and delivery times. In all cases, it is the Transport Provider’s responsibility to ensure that the patient is collected in good time to meet the </w:t>
      </w:r>
      <w:r w:rsidR="006D5AFB" w:rsidRPr="008C73BB">
        <w:rPr>
          <w:rFonts w:ascii="Arial" w:hAnsi="Arial" w:cs="Arial"/>
        </w:rPr>
        <w:t>KPIs</w:t>
      </w:r>
      <w:r w:rsidRPr="008C73BB">
        <w:rPr>
          <w:rFonts w:ascii="Arial" w:hAnsi="Arial" w:cs="Arial"/>
        </w:rPr>
        <w:t>.</w:t>
      </w:r>
    </w:p>
    <w:p w14:paraId="627EC483" w14:textId="297AD0D1" w:rsidR="0081160C" w:rsidRPr="008C73BB" w:rsidRDefault="008F32CF" w:rsidP="00843F56">
      <w:pPr>
        <w:pStyle w:val="ListParagraph"/>
        <w:numPr>
          <w:ilvl w:val="1"/>
          <w:numId w:val="25"/>
        </w:numPr>
        <w:spacing w:before="240" w:after="0" w:line="30" w:lineRule="atLeast"/>
        <w:ind w:left="567" w:hanging="567"/>
        <w:contextualSpacing w:val="0"/>
        <w:jc w:val="both"/>
        <w:rPr>
          <w:rFonts w:ascii="Arial" w:hAnsi="Arial" w:cs="Arial"/>
        </w:rPr>
      </w:pPr>
      <w:r w:rsidRPr="008C73BB">
        <w:rPr>
          <w:rFonts w:ascii="Arial" w:hAnsi="Arial" w:cs="Arial"/>
        </w:rPr>
        <w:t xml:space="preserve">The </w:t>
      </w:r>
      <w:r w:rsidR="005068F8">
        <w:rPr>
          <w:rFonts w:ascii="Arial" w:hAnsi="Arial" w:cs="Arial"/>
        </w:rPr>
        <w:t>Authority</w:t>
      </w:r>
      <w:r w:rsidRPr="008C73BB">
        <w:rPr>
          <w:rFonts w:ascii="Arial" w:hAnsi="Arial" w:cs="Arial"/>
        </w:rPr>
        <w:t xml:space="preserve"> may make alternative arrangements, where the Transport Provider fails to meet these quality standards. Any additional costs to the </w:t>
      </w:r>
      <w:r w:rsidR="005068F8">
        <w:rPr>
          <w:rFonts w:ascii="Arial" w:hAnsi="Arial" w:cs="Arial"/>
        </w:rPr>
        <w:t>Authority</w:t>
      </w:r>
      <w:r w:rsidRPr="008C73BB">
        <w:rPr>
          <w:rFonts w:ascii="Arial" w:hAnsi="Arial" w:cs="Arial"/>
        </w:rPr>
        <w:t xml:space="preserve"> will be borne by the Transport Provider plus a 10% of journey cost administrative charge.</w:t>
      </w:r>
    </w:p>
    <w:p w14:paraId="3445BC2B" w14:textId="77777777" w:rsidR="0081160C" w:rsidRPr="008C73BB" w:rsidRDefault="008F32CF" w:rsidP="00843F56">
      <w:pPr>
        <w:pStyle w:val="ListParagraph"/>
        <w:numPr>
          <w:ilvl w:val="1"/>
          <w:numId w:val="25"/>
        </w:numPr>
        <w:spacing w:before="240" w:after="0" w:line="30" w:lineRule="atLeast"/>
        <w:ind w:left="567" w:hanging="567"/>
        <w:contextualSpacing w:val="0"/>
        <w:jc w:val="both"/>
        <w:rPr>
          <w:rFonts w:ascii="Arial" w:hAnsi="Arial" w:cs="Arial"/>
        </w:rPr>
      </w:pPr>
      <w:r w:rsidRPr="008C73BB">
        <w:rPr>
          <w:rFonts w:ascii="Arial" w:hAnsi="Arial" w:cs="Arial"/>
        </w:rPr>
        <w:lastRenderedPageBreak/>
        <w:t xml:space="preserve">If the patient or transport is delayed, the Transport Provider must ensure the patient returns to the agreed destination. </w:t>
      </w:r>
    </w:p>
    <w:p w14:paraId="72508AA5" w14:textId="77777777" w:rsidR="0081160C" w:rsidRPr="008C73BB" w:rsidRDefault="008F32CF" w:rsidP="00843F56">
      <w:pPr>
        <w:pStyle w:val="ListParagraph"/>
        <w:numPr>
          <w:ilvl w:val="1"/>
          <w:numId w:val="25"/>
        </w:numPr>
        <w:spacing w:before="240" w:after="0" w:line="30" w:lineRule="atLeast"/>
        <w:ind w:left="567" w:hanging="567"/>
        <w:contextualSpacing w:val="0"/>
        <w:jc w:val="both"/>
        <w:rPr>
          <w:rFonts w:ascii="Arial" w:hAnsi="Arial" w:cs="Arial"/>
        </w:rPr>
      </w:pPr>
      <w:r w:rsidRPr="008C73BB">
        <w:rPr>
          <w:rFonts w:ascii="Arial" w:hAnsi="Arial" w:cs="Arial"/>
        </w:rPr>
        <w:t xml:space="preserve">The Transport Provider will be required to be flexible in the planning of return journeys. This will need to take into consideration the type of clinic being attended, e.g. outpatient clinic requiring diagnostic tests, treatment session (i.e. rehabilitation, radiology, physiotherapy, etc.)  </w:t>
      </w:r>
    </w:p>
    <w:p w14:paraId="16E3D1A8" w14:textId="77777777" w:rsidR="008F32CF" w:rsidRPr="008C73BB" w:rsidRDefault="00CC63B1" w:rsidP="00843F56">
      <w:pPr>
        <w:pStyle w:val="ListParagraph"/>
        <w:numPr>
          <w:ilvl w:val="1"/>
          <w:numId w:val="25"/>
        </w:numPr>
        <w:spacing w:before="240" w:after="0" w:line="30" w:lineRule="atLeast"/>
        <w:ind w:left="567" w:hanging="567"/>
        <w:contextualSpacing w:val="0"/>
        <w:jc w:val="both"/>
        <w:rPr>
          <w:rFonts w:ascii="Arial" w:hAnsi="Arial" w:cs="Arial"/>
        </w:rPr>
      </w:pPr>
      <w:r w:rsidRPr="008C73BB">
        <w:rPr>
          <w:rFonts w:ascii="Arial" w:hAnsi="Arial" w:cs="Arial"/>
        </w:rPr>
        <w:t>Where a patient j</w:t>
      </w:r>
      <w:r w:rsidR="008F32CF" w:rsidRPr="008C73BB">
        <w:rPr>
          <w:rFonts w:ascii="Arial" w:hAnsi="Arial" w:cs="Arial"/>
        </w:rPr>
        <w:t>ourney is (due to length/ miles) greater than 2 hours the driver will ensure that:</w:t>
      </w:r>
    </w:p>
    <w:p w14:paraId="3CEEDB4B" w14:textId="77777777" w:rsidR="008F32CF" w:rsidRPr="008C73BB" w:rsidRDefault="008F32CF" w:rsidP="00D00F45">
      <w:pPr>
        <w:pStyle w:val="ListParagraph"/>
        <w:numPr>
          <w:ilvl w:val="0"/>
          <w:numId w:val="1"/>
        </w:numPr>
        <w:tabs>
          <w:tab w:val="clear" w:pos="1146"/>
          <w:tab w:val="num" w:pos="1134"/>
        </w:tabs>
        <w:spacing w:before="120" w:after="0" w:line="30" w:lineRule="atLeast"/>
        <w:ind w:left="1134" w:hanging="567"/>
        <w:contextualSpacing w:val="0"/>
        <w:jc w:val="both"/>
        <w:rPr>
          <w:rFonts w:ascii="Arial" w:hAnsi="Arial" w:cs="Arial"/>
        </w:rPr>
      </w:pPr>
      <w:r w:rsidRPr="008C73BB">
        <w:rPr>
          <w:rFonts w:ascii="Arial" w:hAnsi="Arial" w:cs="Arial"/>
        </w:rPr>
        <w:t>The patient is made aware at the outset of the approximate duration of the journey.</w:t>
      </w:r>
    </w:p>
    <w:p w14:paraId="325FAE1B" w14:textId="77777777" w:rsidR="008F32CF" w:rsidRPr="008C73BB" w:rsidRDefault="008F32CF" w:rsidP="00D00F45">
      <w:pPr>
        <w:pStyle w:val="ListParagraph"/>
        <w:numPr>
          <w:ilvl w:val="0"/>
          <w:numId w:val="1"/>
        </w:numPr>
        <w:tabs>
          <w:tab w:val="clear" w:pos="1146"/>
          <w:tab w:val="num" w:pos="1134"/>
        </w:tabs>
        <w:spacing w:before="120" w:after="120" w:line="30" w:lineRule="atLeast"/>
        <w:ind w:left="1134" w:hanging="567"/>
        <w:contextualSpacing w:val="0"/>
        <w:jc w:val="both"/>
        <w:rPr>
          <w:rFonts w:ascii="Arial" w:hAnsi="Arial" w:cs="Arial"/>
        </w:rPr>
      </w:pPr>
      <w:r w:rsidRPr="008C73BB">
        <w:rPr>
          <w:rFonts w:ascii="Arial" w:hAnsi="Arial" w:cs="Arial"/>
        </w:rPr>
        <w:t>The driver will offer to the patient on a regular basis, and as a maximum after the first 2 hours travelling time the opportunity to stop for a "rest break", and the use of facilities.</w:t>
      </w:r>
    </w:p>
    <w:p w14:paraId="1BA6FDD4" w14:textId="77777777" w:rsidR="00D44ED0" w:rsidRPr="008C73BB" w:rsidRDefault="008F32CF" w:rsidP="00D00F45">
      <w:pPr>
        <w:pStyle w:val="ListParagraph"/>
        <w:numPr>
          <w:ilvl w:val="0"/>
          <w:numId w:val="1"/>
        </w:numPr>
        <w:spacing w:before="120" w:after="120" w:line="30" w:lineRule="atLeast"/>
        <w:ind w:left="1134" w:hanging="567"/>
        <w:contextualSpacing w:val="0"/>
        <w:jc w:val="both"/>
        <w:rPr>
          <w:rFonts w:ascii="Arial" w:hAnsi="Arial" w:cs="Arial"/>
        </w:rPr>
      </w:pPr>
      <w:r w:rsidRPr="008C73BB">
        <w:rPr>
          <w:rFonts w:ascii="Arial" w:hAnsi="Arial" w:cs="Arial"/>
        </w:rPr>
        <w:t>Any particular special needs of the patient, detailed at the time of booking, are fully catered for.</w:t>
      </w:r>
      <w:bookmarkStart w:id="19" w:name="_Toc477772030"/>
    </w:p>
    <w:p w14:paraId="70647472" w14:textId="77777777" w:rsidR="0081160C" w:rsidRPr="008C73BB" w:rsidRDefault="0081160C" w:rsidP="00ED516B">
      <w:pPr>
        <w:spacing w:after="120" w:line="30" w:lineRule="atLeast"/>
        <w:rPr>
          <w:rFonts w:ascii="Arial" w:hAnsi="Arial" w:cs="Arial"/>
        </w:rPr>
      </w:pPr>
    </w:p>
    <w:p w14:paraId="58D42FBA" w14:textId="77777777" w:rsidR="008F32CF" w:rsidRPr="008C73BB" w:rsidRDefault="00B73820" w:rsidP="00ED516B">
      <w:pPr>
        <w:pStyle w:val="Heading2"/>
        <w:tabs>
          <w:tab w:val="left" w:pos="709"/>
        </w:tabs>
        <w:spacing w:line="30" w:lineRule="atLeast"/>
        <w:ind w:left="567" w:hanging="567"/>
        <w:rPr>
          <w:rFonts w:ascii="Arial" w:hAnsi="Arial" w:cs="Arial"/>
        </w:rPr>
      </w:pPr>
      <w:bookmarkStart w:id="20" w:name="_Toc511118314"/>
      <w:r w:rsidRPr="008C73BB">
        <w:rPr>
          <w:rFonts w:ascii="Arial" w:hAnsi="Arial" w:cs="Arial"/>
        </w:rPr>
        <w:t>13</w:t>
      </w:r>
      <w:r w:rsidR="008F32CF" w:rsidRPr="008C73BB">
        <w:rPr>
          <w:rFonts w:ascii="Arial" w:hAnsi="Arial" w:cs="Arial"/>
        </w:rPr>
        <w:t>.</w:t>
      </w:r>
      <w:r w:rsidR="008F32CF" w:rsidRPr="008C73BB">
        <w:rPr>
          <w:rFonts w:ascii="Arial" w:hAnsi="Arial" w:cs="Arial"/>
        </w:rPr>
        <w:tab/>
        <w:t>ORDERING TRANSPORT</w:t>
      </w:r>
      <w:bookmarkEnd w:id="19"/>
      <w:bookmarkEnd w:id="20"/>
    </w:p>
    <w:p w14:paraId="5F37C537" w14:textId="199617C4" w:rsidR="00D760C6"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When a </w:t>
      </w:r>
      <w:r w:rsidR="0019075B" w:rsidRPr="008C73BB">
        <w:rPr>
          <w:rFonts w:ascii="Arial" w:hAnsi="Arial" w:cs="Arial"/>
          <w:sz w:val="22"/>
          <w:szCs w:val="23"/>
        </w:rPr>
        <w:t>request for transport is received</w:t>
      </w:r>
      <w:r w:rsidRPr="008C73BB">
        <w:rPr>
          <w:rFonts w:ascii="Arial" w:hAnsi="Arial" w:cs="Arial"/>
          <w:sz w:val="22"/>
          <w:szCs w:val="23"/>
        </w:rPr>
        <w:t xml:space="preserve"> by the Call Centre, a baseline set of demographic data will be captured</w:t>
      </w:r>
      <w:r w:rsidR="000E6CF0" w:rsidRPr="008C73BB">
        <w:rPr>
          <w:rFonts w:ascii="Arial" w:hAnsi="Arial" w:cs="Arial"/>
          <w:sz w:val="22"/>
          <w:szCs w:val="23"/>
        </w:rPr>
        <w:t xml:space="preserve"> (</w:t>
      </w:r>
      <w:r w:rsidRPr="008C73BB">
        <w:rPr>
          <w:rFonts w:ascii="Arial" w:hAnsi="Arial" w:cs="Arial"/>
          <w:b/>
          <w:sz w:val="22"/>
          <w:szCs w:val="23"/>
        </w:rPr>
        <w:t>Appendix</w:t>
      </w:r>
      <w:r w:rsidR="00F961A1">
        <w:rPr>
          <w:rFonts w:ascii="Arial" w:hAnsi="Arial" w:cs="Arial"/>
          <w:b/>
          <w:sz w:val="22"/>
          <w:szCs w:val="23"/>
        </w:rPr>
        <w:t xml:space="preserve"> A</w:t>
      </w:r>
      <w:r w:rsidRPr="008C73BB">
        <w:rPr>
          <w:rFonts w:ascii="Arial" w:hAnsi="Arial" w:cs="Arial"/>
          <w:b/>
          <w:sz w:val="22"/>
          <w:szCs w:val="23"/>
        </w:rPr>
        <w:t xml:space="preserve"> – Eligibility </w:t>
      </w:r>
      <w:r w:rsidR="000E6CF0" w:rsidRPr="008C73BB">
        <w:rPr>
          <w:rFonts w:ascii="Arial" w:hAnsi="Arial" w:cs="Arial"/>
          <w:b/>
          <w:sz w:val="22"/>
          <w:szCs w:val="23"/>
        </w:rPr>
        <w:t>Criteria</w:t>
      </w:r>
      <w:r w:rsidR="000E6CF0" w:rsidRPr="008C73BB">
        <w:rPr>
          <w:rFonts w:ascii="Arial" w:hAnsi="Arial" w:cs="Arial"/>
          <w:sz w:val="22"/>
          <w:szCs w:val="23"/>
        </w:rPr>
        <w:t xml:space="preserve">). </w:t>
      </w:r>
    </w:p>
    <w:p w14:paraId="5C03CF4B" w14:textId="77777777" w:rsidR="00F961A1" w:rsidRPr="00F961A1" w:rsidRDefault="00D760C6" w:rsidP="00F36B8C">
      <w:pPr>
        <w:pStyle w:val="Default"/>
        <w:numPr>
          <w:ilvl w:val="1"/>
          <w:numId w:val="26"/>
        </w:numPr>
        <w:spacing w:before="240" w:line="30" w:lineRule="atLeast"/>
        <w:ind w:left="567" w:hanging="567"/>
        <w:jc w:val="both"/>
        <w:rPr>
          <w:rFonts w:ascii="Arial" w:hAnsi="Arial" w:cs="Arial"/>
          <w:sz w:val="22"/>
          <w:szCs w:val="23"/>
          <w:u w:val="single"/>
        </w:rPr>
      </w:pPr>
      <w:r w:rsidRPr="00F961A1">
        <w:rPr>
          <w:rFonts w:ascii="Arial" w:hAnsi="Arial" w:cs="Arial"/>
          <w:sz w:val="22"/>
          <w:szCs w:val="23"/>
        </w:rPr>
        <w:t>If the patient is eligible, the following</w:t>
      </w:r>
      <w:r w:rsidR="008F32CF" w:rsidRPr="00F961A1">
        <w:rPr>
          <w:rFonts w:ascii="Arial" w:hAnsi="Arial" w:cs="Arial"/>
          <w:sz w:val="22"/>
          <w:szCs w:val="23"/>
        </w:rPr>
        <w:t xml:space="preserve"> </w:t>
      </w:r>
      <w:r w:rsidR="000E6CF0" w:rsidRPr="00F961A1">
        <w:rPr>
          <w:rFonts w:ascii="Arial" w:hAnsi="Arial" w:cs="Arial"/>
          <w:sz w:val="22"/>
          <w:szCs w:val="23"/>
        </w:rPr>
        <w:t xml:space="preserve">details </w:t>
      </w:r>
      <w:r w:rsidRPr="00F961A1">
        <w:rPr>
          <w:rFonts w:ascii="Arial" w:hAnsi="Arial" w:cs="Arial"/>
          <w:sz w:val="22"/>
          <w:szCs w:val="23"/>
        </w:rPr>
        <w:t xml:space="preserve">will be captured </w:t>
      </w:r>
      <w:r w:rsidR="00F961A1">
        <w:rPr>
          <w:rFonts w:ascii="Arial" w:hAnsi="Arial" w:cs="Arial"/>
          <w:sz w:val="22"/>
          <w:szCs w:val="23"/>
        </w:rPr>
        <w:t>at a minimum.</w:t>
      </w:r>
    </w:p>
    <w:p w14:paraId="7F7CDACF" w14:textId="7C6C263C" w:rsidR="00D760C6" w:rsidRPr="00F961A1" w:rsidRDefault="00D760C6" w:rsidP="00F36B8C">
      <w:pPr>
        <w:pStyle w:val="Default"/>
        <w:numPr>
          <w:ilvl w:val="1"/>
          <w:numId w:val="26"/>
        </w:numPr>
        <w:spacing w:before="240" w:line="30" w:lineRule="atLeast"/>
        <w:ind w:left="567" w:hanging="567"/>
        <w:jc w:val="both"/>
        <w:rPr>
          <w:rFonts w:ascii="Arial" w:hAnsi="Arial" w:cs="Arial"/>
          <w:sz w:val="22"/>
          <w:szCs w:val="23"/>
          <w:u w:val="single"/>
        </w:rPr>
      </w:pPr>
      <w:r w:rsidRPr="00F961A1">
        <w:rPr>
          <w:rFonts w:ascii="Arial" w:hAnsi="Arial" w:cs="Arial"/>
          <w:sz w:val="22"/>
          <w:szCs w:val="23"/>
          <w:u w:val="single"/>
        </w:rPr>
        <w:t>Patient details:</w:t>
      </w:r>
    </w:p>
    <w:p w14:paraId="73E32E42" w14:textId="77777777" w:rsidR="00D760C6" w:rsidRPr="008C73BB" w:rsidRDefault="00D760C6" w:rsidP="00D00F45">
      <w:pPr>
        <w:pStyle w:val="Default"/>
        <w:numPr>
          <w:ilvl w:val="0"/>
          <w:numId w:val="51"/>
        </w:numPr>
        <w:spacing w:before="240" w:line="30" w:lineRule="atLeast"/>
        <w:ind w:left="1134" w:hanging="567"/>
        <w:jc w:val="both"/>
        <w:rPr>
          <w:rFonts w:ascii="Arial" w:hAnsi="Arial" w:cs="Arial"/>
          <w:sz w:val="22"/>
          <w:szCs w:val="23"/>
        </w:rPr>
      </w:pPr>
      <w:r w:rsidRPr="008C73BB">
        <w:rPr>
          <w:rFonts w:ascii="Arial" w:hAnsi="Arial" w:cs="Arial"/>
          <w:sz w:val="22"/>
          <w:szCs w:val="23"/>
        </w:rPr>
        <w:t xml:space="preserve">Name </w:t>
      </w:r>
    </w:p>
    <w:p w14:paraId="6D728BF1"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Collection address </w:t>
      </w:r>
    </w:p>
    <w:p w14:paraId="5E6F8107"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Date of birth </w:t>
      </w:r>
    </w:p>
    <w:p w14:paraId="76B5D9B5"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NHS number/hospital number</w:t>
      </w:r>
    </w:p>
    <w:p w14:paraId="396DF1BC"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GP </w:t>
      </w:r>
    </w:p>
    <w:p w14:paraId="49DF923D"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Journey date </w:t>
      </w:r>
    </w:p>
    <w:p w14:paraId="20F9F8F1"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Appointment time </w:t>
      </w:r>
    </w:p>
    <w:p w14:paraId="30CFF3AB"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Destination address </w:t>
      </w:r>
    </w:p>
    <w:p w14:paraId="34C3B0DA"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No. escorts (clinical/non-clinical)</w:t>
      </w:r>
    </w:p>
    <w:p w14:paraId="52646AD8" w14:textId="77777777" w:rsidR="00D760C6" w:rsidRPr="008C73BB" w:rsidRDefault="00D760C6" w:rsidP="00D00F45">
      <w:pPr>
        <w:pStyle w:val="Default"/>
        <w:numPr>
          <w:ilvl w:val="0"/>
          <w:numId w:val="51"/>
        </w:numPr>
        <w:spacing w:line="30" w:lineRule="atLeast"/>
        <w:ind w:left="1134" w:hanging="567"/>
        <w:jc w:val="both"/>
        <w:rPr>
          <w:rFonts w:ascii="Arial" w:hAnsi="Arial" w:cs="Arial"/>
          <w:sz w:val="22"/>
          <w:szCs w:val="23"/>
        </w:rPr>
      </w:pPr>
      <w:r w:rsidRPr="008C73BB">
        <w:rPr>
          <w:rFonts w:ascii="Arial" w:hAnsi="Arial" w:cs="Arial"/>
          <w:sz w:val="22"/>
          <w:szCs w:val="23"/>
        </w:rPr>
        <w:t xml:space="preserve">Contact information </w:t>
      </w:r>
    </w:p>
    <w:p w14:paraId="7163BD87" w14:textId="77777777" w:rsidR="00D760C6" w:rsidRPr="008C73BB" w:rsidRDefault="00D760C6" w:rsidP="00D00F45">
      <w:pPr>
        <w:pStyle w:val="Default"/>
        <w:spacing w:before="240" w:line="30" w:lineRule="atLeast"/>
        <w:ind w:left="567"/>
        <w:jc w:val="both"/>
        <w:rPr>
          <w:rFonts w:ascii="Arial" w:hAnsi="Arial" w:cs="Arial"/>
          <w:sz w:val="22"/>
          <w:szCs w:val="23"/>
          <w:u w:val="single"/>
        </w:rPr>
      </w:pPr>
      <w:r w:rsidRPr="008C73BB">
        <w:rPr>
          <w:rFonts w:ascii="Arial" w:hAnsi="Arial" w:cs="Arial"/>
          <w:sz w:val="22"/>
          <w:szCs w:val="23"/>
          <w:u w:val="single"/>
        </w:rPr>
        <w:t>Mental health:</w:t>
      </w:r>
    </w:p>
    <w:p w14:paraId="1A6AD4D0" w14:textId="77777777" w:rsidR="00D760C6" w:rsidRPr="008C73BB" w:rsidRDefault="00D760C6" w:rsidP="00D00F45">
      <w:pPr>
        <w:numPr>
          <w:ilvl w:val="0"/>
          <w:numId w:val="50"/>
        </w:numPr>
        <w:spacing w:before="240" w:line="30" w:lineRule="atLeast"/>
        <w:ind w:left="1134" w:hanging="567"/>
        <w:jc w:val="both"/>
        <w:rPr>
          <w:rFonts w:ascii="Arial" w:hAnsi="Arial" w:cs="Arial"/>
          <w:sz w:val="22"/>
          <w:szCs w:val="22"/>
        </w:rPr>
      </w:pPr>
      <w:r w:rsidRPr="008C73BB">
        <w:rPr>
          <w:rFonts w:ascii="Arial" w:hAnsi="Arial" w:cs="Arial"/>
          <w:sz w:val="22"/>
          <w:szCs w:val="22"/>
        </w:rPr>
        <w:t>The patient’s name, NHS number or other identifying information (e.g. gender, age). (NB the patient’s name may be withheld if, for example, information about infectious diseases is to be given).</w:t>
      </w:r>
    </w:p>
    <w:p w14:paraId="0F72F147" w14:textId="77777777" w:rsidR="00D760C6" w:rsidRPr="008C73BB" w:rsidRDefault="00D760C6" w:rsidP="00D00F45">
      <w:pPr>
        <w:numPr>
          <w:ilvl w:val="0"/>
          <w:numId w:val="50"/>
        </w:numPr>
        <w:spacing w:before="240" w:line="30" w:lineRule="atLeast"/>
        <w:ind w:left="1134" w:hanging="567"/>
        <w:jc w:val="both"/>
        <w:rPr>
          <w:rFonts w:ascii="Arial" w:hAnsi="Arial" w:cs="Arial"/>
          <w:sz w:val="22"/>
          <w:szCs w:val="22"/>
        </w:rPr>
      </w:pPr>
      <w:r w:rsidRPr="008C73BB">
        <w:rPr>
          <w:rFonts w:ascii="Arial" w:hAnsi="Arial" w:cs="Arial"/>
          <w:sz w:val="22"/>
          <w:szCs w:val="22"/>
        </w:rPr>
        <w:t>If the ambulance is pre-booked (for example in relation to the admission of a recalled patient subject to a Community Treatment Order), a rendezvous point and time for the ambulance to meet the AMHP (or authorised person) for a briefing to take place.</w:t>
      </w:r>
    </w:p>
    <w:p w14:paraId="479EEFBC" w14:textId="77777777" w:rsidR="00D760C6" w:rsidRPr="008C73BB" w:rsidRDefault="00D760C6" w:rsidP="00D00F45">
      <w:pPr>
        <w:numPr>
          <w:ilvl w:val="0"/>
          <w:numId w:val="50"/>
        </w:numPr>
        <w:spacing w:before="120" w:line="30" w:lineRule="atLeast"/>
        <w:ind w:left="1134" w:hanging="567"/>
        <w:jc w:val="both"/>
        <w:rPr>
          <w:rFonts w:ascii="Arial" w:hAnsi="Arial" w:cs="Arial"/>
          <w:sz w:val="22"/>
          <w:szCs w:val="22"/>
        </w:rPr>
      </w:pPr>
      <w:r w:rsidRPr="008C73BB">
        <w:rPr>
          <w:rFonts w:ascii="Arial" w:hAnsi="Arial" w:cs="Arial"/>
          <w:sz w:val="22"/>
          <w:szCs w:val="22"/>
        </w:rPr>
        <w:t>The patient’s condition (not necessarily a diagnosis, e.g. whether they have been sedated or whether there is another medical condition of which the ambulance crew should be aware).</w:t>
      </w:r>
    </w:p>
    <w:p w14:paraId="375FC8F4" w14:textId="77777777" w:rsidR="00D760C6" w:rsidRPr="008C73BB" w:rsidRDefault="00D760C6" w:rsidP="00D00F45">
      <w:pPr>
        <w:numPr>
          <w:ilvl w:val="0"/>
          <w:numId w:val="50"/>
        </w:numPr>
        <w:spacing w:before="120" w:line="30" w:lineRule="atLeast"/>
        <w:ind w:left="1134" w:hanging="567"/>
        <w:jc w:val="both"/>
        <w:rPr>
          <w:rFonts w:ascii="Arial" w:hAnsi="Arial" w:cs="Arial"/>
          <w:sz w:val="22"/>
          <w:szCs w:val="22"/>
        </w:rPr>
      </w:pPr>
      <w:r w:rsidRPr="008C73BB">
        <w:rPr>
          <w:rFonts w:ascii="Arial" w:hAnsi="Arial" w:cs="Arial"/>
          <w:sz w:val="22"/>
          <w:szCs w:val="22"/>
        </w:rPr>
        <w:t>An indication of the patient’s likely attitude to admission, e.g. whether they are likely to be violent or be distressed.</w:t>
      </w:r>
    </w:p>
    <w:p w14:paraId="70AD0152" w14:textId="77777777" w:rsidR="00D760C6" w:rsidRPr="008C73BB" w:rsidRDefault="00D760C6" w:rsidP="00D00F45">
      <w:pPr>
        <w:numPr>
          <w:ilvl w:val="0"/>
          <w:numId w:val="50"/>
        </w:numPr>
        <w:spacing w:before="120" w:line="30" w:lineRule="atLeast"/>
        <w:ind w:left="1134" w:hanging="567"/>
        <w:jc w:val="both"/>
        <w:rPr>
          <w:rFonts w:ascii="Arial" w:hAnsi="Arial" w:cs="Arial"/>
          <w:sz w:val="22"/>
          <w:szCs w:val="22"/>
        </w:rPr>
      </w:pPr>
      <w:r w:rsidRPr="008C73BB">
        <w:rPr>
          <w:rFonts w:ascii="Arial" w:hAnsi="Arial" w:cs="Arial"/>
          <w:sz w:val="22"/>
          <w:szCs w:val="22"/>
        </w:rPr>
        <w:t>Who will be accompanying the patient.</w:t>
      </w:r>
    </w:p>
    <w:p w14:paraId="381887F9" w14:textId="77777777" w:rsidR="008C50DF" w:rsidRPr="008C73BB" w:rsidRDefault="00D760C6" w:rsidP="00D00F45">
      <w:pPr>
        <w:numPr>
          <w:ilvl w:val="0"/>
          <w:numId w:val="50"/>
        </w:numPr>
        <w:spacing w:before="120" w:line="30" w:lineRule="atLeast"/>
        <w:ind w:left="1134" w:hanging="567"/>
        <w:jc w:val="both"/>
        <w:rPr>
          <w:rFonts w:ascii="Arial" w:hAnsi="Arial" w:cs="Arial"/>
          <w:sz w:val="22"/>
          <w:szCs w:val="22"/>
        </w:rPr>
      </w:pPr>
      <w:r w:rsidRPr="008C73BB">
        <w:rPr>
          <w:rFonts w:ascii="Arial" w:hAnsi="Arial" w:cs="Arial"/>
          <w:sz w:val="22"/>
          <w:szCs w:val="22"/>
        </w:rPr>
        <w:t>Whether the police will be in attendance.</w:t>
      </w:r>
    </w:p>
    <w:p w14:paraId="20252590" w14:textId="77777777" w:rsidR="0002126E" w:rsidRPr="008C73BB" w:rsidRDefault="008C50DF" w:rsidP="00D00F45">
      <w:pPr>
        <w:spacing w:before="240" w:line="30" w:lineRule="atLeast"/>
        <w:ind w:left="567"/>
        <w:jc w:val="both"/>
        <w:rPr>
          <w:rFonts w:ascii="Arial" w:hAnsi="Arial" w:cs="Arial"/>
          <w:sz w:val="22"/>
          <w:szCs w:val="22"/>
          <w:u w:val="single"/>
        </w:rPr>
      </w:pPr>
      <w:r w:rsidRPr="008C73BB">
        <w:rPr>
          <w:rFonts w:ascii="Arial" w:hAnsi="Arial" w:cs="Arial"/>
          <w:sz w:val="22"/>
          <w:szCs w:val="22"/>
          <w:u w:val="single"/>
        </w:rPr>
        <w:t>Mobility:</w:t>
      </w:r>
    </w:p>
    <w:p w14:paraId="4C1ED170" w14:textId="77777777" w:rsidR="008C50DF" w:rsidRPr="008C73BB" w:rsidRDefault="0002126E" w:rsidP="00D00F45">
      <w:pPr>
        <w:pStyle w:val="Default"/>
        <w:numPr>
          <w:ilvl w:val="0"/>
          <w:numId w:val="53"/>
        </w:numPr>
        <w:spacing w:before="240" w:line="30" w:lineRule="atLeast"/>
        <w:ind w:left="1134" w:hanging="567"/>
        <w:jc w:val="both"/>
        <w:rPr>
          <w:rFonts w:ascii="Arial" w:hAnsi="Arial" w:cs="Arial"/>
          <w:sz w:val="22"/>
          <w:szCs w:val="23"/>
        </w:rPr>
      </w:pPr>
      <w:r w:rsidRPr="008C73BB">
        <w:rPr>
          <w:rFonts w:ascii="Arial" w:hAnsi="Arial" w:cs="Arial"/>
          <w:sz w:val="22"/>
          <w:szCs w:val="23"/>
        </w:rPr>
        <w:t xml:space="preserve">Mobility type </w:t>
      </w:r>
    </w:p>
    <w:p w14:paraId="5555A481" w14:textId="77777777" w:rsidR="008C50DF" w:rsidRPr="008C73BB" w:rsidRDefault="0002126E" w:rsidP="00D00F45">
      <w:pPr>
        <w:pStyle w:val="Default"/>
        <w:numPr>
          <w:ilvl w:val="0"/>
          <w:numId w:val="53"/>
        </w:numPr>
        <w:spacing w:line="30" w:lineRule="atLeast"/>
        <w:ind w:left="1134" w:hanging="567"/>
        <w:jc w:val="both"/>
        <w:rPr>
          <w:rFonts w:ascii="Arial" w:hAnsi="Arial" w:cs="Arial"/>
          <w:sz w:val="22"/>
          <w:szCs w:val="23"/>
        </w:rPr>
      </w:pPr>
      <w:r w:rsidRPr="008C73BB">
        <w:rPr>
          <w:rFonts w:ascii="Arial" w:hAnsi="Arial" w:cs="Arial"/>
          <w:sz w:val="22"/>
          <w:szCs w:val="23"/>
        </w:rPr>
        <w:lastRenderedPageBreak/>
        <w:t xml:space="preserve">Any barriers to access at collection or destination points </w:t>
      </w:r>
    </w:p>
    <w:p w14:paraId="5194DB81" w14:textId="77777777" w:rsidR="008C50DF" w:rsidRPr="008C73BB" w:rsidRDefault="0002126E" w:rsidP="00D00F45">
      <w:pPr>
        <w:pStyle w:val="Default"/>
        <w:numPr>
          <w:ilvl w:val="0"/>
          <w:numId w:val="53"/>
        </w:numPr>
        <w:spacing w:line="30" w:lineRule="atLeast"/>
        <w:ind w:left="1134" w:hanging="567"/>
        <w:jc w:val="both"/>
        <w:rPr>
          <w:rFonts w:ascii="Arial" w:hAnsi="Arial" w:cs="Arial"/>
          <w:sz w:val="22"/>
          <w:szCs w:val="23"/>
        </w:rPr>
      </w:pPr>
      <w:r w:rsidRPr="008C73BB">
        <w:rPr>
          <w:rFonts w:ascii="Arial" w:hAnsi="Arial" w:cs="Arial"/>
          <w:sz w:val="22"/>
          <w:szCs w:val="23"/>
        </w:rPr>
        <w:t xml:space="preserve">Has own wheelchair </w:t>
      </w:r>
    </w:p>
    <w:p w14:paraId="56B5BA41" w14:textId="77777777" w:rsidR="008C50DF" w:rsidRPr="008C73BB" w:rsidRDefault="0002126E" w:rsidP="00D00F45">
      <w:pPr>
        <w:pStyle w:val="Default"/>
        <w:numPr>
          <w:ilvl w:val="0"/>
          <w:numId w:val="53"/>
        </w:numPr>
        <w:spacing w:line="30" w:lineRule="atLeast"/>
        <w:ind w:left="1134" w:hanging="567"/>
        <w:jc w:val="both"/>
        <w:rPr>
          <w:rFonts w:ascii="Arial" w:hAnsi="Arial" w:cs="Arial"/>
          <w:sz w:val="22"/>
          <w:szCs w:val="23"/>
        </w:rPr>
      </w:pPr>
      <w:r w:rsidRPr="008C73BB">
        <w:rPr>
          <w:rFonts w:ascii="Arial" w:hAnsi="Arial" w:cs="Arial"/>
          <w:sz w:val="22"/>
          <w:szCs w:val="23"/>
        </w:rPr>
        <w:t>1 or 2 staff member assistance required</w:t>
      </w:r>
    </w:p>
    <w:p w14:paraId="14B73A04" w14:textId="77777777" w:rsidR="00D760C6" w:rsidRPr="008C73BB" w:rsidRDefault="0002126E" w:rsidP="00D00F45">
      <w:pPr>
        <w:pStyle w:val="Default"/>
        <w:numPr>
          <w:ilvl w:val="0"/>
          <w:numId w:val="53"/>
        </w:numPr>
        <w:spacing w:line="30" w:lineRule="atLeast"/>
        <w:ind w:left="1134" w:hanging="567"/>
        <w:jc w:val="both"/>
        <w:rPr>
          <w:rFonts w:ascii="Arial" w:hAnsi="Arial" w:cs="Arial"/>
          <w:sz w:val="22"/>
          <w:szCs w:val="23"/>
        </w:rPr>
      </w:pPr>
      <w:r w:rsidRPr="008C73BB">
        <w:rPr>
          <w:rFonts w:ascii="Arial" w:hAnsi="Arial" w:cs="Arial"/>
          <w:sz w:val="22"/>
          <w:szCs w:val="23"/>
        </w:rPr>
        <w:t xml:space="preserve">Stretcher required </w:t>
      </w:r>
    </w:p>
    <w:p w14:paraId="54395C3B" w14:textId="77777777" w:rsidR="00B7371C" w:rsidRPr="008C73BB" w:rsidRDefault="00B7371C" w:rsidP="00B7371C">
      <w:pPr>
        <w:pStyle w:val="Default"/>
        <w:spacing w:line="30" w:lineRule="atLeast"/>
        <w:rPr>
          <w:rFonts w:ascii="Arial" w:hAnsi="Arial" w:cs="Arial"/>
          <w:sz w:val="22"/>
          <w:szCs w:val="23"/>
        </w:rPr>
      </w:pPr>
    </w:p>
    <w:p w14:paraId="379426CA" w14:textId="77777777" w:rsidR="00B7371C" w:rsidRPr="008C73BB" w:rsidRDefault="00B7371C" w:rsidP="00D00F45">
      <w:pPr>
        <w:pStyle w:val="Default"/>
        <w:spacing w:line="30" w:lineRule="atLeast"/>
        <w:ind w:left="567"/>
        <w:jc w:val="both"/>
        <w:rPr>
          <w:rFonts w:ascii="Arial" w:hAnsi="Arial" w:cs="Arial"/>
          <w:sz w:val="22"/>
          <w:szCs w:val="23"/>
          <w:u w:val="single"/>
        </w:rPr>
      </w:pPr>
      <w:r w:rsidRPr="008C73BB">
        <w:rPr>
          <w:rFonts w:ascii="Arial" w:hAnsi="Arial" w:cs="Arial"/>
          <w:sz w:val="22"/>
          <w:szCs w:val="23"/>
          <w:u w:val="single"/>
        </w:rPr>
        <w:t>Escort/s:</w:t>
      </w:r>
    </w:p>
    <w:p w14:paraId="49A0E7AD" w14:textId="77777777" w:rsidR="00B7371C" w:rsidRPr="008C73BB" w:rsidRDefault="006E46F4" w:rsidP="00D00F45">
      <w:pPr>
        <w:pStyle w:val="Default"/>
        <w:numPr>
          <w:ilvl w:val="0"/>
          <w:numId w:val="55"/>
        </w:numPr>
        <w:spacing w:before="240" w:line="30" w:lineRule="atLeast"/>
        <w:ind w:left="1134" w:hanging="567"/>
        <w:jc w:val="both"/>
        <w:rPr>
          <w:rFonts w:ascii="Arial" w:hAnsi="Arial" w:cs="Arial"/>
          <w:sz w:val="22"/>
          <w:szCs w:val="23"/>
        </w:rPr>
      </w:pPr>
      <w:r w:rsidRPr="008C73BB">
        <w:rPr>
          <w:rFonts w:ascii="Arial" w:hAnsi="Arial" w:cs="Arial"/>
          <w:sz w:val="22"/>
          <w:szCs w:val="23"/>
        </w:rPr>
        <w:t>Minor/end of life</w:t>
      </w:r>
      <w:r w:rsidRPr="008C73BB">
        <w:rPr>
          <w:rFonts w:ascii="Arial" w:hAnsi="Arial" w:cs="Arial"/>
          <w:b/>
          <w:bCs/>
          <w:sz w:val="22"/>
          <w:szCs w:val="23"/>
        </w:rPr>
        <w:t xml:space="preserve"> </w:t>
      </w:r>
    </w:p>
    <w:p w14:paraId="3CE4BEF3" w14:textId="77777777" w:rsidR="00B7371C" w:rsidRPr="008C73BB" w:rsidRDefault="006E46F4" w:rsidP="00D00F45">
      <w:pPr>
        <w:pStyle w:val="Default"/>
        <w:numPr>
          <w:ilvl w:val="0"/>
          <w:numId w:val="55"/>
        </w:numPr>
        <w:spacing w:line="30" w:lineRule="atLeast"/>
        <w:ind w:left="1134" w:hanging="567"/>
        <w:jc w:val="both"/>
        <w:rPr>
          <w:rFonts w:ascii="Arial" w:hAnsi="Arial" w:cs="Arial"/>
          <w:sz w:val="22"/>
          <w:szCs w:val="23"/>
        </w:rPr>
      </w:pPr>
      <w:r w:rsidRPr="008C73BB">
        <w:rPr>
          <w:rFonts w:ascii="Arial" w:hAnsi="Arial" w:cs="Arial"/>
          <w:sz w:val="22"/>
          <w:szCs w:val="23"/>
        </w:rPr>
        <w:t>Vulnerable adult</w:t>
      </w:r>
      <w:r w:rsidRPr="008C73BB">
        <w:rPr>
          <w:rFonts w:ascii="Arial" w:hAnsi="Arial" w:cs="Arial"/>
          <w:b/>
          <w:bCs/>
          <w:sz w:val="22"/>
          <w:szCs w:val="23"/>
        </w:rPr>
        <w:t xml:space="preserve"> </w:t>
      </w:r>
    </w:p>
    <w:p w14:paraId="2E7E47B8" w14:textId="77777777" w:rsidR="00B7371C" w:rsidRPr="008C73BB" w:rsidRDefault="006E46F4" w:rsidP="00D00F45">
      <w:pPr>
        <w:pStyle w:val="Default"/>
        <w:numPr>
          <w:ilvl w:val="0"/>
          <w:numId w:val="55"/>
        </w:numPr>
        <w:spacing w:line="30" w:lineRule="atLeast"/>
        <w:ind w:left="1134" w:hanging="567"/>
        <w:jc w:val="both"/>
        <w:rPr>
          <w:rFonts w:ascii="Arial" w:hAnsi="Arial" w:cs="Arial"/>
          <w:sz w:val="22"/>
          <w:szCs w:val="23"/>
        </w:rPr>
      </w:pPr>
      <w:r w:rsidRPr="008C73BB">
        <w:rPr>
          <w:rFonts w:ascii="Arial" w:hAnsi="Arial" w:cs="Arial"/>
          <w:sz w:val="22"/>
          <w:szCs w:val="23"/>
        </w:rPr>
        <w:t>Patient lacking physical or mental capacity</w:t>
      </w:r>
      <w:r w:rsidRPr="008C73BB">
        <w:rPr>
          <w:rFonts w:ascii="Arial" w:hAnsi="Arial" w:cs="Arial"/>
          <w:b/>
          <w:bCs/>
          <w:sz w:val="22"/>
          <w:szCs w:val="23"/>
        </w:rPr>
        <w:t xml:space="preserve"> </w:t>
      </w:r>
    </w:p>
    <w:p w14:paraId="3D9236B6" w14:textId="77777777" w:rsidR="00B7371C" w:rsidRPr="008C73BB" w:rsidRDefault="006E46F4" w:rsidP="00D00F45">
      <w:pPr>
        <w:pStyle w:val="Default"/>
        <w:numPr>
          <w:ilvl w:val="0"/>
          <w:numId w:val="55"/>
        </w:numPr>
        <w:spacing w:line="30" w:lineRule="atLeast"/>
        <w:ind w:left="1134" w:hanging="567"/>
        <w:jc w:val="both"/>
        <w:rPr>
          <w:rFonts w:ascii="Arial" w:hAnsi="Arial" w:cs="Arial"/>
          <w:sz w:val="22"/>
          <w:szCs w:val="23"/>
        </w:rPr>
      </w:pPr>
      <w:r w:rsidRPr="008C73BB">
        <w:rPr>
          <w:rFonts w:ascii="Arial" w:hAnsi="Arial" w:cs="Arial"/>
          <w:sz w:val="22"/>
          <w:szCs w:val="23"/>
        </w:rPr>
        <w:t xml:space="preserve">Non-English speaker needing translator </w:t>
      </w:r>
    </w:p>
    <w:p w14:paraId="2D49A7EE" w14:textId="77777777" w:rsidR="00B7371C" w:rsidRPr="008C73BB" w:rsidRDefault="006E46F4" w:rsidP="00D00F45">
      <w:pPr>
        <w:pStyle w:val="Default"/>
        <w:numPr>
          <w:ilvl w:val="0"/>
          <w:numId w:val="55"/>
        </w:numPr>
        <w:spacing w:line="30" w:lineRule="atLeast"/>
        <w:ind w:left="1134" w:hanging="567"/>
        <w:jc w:val="both"/>
        <w:rPr>
          <w:rFonts w:ascii="Arial" w:hAnsi="Arial" w:cs="Arial"/>
          <w:sz w:val="22"/>
          <w:szCs w:val="23"/>
        </w:rPr>
      </w:pPr>
      <w:r w:rsidRPr="008C73BB">
        <w:rPr>
          <w:rFonts w:ascii="Arial" w:hAnsi="Arial" w:cs="Arial"/>
          <w:sz w:val="22"/>
          <w:szCs w:val="23"/>
        </w:rPr>
        <w:t xml:space="preserve">Specified by the treatment unit (escalate to clinician) </w:t>
      </w:r>
    </w:p>
    <w:p w14:paraId="7DBC17B2" w14:textId="77777777" w:rsidR="00B7371C" w:rsidRPr="008C73BB" w:rsidRDefault="006E46F4" w:rsidP="00D00F45">
      <w:pPr>
        <w:pStyle w:val="Default"/>
        <w:numPr>
          <w:ilvl w:val="0"/>
          <w:numId w:val="55"/>
        </w:numPr>
        <w:spacing w:line="30" w:lineRule="atLeast"/>
        <w:ind w:left="1134" w:hanging="567"/>
        <w:jc w:val="both"/>
        <w:rPr>
          <w:rFonts w:ascii="Arial" w:hAnsi="Arial" w:cs="Arial"/>
          <w:sz w:val="22"/>
          <w:szCs w:val="23"/>
        </w:rPr>
      </w:pPr>
      <w:r w:rsidRPr="008C73BB">
        <w:rPr>
          <w:rFonts w:ascii="Arial" w:hAnsi="Arial" w:cs="Arial"/>
          <w:sz w:val="22"/>
          <w:szCs w:val="23"/>
        </w:rPr>
        <w:t>Mobility assessment</w:t>
      </w:r>
      <w:r w:rsidRPr="008C73BB">
        <w:rPr>
          <w:rFonts w:ascii="Arial" w:hAnsi="Arial" w:cs="Arial"/>
          <w:b/>
          <w:bCs/>
          <w:sz w:val="22"/>
          <w:szCs w:val="23"/>
        </w:rPr>
        <w:t xml:space="preserve"> </w:t>
      </w:r>
    </w:p>
    <w:p w14:paraId="33E5F762" w14:textId="77777777" w:rsidR="00D760C6" w:rsidRPr="008C73BB" w:rsidRDefault="00D760C6" w:rsidP="00D00F45">
      <w:pPr>
        <w:pStyle w:val="Default"/>
        <w:spacing w:before="240" w:line="30" w:lineRule="atLeast"/>
        <w:ind w:left="567"/>
        <w:jc w:val="both"/>
        <w:rPr>
          <w:rFonts w:ascii="Arial" w:hAnsi="Arial" w:cs="Arial"/>
          <w:sz w:val="22"/>
          <w:szCs w:val="23"/>
          <w:u w:val="single"/>
        </w:rPr>
      </w:pPr>
      <w:r w:rsidRPr="008C73BB">
        <w:rPr>
          <w:rFonts w:ascii="Arial" w:hAnsi="Arial" w:cs="Arial"/>
          <w:sz w:val="22"/>
          <w:szCs w:val="23"/>
          <w:u w:val="single"/>
        </w:rPr>
        <w:t>Transport:</w:t>
      </w:r>
    </w:p>
    <w:p w14:paraId="18503DDA" w14:textId="77777777" w:rsidR="00D760C6" w:rsidRPr="008C73BB" w:rsidRDefault="00D760C6" w:rsidP="00D00F45">
      <w:pPr>
        <w:pStyle w:val="Default"/>
        <w:numPr>
          <w:ilvl w:val="0"/>
          <w:numId w:val="52"/>
        </w:numPr>
        <w:spacing w:before="240" w:line="30" w:lineRule="atLeast"/>
        <w:ind w:left="1134" w:hanging="567"/>
        <w:jc w:val="both"/>
        <w:rPr>
          <w:rFonts w:ascii="Arial" w:hAnsi="Arial" w:cs="Arial"/>
          <w:sz w:val="22"/>
          <w:szCs w:val="23"/>
        </w:rPr>
      </w:pPr>
      <w:r w:rsidRPr="008C73BB">
        <w:rPr>
          <w:rFonts w:ascii="Arial" w:hAnsi="Arial" w:cs="Arial"/>
          <w:sz w:val="22"/>
          <w:szCs w:val="23"/>
        </w:rPr>
        <w:t>Oxygen required</w:t>
      </w:r>
    </w:p>
    <w:p w14:paraId="5961801A" w14:textId="77777777" w:rsidR="00D760C6" w:rsidRPr="008C73BB" w:rsidRDefault="00D760C6" w:rsidP="00D00F45">
      <w:pPr>
        <w:pStyle w:val="Default"/>
        <w:numPr>
          <w:ilvl w:val="0"/>
          <w:numId w:val="52"/>
        </w:numPr>
        <w:spacing w:line="30" w:lineRule="atLeast"/>
        <w:ind w:left="1134" w:hanging="567"/>
        <w:jc w:val="both"/>
        <w:rPr>
          <w:rFonts w:ascii="Arial" w:hAnsi="Arial" w:cs="Arial"/>
          <w:sz w:val="22"/>
          <w:szCs w:val="23"/>
        </w:rPr>
      </w:pPr>
      <w:r w:rsidRPr="008C73BB">
        <w:rPr>
          <w:rFonts w:ascii="Arial" w:hAnsi="Arial" w:cs="Arial"/>
          <w:sz w:val="22"/>
          <w:szCs w:val="23"/>
        </w:rPr>
        <w:t>Restraints required</w:t>
      </w:r>
    </w:p>
    <w:p w14:paraId="0C7C5039" w14:textId="77777777" w:rsidR="00D760C6" w:rsidRPr="008C73BB" w:rsidRDefault="00D760C6" w:rsidP="00D00F45">
      <w:pPr>
        <w:pStyle w:val="Default"/>
        <w:numPr>
          <w:ilvl w:val="0"/>
          <w:numId w:val="52"/>
        </w:numPr>
        <w:spacing w:line="30" w:lineRule="atLeast"/>
        <w:ind w:left="1134" w:hanging="567"/>
        <w:jc w:val="both"/>
        <w:rPr>
          <w:rFonts w:ascii="Arial" w:hAnsi="Arial" w:cs="Arial"/>
          <w:sz w:val="22"/>
          <w:szCs w:val="23"/>
        </w:rPr>
      </w:pPr>
      <w:r w:rsidRPr="008C73BB">
        <w:rPr>
          <w:rFonts w:ascii="Arial" w:hAnsi="Arial" w:cs="Arial"/>
          <w:sz w:val="22"/>
          <w:szCs w:val="23"/>
        </w:rPr>
        <w:t>Any equipment/luggage</w:t>
      </w:r>
    </w:p>
    <w:p w14:paraId="181E47F7" w14:textId="77777777" w:rsidR="00D760C6" w:rsidRPr="008C73BB" w:rsidRDefault="00D760C6" w:rsidP="00D00F45">
      <w:pPr>
        <w:pStyle w:val="Default"/>
        <w:numPr>
          <w:ilvl w:val="0"/>
          <w:numId w:val="52"/>
        </w:numPr>
        <w:spacing w:line="30" w:lineRule="atLeast"/>
        <w:ind w:left="1134" w:hanging="567"/>
        <w:jc w:val="both"/>
        <w:rPr>
          <w:rFonts w:ascii="Arial" w:hAnsi="Arial" w:cs="Arial"/>
          <w:sz w:val="22"/>
          <w:szCs w:val="23"/>
        </w:rPr>
      </w:pPr>
      <w:r w:rsidRPr="008C73BB">
        <w:rPr>
          <w:rFonts w:ascii="Arial" w:hAnsi="Arial" w:cs="Arial"/>
          <w:sz w:val="22"/>
          <w:szCs w:val="23"/>
        </w:rPr>
        <w:t>Wheelchair required</w:t>
      </w:r>
    </w:p>
    <w:p w14:paraId="5CBB9D7B" w14:textId="77777777" w:rsidR="00D760C6" w:rsidRPr="008C73BB" w:rsidRDefault="00D760C6"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If a patient, their carer or HCP has made a request before for that patient, existing records should be called up from within the Call Centre handling system and the new episode added to the existing record.</w:t>
      </w:r>
    </w:p>
    <w:p w14:paraId="24954DDA" w14:textId="77777777" w:rsidR="007B49A3" w:rsidRPr="008C73BB" w:rsidRDefault="003C00A4"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2"/>
        </w:rPr>
        <w:t>Patients will need to be informed that they should only travel on PTS transport with up to two bags under 10kg in weight, no larger than a small suitcase.</w:t>
      </w:r>
    </w:p>
    <w:p w14:paraId="0ED879B1" w14:textId="77777777" w:rsidR="007B49A3" w:rsidRPr="008C73BB" w:rsidRDefault="007B49A3" w:rsidP="00D00F45">
      <w:pPr>
        <w:pStyle w:val="Default"/>
        <w:numPr>
          <w:ilvl w:val="1"/>
          <w:numId w:val="26"/>
        </w:numPr>
        <w:spacing w:before="240" w:line="30" w:lineRule="atLeast"/>
        <w:ind w:left="567" w:hanging="567"/>
        <w:jc w:val="both"/>
        <w:rPr>
          <w:rFonts w:ascii="Arial" w:hAnsi="Arial" w:cs="Arial"/>
          <w:sz w:val="22"/>
          <w:szCs w:val="22"/>
        </w:rPr>
      </w:pPr>
      <w:r w:rsidRPr="008C73BB">
        <w:rPr>
          <w:rFonts w:ascii="Arial" w:hAnsi="Arial" w:cs="Arial"/>
          <w:sz w:val="22"/>
          <w:szCs w:val="22"/>
        </w:rPr>
        <w:t xml:space="preserve">Eligible patients are those: </w:t>
      </w:r>
    </w:p>
    <w:p w14:paraId="21C13872" w14:textId="77777777" w:rsidR="007B49A3" w:rsidRPr="008C73BB" w:rsidRDefault="007B49A3" w:rsidP="00D00F45">
      <w:pPr>
        <w:pStyle w:val="ListParagraph"/>
        <w:numPr>
          <w:ilvl w:val="0"/>
          <w:numId w:val="43"/>
        </w:numPr>
        <w:spacing w:before="240" w:after="0" w:line="30" w:lineRule="atLeast"/>
        <w:ind w:left="1134" w:hanging="567"/>
        <w:contextualSpacing w:val="0"/>
        <w:jc w:val="both"/>
        <w:rPr>
          <w:rFonts w:ascii="Arial" w:hAnsi="Arial" w:cs="Arial"/>
        </w:rPr>
      </w:pPr>
      <w:r w:rsidRPr="008C73BB">
        <w:rPr>
          <w:rFonts w:ascii="Arial" w:hAnsi="Arial" w:cs="Arial"/>
        </w:rPr>
        <w:t>Where the medical condition of the patient is such that they require the skills or support of Patient Transport staff on/after the journey and/or where it would be detrimental to the patient’s condition or recovery if they were to travel by other means</w:t>
      </w:r>
      <w:r w:rsidR="00D00F45" w:rsidRPr="008C73BB">
        <w:rPr>
          <w:rFonts w:ascii="Arial" w:hAnsi="Arial" w:cs="Arial"/>
        </w:rPr>
        <w:t>.</w:t>
      </w:r>
      <w:r w:rsidRPr="008C73BB">
        <w:rPr>
          <w:rFonts w:ascii="Arial" w:hAnsi="Arial" w:cs="Arial"/>
        </w:rPr>
        <w:t xml:space="preserve"> </w:t>
      </w:r>
    </w:p>
    <w:p w14:paraId="0C9F2949" w14:textId="77777777" w:rsidR="007B49A3" w:rsidRPr="008C73BB" w:rsidRDefault="007B49A3" w:rsidP="00D00F45">
      <w:pPr>
        <w:pStyle w:val="ListParagraph"/>
        <w:numPr>
          <w:ilvl w:val="0"/>
          <w:numId w:val="43"/>
        </w:numPr>
        <w:spacing w:before="120" w:after="0" w:line="30" w:lineRule="atLeast"/>
        <w:ind w:left="1134" w:hanging="567"/>
        <w:contextualSpacing w:val="0"/>
        <w:jc w:val="both"/>
        <w:rPr>
          <w:rFonts w:ascii="Arial" w:hAnsi="Arial" w:cs="Arial"/>
        </w:rPr>
      </w:pPr>
      <w:r w:rsidRPr="008C73BB">
        <w:rPr>
          <w:rFonts w:ascii="Arial" w:hAnsi="Arial" w:cs="Arial"/>
        </w:rPr>
        <w:t>Where the patient’s medical condition impacts on their mobility to such an extent that they would be unable to access healthcare and/or if would be detrimental to the patient’s condition or recovery to travel by other means</w:t>
      </w:r>
      <w:r w:rsidR="00D00F45" w:rsidRPr="008C73BB">
        <w:rPr>
          <w:rFonts w:ascii="Arial" w:hAnsi="Arial" w:cs="Arial"/>
        </w:rPr>
        <w:t>.</w:t>
      </w:r>
      <w:r w:rsidRPr="008C73BB">
        <w:rPr>
          <w:rFonts w:ascii="Arial" w:hAnsi="Arial" w:cs="Arial"/>
        </w:rPr>
        <w:t xml:space="preserve"> </w:t>
      </w:r>
    </w:p>
    <w:p w14:paraId="76F807A4" w14:textId="6EACE267" w:rsidR="007B49A3" w:rsidRPr="008F00BE" w:rsidRDefault="007B49A3" w:rsidP="00F36B8C">
      <w:pPr>
        <w:pStyle w:val="ListParagraph"/>
        <w:numPr>
          <w:ilvl w:val="0"/>
          <w:numId w:val="43"/>
        </w:numPr>
        <w:spacing w:before="120" w:after="0" w:line="30" w:lineRule="atLeast"/>
        <w:ind w:left="1134" w:hanging="567"/>
        <w:contextualSpacing w:val="0"/>
        <w:jc w:val="both"/>
        <w:rPr>
          <w:rFonts w:ascii="Arial" w:hAnsi="Arial" w:cs="Arial"/>
        </w:rPr>
      </w:pPr>
      <w:r w:rsidRPr="008F00BE">
        <w:rPr>
          <w:rFonts w:ascii="Arial" w:hAnsi="Arial" w:cs="Arial"/>
        </w:rPr>
        <w:t>Recognised as a parent or guardian where children are being conveyed.</w:t>
      </w:r>
      <w:r w:rsidRPr="008F00BE">
        <w:rPr>
          <w:rFonts w:ascii="MS Gothic" w:eastAsia="MS Gothic" w:hAnsi="MS Gothic" w:cs="MS Gothic" w:hint="eastAsia"/>
        </w:rPr>
        <w:t> </w:t>
      </w:r>
      <w:r w:rsidRPr="008F00BE">
        <w:rPr>
          <w:rFonts w:ascii="Arial" w:hAnsi="Arial" w:cs="Arial"/>
        </w:rPr>
        <w:t xml:space="preserve">    </w:t>
      </w:r>
    </w:p>
    <w:p w14:paraId="49581E2A" w14:textId="77777777"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Patient records should be matched to the </w:t>
      </w:r>
      <w:r w:rsidR="00045A32" w:rsidRPr="008C73BB">
        <w:rPr>
          <w:rFonts w:ascii="Arial" w:hAnsi="Arial" w:cs="Arial"/>
          <w:sz w:val="22"/>
          <w:szCs w:val="23"/>
        </w:rPr>
        <w:t>PDS</w:t>
      </w:r>
      <w:r w:rsidRPr="008C73BB">
        <w:rPr>
          <w:rFonts w:ascii="Arial" w:hAnsi="Arial" w:cs="Arial"/>
          <w:sz w:val="22"/>
          <w:szCs w:val="23"/>
        </w:rPr>
        <w:t xml:space="preserve"> to verify the NHS Number. The NHS Number should be used as the primary patient identifier when transferring data between providers. </w:t>
      </w:r>
    </w:p>
    <w:p w14:paraId="548A1D9A" w14:textId="00057960"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Call Centre must be able to accept batches of bookings in a safe, Caldicott compliant method. </w:t>
      </w:r>
    </w:p>
    <w:p w14:paraId="519E8FCF" w14:textId="77777777"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Call Centre will identify, and record in the Transport Provider’s system, all the details necessary to schedule the patient journey and deliver the service standards required. </w:t>
      </w:r>
    </w:p>
    <w:p w14:paraId="4AFFE37F" w14:textId="77777777" w:rsidR="00F74808"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w:t>
      </w:r>
      <w:r w:rsidR="00EF571A" w:rsidRPr="008C73BB">
        <w:rPr>
          <w:rFonts w:ascii="Arial" w:hAnsi="Arial" w:cs="Arial"/>
          <w:sz w:val="22"/>
          <w:szCs w:val="23"/>
        </w:rPr>
        <w:t>Call Centre</w:t>
      </w:r>
      <w:r w:rsidRPr="008C73BB">
        <w:rPr>
          <w:rFonts w:ascii="Arial" w:hAnsi="Arial" w:cs="Arial"/>
          <w:sz w:val="22"/>
          <w:szCs w:val="23"/>
        </w:rPr>
        <w:t xml:space="preserve"> </w:t>
      </w:r>
      <w:r w:rsidR="00686ED8" w:rsidRPr="008C73BB">
        <w:rPr>
          <w:rFonts w:ascii="Arial" w:hAnsi="Arial" w:cs="Arial"/>
          <w:sz w:val="22"/>
          <w:szCs w:val="23"/>
        </w:rPr>
        <w:t>will send reminders for</w:t>
      </w:r>
      <w:r w:rsidRPr="008C73BB">
        <w:rPr>
          <w:rFonts w:ascii="Arial" w:hAnsi="Arial" w:cs="Arial"/>
          <w:sz w:val="22"/>
          <w:szCs w:val="23"/>
        </w:rPr>
        <w:t xml:space="preserve"> all pre-booked journeys </w:t>
      </w:r>
      <w:r w:rsidR="00686ED8" w:rsidRPr="008C73BB">
        <w:rPr>
          <w:rFonts w:ascii="Arial" w:hAnsi="Arial" w:cs="Arial"/>
          <w:sz w:val="22"/>
          <w:szCs w:val="23"/>
        </w:rPr>
        <w:t>to</w:t>
      </w:r>
      <w:r w:rsidRPr="008C73BB">
        <w:rPr>
          <w:rFonts w:ascii="Arial" w:hAnsi="Arial" w:cs="Arial"/>
          <w:sz w:val="22"/>
          <w:szCs w:val="23"/>
        </w:rPr>
        <w:t xml:space="preserve"> patients 24 hours prior to the journey </w:t>
      </w:r>
      <w:r w:rsidR="00F74808" w:rsidRPr="008C73BB">
        <w:rPr>
          <w:rFonts w:ascii="Arial" w:hAnsi="Arial" w:cs="Arial"/>
          <w:sz w:val="22"/>
          <w:szCs w:val="23"/>
        </w:rPr>
        <w:t xml:space="preserve">time </w:t>
      </w:r>
      <w:r w:rsidRPr="008C73BB">
        <w:rPr>
          <w:rFonts w:ascii="Arial" w:hAnsi="Arial" w:cs="Arial"/>
          <w:sz w:val="22"/>
          <w:szCs w:val="23"/>
        </w:rPr>
        <w:t>to aid in the reduction of aborted journeys. The method of contact with patients will be identified in advance by the Call Centre with the patient and should include but not be limited to telephone, text and email.</w:t>
      </w:r>
      <w:r w:rsidR="00F74808" w:rsidRPr="008C73BB">
        <w:rPr>
          <w:rFonts w:ascii="Arial" w:hAnsi="Arial" w:cs="Arial"/>
          <w:sz w:val="22"/>
          <w:szCs w:val="23"/>
        </w:rPr>
        <w:t xml:space="preserve"> </w:t>
      </w:r>
    </w:p>
    <w:p w14:paraId="55C75D2C" w14:textId="77777777" w:rsidR="00DA1414" w:rsidRPr="008C73BB" w:rsidRDefault="00F74808"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Unless otherwise agreed with the patient, reminders or c</w:t>
      </w:r>
      <w:r w:rsidR="008F32CF" w:rsidRPr="008C73BB">
        <w:rPr>
          <w:rFonts w:ascii="Arial" w:hAnsi="Arial" w:cs="Arial"/>
          <w:sz w:val="22"/>
          <w:szCs w:val="23"/>
        </w:rPr>
        <w:t xml:space="preserve">ontact with the patient must only take place during normal office hours (i.e., 9am to 5pm). </w:t>
      </w:r>
    </w:p>
    <w:p w14:paraId="5C4E3940" w14:textId="2D675894"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3"/>
        </w:rPr>
        <w:t xml:space="preserve">The Transport Provider must notify any changes to an outpatient journey, change in patient details or eligibility to the Call Centre immediately via electronic means or telephone. The process for this will be agreed with the </w:t>
      </w:r>
      <w:r w:rsidR="00D60A60" w:rsidRPr="008C73BB">
        <w:rPr>
          <w:rFonts w:ascii="Arial" w:hAnsi="Arial" w:cs="Arial"/>
          <w:sz w:val="22"/>
          <w:szCs w:val="23"/>
        </w:rPr>
        <w:t>Providers</w:t>
      </w:r>
      <w:r w:rsidRPr="008C73BB">
        <w:rPr>
          <w:rFonts w:ascii="Arial" w:hAnsi="Arial" w:cs="Arial"/>
          <w:sz w:val="22"/>
          <w:szCs w:val="23"/>
        </w:rPr>
        <w:t xml:space="preserve"> and </w:t>
      </w:r>
      <w:r w:rsidR="008069B7">
        <w:rPr>
          <w:rFonts w:ascii="Arial" w:hAnsi="Arial" w:cs="Arial"/>
          <w:sz w:val="22"/>
          <w:szCs w:val="23"/>
        </w:rPr>
        <w:t>Authority</w:t>
      </w:r>
      <w:r w:rsidRPr="008C73BB">
        <w:rPr>
          <w:rFonts w:ascii="Arial" w:hAnsi="Arial" w:cs="Arial"/>
          <w:sz w:val="22"/>
          <w:szCs w:val="23"/>
        </w:rPr>
        <w:t xml:space="preserve"> during mobilisation. </w:t>
      </w:r>
    </w:p>
    <w:p w14:paraId="3FF7250A" w14:textId="6C13D52B" w:rsidR="00DA1414" w:rsidRPr="008C73BB" w:rsidRDefault="008F32CF" w:rsidP="00D00F45">
      <w:pPr>
        <w:pStyle w:val="Default"/>
        <w:numPr>
          <w:ilvl w:val="1"/>
          <w:numId w:val="26"/>
        </w:numPr>
        <w:spacing w:before="240" w:line="30" w:lineRule="atLeast"/>
        <w:ind w:left="567" w:hanging="567"/>
        <w:jc w:val="both"/>
        <w:rPr>
          <w:rFonts w:ascii="Arial" w:hAnsi="Arial" w:cs="Arial"/>
          <w:sz w:val="20"/>
          <w:szCs w:val="23"/>
        </w:rPr>
      </w:pPr>
      <w:r w:rsidRPr="008C73BB">
        <w:rPr>
          <w:rFonts w:ascii="Arial" w:hAnsi="Arial" w:cs="Arial"/>
          <w:sz w:val="22"/>
        </w:rPr>
        <w:lastRenderedPageBreak/>
        <w:t xml:space="preserve">All scheduling of vehicle pick-ups and loading will be determined by the Transport Provider. In exceptional circumstances however the </w:t>
      </w:r>
      <w:r w:rsidR="005068F8">
        <w:rPr>
          <w:rFonts w:ascii="Arial" w:hAnsi="Arial" w:cs="Arial"/>
          <w:sz w:val="22"/>
        </w:rPr>
        <w:t>Authority</w:t>
      </w:r>
      <w:r w:rsidRPr="008C73BB">
        <w:rPr>
          <w:rFonts w:ascii="Arial" w:hAnsi="Arial" w:cs="Arial"/>
          <w:sz w:val="22"/>
        </w:rPr>
        <w:t xml:space="preserve"> may instruct the Transport Provider to perform a specific journey. In certain circumstances the </w:t>
      </w:r>
      <w:r w:rsidR="005068F8">
        <w:rPr>
          <w:rFonts w:ascii="Arial" w:hAnsi="Arial" w:cs="Arial"/>
          <w:sz w:val="22"/>
        </w:rPr>
        <w:t>Authority</w:t>
      </w:r>
      <w:r w:rsidRPr="008C73BB">
        <w:rPr>
          <w:rFonts w:ascii="Arial" w:hAnsi="Arial" w:cs="Arial"/>
          <w:sz w:val="22"/>
        </w:rPr>
        <w:t xml:space="preserve"> will require the Transport Provider to provide forecasted accurate home arrival times for discharged patients.</w:t>
      </w:r>
    </w:p>
    <w:p w14:paraId="0754D3D7" w14:textId="48720079"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Booking requests may be accepted only from the Call Centre, authorised </w:t>
      </w:r>
      <w:r w:rsidR="005068F8">
        <w:rPr>
          <w:rFonts w:ascii="Arial" w:hAnsi="Arial" w:cs="Arial"/>
          <w:sz w:val="22"/>
          <w:szCs w:val="22"/>
        </w:rPr>
        <w:t>Authority</w:t>
      </w:r>
      <w:r w:rsidRPr="008C73BB">
        <w:rPr>
          <w:rFonts w:ascii="Arial" w:hAnsi="Arial" w:cs="Arial"/>
          <w:sz w:val="22"/>
          <w:szCs w:val="22"/>
        </w:rPr>
        <w:t xml:space="preserve"> staff, or from GP Practices, specified by the </w:t>
      </w:r>
      <w:r w:rsidR="005068F8">
        <w:rPr>
          <w:rFonts w:ascii="Arial" w:hAnsi="Arial" w:cs="Arial"/>
          <w:sz w:val="22"/>
          <w:szCs w:val="22"/>
        </w:rPr>
        <w:t>Authority</w:t>
      </w:r>
      <w:r w:rsidRPr="008C73BB">
        <w:rPr>
          <w:rFonts w:ascii="Arial" w:hAnsi="Arial" w:cs="Arial"/>
          <w:sz w:val="22"/>
          <w:szCs w:val="22"/>
        </w:rPr>
        <w:t xml:space="preserve"> as updated from time-to-time.</w:t>
      </w:r>
    </w:p>
    <w:p w14:paraId="5C4FA576" w14:textId="77777777"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Transport Provider will confirm receipt (e.g. booking and </w:t>
      </w:r>
      <w:r w:rsidR="00740EE8" w:rsidRPr="008C73BB">
        <w:rPr>
          <w:rFonts w:ascii="Arial" w:hAnsi="Arial" w:cs="Arial"/>
          <w:sz w:val="22"/>
          <w:szCs w:val="22"/>
        </w:rPr>
        <w:t>estimated arrival time)</w:t>
      </w:r>
      <w:r w:rsidRPr="008C73BB">
        <w:rPr>
          <w:rFonts w:ascii="Arial" w:hAnsi="Arial" w:cs="Arial"/>
          <w:sz w:val="22"/>
          <w:szCs w:val="22"/>
        </w:rPr>
        <w:t xml:space="preserve"> with the </w:t>
      </w:r>
      <w:r w:rsidR="00740EE8" w:rsidRPr="008C73BB">
        <w:rPr>
          <w:rFonts w:ascii="Arial" w:hAnsi="Arial" w:cs="Arial"/>
          <w:sz w:val="22"/>
          <w:szCs w:val="22"/>
        </w:rPr>
        <w:t>Call Centre</w:t>
      </w:r>
      <w:r w:rsidRPr="008C73BB">
        <w:rPr>
          <w:rFonts w:ascii="Arial" w:hAnsi="Arial" w:cs="Arial"/>
          <w:sz w:val="22"/>
          <w:szCs w:val="22"/>
        </w:rPr>
        <w:t xml:space="preserve"> within 15 minutes of receipt of the booking.</w:t>
      </w:r>
    </w:p>
    <w:p w14:paraId="768B8F35" w14:textId="687BCCF6"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The Transport Provider must provide the appropriate vehicle and equipment to reflect the booking made for a patient. No changes to the orders can be made unless authorised by the </w:t>
      </w:r>
      <w:r w:rsidR="005068F8">
        <w:rPr>
          <w:rFonts w:ascii="Arial" w:hAnsi="Arial" w:cs="Arial"/>
          <w:sz w:val="22"/>
          <w:szCs w:val="22"/>
        </w:rPr>
        <w:t>Authority</w:t>
      </w:r>
      <w:r w:rsidRPr="008C73BB">
        <w:rPr>
          <w:rFonts w:ascii="Arial" w:hAnsi="Arial" w:cs="Arial"/>
          <w:sz w:val="22"/>
          <w:szCs w:val="22"/>
        </w:rPr>
        <w:t>.</w:t>
      </w:r>
    </w:p>
    <w:p w14:paraId="6301E14F" w14:textId="616F70C3" w:rsidR="00DA1414" w:rsidRPr="008C73BB" w:rsidRDefault="008F32CF" w:rsidP="00D00F45">
      <w:pPr>
        <w:pStyle w:val="Default"/>
        <w:numPr>
          <w:ilvl w:val="1"/>
          <w:numId w:val="26"/>
        </w:numPr>
        <w:spacing w:before="240" w:line="30" w:lineRule="atLeast"/>
        <w:ind w:left="567" w:hanging="567"/>
        <w:jc w:val="both"/>
        <w:rPr>
          <w:rFonts w:ascii="Arial" w:hAnsi="Arial" w:cs="Arial"/>
          <w:sz w:val="20"/>
          <w:szCs w:val="23"/>
        </w:rPr>
      </w:pPr>
      <w:r w:rsidRPr="008C73BB">
        <w:rPr>
          <w:rFonts w:ascii="Arial" w:hAnsi="Arial" w:cs="Arial"/>
          <w:sz w:val="22"/>
        </w:rPr>
        <w:t xml:space="preserve">The </w:t>
      </w:r>
      <w:r w:rsidR="005068F8">
        <w:rPr>
          <w:rFonts w:ascii="Arial" w:hAnsi="Arial" w:cs="Arial"/>
          <w:sz w:val="22"/>
        </w:rPr>
        <w:t>Authority</w:t>
      </w:r>
      <w:r w:rsidRPr="008C73BB">
        <w:rPr>
          <w:rFonts w:ascii="Arial" w:hAnsi="Arial" w:cs="Arial"/>
          <w:sz w:val="22"/>
        </w:rPr>
        <w:t xml:space="preserve"> and the Call Centre will advise the Transport Provider of cancelled patient journeys. If the journey is cancelled before collection time no charge will be made for the journey and these will not be included in the calculation of the number of journeys made per month.</w:t>
      </w:r>
    </w:p>
    <w:p w14:paraId="5A2D73AE" w14:textId="77777777" w:rsidR="00DA1414" w:rsidRPr="008C73BB" w:rsidRDefault="008F32CF" w:rsidP="00D00F45">
      <w:pPr>
        <w:pStyle w:val="Default"/>
        <w:numPr>
          <w:ilvl w:val="1"/>
          <w:numId w:val="26"/>
        </w:numPr>
        <w:spacing w:before="240" w:line="30" w:lineRule="atLeast"/>
        <w:ind w:left="567" w:hanging="567"/>
        <w:jc w:val="both"/>
        <w:rPr>
          <w:rFonts w:ascii="Arial" w:hAnsi="Arial" w:cs="Arial"/>
          <w:sz w:val="22"/>
          <w:szCs w:val="23"/>
        </w:rPr>
      </w:pPr>
      <w:r w:rsidRPr="008C73BB">
        <w:rPr>
          <w:rFonts w:ascii="Arial" w:hAnsi="Arial" w:cs="Arial"/>
          <w:sz w:val="22"/>
          <w:szCs w:val="22"/>
        </w:rPr>
        <w:t xml:space="preserve">All booking areas will be required to book the patient as ‘ready’ to travel. The </w:t>
      </w:r>
      <w:r w:rsidR="00740EE8" w:rsidRPr="008C73BB">
        <w:rPr>
          <w:rFonts w:ascii="Arial" w:hAnsi="Arial" w:cs="Arial"/>
          <w:sz w:val="22"/>
          <w:szCs w:val="22"/>
        </w:rPr>
        <w:t>Call Centre</w:t>
      </w:r>
      <w:r w:rsidRPr="008C73BB">
        <w:rPr>
          <w:rFonts w:ascii="Arial" w:hAnsi="Arial" w:cs="Arial"/>
          <w:sz w:val="22"/>
          <w:szCs w:val="22"/>
        </w:rPr>
        <w:t xml:space="preserve"> will ensure that all bookings areas are fully trained with the booking ready process via the online booking system. This training will be provided throughout the term of the contract to ensure appropriate and effective booking.</w:t>
      </w:r>
    </w:p>
    <w:p w14:paraId="6BE25B42" w14:textId="77777777" w:rsidR="008F32CF" w:rsidRPr="008C73BB" w:rsidRDefault="00CD753B" w:rsidP="00D00F45">
      <w:pPr>
        <w:pStyle w:val="SubItem11"/>
        <w:numPr>
          <w:ilvl w:val="1"/>
          <w:numId w:val="26"/>
        </w:numPr>
        <w:spacing w:before="240" w:line="30" w:lineRule="atLeast"/>
        <w:ind w:left="567" w:hanging="567"/>
        <w:jc w:val="both"/>
        <w:rPr>
          <w:rFonts w:cs="Arial"/>
          <w:sz w:val="22"/>
          <w:szCs w:val="22"/>
        </w:rPr>
      </w:pPr>
      <w:r w:rsidRPr="008C73BB">
        <w:rPr>
          <w:rFonts w:cs="Arial"/>
          <w:sz w:val="22"/>
          <w:szCs w:val="22"/>
        </w:rPr>
        <w:t>In the event of a vehicle breakdown, the Transport Provider will inform the Call Centre as soon as possible to inform those involved in the transfer and receipt of the patient. The Transport Provider will also make alternative arrangements for the transportation of the patient(s).</w:t>
      </w:r>
      <w:r w:rsidR="004206A4" w:rsidRPr="008C73BB">
        <w:rPr>
          <w:rFonts w:cs="Arial"/>
          <w:sz w:val="22"/>
          <w:szCs w:val="22"/>
        </w:rPr>
        <w:t xml:space="preserve"> </w:t>
      </w:r>
    </w:p>
    <w:p w14:paraId="65D3DFEC" w14:textId="77777777" w:rsidR="008F32CF" w:rsidRPr="008C73BB" w:rsidRDefault="008F32CF" w:rsidP="00ED516B">
      <w:pPr>
        <w:spacing w:before="240" w:line="30" w:lineRule="atLeast"/>
        <w:rPr>
          <w:rFonts w:ascii="Arial" w:hAnsi="Arial" w:cs="Arial"/>
          <w:b/>
          <w:sz w:val="22"/>
          <w:szCs w:val="22"/>
        </w:rPr>
      </w:pPr>
      <w:r w:rsidRPr="008C73BB">
        <w:rPr>
          <w:rFonts w:ascii="Arial" w:hAnsi="Arial" w:cs="Arial"/>
          <w:b/>
          <w:sz w:val="22"/>
          <w:szCs w:val="22"/>
        </w:rPr>
        <w:t>Patient Not Ready</w:t>
      </w:r>
    </w:p>
    <w:p w14:paraId="0C423EC6" w14:textId="099C0AD6" w:rsidR="00BF6CFD" w:rsidRPr="008C73BB" w:rsidRDefault="0017308C" w:rsidP="00D00F45">
      <w:pPr>
        <w:pStyle w:val="Title"/>
        <w:numPr>
          <w:ilvl w:val="1"/>
          <w:numId w:val="26"/>
        </w:numPr>
        <w:spacing w:before="240" w:line="30" w:lineRule="atLeast"/>
        <w:ind w:left="567" w:hanging="567"/>
        <w:contextualSpacing w:val="0"/>
        <w:jc w:val="both"/>
        <w:rPr>
          <w:rFonts w:ascii="Arial" w:hAnsi="Arial" w:cs="Arial"/>
          <w:b w:val="0"/>
          <w:i w:val="0"/>
          <w:sz w:val="22"/>
          <w:szCs w:val="22"/>
        </w:rPr>
      </w:pPr>
      <w:r w:rsidRPr="008C73BB">
        <w:rPr>
          <w:rFonts w:ascii="Arial" w:hAnsi="Arial" w:cs="Arial"/>
          <w:b w:val="0"/>
          <w:i w:val="0"/>
          <w:sz w:val="22"/>
          <w:szCs w:val="22"/>
        </w:rPr>
        <w:t xml:space="preserve">The </w:t>
      </w:r>
      <w:r w:rsidR="005068F8">
        <w:rPr>
          <w:rFonts w:ascii="Arial" w:hAnsi="Arial" w:cs="Arial"/>
          <w:b w:val="0"/>
          <w:i w:val="0"/>
          <w:sz w:val="22"/>
          <w:szCs w:val="22"/>
        </w:rPr>
        <w:t>Authority</w:t>
      </w:r>
      <w:r w:rsidRPr="008C73BB">
        <w:rPr>
          <w:rFonts w:ascii="Arial" w:hAnsi="Arial" w:cs="Arial"/>
          <w:b w:val="0"/>
          <w:i w:val="0"/>
          <w:sz w:val="22"/>
          <w:szCs w:val="22"/>
        </w:rPr>
        <w:t xml:space="preserve"> has</w:t>
      </w:r>
      <w:r w:rsidR="008F32CF" w:rsidRPr="008C73BB">
        <w:rPr>
          <w:rFonts w:ascii="Arial" w:hAnsi="Arial" w:cs="Arial"/>
          <w:b w:val="0"/>
          <w:i w:val="0"/>
          <w:sz w:val="22"/>
          <w:szCs w:val="22"/>
        </w:rPr>
        <w:t xml:space="preserve"> an expectation for sufficient flexibility to be embedded within the Transport Providers real-time systems to manage a situation where a patient proves not ready for collection from home</w:t>
      </w:r>
      <w:r w:rsidR="00BF6CFD" w:rsidRPr="008C73BB">
        <w:rPr>
          <w:rFonts w:ascii="Arial" w:hAnsi="Arial" w:cs="Arial"/>
          <w:b w:val="0"/>
          <w:i w:val="0"/>
          <w:sz w:val="22"/>
          <w:szCs w:val="22"/>
        </w:rPr>
        <w:t xml:space="preserve"> or from a ward or department</w:t>
      </w:r>
      <w:r w:rsidR="008F32CF" w:rsidRPr="008C73BB">
        <w:rPr>
          <w:rFonts w:ascii="Arial" w:hAnsi="Arial" w:cs="Arial"/>
          <w:b w:val="0"/>
          <w:i w:val="0"/>
          <w:sz w:val="22"/>
          <w:szCs w:val="22"/>
        </w:rPr>
        <w:t xml:space="preserve"> (despite having been confirmed as being ready to travel). </w:t>
      </w:r>
    </w:p>
    <w:p w14:paraId="646EE3D4" w14:textId="77777777" w:rsidR="00BF6CFD" w:rsidRPr="008C73BB" w:rsidRDefault="00BF6CFD" w:rsidP="00D00F45">
      <w:pPr>
        <w:pStyle w:val="Title"/>
        <w:numPr>
          <w:ilvl w:val="1"/>
          <w:numId w:val="26"/>
        </w:numPr>
        <w:spacing w:before="240" w:line="30" w:lineRule="atLeast"/>
        <w:ind w:left="567" w:hanging="567"/>
        <w:contextualSpacing w:val="0"/>
        <w:jc w:val="both"/>
        <w:rPr>
          <w:rFonts w:ascii="Arial" w:hAnsi="Arial" w:cs="Arial"/>
          <w:b w:val="0"/>
          <w:i w:val="0"/>
          <w:sz w:val="22"/>
          <w:szCs w:val="22"/>
        </w:rPr>
      </w:pPr>
      <w:r w:rsidRPr="008C73BB">
        <w:rPr>
          <w:rFonts w:ascii="Arial" w:hAnsi="Arial" w:cs="Arial"/>
          <w:b w:val="0"/>
          <w:i w:val="0"/>
          <w:sz w:val="22"/>
          <w:szCs w:val="22"/>
        </w:rPr>
        <w:t>T</w:t>
      </w:r>
      <w:r w:rsidR="008F32CF" w:rsidRPr="008C73BB">
        <w:rPr>
          <w:rFonts w:ascii="Arial" w:hAnsi="Arial" w:cs="Arial"/>
          <w:b w:val="0"/>
          <w:i w:val="0"/>
          <w:sz w:val="22"/>
          <w:szCs w:val="22"/>
        </w:rPr>
        <w:t xml:space="preserve">he Transport Provider’s </w:t>
      </w:r>
      <w:r w:rsidR="006F5203" w:rsidRPr="008C73BB">
        <w:rPr>
          <w:rFonts w:ascii="Arial" w:hAnsi="Arial" w:cs="Arial"/>
          <w:b w:val="0"/>
          <w:i w:val="0"/>
          <w:sz w:val="22"/>
          <w:szCs w:val="22"/>
        </w:rPr>
        <w:t>staff</w:t>
      </w:r>
      <w:r w:rsidR="008F32CF" w:rsidRPr="008C73BB">
        <w:rPr>
          <w:rFonts w:ascii="Arial" w:hAnsi="Arial" w:cs="Arial"/>
          <w:b w:val="0"/>
          <w:i w:val="0"/>
          <w:sz w:val="22"/>
          <w:szCs w:val="22"/>
        </w:rPr>
        <w:t xml:space="preserve"> must take appropriate action to ensure no impact to “follow</w:t>
      </w:r>
      <w:r w:rsidRPr="008C73BB">
        <w:rPr>
          <w:rFonts w:ascii="Arial" w:hAnsi="Arial" w:cs="Arial"/>
          <w:b w:val="0"/>
          <w:i w:val="0"/>
          <w:sz w:val="22"/>
          <w:szCs w:val="22"/>
        </w:rPr>
        <w:t xml:space="preserve"> on patients”.</w:t>
      </w:r>
    </w:p>
    <w:p w14:paraId="0D273B2C" w14:textId="77777777" w:rsidR="00BF6CFD" w:rsidRPr="008C73BB" w:rsidRDefault="00BF6CFD" w:rsidP="00D00F45">
      <w:pPr>
        <w:pStyle w:val="Title"/>
        <w:numPr>
          <w:ilvl w:val="1"/>
          <w:numId w:val="26"/>
        </w:numPr>
        <w:spacing w:before="240" w:line="30" w:lineRule="atLeast"/>
        <w:ind w:left="567" w:hanging="567"/>
        <w:contextualSpacing w:val="0"/>
        <w:jc w:val="both"/>
        <w:rPr>
          <w:rFonts w:ascii="Arial" w:hAnsi="Arial" w:cs="Arial"/>
          <w:b w:val="0"/>
          <w:i w:val="0"/>
          <w:sz w:val="22"/>
          <w:szCs w:val="22"/>
        </w:rPr>
      </w:pPr>
      <w:r w:rsidRPr="008C73BB">
        <w:rPr>
          <w:rFonts w:ascii="Arial" w:hAnsi="Arial" w:cs="Arial"/>
          <w:b w:val="0"/>
          <w:i w:val="0"/>
          <w:sz w:val="22"/>
          <w:szCs w:val="22"/>
        </w:rPr>
        <w:t xml:space="preserve">Where a patient is at home, the Transport Provider </w:t>
      </w:r>
      <w:r w:rsidR="00635A7D" w:rsidRPr="008C73BB">
        <w:rPr>
          <w:rFonts w:ascii="Arial" w:hAnsi="Arial" w:cs="Arial"/>
          <w:b w:val="0"/>
          <w:i w:val="0"/>
          <w:sz w:val="22"/>
          <w:szCs w:val="22"/>
        </w:rPr>
        <w:t>will follow the</w:t>
      </w:r>
      <w:r w:rsidR="00E17483" w:rsidRPr="008C73BB">
        <w:rPr>
          <w:rFonts w:ascii="Arial" w:hAnsi="Arial" w:cs="Arial"/>
          <w:b w:val="0"/>
          <w:i w:val="0"/>
          <w:sz w:val="22"/>
          <w:szCs w:val="22"/>
        </w:rPr>
        <w:t xml:space="preserve"> instructions</w:t>
      </w:r>
      <w:r w:rsidR="00635A7D" w:rsidRPr="008C73BB">
        <w:rPr>
          <w:rFonts w:ascii="Arial" w:hAnsi="Arial" w:cs="Arial"/>
          <w:b w:val="0"/>
          <w:i w:val="0"/>
          <w:sz w:val="22"/>
          <w:szCs w:val="22"/>
        </w:rPr>
        <w:t xml:space="preserve"> in sections </w:t>
      </w:r>
      <w:r w:rsidR="00635A7D" w:rsidRPr="008C73BB">
        <w:rPr>
          <w:rFonts w:ascii="Arial" w:hAnsi="Arial" w:cs="Arial"/>
          <w:i w:val="0"/>
          <w:sz w:val="22"/>
          <w:szCs w:val="22"/>
        </w:rPr>
        <w:t>14. Aborted Journeys</w:t>
      </w:r>
      <w:r w:rsidR="00635A7D" w:rsidRPr="008C73BB">
        <w:rPr>
          <w:rFonts w:ascii="Arial" w:hAnsi="Arial" w:cs="Arial"/>
          <w:b w:val="0"/>
          <w:i w:val="0"/>
          <w:sz w:val="22"/>
          <w:szCs w:val="22"/>
        </w:rPr>
        <w:t xml:space="preserve"> and </w:t>
      </w:r>
      <w:r w:rsidR="00635A7D" w:rsidRPr="008C73BB">
        <w:rPr>
          <w:rFonts w:ascii="Arial" w:hAnsi="Arial" w:cs="Arial"/>
          <w:i w:val="0"/>
          <w:sz w:val="22"/>
          <w:szCs w:val="22"/>
        </w:rPr>
        <w:t>15. Cancelled Journeys</w:t>
      </w:r>
      <w:r w:rsidR="00635A7D" w:rsidRPr="008C73BB">
        <w:rPr>
          <w:rFonts w:ascii="Arial" w:hAnsi="Arial" w:cs="Arial"/>
          <w:b w:val="0"/>
          <w:i w:val="0"/>
          <w:sz w:val="22"/>
          <w:szCs w:val="22"/>
        </w:rPr>
        <w:t>.</w:t>
      </w:r>
    </w:p>
    <w:p w14:paraId="1F066260" w14:textId="77777777" w:rsidR="00BF6CFD" w:rsidRPr="008C73BB" w:rsidRDefault="00BF6CFD" w:rsidP="00D00F45">
      <w:pPr>
        <w:pStyle w:val="ListParagraph"/>
        <w:numPr>
          <w:ilvl w:val="1"/>
          <w:numId w:val="26"/>
        </w:numPr>
        <w:spacing w:before="240" w:after="120" w:line="30" w:lineRule="atLeast"/>
        <w:ind w:left="567" w:hanging="567"/>
        <w:contextualSpacing w:val="0"/>
        <w:jc w:val="both"/>
        <w:rPr>
          <w:rFonts w:ascii="Arial" w:hAnsi="Arial" w:cs="Arial"/>
        </w:rPr>
      </w:pPr>
      <w:r w:rsidRPr="008C73BB">
        <w:rPr>
          <w:rFonts w:ascii="Arial" w:hAnsi="Arial" w:cs="Arial"/>
        </w:rPr>
        <w:t xml:space="preserve">Where a patient proves not ready for collection from a ward or department the </w:t>
      </w:r>
      <w:r w:rsidR="00635A7D" w:rsidRPr="008C73BB">
        <w:rPr>
          <w:rFonts w:ascii="Arial" w:hAnsi="Arial" w:cs="Arial"/>
        </w:rPr>
        <w:t>Transport Provider will be required to:</w:t>
      </w:r>
    </w:p>
    <w:p w14:paraId="2CCB3941" w14:textId="66769EC7" w:rsidR="008F32CF" w:rsidRPr="008C73BB" w:rsidRDefault="008F32CF" w:rsidP="00D00F45">
      <w:pPr>
        <w:numPr>
          <w:ilvl w:val="0"/>
          <w:numId w:val="4"/>
        </w:numPr>
        <w:tabs>
          <w:tab w:val="num" w:pos="1134"/>
        </w:tabs>
        <w:spacing w:before="120" w:line="30" w:lineRule="atLeast"/>
        <w:ind w:left="567" w:firstLine="0"/>
        <w:jc w:val="both"/>
        <w:rPr>
          <w:rFonts w:ascii="Arial" w:hAnsi="Arial" w:cs="Arial"/>
          <w:b/>
          <w:sz w:val="22"/>
          <w:szCs w:val="22"/>
        </w:rPr>
      </w:pPr>
      <w:r w:rsidRPr="008C73BB">
        <w:rPr>
          <w:rFonts w:ascii="Arial" w:hAnsi="Arial" w:cs="Arial"/>
          <w:sz w:val="22"/>
          <w:szCs w:val="22"/>
        </w:rPr>
        <w:t xml:space="preserve">Arrange to return </w:t>
      </w:r>
      <w:r w:rsidR="00635A7D" w:rsidRPr="008C73BB">
        <w:rPr>
          <w:rFonts w:ascii="Arial" w:hAnsi="Arial" w:cs="Arial"/>
          <w:sz w:val="22"/>
          <w:szCs w:val="22"/>
        </w:rPr>
        <w:t xml:space="preserve">(at no cost to the </w:t>
      </w:r>
      <w:r w:rsidR="005068F8">
        <w:rPr>
          <w:rFonts w:ascii="Arial" w:hAnsi="Arial" w:cs="Arial"/>
          <w:sz w:val="22"/>
          <w:szCs w:val="22"/>
        </w:rPr>
        <w:t>Authority</w:t>
      </w:r>
      <w:r w:rsidR="00635A7D" w:rsidRPr="008C73BB">
        <w:rPr>
          <w:rFonts w:ascii="Arial" w:hAnsi="Arial" w:cs="Arial"/>
          <w:sz w:val="22"/>
          <w:szCs w:val="22"/>
        </w:rPr>
        <w:t>)</w:t>
      </w:r>
      <w:r w:rsidR="006F5203" w:rsidRPr="008C73BB">
        <w:rPr>
          <w:rFonts w:ascii="Arial" w:hAnsi="Arial" w:cs="Arial"/>
          <w:sz w:val="22"/>
          <w:szCs w:val="22"/>
        </w:rPr>
        <w:t>.</w:t>
      </w:r>
    </w:p>
    <w:p w14:paraId="0B602C29" w14:textId="532171C6" w:rsidR="00F14B76" w:rsidRPr="008C73BB" w:rsidRDefault="008F32CF" w:rsidP="00D00F45">
      <w:pPr>
        <w:numPr>
          <w:ilvl w:val="0"/>
          <w:numId w:val="4"/>
        </w:numPr>
        <w:tabs>
          <w:tab w:val="num" w:pos="1134"/>
        </w:tabs>
        <w:spacing w:before="120" w:line="30" w:lineRule="atLeast"/>
        <w:ind w:left="567" w:firstLine="0"/>
        <w:jc w:val="both"/>
        <w:rPr>
          <w:rFonts w:ascii="Arial" w:hAnsi="Arial" w:cs="Arial"/>
          <w:b/>
          <w:sz w:val="22"/>
          <w:szCs w:val="22"/>
        </w:rPr>
      </w:pPr>
      <w:r w:rsidRPr="008C73BB">
        <w:rPr>
          <w:rFonts w:ascii="Arial" w:hAnsi="Arial" w:cs="Arial"/>
          <w:sz w:val="22"/>
          <w:szCs w:val="22"/>
        </w:rPr>
        <w:t xml:space="preserve">Other arrangement as directed by the </w:t>
      </w:r>
      <w:r w:rsidR="005068F8">
        <w:rPr>
          <w:rFonts w:ascii="Arial" w:hAnsi="Arial" w:cs="Arial"/>
          <w:sz w:val="22"/>
          <w:szCs w:val="22"/>
        </w:rPr>
        <w:t>Authority</w:t>
      </w:r>
      <w:r w:rsidRPr="008C73BB">
        <w:rPr>
          <w:rFonts w:ascii="Arial" w:hAnsi="Arial" w:cs="Arial"/>
          <w:sz w:val="22"/>
          <w:szCs w:val="22"/>
        </w:rPr>
        <w:t xml:space="preserve"> authorised person</w:t>
      </w:r>
      <w:r w:rsidR="006F5203" w:rsidRPr="008C73BB">
        <w:rPr>
          <w:rFonts w:ascii="Arial" w:hAnsi="Arial" w:cs="Arial"/>
          <w:sz w:val="22"/>
          <w:szCs w:val="22"/>
        </w:rPr>
        <w:t>.</w:t>
      </w:r>
    </w:p>
    <w:p w14:paraId="038AE78E" w14:textId="74CE2E65" w:rsidR="00DA1414" w:rsidRPr="008C73BB" w:rsidRDefault="008F32CF" w:rsidP="00D00F45">
      <w:pPr>
        <w:pStyle w:val="ListParagraph"/>
        <w:numPr>
          <w:ilvl w:val="1"/>
          <w:numId w:val="26"/>
        </w:numPr>
        <w:spacing w:before="240" w:after="0" w:line="30" w:lineRule="atLeast"/>
        <w:ind w:left="567" w:hanging="567"/>
        <w:contextualSpacing w:val="0"/>
        <w:jc w:val="both"/>
        <w:rPr>
          <w:rFonts w:ascii="Arial" w:hAnsi="Arial" w:cs="Arial"/>
        </w:rPr>
      </w:pPr>
      <w:r w:rsidRPr="008C73BB">
        <w:rPr>
          <w:rFonts w:ascii="Arial" w:hAnsi="Arial" w:cs="Arial"/>
        </w:rPr>
        <w:t>In all instances</w:t>
      </w:r>
      <w:r w:rsidR="007B6D1D" w:rsidRPr="008C73BB">
        <w:rPr>
          <w:rFonts w:ascii="Arial" w:hAnsi="Arial" w:cs="Arial"/>
        </w:rPr>
        <w:t>,</w:t>
      </w:r>
      <w:r w:rsidRPr="008C73BB">
        <w:rPr>
          <w:rFonts w:ascii="Arial" w:hAnsi="Arial" w:cs="Arial"/>
        </w:rPr>
        <w:t xml:space="preserve"> both the patient and the </w:t>
      </w:r>
      <w:r w:rsidR="005068F8">
        <w:rPr>
          <w:rFonts w:ascii="Arial" w:hAnsi="Arial" w:cs="Arial"/>
        </w:rPr>
        <w:t>Authority</w:t>
      </w:r>
      <w:r w:rsidRPr="008C73BB">
        <w:rPr>
          <w:rFonts w:ascii="Arial" w:hAnsi="Arial" w:cs="Arial"/>
        </w:rPr>
        <w:t xml:space="preserve"> clinical service in which the patient was due to attend should be kept informed. </w:t>
      </w:r>
    </w:p>
    <w:p w14:paraId="02E1F115" w14:textId="77777777" w:rsidR="008F32CF" w:rsidRPr="008C73BB" w:rsidRDefault="008F32CF" w:rsidP="00D00F45">
      <w:pPr>
        <w:spacing w:before="240" w:line="30" w:lineRule="atLeast"/>
        <w:jc w:val="both"/>
        <w:rPr>
          <w:rFonts w:ascii="Arial" w:hAnsi="Arial" w:cs="Arial"/>
          <w:b/>
          <w:sz w:val="22"/>
        </w:rPr>
      </w:pPr>
      <w:bookmarkStart w:id="21" w:name="_Toc355854247"/>
      <w:bookmarkStart w:id="22" w:name="_Toc396826715"/>
      <w:bookmarkStart w:id="23" w:name="_Toc477772031"/>
      <w:r w:rsidRPr="008C73BB">
        <w:rPr>
          <w:rFonts w:ascii="Arial" w:hAnsi="Arial" w:cs="Arial"/>
          <w:b/>
          <w:sz w:val="22"/>
        </w:rPr>
        <w:t>Pooling of Transport and Collaboration</w:t>
      </w:r>
      <w:bookmarkEnd w:id="21"/>
      <w:bookmarkEnd w:id="22"/>
      <w:bookmarkEnd w:id="23"/>
    </w:p>
    <w:p w14:paraId="30EA527A" w14:textId="464FF16E" w:rsidR="008F32CF" w:rsidRPr="008C73BB" w:rsidRDefault="0017308C" w:rsidP="00D00F45">
      <w:pPr>
        <w:pStyle w:val="ListParagraph"/>
        <w:numPr>
          <w:ilvl w:val="1"/>
          <w:numId w:val="26"/>
        </w:numPr>
        <w:spacing w:before="240" w:line="30" w:lineRule="atLeast"/>
        <w:ind w:left="567" w:hanging="567"/>
        <w:jc w:val="both"/>
        <w:rPr>
          <w:rFonts w:ascii="Arial" w:hAnsi="Arial" w:cs="Arial"/>
        </w:rPr>
      </w:pPr>
      <w:r w:rsidRPr="008C73BB">
        <w:rPr>
          <w:rFonts w:ascii="Arial" w:hAnsi="Arial" w:cs="Arial"/>
        </w:rPr>
        <w:t xml:space="preserve">The </w:t>
      </w:r>
      <w:r w:rsidR="005068F8">
        <w:rPr>
          <w:rFonts w:ascii="Arial" w:hAnsi="Arial" w:cs="Arial"/>
        </w:rPr>
        <w:t>Authority</w:t>
      </w:r>
      <w:r w:rsidRPr="008C73BB">
        <w:rPr>
          <w:rFonts w:ascii="Arial" w:hAnsi="Arial" w:cs="Arial"/>
        </w:rPr>
        <w:t xml:space="preserve"> has</w:t>
      </w:r>
      <w:r w:rsidR="00CA5B3C" w:rsidRPr="008C73BB">
        <w:rPr>
          <w:rFonts w:ascii="Arial" w:hAnsi="Arial" w:cs="Arial"/>
        </w:rPr>
        <w:t xml:space="preserve"> multiple </w:t>
      </w:r>
      <w:r w:rsidR="008F32CF" w:rsidRPr="008C73BB">
        <w:rPr>
          <w:rFonts w:ascii="Arial" w:hAnsi="Arial" w:cs="Arial"/>
        </w:rPr>
        <w:t xml:space="preserve">site locations </w:t>
      </w:r>
      <w:r w:rsidR="00CA5B3C" w:rsidRPr="008C73BB">
        <w:rPr>
          <w:rFonts w:ascii="Arial" w:hAnsi="Arial" w:cs="Arial"/>
        </w:rPr>
        <w:t>and</w:t>
      </w:r>
      <w:r w:rsidR="008F32CF" w:rsidRPr="008C73BB">
        <w:rPr>
          <w:rFonts w:ascii="Arial" w:hAnsi="Arial" w:cs="Arial"/>
        </w:rPr>
        <w:t xml:space="preserve"> Provider</w:t>
      </w:r>
      <w:r w:rsidR="00CA5B3C" w:rsidRPr="008C73BB">
        <w:rPr>
          <w:rFonts w:ascii="Arial" w:hAnsi="Arial" w:cs="Arial"/>
        </w:rPr>
        <w:t xml:space="preserve">s will be </w:t>
      </w:r>
      <w:r w:rsidR="008F32CF" w:rsidRPr="008C73BB">
        <w:rPr>
          <w:rFonts w:ascii="Arial" w:hAnsi="Arial" w:cs="Arial"/>
        </w:rPr>
        <w:t xml:space="preserve">required to </w:t>
      </w:r>
      <w:r w:rsidR="00CA5B3C" w:rsidRPr="008C73BB">
        <w:rPr>
          <w:rFonts w:ascii="Arial" w:hAnsi="Arial" w:cs="Arial"/>
        </w:rPr>
        <w:t>develop</w:t>
      </w:r>
      <w:r w:rsidR="008F32CF" w:rsidRPr="008C73BB">
        <w:rPr>
          <w:rFonts w:ascii="Arial" w:hAnsi="Arial" w:cs="Arial"/>
        </w:rPr>
        <w:t xml:space="preserve"> a cost-effective solu</w:t>
      </w:r>
      <w:r w:rsidR="00CA5B3C" w:rsidRPr="008C73BB">
        <w:rPr>
          <w:rFonts w:ascii="Arial" w:hAnsi="Arial" w:cs="Arial"/>
        </w:rPr>
        <w:t>tion</w:t>
      </w:r>
      <w:r w:rsidR="008F32CF" w:rsidRPr="008C73BB">
        <w:rPr>
          <w:rFonts w:ascii="Arial" w:hAnsi="Arial" w:cs="Arial"/>
        </w:rPr>
        <w:t xml:space="preserve"> utilising the concept of pooled transport assets for the benefit of each </w:t>
      </w:r>
      <w:r w:rsidR="005068F8">
        <w:rPr>
          <w:rFonts w:ascii="Arial" w:hAnsi="Arial" w:cs="Arial"/>
        </w:rPr>
        <w:t>Authority</w:t>
      </w:r>
      <w:r w:rsidR="008F32CF" w:rsidRPr="008C73BB">
        <w:rPr>
          <w:rFonts w:ascii="Arial" w:hAnsi="Arial" w:cs="Arial"/>
        </w:rPr>
        <w:t xml:space="preserve"> to reduce costs. </w:t>
      </w:r>
      <w:r w:rsidR="00CA5B3C" w:rsidRPr="008C73BB">
        <w:rPr>
          <w:rFonts w:ascii="Arial" w:hAnsi="Arial" w:cs="Arial"/>
        </w:rPr>
        <w:t xml:space="preserve">Providers will </w:t>
      </w:r>
      <w:r w:rsidR="008F32CF" w:rsidRPr="008C73BB">
        <w:rPr>
          <w:rFonts w:ascii="Arial" w:hAnsi="Arial" w:cs="Arial"/>
        </w:rPr>
        <w:t>advise on how this will be implemented and expla</w:t>
      </w:r>
      <w:r w:rsidR="00CA5B3C" w:rsidRPr="008C73BB">
        <w:rPr>
          <w:rFonts w:ascii="Arial" w:hAnsi="Arial" w:cs="Arial"/>
        </w:rPr>
        <w:t>in any cost advantages to the C</w:t>
      </w:r>
      <w:r w:rsidR="008F32CF" w:rsidRPr="008C73BB">
        <w:rPr>
          <w:rFonts w:ascii="Arial" w:hAnsi="Arial" w:cs="Arial"/>
        </w:rPr>
        <w:t>ontract.</w:t>
      </w:r>
    </w:p>
    <w:p w14:paraId="286ACD5E" w14:textId="77777777" w:rsidR="008F32CF" w:rsidRPr="008C73BB" w:rsidRDefault="008F32CF" w:rsidP="00D00F45">
      <w:pPr>
        <w:pStyle w:val="Mainitem"/>
        <w:spacing w:line="30" w:lineRule="atLeast"/>
        <w:jc w:val="both"/>
        <w:rPr>
          <w:rFonts w:cs="Arial"/>
          <w:color w:val="auto"/>
          <w:sz w:val="22"/>
          <w:szCs w:val="22"/>
        </w:rPr>
      </w:pPr>
      <w:r w:rsidRPr="008C73BB">
        <w:rPr>
          <w:rFonts w:cs="Arial"/>
          <w:color w:val="auto"/>
          <w:sz w:val="22"/>
          <w:szCs w:val="22"/>
        </w:rPr>
        <w:t xml:space="preserve">System Functionality  </w:t>
      </w:r>
    </w:p>
    <w:p w14:paraId="24555EB9" w14:textId="77777777" w:rsidR="008F32CF" w:rsidRPr="008C73BB" w:rsidRDefault="008F32CF" w:rsidP="00D00F45">
      <w:pPr>
        <w:pStyle w:val="Mainitem"/>
        <w:numPr>
          <w:ilvl w:val="1"/>
          <w:numId w:val="26"/>
        </w:numPr>
        <w:spacing w:line="30" w:lineRule="atLeast"/>
        <w:ind w:left="567" w:hanging="567"/>
        <w:jc w:val="both"/>
        <w:rPr>
          <w:rFonts w:cs="Arial"/>
          <w:b w:val="0"/>
          <w:color w:val="auto"/>
          <w:sz w:val="22"/>
          <w:szCs w:val="22"/>
        </w:rPr>
      </w:pPr>
      <w:r w:rsidRPr="008C73BB">
        <w:rPr>
          <w:rFonts w:cs="Arial"/>
          <w:b w:val="0"/>
          <w:color w:val="auto"/>
          <w:sz w:val="22"/>
          <w:szCs w:val="22"/>
        </w:rPr>
        <w:t>The Providers</w:t>
      </w:r>
      <w:r w:rsidR="0018595D" w:rsidRPr="008C73BB">
        <w:rPr>
          <w:rFonts w:cs="Arial"/>
          <w:b w:val="0"/>
          <w:color w:val="auto"/>
          <w:sz w:val="22"/>
          <w:szCs w:val="22"/>
        </w:rPr>
        <w:t>’</w:t>
      </w:r>
      <w:r w:rsidRPr="008C73BB">
        <w:rPr>
          <w:rFonts w:cs="Arial"/>
          <w:b w:val="0"/>
          <w:color w:val="auto"/>
          <w:sz w:val="22"/>
          <w:szCs w:val="22"/>
        </w:rPr>
        <w:t xml:space="preserve"> booking system</w:t>
      </w:r>
      <w:r w:rsidR="0018595D" w:rsidRPr="008C73BB">
        <w:rPr>
          <w:rFonts w:cs="Arial"/>
          <w:b w:val="0"/>
          <w:color w:val="auto"/>
          <w:sz w:val="22"/>
          <w:szCs w:val="22"/>
        </w:rPr>
        <w:t>s</w:t>
      </w:r>
      <w:r w:rsidR="00AB1822" w:rsidRPr="008C73BB">
        <w:rPr>
          <w:rFonts w:cs="Arial"/>
          <w:b w:val="0"/>
          <w:color w:val="auto"/>
          <w:sz w:val="22"/>
          <w:szCs w:val="22"/>
        </w:rPr>
        <w:t xml:space="preserve"> must facilitate: </w:t>
      </w:r>
    </w:p>
    <w:p w14:paraId="7A1FB54C" w14:textId="77777777" w:rsidR="008F32CF" w:rsidRPr="008C73BB" w:rsidRDefault="008F32CF" w:rsidP="00D00F45">
      <w:pPr>
        <w:pStyle w:val="Mainitem"/>
        <w:numPr>
          <w:ilvl w:val="0"/>
          <w:numId w:val="6"/>
        </w:numPr>
        <w:tabs>
          <w:tab w:val="clear" w:pos="1146"/>
          <w:tab w:val="num" w:pos="1134"/>
        </w:tabs>
        <w:spacing w:before="120" w:line="30" w:lineRule="atLeast"/>
        <w:ind w:left="1145" w:hanging="578"/>
        <w:jc w:val="both"/>
        <w:rPr>
          <w:rFonts w:cs="Arial"/>
          <w:b w:val="0"/>
          <w:color w:val="auto"/>
          <w:sz w:val="22"/>
          <w:szCs w:val="22"/>
        </w:rPr>
      </w:pPr>
      <w:r w:rsidRPr="008C73BB">
        <w:rPr>
          <w:rFonts w:cs="Arial"/>
          <w:b w:val="0"/>
          <w:color w:val="auto"/>
          <w:sz w:val="22"/>
          <w:szCs w:val="22"/>
        </w:rPr>
        <w:t>Ease and efficiency of booking transport</w:t>
      </w:r>
      <w:r w:rsidR="0034795C" w:rsidRPr="008C73BB">
        <w:rPr>
          <w:rFonts w:cs="Arial"/>
          <w:b w:val="0"/>
          <w:color w:val="auto"/>
          <w:sz w:val="22"/>
          <w:szCs w:val="22"/>
        </w:rPr>
        <w:t>.</w:t>
      </w:r>
      <w:r w:rsidRPr="008C73BB">
        <w:rPr>
          <w:rFonts w:cs="Arial"/>
          <w:b w:val="0"/>
          <w:color w:val="auto"/>
          <w:sz w:val="22"/>
          <w:szCs w:val="22"/>
        </w:rPr>
        <w:t xml:space="preserve"> </w:t>
      </w:r>
    </w:p>
    <w:p w14:paraId="2D7B1980"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lastRenderedPageBreak/>
        <w:t>Confirmation of booking to the Pa</w:t>
      </w:r>
      <w:r w:rsidR="00090265" w:rsidRPr="008C73BB">
        <w:rPr>
          <w:rFonts w:cs="Arial"/>
          <w:b w:val="0"/>
          <w:color w:val="auto"/>
          <w:sz w:val="22"/>
          <w:szCs w:val="22"/>
        </w:rPr>
        <w:t xml:space="preserve">tient Transport Office </w:t>
      </w:r>
      <w:r w:rsidR="0034795C" w:rsidRPr="008C73BB">
        <w:rPr>
          <w:rFonts w:cs="Arial"/>
          <w:b w:val="0"/>
          <w:color w:val="auto"/>
          <w:sz w:val="22"/>
          <w:szCs w:val="22"/>
        </w:rPr>
        <w:t xml:space="preserve">or Patient Transport Lounge </w:t>
      </w:r>
      <w:r w:rsidR="00090265" w:rsidRPr="008C73BB">
        <w:rPr>
          <w:rFonts w:cs="Arial"/>
          <w:b w:val="0"/>
          <w:color w:val="auto"/>
          <w:sz w:val="22"/>
          <w:szCs w:val="22"/>
        </w:rPr>
        <w:t>using a booking r</w:t>
      </w:r>
      <w:r w:rsidRPr="008C73BB">
        <w:rPr>
          <w:rFonts w:cs="Arial"/>
          <w:b w:val="0"/>
          <w:color w:val="auto"/>
          <w:sz w:val="22"/>
          <w:szCs w:val="22"/>
        </w:rPr>
        <w:t>eference number, including confirmation that suitable arrangements are in place</w:t>
      </w:r>
      <w:r w:rsidR="0034795C" w:rsidRPr="008C73BB">
        <w:rPr>
          <w:rFonts w:cs="Arial"/>
          <w:b w:val="0"/>
          <w:color w:val="auto"/>
          <w:sz w:val="22"/>
          <w:szCs w:val="22"/>
        </w:rPr>
        <w:t>.</w:t>
      </w:r>
    </w:p>
    <w:p w14:paraId="668E04C3"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Functionality for regular, repeat bookings</w:t>
      </w:r>
      <w:r w:rsidR="0034795C" w:rsidRPr="008C73BB">
        <w:rPr>
          <w:rFonts w:cs="Arial"/>
          <w:b w:val="0"/>
          <w:color w:val="auto"/>
          <w:sz w:val="22"/>
          <w:szCs w:val="22"/>
        </w:rPr>
        <w:t>.</w:t>
      </w:r>
    </w:p>
    <w:p w14:paraId="71598EB2"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Confirmation of book</w:t>
      </w:r>
      <w:r w:rsidR="00090265" w:rsidRPr="008C73BB">
        <w:rPr>
          <w:rFonts w:cs="Arial"/>
          <w:b w:val="0"/>
          <w:color w:val="auto"/>
          <w:sz w:val="22"/>
          <w:szCs w:val="22"/>
        </w:rPr>
        <w:t>ing to the user at the time of booking e</w:t>
      </w:r>
      <w:r w:rsidRPr="008C73BB">
        <w:rPr>
          <w:rFonts w:cs="Arial"/>
          <w:b w:val="0"/>
          <w:color w:val="auto"/>
          <w:sz w:val="22"/>
          <w:szCs w:val="22"/>
        </w:rPr>
        <w:t>ntry, including confirmation that suitable arrangements are in place</w:t>
      </w:r>
      <w:r w:rsidR="0034795C" w:rsidRPr="008C73BB">
        <w:rPr>
          <w:rFonts w:cs="Arial"/>
          <w:b w:val="0"/>
          <w:color w:val="auto"/>
          <w:sz w:val="22"/>
          <w:szCs w:val="22"/>
        </w:rPr>
        <w:t>.</w:t>
      </w:r>
    </w:p>
    <w:p w14:paraId="13C4250C" w14:textId="77777777" w:rsidR="008F32CF" w:rsidRPr="008C73BB" w:rsidRDefault="008F32CF" w:rsidP="00D00F45">
      <w:pPr>
        <w:pStyle w:val="Mainitem"/>
        <w:numPr>
          <w:ilvl w:val="0"/>
          <w:numId w:val="6"/>
        </w:numPr>
        <w:tabs>
          <w:tab w:val="clear" w:pos="1146"/>
          <w:tab w:val="num" w:pos="1134"/>
        </w:tabs>
        <w:spacing w:before="120" w:line="30" w:lineRule="atLeast"/>
        <w:ind w:hanging="578"/>
        <w:jc w:val="both"/>
        <w:rPr>
          <w:rFonts w:cs="Arial"/>
          <w:b w:val="0"/>
          <w:color w:val="auto"/>
          <w:sz w:val="22"/>
          <w:szCs w:val="22"/>
        </w:rPr>
      </w:pPr>
      <w:r w:rsidRPr="008C73BB">
        <w:rPr>
          <w:rFonts w:cs="Arial"/>
          <w:b w:val="0"/>
          <w:color w:val="auto"/>
          <w:sz w:val="22"/>
          <w:szCs w:val="22"/>
        </w:rPr>
        <w:t>Highlighting and i</w:t>
      </w:r>
      <w:r w:rsidR="0034795C" w:rsidRPr="008C73BB">
        <w:rPr>
          <w:rFonts w:cs="Arial"/>
          <w:b w:val="0"/>
          <w:color w:val="auto"/>
          <w:sz w:val="22"/>
          <w:szCs w:val="22"/>
        </w:rPr>
        <w:t>nvestigation of repeat bookings.</w:t>
      </w:r>
    </w:p>
    <w:p w14:paraId="66CE03DD" w14:textId="77777777" w:rsidR="008F32CF" w:rsidRPr="008C73BB" w:rsidRDefault="008F32CF" w:rsidP="00D00F45">
      <w:pPr>
        <w:pStyle w:val="Mainitem"/>
        <w:numPr>
          <w:ilvl w:val="0"/>
          <w:numId w:val="6"/>
        </w:numPr>
        <w:tabs>
          <w:tab w:val="clear" w:pos="1146"/>
          <w:tab w:val="num" w:pos="1134"/>
        </w:tabs>
        <w:spacing w:before="120" w:line="30" w:lineRule="atLeast"/>
        <w:ind w:hanging="578"/>
        <w:jc w:val="both"/>
        <w:rPr>
          <w:rFonts w:cs="Arial"/>
          <w:bCs/>
          <w:color w:val="auto"/>
          <w:sz w:val="22"/>
          <w:szCs w:val="22"/>
        </w:rPr>
      </w:pPr>
      <w:r w:rsidRPr="008C73BB">
        <w:rPr>
          <w:rFonts w:cs="Arial"/>
          <w:b w:val="0"/>
          <w:color w:val="auto"/>
          <w:sz w:val="22"/>
          <w:szCs w:val="22"/>
        </w:rPr>
        <w:t>Highlighting and investigation of aborted journeys/cancellations</w:t>
      </w:r>
      <w:r w:rsidR="0034795C" w:rsidRPr="008C73BB">
        <w:rPr>
          <w:rFonts w:cs="Arial"/>
          <w:b w:val="0"/>
          <w:color w:val="auto"/>
          <w:sz w:val="22"/>
          <w:szCs w:val="22"/>
        </w:rPr>
        <w:t>.</w:t>
      </w:r>
    </w:p>
    <w:p w14:paraId="08773292"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Highlighting and investigation of any patient who regularly refuses to travel, and has not cancelled their booked transport</w:t>
      </w:r>
      <w:r w:rsidR="0034795C" w:rsidRPr="008C73BB">
        <w:rPr>
          <w:rFonts w:cs="Arial"/>
          <w:b w:val="0"/>
          <w:color w:val="auto"/>
          <w:sz w:val="22"/>
          <w:szCs w:val="22"/>
        </w:rPr>
        <w:t>.</w:t>
      </w:r>
      <w:r w:rsidRPr="008C73BB">
        <w:rPr>
          <w:rFonts w:cs="Arial"/>
          <w:b w:val="0"/>
          <w:color w:val="auto"/>
          <w:sz w:val="22"/>
          <w:szCs w:val="22"/>
        </w:rPr>
        <w:t xml:space="preserve"> </w:t>
      </w:r>
    </w:p>
    <w:p w14:paraId="5FDBB320"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Recording and reporting of patient information and delivery against quality measures</w:t>
      </w:r>
      <w:r w:rsidR="0034795C" w:rsidRPr="008C73BB">
        <w:rPr>
          <w:rFonts w:cs="Arial"/>
          <w:b w:val="0"/>
          <w:color w:val="auto"/>
          <w:sz w:val="22"/>
          <w:szCs w:val="22"/>
        </w:rPr>
        <w:t>.</w:t>
      </w:r>
    </w:p>
    <w:p w14:paraId="0A73B349"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Highlighting relevant patient specific details</w:t>
      </w:r>
      <w:r w:rsidR="0034795C" w:rsidRPr="008C73BB">
        <w:rPr>
          <w:rFonts w:cs="Arial"/>
          <w:b w:val="0"/>
          <w:color w:val="auto"/>
          <w:sz w:val="22"/>
          <w:szCs w:val="22"/>
        </w:rPr>
        <w:t>.</w:t>
      </w:r>
    </w:p>
    <w:p w14:paraId="13B1B723" w14:textId="77777777" w:rsidR="008F32CF" w:rsidRPr="008C73BB" w:rsidRDefault="0018595D"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The ability</w:t>
      </w:r>
      <w:r w:rsidR="008F32CF" w:rsidRPr="008C73BB">
        <w:rPr>
          <w:rFonts w:cs="Arial"/>
          <w:b w:val="0"/>
          <w:color w:val="auto"/>
          <w:sz w:val="22"/>
          <w:szCs w:val="22"/>
        </w:rPr>
        <w:t xml:space="preserve"> to send out alert messages</w:t>
      </w:r>
      <w:r w:rsidR="0034795C" w:rsidRPr="008C73BB">
        <w:rPr>
          <w:rFonts w:cs="Arial"/>
          <w:b w:val="0"/>
          <w:color w:val="auto"/>
          <w:sz w:val="22"/>
          <w:szCs w:val="22"/>
        </w:rPr>
        <w:t>.</w:t>
      </w:r>
    </w:p>
    <w:p w14:paraId="23CB755C" w14:textId="77777777"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The facility to book patients as ready</w:t>
      </w:r>
      <w:r w:rsidR="0034795C" w:rsidRPr="008C73BB">
        <w:rPr>
          <w:rFonts w:cs="Arial"/>
          <w:b w:val="0"/>
          <w:color w:val="auto"/>
          <w:sz w:val="22"/>
          <w:szCs w:val="22"/>
        </w:rPr>
        <w:t>.</w:t>
      </w:r>
    </w:p>
    <w:p w14:paraId="4F621460" w14:textId="1B271E08" w:rsidR="008F32CF" w:rsidRPr="008C73BB" w:rsidRDefault="008F32CF" w:rsidP="00D00F45">
      <w:pPr>
        <w:pStyle w:val="Mainitem"/>
        <w:numPr>
          <w:ilvl w:val="0"/>
          <w:numId w:val="6"/>
        </w:numPr>
        <w:tabs>
          <w:tab w:val="clear" w:pos="1146"/>
          <w:tab w:val="num" w:pos="1134"/>
        </w:tabs>
        <w:spacing w:before="120" w:line="30" w:lineRule="atLeast"/>
        <w:ind w:left="1134" w:hanging="578"/>
        <w:jc w:val="both"/>
        <w:rPr>
          <w:rFonts w:cs="Arial"/>
          <w:b w:val="0"/>
          <w:color w:val="auto"/>
          <w:sz w:val="22"/>
          <w:szCs w:val="22"/>
        </w:rPr>
      </w:pPr>
      <w:r w:rsidRPr="008C73BB">
        <w:rPr>
          <w:rFonts w:cs="Arial"/>
          <w:b w:val="0"/>
          <w:color w:val="auto"/>
          <w:sz w:val="22"/>
          <w:szCs w:val="22"/>
        </w:rPr>
        <w:t xml:space="preserve">Any upgrade or changes will not impact on the </w:t>
      </w:r>
      <w:r w:rsidR="005068F8">
        <w:rPr>
          <w:rFonts w:cs="Arial"/>
          <w:b w:val="0"/>
          <w:color w:val="auto"/>
          <w:sz w:val="22"/>
          <w:szCs w:val="22"/>
        </w:rPr>
        <w:t>Authority</w:t>
      </w:r>
      <w:r w:rsidRPr="008C73BB">
        <w:rPr>
          <w:rFonts w:cs="Arial"/>
          <w:b w:val="0"/>
          <w:color w:val="auto"/>
          <w:sz w:val="22"/>
          <w:szCs w:val="22"/>
        </w:rPr>
        <w:t xml:space="preserve"> financially</w:t>
      </w:r>
      <w:r w:rsidR="0034795C" w:rsidRPr="008C73BB">
        <w:rPr>
          <w:rFonts w:cs="Arial"/>
          <w:b w:val="0"/>
          <w:color w:val="auto"/>
          <w:sz w:val="22"/>
          <w:szCs w:val="22"/>
        </w:rPr>
        <w:t>.</w:t>
      </w:r>
    </w:p>
    <w:p w14:paraId="00B48B6F" w14:textId="77777777" w:rsidR="008F32CF" w:rsidRPr="008C73BB" w:rsidRDefault="008F32CF" w:rsidP="00ED516B">
      <w:pPr>
        <w:pStyle w:val="SubItem11"/>
        <w:spacing w:before="240" w:line="30" w:lineRule="atLeast"/>
        <w:rPr>
          <w:rFonts w:cs="Arial"/>
          <w:b/>
          <w:sz w:val="22"/>
          <w:szCs w:val="22"/>
        </w:rPr>
      </w:pPr>
      <w:r w:rsidRPr="008C73BB">
        <w:rPr>
          <w:rFonts w:cs="Arial"/>
          <w:b/>
          <w:sz w:val="22"/>
          <w:szCs w:val="22"/>
        </w:rPr>
        <w:t>Technology</w:t>
      </w:r>
    </w:p>
    <w:p w14:paraId="2955CBA9" w14:textId="170D960E" w:rsidR="008F32CF" w:rsidRPr="008C73BB" w:rsidRDefault="008F32CF" w:rsidP="006D7C1D">
      <w:pPr>
        <w:pStyle w:val="NoSpacing"/>
        <w:numPr>
          <w:ilvl w:val="1"/>
          <w:numId w:val="26"/>
        </w:numPr>
        <w:spacing w:before="240" w:line="30" w:lineRule="atLeast"/>
        <w:jc w:val="both"/>
        <w:rPr>
          <w:rFonts w:ascii="Arial" w:hAnsi="Arial" w:cs="Arial"/>
          <w:sz w:val="22"/>
          <w:szCs w:val="22"/>
        </w:rPr>
      </w:pPr>
      <w:r w:rsidRPr="008C73BB">
        <w:rPr>
          <w:rFonts w:ascii="Arial" w:hAnsi="Arial" w:cs="Arial"/>
          <w:sz w:val="22"/>
          <w:szCs w:val="22"/>
        </w:rPr>
        <w:t xml:space="preserve">Technology should be fully compliant with relevant regulations (e.g. </w:t>
      </w:r>
      <w:r w:rsidR="006D7C1D" w:rsidRPr="006D7C1D">
        <w:rPr>
          <w:rFonts w:ascii="Arial" w:hAnsi="Arial" w:cs="Arial"/>
          <w:sz w:val="22"/>
          <w:szCs w:val="22"/>
        </w:rPr>
        <w:t>General Data Protection Regulation</w:t>
      </w:r>
      <w:r w:rsidRPr="008C73BB">
        <w:rPr>
          <w:rFonts w:ascii="Arial" w:hAnsi="Arial" w:cs="Arial"/>
          <w:sz w:val="22"/>
          <w:szCs w:val="22"/>
        </w:rPr>
        <w:t xml:space="preserve">) and internal policies (e.g. a </w:t>
      </w:r>
      <w:r w:rsidR="005068F8">
        <w:rPr>
          <w:rFonts w:ascii="Arial" w:hAnsi="Arial" w:cs="Arial"/>
          <w:sz w:val="22"/>
          <w:szCs w:val="22"/>
        </w:rPr>
        <w:t>Authority</w:t>
      </w:r>
      <w:r w:rsidRPr="008C73BB">
        <w:rPr>
          <w:rFonts w:ascii="Arial" w:hAnsi="Arial" w:cs="Arial"/>
          <w:sz w:val="22"/>
          <w:szCs w:val="22"/>
        </w:rPr>
        <w:t xml:space="preserve"> Information Sharing Agreement) and should be used where possible to enhance the experience of patients using the </w:t>
      </w:r>
      <w:r w:rsidR="00FF2A54" w:rsidRPr="008C73BB">
        <w:rPr>
          <w:rFonts w:ascii="Arial" w:hAnsi="Arial" w:cs="Arial"/>
          <w:sz w:val="22"/>
          <w:szCs w:val="22"/>
        </w:rPr>
        <w:t>service</w:t>
      </w:r>
      <w:r w:rsidRPr="008C73BB">
        <w:rPr>
          <w:rFonts w:ascii="Arial" w:hAnsi="Arial" w:cs="Arial"/>
          <w:sz w:val="22"/>
          <w:szCs w:val="22"/>
        </w:rPr>
        <w:t>s. The Provider</w:t>
      </w:r>
      <w:r w:rsidR="0049183C" w:rsidRPr="008C73BB">
        <w:rPr>
          <w:rFonts w:ascii="Arial" w:hAnsi="Arial" w:cs="Arial"/>
          <w:sz w:val="22"/>
          <w:szCs w:val="22"/>
        </w:rPr>
        <w:t>s are</w:t>
      </w:r>
      <w:r w:rsidRPr="008C73BB">
        <w:rPr>
          <w:rFonts w:ascii="Arial" w:hAnsi="Arial" w:cs="Arial"/>
          <w:sz w:val="22"/>
          <w:szCs w:val="22"/>
        </w:rPr>
        <w:t xml:space="preserve"> expected to demonstrate inn</w:t>
      </w:r>
      <w:r w:rsidR="0049183C" w:rsidRPr="008C73BB">
        <w:rPr>
          <w:rFonts w:ascii="Arial" w:hAnsi="Arial" w:cs="Arial"/>
          <w:sz w:val="22"/>
          <w:szCs w:val="22"/>
        </w:rPr>
        <w:t>ovative use of technology. This</w:t>
      </w:r>
      <w:r w:rsidRPr="008C73BB">
        <w:rPr>
          <w:rFonts w:ascii="Arial" w:hAnsi="Arial" w:cs="Arial"/>
          <w:sz w:val="22"/>
          <w:szCs w:val="22"/>
        </w:rPr>
        <w:t xml:space="preserve"> should be in the following forms, but not limited to:</w:t>
      </w:r>
    </w:p>
    <w:p w14:paraId="5B72DDEC" w14:textId="68E14B5F" w:rsidR="008F32CF" w:rsidRPr="008C73BB" w:rsidRDefault="008F32CF" w:rsidP="00D00F45">
      <w:pPr>
        <w:pStyle w:val="NoSpacing"/>
        <w:numPr>
          <w:ilvl w:val="0"/>
          <w:numId w:val="3"/>
        </w:numPr>
        <w:spacing w:before="240" w:after="120" w:line="30" w:lineRule="atLeast"/>
        <w:ind w:left="1134" w:hanging="567"/>
        <w:jc w:val="both"/>
        <w:rPr>
          <w:rFonts w:ascii="Arial" w:hAnsi="Arial" w:cs="Arial"/>
          <w:sz w:val="22"/>
          <w:szCs w:val="22"/>
        </w:rPr>
      </w:pPr>
      <w:r w:rsidRPr="008C73BB">
        <w:rPr>
          <w:rFonts w:ascii="Arial" w:hAnsi="Arial" w:cs="Arial"/>
          <w:sz w:val="22"/>
          <w:szCs w:val="22"/>
        </w:rPr>
        <w:t>Text Messaging Service – Patients will receive a text message/SMS advising of their collection time, prior to collection.</w:t>
      </w:r>
    </w:p>
    <w:p w14:paraId="4B17EC46" w14:textId="07BF50C8" w:rsidR="008F32CF" w:rsidRPr="008C73BB" w:rsidRDefault="008F32CF" w:rsidP="00D00F45">
      <w:pPr>
        <w:pStyle w:val="NoSpacing"/>
        <w:numPr>
          <w:ilvl w:val="0"/>
          <w:numId w:val="3"/>
        </w:numPr>
        <w:spacing w:after="120" w:line="30" w:lineRule="atLeast"/>
        <w:ind w:left="1134" w:hanging="567"/>
        <w:jc w:val="both"/>
        <w:rPr>
          <w:rFonts w:ascii="Arial" w:hAnsi="Arial" w:cs="Arial"/>
          <w:sz w:val="22"/>
          <w:szCs w:val="22"/>
        </w:rPr>
      </w:pPr>
      <w:r w:rsidRPr="008C73BB">
        <w:rPr>
          <w:rFonts w:ascii="Arial" w:hAnsi="Arial" w:cs="Arial"/>
          <w:sz w:val="22"/>
          <w:szCs w:val="22"/>
        </w:rPr>
        <w:t>The Provider</w:t>
      </w:r>
      <w:r w:rsidR="0049183C" w:rsidRPr="008C73BB">
        <w:rPr>
          <w:rFonts w:ascii="Arial" w:hAnsi="Arial" w:cs="Arial"/>
          <w:sz w:val="22"/>
          <w:szCs w:val="22"/>
        </w:rPr>
        <w:t>s</w:t>
      </w:r>
      <w:r w:rsidRPr="008C73BB">
        <w:rPr>
          <w:rFonts w:ascii="Arial" w:hAnsi="Arial" w:cs="Arial"/>
          <w:sz w:val="22"/>
          <w:szCs w:val="22"/>
        </w:rPr>
        <w:t xml:space="preserve"> must clearly in</w:t>
      </w:r>
      <w:r w:rsidR="0052146B" w:rsidRPr="008C73BB">
        <w:rPr>
          <w:rFonts w:ascii="Arial" w:hAnsi="Arial" w:cs="Arial"/>
          <w:sz w:val="22"/>
          <w:szCs w:val="22"/>
        </w:rPr>
        <w:t>dicate the tracking and booking</w:t>
      </w:r>
      <w:r w:rsidRPr="008C73BB">
        <w:rPr>
          <w:rFonts w:ascii="Arial" w:hAnsi="Arial" w:cs="Arial"/>
          <w:sz w:val="22"/>
          <w:szCs w:val="22"/>
        </w:rPr>
        <w:t>/</w:t>
      </w:r>
      <w:r w:rsidR="0052146B" w:rsidRPr="008C73BB">
        <w:rPr>
          <w:rFonts w:ascii="Arial" w:hAnsi="Arial" w:cs="Arial"/>
          <w:sz w:val="22"/>
          <w:szCs w:val="22"/>
        </w:rPr>
        <w:t xml:space="preserve"> </w:t>
      </w:r>
      <w:r w:rsidRPr="008C73BB">
        <w:rPr>
          <w:rFonts w:ascii="Arial" w:hAnsi="Arial" w:cs="Arial"/>
          <w:sz w:val="22"/>
          <w:szCs w:val="22"/>
        </w:rPr>
        <w:t xml:space="preserve">management system they propose to use and be prepared to give access to the </w:t>
      </w:r>
      <w:r w:rsidR="005068F8">
        <w:rPr>
          <w:rFonts w:ascii="Arial" w:hAnsi="Arial" w:cs="Arial"/>
          <w:sz w:val="22"/>
          <w:szCs w:val="22"/>
        </w:rPr>
        <w:t>Authority</w:t>
      </w:r>
      <w:r w:rsidRPr="008C73BB">
        <w:rPr>
          <w:rFonts w:ascii="Arial" w:hAnsi="Arial" w:cs="Arial"/>
          <w:sz w:val="22"/>
          <w:szCs w:val="22"/>
        </w:rPr>
        <w:t xml:space="preserve"> appointed officer.</w:t>
      </w:r>
    </w:p>
    <w:p w14:paraId="1D4F066E" w14:textId="77777777" w:rsidR="008F32CF" w:rsidRPr="008C73BB" w:rsidRDefault="008F32CF" w:rsidP="0052146B">
      <w:pPr>
        <w:pStyle w:val="NoSpacing"/>
        <w:numPr>
          <w:ilvl w:val="0"/>
          <w:numId w:val="3"/>
        </w:numPr>
        <w:spacing w:after="120" w:line="30" w:lineRule="atLeast"/>
        <w:ind w:left="1134" w:hanging="567"/>
        <w:jc w:val="both"/>
        <w:rPr>
          <w:rFonts w:ascii="Arial" w:hAnsi="Arial" w:cs="Arial"/>
          <w:sz w:val="22"/>
          <w:szCs w:val="22"/>
        </w:rPr>
      </w:pPr>
      <w:r w:rsidRPr="008C73BB">
        <w:rPr>
          <w:rFonts w:ascii="Arial" w:hAnsi="Arial" w:cs="Arial"/>
          <w:sz w:val="22"/>
          <w:szCs w:val="22"/>
        </w:rPr>
        <w:t>PTS information system to be used for contract management.</w:t>
      </w:r>
    </w:p>
    <w:p w14:paraId="7BB66753" w14:textId="77777777" w:rsidR="008F32CF" w:rsidRPr="008C73BB" w:rsidRDefault="008F32CF" w:rsidP="0052146B">
      <w:pPr>
        <w:pStyle w:val="ListParagraph"/>
        <w:numPr>
          <w:ilvl w:val="0"/>
          <w:numId w:val="3"/>
        </w:numPr>
        <w:spacing w:after="120" w:line="30" w:lineRule="atLeast"/>
        <w:ind w:left="1134" w:hanging="567"/>
        <w:contextualSpacing w:val="0"/>
        <w:jc w:val="both"/>
        <w:rPr>
          <w:rFonts w:ascii="Arial" w:hAnsi="Arial" w:cs="Arial"/>
        </w:rPr>
      </w:pPr>
      <w:r w:rsidRPr="008C73BB">
        <w:rPr>
          <w:rFonts w:ascii="Arial" w:hAnsi="Arial" w:cs="Arial"/>
        </w:rPr>
        <w:t>Telematics - Vehicle “black boxes” widely used in modern transport which can track driver &amp; vehicle behaviour.</w:t>
      </w:r>
    </w:p>
    <w:p w14:paraId="306BA94C" w14:textId="0B376517" w:rsidR="00232D92" w:rsidRPr="00BB6714" w:rsidRDefault="008F32CF" w:rsidP="00BB6714">
      <w:pPr>
        <w:pStyle w:val="ListParagraph"/>
        <w:numPr>
          <w:ilvl w:val="0"/>
          <w:numId w:val="3"/>
        </w:numPr>
        <w:spacing w:after="120" w:line="30" w:lineRule="atLeast"/>
        <w:ind w:left="1134" w:hanging="567"/>
        <w:contextualSpacing w:val="0"/>
        <w:jc w:val="both"/>
        <w:rPr>
          <w:rFonts w:ascii="Arial" w:hAnsi="Arial" w:cs="Arial"/>
        </w:rPr>
      </w:pPr>
      <w:r w:rsidRPr="008C73BB">
        <w:rPr>
          <w:rFonts w:ascii="Arial" w:hAnsi="Arial" w:cs="Arial"/>
        </w:rPr>
        <w:t>A requirement to demonstrate</w:t>
      </w:r>
      <w:r w:rsidR="0094088D" w:rsidRPr="008C73BB">
        <w:rPr>
          <w:rFonts w:ascii="Arial" w:hAnsi="Arial" w:cs="Arial"/>
        </w:rPr>
        <w:t xml:space="preserve"> live operational performance. </w:t>
      </w:r>
    </w:p>
    <w:p w14:paraId="2D4A87A0" w14:textId="77777777" w:rsidR="008F32CF" w:rsidRPr="008C73BB" w:rsidRDefault="008F32CF" w:rsidP="0052146B">
      <w:pPr>
        <w:pStyle w:val="NoSpacing"/>
        <w:spacing w:before="240" w:line="30" w:lineRule="atLeast"/>
        <w:jc w:val="both"/>
        <w:rPr>
          <w:rFonts w:ascii="Arial" w:hAnsi="Arial" w:cs="Arial"/>
          <w:b/>
          <w:sz w:val="22"/>
          <w:szCs w:val="22"/>
        </w:rPr>
      </w:pPr>
      <w:r w:rsidRPr="008C73BB">
        <w:rPr>
          <w:rFonts w:ascii="Arial" w:hAnsi="Arial" w:cs="Arial"/>
          <w:b/>
          <w:sz w:val="22"/>
          <w:szCs w:val="22"/>
        </w:rPr>
        <w:t>Information Governance</w:t>
      </w:r>
    </w:p>
    <w:p w14:paraId="1F41D5C0" w14:textId="403BF2B2" w:rsidR="002A128A" w:rsidRPr="008C73BB" w:rsidRDefault="002A128A" w:rsidP="0052146B">
      <w:pPr>
        <w:pStyle w:val="NoSpacing"/>
        <w:numPr>
          <w:ilvl w:val="1"/>
          <w:numId w:val="26"/>
        </w:numPr>
        <w:spacing w:before="240" w:line="30" w:lineRule="atLeast"/>
        <w:ind w:left="567" w:hanging="567"/>
        <w:jc w:val="both"/>
        <w:rPr>
          <w:rFonts w:ascii="Arial" w:hAnsi="Arial" w:cs="Arial"/>
          <w:sz w:val="22"/>
          <w:szCs w:val="22"/>
        </w:rPr>
      </w:pPr>
      <w:r w:rsidRPr="008C73BB">
        <w:rPr>
          <w:rFonts w:ascii="Arial" w:hAnsi="Arial" w:cs="Arial"/>
          <w:sz w:val="22"/>
          <w:szCs w:val="22"/>
        </w:rPr>
        <w:t xml:space="preserve">The Providers’ will be responsible for the provision and management </w:t>
      </w:r>
      <w:r w:rsidR="006645AB" w:rsidRPr="008C73BB">
        <w:rPr>
          <w:rFonts w:ascii="Arial" w:hAnsi="Arial" w:cs="Arial"/>
          <w:sz w:val="22"/>
          <w:szCs w:val="22"/>
        </w:rPr>
        <w:t>of IM&amp;T hardware and software. Secure b</w:t>
      </w:r>
      <w:r w:rsidRPr="008C73BB">
        <w:rPr>
          <w:rFonts w:ascii="Arial" w:hAnsi="Arial" w:cs="Arial"/>
          <w:sz w:val="22"/>
          <w:szCs w:val="22"/>
        </w:rPr>
        <w:t>roadband network conn</w:t>
      </w:r>
      <w:r w:rsidR="00D324D6" w:rsidRPr="008C73BB">
        <w:rPr>
          <w:rFonts w:ascii="Arial" w:hAnsi="Arial" w:cs="Arial"/>
          <w:sz w:val="22"/>
          <w:szCs w:val="22"/>
        </w:rPr>
        <w:t xml:space="preserve">ections must be compliant with </w:t>
      </w:r>
      <w:r w:rsidR="00381E6D" w:rsidRPr="008C73BB">
        <w:rPr>
          <w:rFonts w:ascii="Arial" w:hAnsi="Arial" w:cs="Arial"/>
          <w:sz w:val="22"/>
          <w:szCs w:val="22"/>
        </w:rPr>
        <w:t>HSCN</w:t>
      </w:r>
      <w:r w:rsidR="006645AB" w:rsidRPr="008C73BB">
        <w:rPr>
          <w:rFonts w:ascii="Arial" w:hAnsi="Arial" w:cs="Arial"/>
          <w:sz w:val="22"/>
          <w:szCs w:val="22"/>
        </w:rPr>
        <w:t xml:space="preserve">, which replaces the current centrally managed N3 national private network. Providers with N3 connections will need to migrate to HSCN and new providers will need to sign up.  </w:t>
      </w:r>
    </w:p>
    <w:p w14:paraId="3BB1EB4F" w14:textId="66BBFD41" w:rsidR="00AB1822" w:rsidRPr="008C73BB" w:rsidRDefault="008F32CF" w:rsidP="0052146B">
      <w:pPr>
        <w:pStyle w:val="NoSpacing"/>
        <w:numPr>
          <w:ilvl w:val="1"/>
          <w:numId w:val="26"/>
        </w:numPr>
        <w:spacing w:before="240" w:line="30" w:lineRule="atLeast"/>
        <w:ind w:left="567" w:hanging="567"/>
        <w:jc w:val="both"/>
        <w:rPr>
          <w:rFonts w:ascii="Arial" w:hAnsi="Arial" w:cs="Arial"/>
          <w:sz w:val="22"/>
          <w:szCs w:val="22"/>
        </w:rPr>
      </w:pPr>
      <w:r w:rsidRPr="008C73BB">
        <w:rPr>
          <w:rFonts w:ascii="Arial" w:hAnsi="Arial" w:cs="Arial"/>
          <w:sz w:val="22"/>
          <w:szCs w:val="22"/>
        </w:rPr>
        <w:t>The Providers</w:t>
      </w:r>
      <w:r w:rsidR="004378E2" w:rsidRPr="008C73BB">
        <w:rPr>
          <w:rFonts w:ascii="Arial" w:hAnsi="Arial" w:cs="Arial"/>
          <w:sz w:val="22"/>
          <w:szCs w:val="22"/>
        </w:rPr>
        <w:t>’</w:t>
      </w:r>
      <w:r w:rsidR="0017308C" w:rsidRPr="008C73BB">
        <w:rPr>
          <w:rFonts w:ascii="Arial" w:hAnsi="Arial" w:cs="Arial"/>
          <w:sz w:val="22"/>
          <w:szCs w:val="22"/>
        </w:rPr>
        <w:t xml:space="preserve"> IT system should </w:t>
      </w:r>
      <w:r w:rsidRPr="008C73BB">
        <w:rPr>
          <w:rFonts w:ascii="Arial" w:hAnsi="Arial" w:cs="Arial"/>
          <w:sz w:val="22"/>
          <w:szCs w:val="22"/>
        </w:rPr>
        <w:t>be compat</w:t>
      </w:r>
      <w:r w:rsidR="009D71D5" w:rsidRPr="008C73BB">
        <w:rPr>
          <w:rFonts w:ascii="Arial" w:hAnsi="Arial" w:cs="Arial"/>
          <w:sz w:val="22"/>
          <w:szCs w:val="22"/>
        </w:rPr>
        <w:t xml:space="preserve">ible with the </w:t>
      </w:r>
      <w:r w:rsidR="008069B7">
        <w:rPr>
          <w:rFonts w:ascii="Arial" w:hAnsi="Arial" w:cs="Arial"/>
          <w:sz w:val="22"/>
          <w:szCs w:val="22"/>
        </w:rPr>
        <w:t>Authority</w:t>
      </w:r>
      <w:r w:rsidR="009D71D5" w:rsidRPr="008C73BB">
        <w:rPr>
          <w:rFonts w:ascii="Arial" w:hAnsi="Arial" w:cs="Arial"/>
          <w:sz w:val="22"/>
          <w:szCs w:val="22"/>
        </w:rPr>
        <w:t xml:space="preserve"> PAS and EPR</w:t>
      </w:r>
      <w:r w:rsidRPr="008C73BB">
        <w:rPr>
          <w:rFonts w:ascii="Arial" w:hAnsi="Arial" w:cs="Arial"/>
          <w:sz w:val="22"/>
          <w:szCs w:val="22"/>
        </w:rPr>
        <w:t xml:space="preserve"> systems, which will be restricted to the approved administrator(s).</w:t>
      </w:r>
      <w:r w:rsidR="002A128A" w:rsidRPr="008C73BB">
        <w:rPr>
          <w:rFonts w:ascii="Arial" w:hAnsi="Arial" w:cs="Arial"/>
          <w:sz w:val="22"/>
          <w:szCs w:val="22"/>
        </w:rPr>
        <w:t xml:space="preserve"> </w:t>
      </w:r>
    </w:p>
    <w:p w14:paraId="339D1742" w14:textId="5561A62E" w:rsidR="00DF05B2" w:rsidRPr="008C73BB" w:rsidRDefault="008F32CF" w:rsidP="0052146B">
      <w:pPr>
        <w:pStyle w:val="NoSpacing"/>
        <w:numPr>
          <w:ilvl w:val="1"/>
          <w:numId w:val="26"/>
        </w:numPr>
        <w:spacing w:before="240" w:line="30" w:lineRule="atLeast"/>
        <w:ind w:left="567" w:hanging="567"/>
        <w:jc w:val="both"/>
        <w:rPr>
          <w:rFonts w:ascii="Arial" w:hAnsi="Arial" w:cs="Arial"/>
          <w:sz w:val="22"/>
          <w:szCs w:val="22"/>
        </w:rPr>
      </w:pPr>
      <w:r w:rsidRPr="008C73BB">
        <w:rPr>
          <w:rFonts w:ascii="Arial" w:hAnsi="Arial" w:cs="Arial"/>
          <w:sz w:val="22"/>
          <w:szCs w:val="22"/>
          <w:lang w:eastAsia="en-GB"/>
        </w:rPr>
        <w:t xml:space="preserve">Where it has been agreed that such information sharing is necessary and legitimate, the relevant </w:t>
      </w:r>
      <w:r w:rsidR="005068F8">
        <w:rPr>
          <w:rFonts w:ascii="Arial" w:hAnsi="Arial" w:cs="Arial"/>
          <w:sz w:val="22"/>
          <w:szCs w:val="22"/>
          <w:lang w:eastAsia="en-GB"/>
        </w:rPr>
        <w:t>Authority</w:t>
      </w:r>
      <w:r w:rsidRPr="008C73BB">
        <w:rPr>
          <w:rFonts w:ascii="Arial" w:hAnsi="Arial" w:cs="Arial"/>
          <w:sz w:val="22"/>
          <w:szCs w:val="22"/>
          <w:lang w:eastAsia="en-GB"/>
        </w:rPr>
        <w:t xml:space="preserve"> will enter into an information sharing protocol with the Provider. The benefit of such information sharing protocols is that the decision of whether to share information has already been made (removing the need for the case by case consideration). The benefits to the patient are a faster, safer and integrated provision of care.  </w:t>
      </w:r>
    </w:p>
    <w:p w14:paraId="2C92057C" w14:textId="77777777" w:rsidR="00DF05B2" w:rsidRPr="008C73BB" w:rsidRDefault="00DF05B2" w:rsidP="00BB6714">
      <w:pPr>
        <w:pStyle w:val="NoSpacing"/>
        <w:numPr>
          <w:ilvl w:val="1"/>
          <w:numId w:val="26"/>
        </w:numPr>
        <w:spacing w:before="240" w:line="30" w:lineRule="atLeast"/>
        <w:ind w:left="567" w:hanging="567"/>
        <w:rPr>
          <w:rFonts w:ascii="Arial" w:hAnsi="Arial" w:cs="Arial"/>
          <w:sz w:val="22"/>
          <w:szCs w:val="22"/>
        </w:rPr>
      </w:pPr>
      <w:r w:rsidRPr="008C73BB">
        <w:rPr>
          <w:rFonts w:ascii="Arial" w:hAnsi="Arial" w:cs="Arial"/>
          <w:sz w:val="22"/>
        </w:rPr>
        <w:t>Appropriate information management and governance systems and processes to safeguard patient information and compliance with confidentiality and Data Protection laws/regulations and Confidentiality Codes of Practice (such as DOH code)</w:t>
      </w:r>
      <w:r w:rsidR="004D61B8" w:rsidRPr="008C73BB">
        <w:rPr>
          <w:rFonts w:ascii="Arial" w:hAnsi="Arial" w:cs="Arial"/>
          <w:sz w:val="22"/>
        </w:rPr>
        <w:t xml:space="preserve"> will be required</w:t>
      </w:r>
      <w:r w:rsidRPr="008C73BB">
        <w:rPr>
          <w:rFonts w:ascii="Arial" w:hAnsi="Arial" w:cs="Arial"/>
          <w:sz w:val="22"/>
        </w:rPr>
        <w:t>. This will need to be supported b</w:t>
      </w:r>
      <w:r w:rsidR="001732C3" w:rsidRPr="008C73BB">
        <w:rPr>
          <w:rFonts w:ascii="Arial" w:hAnsi="Arial" w:cs="Arial"/>
          <w:sz w:val="22"/>
        </w:rPr>
        <w:t xml:space="preserve">y appropriate </w:t>
      </w:r>
      <w:r w:rsidR="001732C3" w:rsidRPr="008C73BB">
        <w:rPr>
          <w:rFonts w:ascii="Arial" w:hAnsi="Arial" w:cs="Arial"/>
          <w:sz w:val="22"/>
        </w:rPr>
        <w:lastRenderedPageBreak/>
        <w:t xml:space="preserve">training for all </w:t>
      </w:r>
      <w:r w:rsidR="006F5203" w:rsidRPr="008C73BB">
        <w:rPr>
          <w:rFonts w:ascii="Arial" w:hAnsi="Arial" w:cs="Arial"/>
          <w:sz w:val="22"/>
        </w:rPr>
        <w:t>staff</w:t>
      </w:r>
      <w:r w:rsidRPr="008C73BB">
        <w:rPr>
          <w:rFonts w:ascii="Arial" w:hAnsi="Arial" w:cs="Arial"/>
          <w:sz w:val="22"/>
        </w:rPr>
        <w:t>. All information must be secure in any form or media, e.g. paper or electronic copy. Any physical exchange of personal/sensitive data must be via an encrypted memory stick unless an alternative method is agreed.</w:t>
      </w:r>
      <w:r w:rsidRPr="008C73BB">
        <w:rPr>
          <w:rFonts w:ascii="Arial" w:hAnsi="Arial" w:cs="Arial"/>
        </w:rPr>
        <w:br/>
      </w:r>
    </w:p>
    <w:p w14:paraId="78E93CF6" w14:textId="77777777" w:rsidR="008F32CF" w:rsidRPr="008C73BB" w:rsidRDefault="00B73820" w:rsidP="00ED516B">
      <w:pPr>
        <w:pStyle w:val="Heading2"/>
        <w:tabs>
          <w:tab w:val="left" w:pos="709"/>
        </w:tabs>
        <w:spacing w:line="30" w:lineRule="atLeast"/>
        <w:ind w:left="567" w:hanging="567"/>
        <w:rPr>
          <w:rFonts w:ascii="Arial" w:hAnsi="Arial" w:cs="Arial"/>
        </w:rPr>
      </w:pPr>
      <w:bookmarkStart w:id="24" w:name="_Toc511118315"/>
      <w:r w:rsidRPr="008C73BB">
        <w:rPr>
          <w:rFonts w:ascii="Arial" w:hAnsi="Arial" w:cs="Arial"/>
        </w:rPr>
        <w:t>14</w:t>
      </w:r>
      <w:r w:rsidR="008F32CF" w:rsidRPr="008C73BB">
        <w:rPr>
          <w:rFonts w:ascii="Arial" w:hAnsi="Arial" w:cs="Arial"/>
        </w:rPr>
        <w:t xml:space="preserve">. </w:t>
      </w:r>
      <w:r w:rsidR="008F32CF" w:rsidRPr="008C73BB">
        <w:rPr>
          <w:rFonts w:ascii="Arial" w:hAnsi="Arial" w:cs="Arial"/>
        </w:rPr>
        <w:tab/>
        <w:t>ABORTED JOURNEYS</w:t>
      </w:r>
      <w:bookmarkEnd w:id="24"/>
    </w:p>
    <w:p w14:paraId="26D49E2F" w14:textId="77777777" w:rsidR="00AB1822" w:rsidRPr="008C73BB" w:rsidRDefault="008F32CF" w:rsidP="0052146B">
      <w:pPr>
        <w:pStyle w:val="ListParagraph"/>
        <w:numPr>
          <w:ilvl w:val="1"/>
          <w:numId w:val="27"/>
        </w:numPr>
        <w:spacing w:before="240" w:after="0" w:line="30" w:lineRule="atLeast"/>
        <w:ind w:left="567" w:hanging="567"/>
        <w:contextualSpacing w:val="0"/>
        <w:jc w:val="both"/>
        <w:rPr>
          <w:rFonts w:ascii="Arial" w:hAnsi="Arial" w:cs="Arial"/>
        </w:rPr>
      </w:pPr>
      <w:r w:rsidRPr="008C73BB">
        <w:rPr>
          <w:rFonts w:ascii="Arial" w:hAnsi="Arial" w:cs="Arial"/>
        </w:rPr>
        <w:t>An abortive journey is defined as a journey that is terminated after the vehicle has been dispatched and cannot be reasonably reallocated.</w:t>
      </w:r>
    </w:p>
    <w:p w14:paraId="45C52B71" w14:textId="77777777" w:rsidR="005008EB" w:rsidRPr="008C73BB" w:rsidRDefault="008F32CF" w:rsidP="0052146B">
      <w:pPr>
        <w:pStyle w:val="ListParagraph"/>
        <w:numPr>
          <w:ilvl w:val="1"/>
          <w:numId w:val="27"/>
        </w:numPr>
        <w:spacing w:before="240" w:after="0" w:line="30" w:lineRule="atLeast"/>
        <w:ind w:left="567" w:hanging="567"/>
        <w:contextualSpacing w:val="0"/>
        <w:jc w:val="both"/>
        <w:rPr>
          <w:rFonts w:ascii="Arial" w:hAnsi="Arial" w:cs="Arial"/>
        </w:rPr>
      </w:pPr>
      <w:r w:rsidRPr="008C73BB">
        <w:rPr>
          <w:rFonts w:ascii="Arial" w:hAnsi="Arial" w:cs="Arial"/>
        </w:rPr>
        <w:t>The Provider</w:t>
      </w:r>
      <w:r w:rsidR="00996791" w:rsidRPr="008C73BB">
        <w:rPr>
          <w:rFonts w:ascii="Arial" w:hAnsi="Arial" w:cs="Arial"/>
        </w:rPr>
        <w:t>s are</w:t>
      </w:r>
      <w:r w:rsidRPr="008C73BB">
        <w:rPr>
          <w:rFonts w:ascii="Arial" w:hAnsi="Arial" w:cs="Arial"/>
        </w:rPr>
        <w:t xml:space="preserve"> expected to </w:t>
      </w:r>
      <w:r w:rsidR="005008EB" w:rsidRPr="008C73BB">
        <w:rPr>
          <w:rFonts w:ascii="Arial" w:hAnsi="Arial" w:cs="Arial"/>
        </w:rPr>
        <w:t>have</w:t>
      </w:r>
      <w:r w:rsidRPr="008C73BB">
        <w:rPr>
          <w:rFonts w:ascii="Arial" w:hAnsi="Arial" w:cs="Arial"/>
        </w:rPr>
        <w:t xml:space="preserve"> an innovative and proactive approach to reduce aborted and cancelled journeys.  Currently approximately </w:t>
      </w:r>
      <w:r w:rsidR="00996791" w:rsidRPr="008C73BB">
        <w:rPr>
          <w:rFonts w:ascii="Arial" w:hAnsi="Arial" w:cs="Arial"/>
          <w:highlight w:val="yellow"/>
        </w:rPr>
        <w:t>[</w:t>
      </w:r>
      <w:r w:rsidR="00635A7D" w:rsidRPr="008C73BB">
        <w:rPr>
          <w:rFonts w:ascii="Arial" w:hAnsi="Arial" w:cs="Arial"/>
          <w:highlight w:val="yellow"/>
        </w:rPr>
        <w:t>X</w:t>
      </w:r>
      <w:r w:rsidRPr="008C73BB">
        <w:rPr>
          <w:rFonts w:ascii="Arial" w:hAnsi="Arial" w:cs="Arial"/>
          <w:highlight w:val="yellow"/>
        </w:rPr>
        <w:t>%</w:t>
      </w:r>
      <w:r w:rsidR="00996791" w:rsidRPr="008C73BB">
        <w:rPr>
          <w:rFonts w:ascii="Arial" w:hAnsi="Arial" w:cs="Arial"/>
          <w:highlight w:val="yellow"/>
        </w:rPr>
        <w:t>]</w:t>
      </w:r>
      <w:r w:rsidRPr="008C73BB">
        <w:rPr>
          <w:rFonts w:ascii="Arial" w:hAnsi="Arial" w:cs="Arial"/>
        </w:rPr>
        <w:t xml:space="preserve"> of all bookings are aborted.</w:t>
      </w:r>
    </w:p>
    <w:p w14:paraId="38207AFF" w14:textId="5863AD80" w:rsidR="008F32CF" w:rsidRPr="008C73BB" w:rsidRDefault="008F32CF" w:rsidP="0052146B">
      <w:pPr>
        <w:pStyle w:val="ListParagraph"/>
        <w:numPr>
          <w:ilvl w:val="1"/>
          <w:numId w:val="27"/>
        </w:numPr>
        <w:spacing w:before="240" w:after="0" w:line="30" w:lineRule="atLeast"/>
        <w:ind w:left="567" w:hanging="567"/>
        <w:contextualSpacing w:val="0"/>
        <w:jc w:val="both"/>
        <w:rPr>
          <w:rFonts w:ascii="Arial" w:hAnsi="Arial" w:cs="Arial"/>
        </w:rPr>
      </w:pPr>
      <w:r w:rsidRPr="008C73BB">
        <w:rPr>
          <w:rFonts w:ascii="Arial" w:hAnsi="Arial" w:cs="Arial"/>
        </w:rPr>
        <w:t xml:space="preserve">No charges are to be made for aborted journeys above </w:t>
      </w:r>
      <w:r w:rsidR="00996791" w:rsidRPr="00DC2E4C">
        <w:rPr>
          <w:rFonts w:ascii="Arial" w:hAnsi="Arial" w:cs="Arial"/>
        </w:rPr>
        <w:t>[</w:t>
      </w:r>
      <w:r w:rsidR="00DC2E4C" w:rsidRPr="00DC2E4C">
        <w:rPr>
          <w:rFonts w:ascii="Arial" w:hAnsi="Arial" w:cs="Arial"/>
        </w:rPr>
        <w:t>5</w:t>
      </w:r>
      <w:r w:rsidRPr="00DC2E4C">
        <w:rPr>
          <w:rFonts w:ascii="Arial" w:hAnsi="Arial" w:cs="Arial"/>
        </w:rPr>
        <w:t>%</w:t>
      </w:r>
      <w:r w:rsidR="00996791" w:rsidRPr="00DC2E4C">
        <w:rPr>
          <w:rFonts w:ascii="Arial" w:hAnsi="Arial" w:cs="Arial"/>
        </w:rPr>
        <w:t>]</w:t>
      </w:r>
      <w:r w:rsidR="00B54F5C" w:rsidRPr="00DC2E4C">
        <w:rPr>
          <w:rFonts w:ascii="Arial" w:hAnsi="Arial" w:cs="Arial"/>
        </w:rPr>
        <w:t xml:space="preserve"> </w:t>
      </w:r>
      <w:r w:rsidRPr="008C73BB">
        <w:rPr>
          <w:rFonts w:ascii="Arial" w:hAnsi="Arial" w:cs="Arial"/>
        </w:rPr>
        <w:t>The Provider</w:t>
      </w:r>
      <w:r w:rsidR="00996791" w:rsidRPr="008C73BB">
        <w:rPr>
          <w:rFonts w:ascii="Arial" w:hAnsi="Arial" w:cs="Arial"/>
        </w:rPr>
        <w:t>s must state whether they</w:t>
      </w:r>
      <w:r w:rsidRPr="008C73BB">
        <w:rPr>
          <w:rFonts w:ascii="Arial" w:hAnsi="Arial" w:cs="Arial"/>
        </w:rPr>
        <w:t xml:space="preserve"> will commit to a figure below </w:t>
      </w:r>
      <w:r w:rsidR="00996791" w:rsidRPr="00DC2E4C">
        <w:rPr>
          <w:rFonts w:ascii="Arial" w:hAnsi="Arial" w:cs="Arial"/>
        </w:rPr>
        <w:t>[</w:t>
      </w:r>
      <w:r w:rsidR="00DC2E4C" w:rsidRPr="00DC2E4C">
        <w:rPr>
          <w:rFonts w:ascii="Arial" w:hAnsi="Arial" w:cs="Arial"/>
        </w:rPr>
        <w:t>5</w:t>
      </w:r>
      <w:r w:rsidRPr="00DC2E4C">
        <w:rPr>
          <w:rFonts w:ascii="Arial" w:hAnsi="Arial" w:cs="Arial"/>
        </w:rPr>
        <w:t>%</w:t>
      </w:r>
      <w:r w:rsidR="00996791" w:rsidRPr="00DC2E4C">
        <w:rPr>
          <w:rFonts w:ascii="Arial" w:hAnsi="Arial" w:cs="Arial"/>
        </w:rPr>
        <w:t>]</w:t>
      </w:r>
      <w:r w:rsidRPr="008C73BB">
        <w:rPr>
          <w:rFonts w:ascii="Arial" w:hAnsi="Arial" w:cs="Arial"/>
        </w:rPr>
        <w:t xml:space="preserve"> and over what period</w:t>
      </w:r>
      <w:r w:rsidR="005008EB" w:rsidRPr="008C73BB">
        <w:rPr>
          <w:rFonts w:ascii="Arial" w:hAnsi="Arial" w:cs="Arial"/>
        </w:rPr>
        <w:t xml:space="preserve">. </w:t>
      </w:r>
      <w:r w:rsidRPr="008C73BB">
        <w:rPr>
          <w:rFonts w:ascii="Arial" w:hAnsi="Arial" w:cs="Arial"/>
        </w:rPr>
        <w:t xml:space="preserve">See </w:t>
      </w:r>
      <w:r w:rsidRPr="008C73BB">
        <w:rPr>
          <w:rFonts w:ascii="Arial" w:hAnsi="Arial" w:cs="Arial"/>
          <w:b/>
        </w:rPr>
        <w:t>Appendix</w:t>
      </w:r>
      <w:r w:rsidR="004206A4" w:rsidRPr="008C73BB">
        <w:rPr>
          <w:rFonts w:ascii="Arial" w:hAnsi="Arial" w:cs="Arial"/>
          <w:b/>
        </w:rPr>
        <w:t xml:space="preserve"> </w:t>
      </w:r>
      <w:r w:rsidR="00F961A1">
        <w:rPr>
          <w:rFonts w:ascii="Arial" w:hAnsi="Arial" w:cs="Arial"/>
          <w:b/>
        </w:rPr>
        <w:t>B</w:t>
      </w:r>
      <w:r w:rsidRPr="008C73BB">
        <w:rPr>
          <w:rFonts w:ascii="Arial" w:hAnsi="Arial" w:cs="Arial"/>
          <w:b/>
        </w:rPr>
        <w:t xml:space="preserve"> – Abort</w:t>
      </w:r>
      <w:r w:rsidR="004206A4" w:rsidRPr="008C73BB">
        <w:rPr>
          <w:rFonts w:ascii="Arial" w:hAnsi="Arial" w:cs="Arial"/>
          <w:b/>
        </w:rPr>
        <w:t xml:space="preserve"> and</w:t>
      </w:r>
      <w:r w:rsidR="0067259D" w:rsidRPr="008C73BB">
        <w:rPr>
          <w:rFonts w:ascii="Arial" w:hAnsi="Arial" w:cs="Arial"/>
          <w:b/>
        </w:rPr>
        <w:t xml:space="preserve"> Cancelation Reasons </w:t>
      </w:r>
      <w:r w:rsidRPr="008C73BB">
        <w:rPr>
          <w:rFonts w:ascii="Arial" w:hAnsi="Arial" w:cs="Arial"/>
        </w:rPr>
        <w:t>for examples.</w:t>
      </w:r>
    </w:p>
    <w:p w14:paraId="511B6685" w14:textId="180768FC" w:rsidR="00AF7041" w:rsidRPr="008C73BB" w:rsidRDefault="008F32CF"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 xml:space="preserve">The Transport Provider's </w:t>
      </w:r>
      <w:r w:rsidR="006F5203" w:rsidRPr="008C73BB">
        <w:rPr>
          <w:rFonts w:cs="Arial"/>
          <w:sz w:val="22"/>
          <w:szCs w:val="22"/>
        </w:rPr>
        <w:t>staff</w:t>
      </w:r>
      <w:r w:rsidRPr="008C73BB">
        <w:rPr>
          <w:rFonts w:cs="Arial"/>
          <w:sz w:val="22"/>
          <w:szCs w:val="22"/>
        </w:rPr>
        <w:t xml:space="preserve"> will make every reasonable effort to confirm that the patient is </w:t>
      </w:r>
      <w:r w:rsidR="0014684C" w:rsidRPr="008C73BB">
        <w:rPr>
          <w:rFonts w:cs="Arial"/>
          <w:sz w:val="22"/>
          <w:szCs w:val="22"/>
        </w:rPr>
        <w:t>not at home, waiting up to 15</w:t>
      </w:r>
      <w:r w:rsidRPr="008C73BB">
        <w:rPr>
          <w:rFonts w:cs="Arial"/>
          <w:sz w:val="22"/>
          <w:szCs w:val="22"/>
        </w:rPr>
        <w:t xml:space="preserve"> minutes for a response to door bell/knocker/visual enquiries. The Transport Provider's </w:t>
      </w:r>
      <w:r w:rsidR="006F5203" w:rsidRPr="008C73BB">
        <w:rPr>
          <w:rFonts w:cs="Arial"/>
          <w:sz w:val="22"/>
          <w:szCs w:val="22"/>
        </w:rPr>
        <w:t>staff</w:t>
      </w:r>
      <w:r w:rsidRPr="008C73BB">
        <w:rPr>
          <w:rFonts w:cs="Arial"/>
          <w:sz w:val="22"/>
          <w:szCs w:val="22"/>
        </w:rPr>
        <w:t xml:space="preserve"> will make immediate contact with </w:t>
      </w:r>
      <w:r w:rsidR="00AC400F" w:rsidRPr="008C73BB">
        <w:rPr>
          <w:rFonts w:cs="Arial"/>
          <w:sz w:val="22"/>
          <w:szCs w:val="22"/>
        </w:rPr>
        <w:t>the Call Centre</w:t>
      </w:r>
      <w:r w:rsidRPr="008C73BB">
        <w:rPr>
          <w:rFonts w:cs="Arial"/>
          <w:sz w:val="22"/>
          <w:szCs w:val="22"/>
        </w:rPr>
        <w:t xml:space="preserve">, who will liaise with the </w:t>
      </w:r>
      <w:r w:rsidR="005068F8">
        <w:rPr>
          <w:rFonts w:cs="Arial"/>
          <w:sz w:val="22"/>
          <w:szCs w:val="22"/>
        </w:rPr>
        <w:t>Authority</w:t>
      </w:r>
      <w:r w:rsidRPr="008C73BB">
        <w:rPr>
          <w:rFonts w:cs="Arial"/>
          <w:sz w:val="22"/>
          <w:szCs w:val="22"/>
        </w:rPr>
        <w:t>, and take action as required by the same. No such journey will be paid for unless the above is adhered to.</w:t>
      </w:r>
    </w:p>
    <w:p w14:paraId="2338ED03" w14:textId="6D1BF6F7" w:rsidR="00A873F1" w:rsidRPr="008C73BB" w:rsidRDefault="0031312E"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Should the inward j</w:t>
      </w:r>
      <w:r w:rsidR="008F32CF" w:rsidRPr="008C73BB">
        <w:rPr>
          <w:rFonts w:cs="Arial"/>
          <w:sz w:val="22"/>
          <w:szCs w:val="22"/>
        </w:rPr>
        <w:t>ourney be aborted the subsequen</w:t>
      </w:r>
      <w:r w:rsidRPr="008C73BB">
        <w:rPr>
          <w:rFonts w:cs="Arial"/>
          <w:sz w:val="22"/>
          <w:szCs w:val="22"/>
        </w:rPr>
        <w:t>t outward j</w:t>
      </w:r>
      <w:r w:rsidR="008F32CF" w:rsidRPr="008C73BB">
        <w:rPr>
          <w:rFonts w:cs="Arial"/>
          <w:sz w:val="22"/>
          <w:szCs w:val="22"/>
        </w:rPr>
        <w:t xml:space="preserve">ourney will be cancelled as a result by the </w:t>
      </w:r>
      <w:r w:rsidR="00AC400F" w:rsidRPr="008C73BB">
        <w:rPr>
          <w:rFonts w:cs="Arial"/>
          <w:sz w:val="22"/>
          <w:szCs w:val="22"/>
        </w:rPr>
        <w:t>Call Centre</w:t>
      </w:r>
      <w:r w:rsidRPr="008C73BB">
        <w:rPr>
          <w:rFonts w:cs="Arial"/>
          <w:sz w:val="22"/>
          <w:szCs w:val="22"/>
        </w:rPr>
        <w:t>, and the outward j</w:t>
      </w:r>
      <w:r w:rsidR="008F32CF" w:rsidRPr="008C73BB">
        <w:rPr>
          <w:rFonts w:cs="Arial"/>
          <w:sz w:val="22"/>
          <w:szCs w:val="22"/>
        </w:rPr>
        <w:t xml:space="preserve">ourney will not form part of the unit’s chargeable service. Should the patient subsequently make </w:t>
      </w:r>
      <w:r w:rsidRPr="008C73BB">
        <w:rPr>
          <w:rFonts w:cs="Arial"/>
          <w:sz w:val="22"/>
          <w:szCs w:val="22"/>
        </w:rPr>
        <w:t xml:space="preserve">their </w:t>
      </w:r>
      <w:r w:rsidR="008F32CF" w:rsidRPr="008C73BB">
        <w:rPr>
          <w:rFonts w:cs="Arial"/>
          <w:sz w:val="22"/>
          <w:szCs w:val="22"/>
        </w:rPr>
        <w:t>ow</w:t>
      </w:r>
      <w:r w:rsidRPr="008C73BB">
        <w:rPr>
          <w:rFonts w:cs="Arial"/>
          <w:sz w:val="22"/>
          <w:szCs w:val="22"/>
        </w:rPr>
        <w:t>n way to the facility the outward j</w:t>
      </w:r>
      <w:r w:rsidR="008F32CF" w:rsidRPr="008C73BB">
        <w:rPr>
          <w:rFonts w:cs="Arial"/>
          <w:sz w:val="22"/>
          <w:szCs w:val="22"/>
        </w:rPr>
        <w:t xml:space="preserve">ourney </w:t>
      </w:r>
      <w:r w:rsidR="00DC218C" w:rsidRPr="008C73BB">
        <w:rPr>
          <w:rFonts w:cs="Arial"/>
          <w:sz w:val="22"/>
          <w:szCs w:val="22"/>
        </w:rPr>
        <w:t>may need</w:t>
      </w:r>
      <w:r w:rsidR="008F32CF" w:rsidRPr="008C73BB">
        <w:rPr>
          <w:rFonts w:cs="Arial"/>
          <w:sz w:val="22"/>
          <w:szCs w:val="22"/>
        </w:rPr>
        <w:t xml:space="preserve"> to be re-booked by the </w:t>
      </w:r>
      <w:r w:rsidR="005068F8">
        <w:rPr>
          <w:rFonts w:cs="Arial"/>
          <w:sz w:val="22"/>
          <w:szCs w:val="22"/>
        </w:rPr>
        <w:t>Authority</w:t>
      </w:r>
      <w:r w:rsidR="008F32CF" w:rsidRPr="008C73BB">
        <w:rPr>
          <w:rFonts w:cs="Arial"/>
          <w:sz w:val="22"/>
          <w:szCs w:val="22"/>
        </w:rPr>
        <w:t xml:space="preserve"> and re-instated by the </w:t>
      </w:r>
      <w:r w:rsidR="00AC400F" w:rsidRPr="008C73BB">
        <w:rPr>
          <w:rFonts w:cs="Arial"/>
          <w:sz w:val="22"/>
          <w:szCs w:val="22"/>
        </w:rPr>
        <w:t>Call Centre</w:t>
      </w:r>
      <w:r w:rsidR="008F32CF" w:rsidRPr="008C73BB">
        <w:rPr>
          <w:rFonts w:cs="Arial"/>
          <w:sz w:val="22"/>
          <w:szCs w:val="22"/>
        </w:rPr>
        <w:t xml:space="preserve"> wit</w:t>
      </w:r>
      <w:r w:rsidR="00412865" w:rsidRPr="008C73BB">
        <w:rPr>
          <w:rFonts w:cs="Arial"/>
          <w:sz w:val="22"/>
          <w:szCs w:val="22"/>
        </w:rPr>
        <w:t>hin the standard contract rate.</w:t>
      </w:r>
    </w:p>
    <w:p w14:paraId="59E946C2" w14:textId="77777777" w:rsidR="00A873F1" w:rsidRPr="008C73BB" w:rsidRDefault="008F32CF"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Any journey that has commenced and is cancelled or aborted a cost will be applied for that booking. The Transport Provider will supply evidence to confirm that the journey was attempted including a crew mobile time and crew arrival at location time when this is appropriate.</w:t>
      </w:r>
    </w:p>
    <w:p w14:paraId="654C62EE" w14:textId="7FFEE89B" w:rsidR="00A873F1" w:rsidRPr="008C73BB" w:rsidRDefault="00A873F1"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If a</w:t>
      </w:r>
      <w:r w:rsidR="008F32CF" w:rsidRPr="008C73BB">
        <w:rPr>
          <w:rFonts w:cs="Arial"/>
          <w:sz w:val="22"/>
          <w:szCs w:val="22"/>
        </w:rPr>
        <w:t xml:space="preserve"> delay</w:t>
      </w:r>
      <w:r w:rsidRPr="008C73BB">
        <w:rPr>
          <w:rFonts w:cs="Arial"/>
          <w:sz w:val="22"/>
          <w:szCs w:val="22"/>
        </w:rPr>
        <w:t xml:space="preserve"> by the patient</w:t>
      </w:r>
      <w:r w:rsidR="008F32CF" w:rsidRPr="008C73BB">
        <w:rPr>
          <w:rFonts w:cs="Arial"/>
          <w:sz w:val="22"/>
          <w:szCs w:val="22"/>
        </w:rPr>
        <w:t xml:space="preserve"> is likely to b</w:t>
      </w:r>
      <w:r w:rsidR="00DC2E4C">
        <w:rPr>
          <w:rFonts w:cs="Arial"/>
          <w:sz w:val="22"/>
          <w:szCs w:val="22"/>
        </w:rPr>
        <w:t xml:space="preserve">e significant, </w:t>
      </w:r>
      <w:r w:rsidR="008F32CF" w:rsidRPr="008C73BB">
        <w:rPr>
          <w:rFonts w:cs="Arial"/>
          <w:sz w:val="22"/>
          <w:szCs w:val="22"/>
        </w:rPr>
        <w:t>the crew must contact day control for instructions</w:t>
      </w:r>
      <w:r w:rsidR="00635A7D" w:rsidRPr="008C73BB">
        <w:rPr>
          <w:rFonts w:cs="Arial"/>
          <w:sz w:val="22"/>
          <w:szCs w:val="22"/>
        </w:rPr>
        <w:t xml:space="preserve">. If it is agreed that they can’t </w:t>
      </w:r>
      <w:r w:rsidR="008F32CF" w:rsidRPr="008C73BB">
        <w:rPr>
          <w:rFonts w:cs="Arial"/>
          <w:sz w:val="22"/>
          <w:szCs w:val="22"/>
        </w:rPr>
        <w:t xml:space="preserve">wait for the patient, the journey should be aborted and rebooked and the reasons for the aborted journey recorded for reporting purposes. </w:t>
      </w:r>
    </w:p>
    <w:p w14:paraId="3E7C383A" w14:textId="77777777" w:rsidR="00A873F1" w:rsidRPr="008C73BB" w:rsidRDefault="008F32CF"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 xml:space="preserve">Even in the above event, if the on-going delay is likely to be short (e.g., patient needs to use the toilet) the Transport Provider will be expected to demonstrate reasonable flexibility. </w:t>
      </w:r>
    </w:p>
    <w:p w14:paraId="3E85D4E6" w14:textId="29CB5639" w:rsidR="000F3418" w:rsidRPr="008C73BB" w:rsidRDefault="008F32CF"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 xml:space="preserve">In the event of an aborted journey a form should be used, with a copy left for the patient, a copy to be supplied to the </w:t>
      </w:r>
      <w:r w:rsidR="005068F8">
        <w:rPr>
          <w:rFonts w:cs="Arial"/>
          <w:sz w:val="22"/>
          <w:szCs w:val="22"/>
        </w:rPr>
        <w:t>Authority</w:t>
      </w:r>
      <w:r w:rsidRPr="008C73BB">
        <w:rPr>
          <w:rFonts w:cs="Arial"/>
          <w:sz w:val="22"/>
          <w:szCs w:val="22"/>
        </w:rPr>
        <w:t xml:space="preserve"> and a third copy to be retained by the Transport Provider. </w:t>
      </w:r>
    </w:p>
    <w:p w14:paraId="2F454E80" w14:textId="659741D0" w:rsidR="0052146B" w:rsidRPr="008C73BB" w:rsidRDefault="008F32CF" w:rsidP="0052146B">
      <w:pPr>
        <w:pStyle w:val="SubItem11"/>
        <w:numPr>
          <w:ilvl w:val="1"/>
          <w:numId w:val="27"/>
        </w:numPr>
        <w:spacing w:before="240" w:line="30" w:lineRule="atLeast"/>
        <w:ind w:left="567" w:hanging="567"/>
        <w:jc w:val="both"/>
        <w:rPr>
          <w:rFonts w:cs="Arial"/>
          <w:sz w:val="22"/>
          <w:szCs w:val="22"/>
        </w:rPr>
      </w:pPr>
      <w:r w:rsidRPr="008C73BB">
        <w:rPr>
          <w:rFonts w:cs="Arial"/>
          <w:sz w:val="22"/>
          <w:szCs w:val="22"/>
        </w:rPr>
        <w:t>The Transport Provider</w:t>
      </w:r>
      <w:r w:rsidR="00AC400F" w:rsidRPr="008C73BB">
        <w:rPr>
          <w:rFonts w:cs="Arial"/>
          <w:sz w:val="22"/>
          <w:szCs w:val="22"/>
        </w:rPr>
        <w:t xml:space="preserve">’s </w:t>
      </w:r>
      <w:r w:rsidR="00DC218C" w:rsidRPr="008C73BB">
        <w:rPr>
          <w:rFonts w:cs="Arial"/>
          <w:sz w:val="22"/>
          <w:szCs w:val="22"/>
        </w:rPr>
        <w:t>staff are</w:t>
      </w:r>
      <w:r w:rsidRPr="008C73BB">
        <w:rPr>
          <w:rFonts w:cs="Arial"/>
          <w:sz w:val="22"/>
          <w:szCs w:val="22"/>
        </w:rPr>
        <w:t xml:space="preserve"> ex</w:t>
      </w:r>
      <w:r w:rsidR="00DC218C" w:rsidRPr="008C73BB">
        <w:rPr>
          <w:rFonts w:cs="Arial"/>
          <w:sz w:val="22"/>
          <w:szCs w:val="22"/>
        </w:rPr>
        <w:t xml:space="preserve">pected to report to the </w:t>
      </w:r>
      <w:r w:rsidR="008069B7">
        <w:rPr>
          <w:rFonts w:cs="Arial"/>
          <w:sz w:val="22"/>
          <w:szCs w:val="22"/>
        </w:rPr>
        <w:t>Authority</w:t>
      </w:r>
      <w:r w:rsidR="00DC218C" w:rsidRPr="008C73BB">
        <w:rPr>
          <w:rFonts w:cs="Arial"/>
          <w:sz w:val="22"/>
          <w:szCs w:val="22"/>
        </w:rPr>
        <w:t>/</w:t>
      </w:r>
      <w:r w:rsidRPr="008C73BB">
        <w:rPr>
          <w:rFonts w:cs="Arial"/>
          <w:sz w:val="22"/>
          <w:szCs w:val="22"/>
        </w:rPr>
        <w:t>clinical department of any aborted journey where the patient cannot be located.</w:t>
      </w:r>
    </w:p>
    <w:p w14:paraId="10E16144" w14:textId="77777777" w:rsidR="008F32CF" w:rsidRPr="008C73BB" w:rsidRDefault="00B73820" w:rsidP="00ED516B">
      <w:pPr>
        <w:pStyle w:val="Heading2"/>
        <w:tabs>
          <w:tab w:val="left" w:pos="709"/>
        </w:tabs>
        <w:spacing w:line="30" w:lineRule="atLeast"/>
        <w:ind w:left="567" w:hanging="567"/>
        <w:rPr>
          <w:rFonts w:ascii="Arial" w:hAnsi="Arial" w:cs="Arial"/>
        </w:rPr>
      </w:pPr>
      <w:bookmarkStart w:id="25" w:name="_Toc511118316"/>
      <w:r w:rsidRPr="008C73BB">
        <w:rPr>
          <w:rFonts w:ascii="Arial" w:hAnsi="Arial" w:cs="Arial"/>
        </w:rPr>
        <w:t>15</w:t>
      </w:r>
      <w:r w:rsidR="008F32CF" w:rsidRPr="008C73BB">
        <w:rPr>
          <w:rFonts w:ascii="Arial" w:hAnsi="Arial" w:cs="Arial"/>
        </w:rPr>
        <w:t>.</w:t>
      </w:r>
      <w:r w:rsidR="008F32CF" w:rsidRPr="008C73BB">
        <w:rPr>
          <w:rFonts w:ascii="Arial" w:hAnsi="Arial" w:cs="Arial"/>
        </w:rPr>
        <w:tab/>
        <w:t>CANCELLED JOURNEYS</w:t>
      </w:r>
      <w:bookmarkEnd w:id="25"/>
      <w:r w:rsidR="008F32CF" w:rsidRPr="008C73BB">
        <w:rPr>
          <w:rFonts w:ascii="Arial" w:hAnsi="Arial" w:cs="Arial"/>
        </w:rPr>
        <w:t xml:space="preserve"> </w:t>
      </w:r>
    </w:p>
    <w:p w14:paraId="315D1C3C" w14:textId="77777777" w:rsidR="000C6F5B" w:rsidRPr="008C73BB" w:rsidRDefault="008F32CF" w:rsidP="0052146B">
      <w:pPr>
        <w:pStyle w:val="ListParagraph"/>
        <w:numPr>
          <w:ilvl w:val="1"/>
          <w:numId w:val="38"/>
        </w:numPr>
        <w:spacing w:before="240" w:after="0" w:line="30" w:lineRule="atLeast"/>
        <w:ind w:left="567" w:hanging="567"/>
        <w:contextualSpacing w:val="0"/>
        <w:jc w:val="both"/>
        <w:rPr>
          <w:rFonts w:ascii="Arial" w:hAnsi="Arial" w:cs="Arial"/>
        </w:rPr>
      </w:pPr>
      <w:r w:rsidRPr="008C73BB">
        <w:rPr>
          <w:rFonts w:ascii="Arial" w:hAnsi="Arial" w:cs="Arial"/>
        </w:rPr>
        <w:t>A cancelled journey is any pre-booked journey that does not take place but is notified prior to the despatch of the vehicle.</w:t>
      </w:r>
    </w:p>
    <w:p w14:paraId="5C10FBEB" w14:textId="47156B68" w:rsidR="000C6F5B" w:rsidRPr="008C73BB" w:rsidRDefault="008F32CF" w:rsidP="0052146B">
      <w:pPr>
        <w:pStyle w:val="ListParagraph"/>
        <w:numPr>
          <w:ilvl w:val="1"/>
          <w:numId w:val="38"/>
        </w:numPr>
        <w:spacing w:before="240" w:after="0" w:line="30" w:lineRule="atLeast"/>
        <w:ind w:left="567" w:hanging="567"/>
        <w:contextualSpacing w:val="0"/>
        <w:jc w:val="both"/>
        <w:rPr>
          <w:rFonts w:ascii="Arial" w:hAnsi="Arial" w:cs="Arial"/>
        </w:rPr>
      </w:pPr>
      <w:r w:rsidRPr="008C73BB">
        <w:rPr>
          <w:rFonts w:ascii="Arial" w:hAnsi="Arial" w:cs="Arial"/>
          <w:szCs w:val="23"/>
        </w:rPr>
        <w:t>Where Provider</w:t>
      </w:r>
      <w:r w:rsidR="00B924CC" w:rsidRPr="008C73BB">
        <w:rPr>
          <w:rFonts w:ascii="Arial" w:hAnsi="Arial" w:cs="Arial"/>
          <w:szCs w:val="23"/>
        </w:rPr>
        <w:t>s have</w:t>
      </w:r>
      <w:r w:rsidRPr="008C73BB">
        <w:rPr>
          <w:rFonts w:ascii="Arial" w:hAnsi="Arial" w:cs="Arial"/>
          <w:szCs w:val="23"/>
        </w:rPr>
        <w:t xml:space="preserve"> been notified that an outpatient journey is no longer needed, both the time of cancellation and time of transmission of the cancellation will be recorded by reason code and reported to the </w:t>
      </w:r>
      <w:r w:rsidR="005068F8">
        <w:rPr>
          <w:rFonts w:ascii="Arial" w:hAnsi="Arial" w:cs="Arial"/>
          <w:szCs w:val="23"/>
        </w:rPr>
        <w:t>Authority</w:t>
      </w:r>
      <w:r w:rsidRPr="008C73BB">
        <w:rPr>
          <w:rFonts w:ascii="Arial" w:hAnsi="Arial" w:cs="Arial"/>
          <w:szCs w:val="23"/>
        </w:rPr>
        <w:t xml:space="preserve">. </w:t>
      </w:r>
    </w:p>
    <w:p w14:paraId="129D4336" w14:textId="77777777" w:rsidR="000C6F5B" w:rsidRPr="008C73BB" w:rsidRDefault="008F32CF" w:rsidP="0052146B">
      <w:pPr>
        <w:pStyle w:val="ListParagraph"/>
        <w:numPr>
          <w:ilvl w:val="1"/>
          <w:numId w:val="38"/>
        </w:numPr>
        <w:spacing w:before="240" w:after="0" w:line="30" w:lineRule="atLeast"/>
        <w:ind w:left="567" w:hanging="567"/>
        <w:contextualSpacing w:val="0"/>
        <w:jc w:val="both"/>
        <w:rPr>
          <w:rFonts w:ascii="Arial" w:hAnsi="Arial" w:cs="Arial"/>
        </w:rPr>
      </w:pPr>
      <w:r w:rsidRPr="008C73BB">
        <w:rPr>
          <w:rFonts w:ascii="Arial" w:hAnsi="Arial" w:cs="Arial"/>
          <w:szCs w:val="23"/>
        </w:rPr>
        <w:t>There will be no charge for cancelled journeys.</w:t>
      </w:r>
    </w:p>
    <w:p w14:paraId="3628241E" w14:textId="77777777" w:rsidR="000C6F5B" w:rsidRPr="008C73BB" w:rsidRDefault="008F32CF" w:rsidP="0052146B">
      <w:pPr>
        <w:pStyle w:val="ListParagraph"/>
        <w:numPr>
          <w:ilvl w:val="1"/>
          <w:numId w:val="38"/>
        </w:numPr>
        <w:spacing w:before="240" w:after="0" w:line="30" w:lineRule="atLeast"/>
        <w:ind w:left="567" w:hanging="567"/>
        <w:contextualSpacing w:val="0"/>
        <w:jc w:val="both"/>
        <w:rPr>
          <w:rFonts w:ascii="Arial" w:hAnsi="Arial" w:cs="Arial"/>
        </w:rPr>
      </w:pPr>
      <w:r w:rsidRPr="008C73BB">
        <w:rPr>
          <w:rFonts w:ascii="Arial" w:hAnsi="Arial" w:cs="Arial"/>
          <w:szCs w:val="23"/>
        </w:rPr>
        <w:t>The Provider</w:t>
      </w:r>
      <w:r w:rsidR="00B924CC" w:rsidRPr="008C73BB">
        <w:rPr>
          <w:rFonts w:ascii="Arial" w:hAnsi="Arial" w:cs="Arial"/>
          <w:szCs w:val="23"/>
        </w:rPr>
        <w:t>s</w:t>
      </w:r>
      <w:r w:rsidRPr="008C73BB">
        <w:rPr>
          <w:rFonts w:ascii="Arial" w:hAnsi="Arial" w:cs="Arial"/>
          <w:szCs w:val="23"/>
        </w:rPr>
        <w:t xml:space="preserve"> will work together to publicise an easy and effective way for patients and others to cancel a booked journey that is no longer needed. </w:t>
      </w:r>
    </w:p>
    <w:p w14:paraId="3CFE60E6" w14:textId="77777777" w:rsidR="000C6F5B" w:rsidRPr="008C73BB" w:rsidRDefault="008F32CF" w:rsidP="0052146B">
      <w:pPr>
        <w:pStyle w:val="ListParagraph"/>
        <w:numPr>
          <w:ilvl w:val="1"/>
          <w:numId w:val="38"/>
        </w:numPr>
        <w:spacing w:before="240" w:after="0" w:line="30" w:lineRule="atLeast"/>
        <w:ind w:left="567" w:hanging="567"/>
        <w:contextualSpacing w:val="0"/>
        <w:jc w:val="both"/>
        <w:rPr>
          <w:rFonts w:ascii="Arial" w:hAnsi="Arial" w:cs="Arial"/>
        </w:rPr>
      </w:pPr>
      <w:r w:rsidRPr="008C73BB">
        <w:rPr>
          <w:rFonts w:ascii="Arial" w:hAnsi="Arial" w:cs="Arial"/>
          <w:szCs w:val="23"/>
        </w:rPr>
        <w:lastRenderedPageBreak/>
        <w:t xml:space="preserve">The Call Centre may receive cancellation of journeys and is required to notify the Transport Provider </w:t>
      </w:r>
      <w:r w:rsidRPr="008C73BB">
        <w:rPr>
          <w:rFonts w:ascii="Arial" w:hAnsi="Arial" w:cs="Arial"/>
          <w:i/>
          <w:iCs/>
          <w:szCs w:val="23"/>
        </w:rPr>
        <w:t xml:space="preserve">immediately upon receipt </w:t>
      </w:r>
      <w:r w:rsidRPr="008C73BB">
        <w:rPr>
          <w:rFonts w:ascii="Arial" w:hAnsi="Arial" w:cs="Arial"/>
          <w:szCs w:val="23"/>
        </w:rPr>
        <w:t xml:space="preserve">of the cancellation or aborted journey. </w:t>
      </w:r>
    </w:p>
    <w:p w14:paraId="526D1B8B" w14:textId="00DCE785" w:rsidR="008F32CF" w:rsidRPr="00F12F3C" w:rsidRDefault="008F32CF" w:rsidP="00F36B8C">
      <w:pPr>
        <w:pStyle w:val="ListParagraph"/>
        <w:numPr>
          <w:ilvl w:val="1"/>
          <w:numId w:val="1"/>
        </w:numPr>
        <w:tabs>
          <w:tab w:val="clear" w:pos="1004"/>
          <w:tab w:val="num" w:pos="1134"/>
        </w:tabs>
        <w:spacing w:before="120" w:after="0" w:line="30" w:lineRule="atLeast"/>
        <w:ind w:left="1134" w:hanging="567"/>
        <w:contextualSpacing w:val="0"/>
        <w:jc w:val="both"/>
        <w:rPr>
          <w:rFonts w:ascii="Arial" w:hAnsi="Arial" w:cs="Arial"/>
        </w:rPr>
      </w:pPr>
      <w:r w:rsidRPr="00F12F3C">
        <w:rPr>
          <w:rFonts w:ascii="Arial" w:hAnsi="Arial" w:cs="Arial"/>
        </w:rPr>
        <w:t>If the Transport Provider has to cancel patient journeys for reasons within the control of the Transport Provider, the Transport Provider will procure a 3</w:t>
      </w:r>
      <w:r w:rsidRPr="00F12F3C">
        <w:rPr>
          <w:rFonts w:ascii="Arial" w:hAnsi="Arial" w:cs="Arial"/>
          <w:vertAlign w:val="superscript"/>
        </w:rPr>
        <w:t>rd</w:t>
      </w:r>
      <w:r w:rsidRPr="00F12F3C">
        <w:rPr>
          <w:rFonts w:ascii="Arial" w:hAnsi="Arial" w:cs="Arial"/>
        </w:rPr>
        <w:t xml:space="preserve"> party alternative to perform the journey as originally booked. The </w:t>
      </w:r>
      <w:r w:rsidR="005068F8">
        <w:rPr>
          <w:rFonts w:ascii="Arial" w:hAnsi="Arial" w:cs="Arial"/>
        </w:rPr>
        <w:t>Authority</w:t>
      </w:r>
      <w:r w:rsidRPr="00F12F3C">
        <w:rPr>
          <w:rFonts w:ascii="Arial" w:hAnsi="Arial" w:cs="Arial"/>
        </w:rPr>
        <w:t xml:space="preserve"> will incur no additional costs in this circumstance. The journeys cancelled will not form part of the units’ chargeable service where the </w:t>
      </w:r>
      <w:r w:rsidR="005068F8">
        <w:rPr>
          <w:rFonts w:ascii="Arial" w:hAnsi="Arial" w:cs="Arial"/>
        </w:rPr>
        <w:t>Authority</w:t>
      </w:r>
      <w:r w:rsidRPr="00F12F3C">
        <w:rPr>
          <w:rFonts w:ascii="Arial" w:hAnsi="Arial" w:cs="Arial"/>
        </w:rPr>
        <w:t xml:space="preserve"> has to procure the 3rd party service.</w:t>
      </w:r>
    </w:p>
    <w:p w14:paraId="60A633B2" w14:textId="6C19EE36" w:rsidR="008F32CF" w:rsidRPr="008C73BB" w:rsidRDefault="008F32CF" w:rsidP="0052146B">
      <w:pPr>
        <w:pStyle w:val="ListParagraph"/>
        <w:numPr>
          <w:ilvl w:val="1"/>
          <w:numId w:val="1"/>
        </w:numPr>
        <w:tabs>
          <w:tab w:val="clear" w:pos="1004"/>
          <w:tab w:val="num" w:pos="1134"/>
        </w:tabs>
        <w:spacing w:before="120" w:after="0" w:line="30" w:lineRule="atLeast"/>
        <w:ind w:left="1134" w:hanging="567"/>
        <w:contextualSpacing w:val="0"/>
        <w:jc w:val="both"/>
        <w:rPr>
          <w:rFonts w:ascii="Arial" w:hAnsi="Arial" w:cs="Arial"/>
        </w:rPr>
      </w:pPr>
      <w:r w:rsidRPr="008C73BB">
        <w:rPr>
          <w:rFonts w:ascii="Arial" w:hAnsi="Arial" w:cs="Arial"/>
        </w:rPr>
        <w:t xml:space="preserve">The </w:t>
      </w:r>
      <w:r w:rsidR="00EA2EFA" w:rsidRPr="008C73BB">
        <w:rPr>
          <w:rFonts w:ascii="Arial" w:hAnsi="Arial" w:cs="Arial"/>
        </w:rPr>
        <w:t>Call Centre</w:t>
      </w:r>
      <w:r w:rsidRPr="008C73BB">
        <w:rPr>
          <w:rFonts w:ascii="Arial" w:hAnsi="Arial" w:cs="Arial"/>
        </w:rPr>
        <w:t xml:space="preserve"> will advise patients concerned by their preferred method of communication unless the </w:t>
      </w:r>
      <w:r w:rsidR="005068F8">
        <w:rPr>
          <w:rFonts w:ascii="Arial" w:hAnsi="Arial" w:cs="Arial"/>
        </w:rPr>
        <w:t>Authority</w:t>
      </w:r>
      <w:r w:rsidRPr="008C73BB">
        <w:rPr>
          <w:rFonts w:ascii="Arial" w:hAnsi="Arial" w:cs="Arial"/>
        </w:rPr>
        <w:t xml:space="preserve"> wishes to inform patients.</w:t>
      </w:r>
    </w:p>
    <w:p w14:paraId="631A20C2" w14:textId="77777777" w:rsidR="0094088D" w:rsidRPr="008C73BB" w:rsidRDefault="008F32CF" w:rsidP="0052146B">
      <w:pPr>
        <w:pStyle w:val="SubItem11"/>
        <w:numPr>
          <w:ilvl w:val="1"/>
          <w:numId w:val="38"/>
        </w:numPr>
        <w:spacing w:before="240" w:line="30" w:lineRule="atLeast"/>
        <w:ind w:left="567" w:hanging="567"/>
        <w:jc w:val="both"/>
        <w:rPr>
          <w:rFonts w:cs="Arial"/>
          <w:sz w:val="22"/>
          <w:szCs w:val="22"/>
        </w:rPr>
      </w:pPr>
      <w:r w:rsidRPr="008C73BB">
        <w:rPr>
          <w:rFonts w:cs="Arial"/>
          <w:sz w:val="22"/>
          <w:szCs w:val="22"/>
        </w:rPr>
        <w:t xml:space="preserve">It is expected that only in exceptional circumstances shall the Transport Provider cancel journeys for reasons within their control. </w:t>
      </w:r>
      <w:r w:rsidRPr="008C73BB">
        <w:rPr>
          <w:rFonts w:cs="Arial"/>
          <w:sz w:val="22"/>
          <w:szCs w:val="22"/>
        </w:rPr>
        <w:tab/>
      </w:r>
      <w:r w:rsidR="002908B5" w:rsidRPr="008C73BB">
        <w:rPr>
          <w:rFonts w:cs="Arial"/>
          <w:sz w:val="22"/>
          <w:szCs w:val="22"/>
        </w:rPr>
        <w:br/>
      </w:r>
    </w:p>
    <w:p w14:paraId="7C679E4C" w14:textId="77777777" w:rsidR="008F32CF" w:rsidRPr="008C73BB" w:rsidRDefault="007C3F57" w:rsidP="00ED516B">
      <w:pPr>
        <w:pStyle w:val="Heading2"/>
        <w:tabs>
          <w:tab w:val="left" w:pos="709"/>
        </w:tabs>
        <w:spacing w:line="30" w:lineRule="atLeast"/>
        <w:ind w:left="567" w:hanging="567"/>
        <w:rPr>
          <w:rFonts w:ascii="Arial" w:hAnsi="Arial" w:cs="Arial"/>
          <w:sz w:val="22"/>
        </w:rPr>
      </w:pPr>
      <w:bookmarkStart w:id="26" w:name="_Toc477772034"/>
      <w:bookmarkStart w:id="27" w:name="_Toc511118317"/>
      <w:r w:rsidRPr="008C73BB">
        <w:rPr>
          <w:rFonts w:ascii="Arial" w:hAnsi="Arial" w:cs="Arial"/>
        </w:rPr>
        <w:t>1</w:t>
      </w:r>
      <w:r w:rsidR="00B73820" w:rsidRPr="008C73BB">
        <w:rPr>
          <w:rFonts w:ascii="Arial" w:hAnsi="Arial" w:cs="Arial"/>
        </w:rPr>
        <w:t>6</w:t>
      </w:r>
      <w:r w:rsidR="008F32CF" w:rsidRPr="008C73BB">
        <w:rPr>
          <w:rFonts w:ascii="Arial" w:hAnsi="Arial" w:cs="Arial"/>
        </w:rPr>
        <w:t>.</w:t>
      </w:r>
      <w:r w:rsidR="008F32CF" w:rsidRPr="008C73BB">
        <w:rPr>
          <w:rFonts w:ascii="Arial" w:hAnsi="Arial" w:cs="Arial"/>
        </w:rPr>
        <w:tab/>
        <w:t>MANAGEMENT STRUCTURES</w:t>
      </w:r>
      <w:bookmarkEnd w:id="26"/>
      <w:bookmarkEnd w:id="27"/>
    </w:p>
    <w:p w14:paraId="2E30B210" w14:textId="77777777" w:rsidR="00F013F6" w:rsidRPr="008C73BB" w:rsidRDefault="008F32CF" w:rsidP="00410F4C">
      <w:pPr>
        <w:pStyle w:val="SubItem11"/>
        <w:numPr>
          <w:ilvl w:val="1"/>
          <w:numId w:val="29"/>
        </w:numPr>
        <w:spacing w:before="240" w:line="30" w:lineRule="atLeast"/>
        <w:ind w:left="567" w:hanging="567"/>
        <w:jc w:val="both"/>
        <w:rPr>
          <w:rFonts w:cs="Arial"/>
          <w:sz w:val="22"/>
          <w:szCs w:val="22"/>
        </w:rPr>
      </w:pPr>
      <w:r w:rsidRPr="008C73BB">
        <w:rPr>
          <w:rFonts w:cs="Arial"/>
          <w:sz w:val="22"/>
          <w:szCs w:val="22"/>
        </w:rPr>
        <w:t>The Provider</w:t>
      </w:r>
      <w:r w:rsidR="00AE3DA5" w:rsidRPr="008C73BB">
        <w:rPr>
          <w:rFonts w:cs="Arial"/>
          <w:sz w:val="22"/>
          <w:szCs w:val="22"/>
        </w:rPr>
        <w:t>s</w:t>
      </w:r>
      <w:r w:rsidRPr="008C73BB">
        <w:rPr>
          <w:rFonts w:cs="Arial"/>
          <w:sz w:val="22"/>
          <w:szCs w:val="22"/>
        </w:rPr>
        <w:t xml:space="preserve"> will ensure that there is an appropriate organisational structure to provide services to the levels specified in the Contract.</w:t>
      </w:r>
    </w:p>
    <w:p w14:paraId="1D2BCB62" w14:textId="77777777" w:rsidR="00F013F6" w:rsidRPr="008C73BB" w:rsidRDefault="008F32CF" w:rsidP="00410F4C">
      <w:pPr>
        <w:pStyle w:val="SubItem11"/>
        <w:numPr>
          <w:ilvl w:val="1"/>
          <w:numId w:val="29"/>
        </w:numPr>
        <w:spacing w:before="240" w:line="30" w:lineRule="atLeast"/>
        <w:ind w:left="567" w:hanging="567"/>
        <w:jc w:val="both"/>
        <w:rPr>
          <w:rFonts w:cs="Arial"/>
          <w:sz w:val="22"/>
          <w:szCs w:val="22"/>
        </w:rPr>
      </w:pPr>
      <w:r w:rsidRPr="008C73BB">
        <w:rPr>
          <w:rFonts w:cs="Arial"/>
          <w:sz w:val="22"/>
          <w:szCs w:val="22"/>
        </w:rPr>
        <w:t>The Provider</w:t>
      </w:r>
      <w:r w:rsidR="00AE3DA5" w:rsidRPr="008C73BB">
        <w:rPr>
          <w:rFonts w:cs="Arial"/>
          <w:sz w:val="22"/>
          <w:szCs w:val="22"/>
        </w:rPr>
        <w:t>s</w:t>
      </w:r>
      <w:r w:rsidRPr="008C73BB">
        <w:rPr>
          <w:rFonts w:cs="Arial"/>
          <w:sz w:val="22"/>
          <w:szCs w:val="22"/>
        </w:rPr>
        <w:t xml:space="preserve"> shall provide an organisational structure identifying lines of accountability and key functions of </w:t>
      </w:r>
      <w:r w:rsidR="006F5203" w:rsidRPr="008C73BB">
        <w:rPr>
          <w:rFonts w:cs="Arial"/>
          <w:sz w:val="22"/>
          <w:szCs w:val="22"/>
        </w:rPr>
        <w:t>staff</w:t>
      </w:r>
      <w:r w:rsidRPr="008C73BB">
        <w:rPr>
          <w:rFonts w:cs="Arial"/>
          <w:sz w:val="22"/>
          <w:szCs w:val="22"/>
        </w:rPr>
        <w:t xml:space="preserve">. </w:t>
      </w:r>
    </w:p>
    <w:p w14:paraId="34263197" w14:textId="77777777" w:rsidR="00AE3DA5" w:rsidRPr="008C73BB" w:rsidRDefault="008F32CF" w:rsidP="00410F4C">
      <w:pPr>
        <w:pStyle w:val="SubItem11"/>
        <w:numPr>
          <w:ilvl w:val="1"/>
          <w:numId w:val="29"/>
        </w:numPr>
        <w:spacing w:before="240" w:line="30" w:lineRule="atLeast"/>
        <w:ind w:left="567" w:hanging="567"/>
        <w:jc w:val="both"/>
        <w:rPr>
          <w:rFonts w:cs="Arial"/>
          <w:sz w:val="22"/>
          <w:szCs w:val="22"/>
        </w:rPr>
      </w:pPr>
      <w:r w:rsidRPr="008C73BB">
        <w:rPr>
          <w:rFonts w:cs="Arial"/>
          <w:sz w:val="22"/>
          <w:szCs w:val="22"/>
        </w:rPr>
        <w:t>The Provider</w:t>
      </w:r>
      <w:r w:rsidR="00AE3DA5" w:rsidRPr="008C73BB">
        <w:rPr>
          <w:rFonts w:cs="Arial"/>
          <w:sz w:val="22"/>
          <w:szCs w:val="22"/>
        </w:rPr>
        <w:t>s</w:t>
      </w:r>
      <w:r w:rsidRPr="008C73BB">
        <w:rPr>
          <w:rFonts w:cs="Arial"/>
          <w:sz w:val="22"/>
          <w:szCs w:val="22"/>
        </w:rPr>
        <w:t xml:space="preserve"> shall nominate a</w:t>
      </w:r>
      <w:r w:rsidR="00AE3DA5" w:rsidRPr="008C73BB">
        <w:rPr>
          <w:rFonts w:cs="Arial"/>
          <w:sz w:val="22"/>
          <w:szCs w:val="22"/>
        </w:rPr>
        <w:t>t a minimum the following:</w:t>
      </w:r>
    </w:p>
    <w:p w14:paraId="3849302B" w14:textId="77777777" w:rsidR="008F32CF" w:rsidRPr="008C73BB" w:rsidRDefault="008F32CF" w:rsidP="00410F4C">
      <w:pPr>
        <w:pStyle w:val="Bullet1"/>
        <w:numPr>
          <w:ilvl w:val="0"/>
          <w:numId w:val="28"/>
        </w:numPr>
        <w:spacing w:before="120" w:line="30" w:lineRule="atLeast"/>
        <w:ind w:left="1134" w:hanging="567"/>
        <w:jc w:val="both"/>
        <w:rPr>
          <w:rFonts w:cs="Arial"/>
          <w:sz w:val="22"/>
          <w:szCs w:val="22"/>
        </w:rPr>
      </w:pPr>
      <w:r w:rsidRPr="008C73BB">
        <w:rPr>
          <w:rFonts w:cs="Arial"/>
          <w:sz w:val="22"/>
          <w:szCs w:val="22"/>
        </w:rPr>
        <w:t>Designated Contract/Quality Assurance Manager.</w:t>
      </w:r>
    </w:p>
    <w:p w14:paraId="6AC9B1F1" w14:textId="77777777" w:rsidR="008F32CF" w:rsidRPr="008C73BB" w:rsidRDefault="008F32CF" w:rsidP="00410F4C">
      <w:pPr>
        <w:pStyle w:val="Bullet1"/>
        <w:numPr>
          <w:ilvl w:val="0"/>
          <w:numId w:val="28"/>
        </w:numPr>
        <w:spacing w:before="120" w:line="30" w:lineRule="atLeast"/>
        <w:ind w:left="1134" w:hanging="567"/>
        <w:jc w:val="both"/>
        <w:rPr>
          <w:rFonts w:cs="Arial"/>
          <w:sz w:val="22"/>
          <w:szCs w:val="22"/>
        </w:rPr>
      </w:pPr>
      <w:r w:rsidRPr="008C73BB">
        <w:rPr>
          <w:rFonts w:cs="Arial"/>
          <w:sz w:val="22"/>
          <w:szCs w:val="22"/>
          <w:lang w:eastAsia="en-GB"/>
        </w:rPr>
        <w:t>Designated Caldicott Guardian – this is a senior member of the organisation who carries the responsibility for the appropriate use and protection of patient data. </w:t>
      </w:r>
    </w:p>
    <w:p w14:paraId="56BC5FF6" w14:textId="77777777" w:rsidR="008F32CF" w:rsidRPr="008C73BB" w:rsidRDefault="008F32CF" w:rsidP="00410F4C">
      <w:pPr>
        <w:pStyle w:val="Bullet1"/>
        <w:numPr>
          <w:ilvl w:val="0"/>
          <w:numId w:val="28"/>
        </w:numPr>
        <w:spacing w:before="120" w:line="30" w:lineRule="atLeast"/>
        <w:ind w:left="1134" w:hanging="567"/>
        <w:jc w:val="both"/>
        <w:rPr>
          <w:rFonts w:cs="Arial"/>
          <w:sz w:val="22"/>
          <w:szCs w:val="22"/>
        </w:rPr>
      </w:pPr>
      <w:r w:rsidRPr="008C73BB">
        <w:rPr>
          <w:rFonts w:cs="Arial"/>
          <w:sz w:val="22"/>
          <w:szCs w:val="22"/>
        </w:rPr>
        <w:t xml:space="preserve">Designated day-to-day Operational Manager who can be contacted by health staff for general enquiries. </w:t>
      </w:r>
    </w:p>
    <w:p w14:paraId="13BA527C" w14:textId="77777777" w:rsidR="008F32CF" w:rsidRPr="008C73BB" w:rsidRDefault="008F32CF" w:rsidP="00410F4C">
      <w:pPr>
        <w:pStyle w:val="Bullet1"/>
        <w:numPr>
          <w:ilvl w:val="0"/>
          <w:numId w:val="28"/>
        </w:numPr>
        <w:spacing w:before="120" w:line="30" w:lineRule="atLeast"/>
        <w:ind w:left="1134" w:hanging="567"/>
        <w:jc w:val="both"/>
        <w:rPr>
          <w:rFonts w:cs="Arial"/>
          <w:sz w:val="22"/>
          <w:szCs w:val="22"/>
        </w:rPr>
      </w:pPr>
      <w:r w:rsidRPr="008C73BB">
        <w:rPr>
          <w:rFonts w:cs="Arial"/>
          <w:sz w:val="22"/>
          <w:szCs w:val="22"/>
        </w:rPr>
        <w:t xml:space="preserve">Contact details of the designated </w:t>
      </w:r>
      <w:r w:rsidR="006F5203" w:rsidRPr="008C73BB">
        <w:rPr>
          <w:rFonts w:cs="Arial"/>
          <w:sz w:val="22"/>
          <w:szCs w:val="22"/>
        </w:rPr>
        <w:t>staff</w:t>
      </w:r>
      <w:r w:rsidRPr="008C73BB">
        <w:rPr>
          <w:rFonts w:cs="Arial"/>
          <w:sz w:val="22"/>
          <w:szCs w:val="22"/>
        </w:rPr>
        <w:t xml:space="preserve"> will be made available, i.e. names, titles, email addresses and telephone numbers. </w:t>
      </w:r>
    </w:p>
    <w:p w14:paraId="6DFB2B06" w14:textId="77777777" w:rsidR="00816287" w:rsidRPr="008C73BB" w:rsidRDefault="008F32CF" w:rsidP="00410F4C">
      <w:pPr>
        <w:pStyle w:val="SubItem11"/>
        <w:numPr>
          <w:ilvl w:val="1"/>
          <w:numId w:val="29"/>
        </w:numPr>
        <w:spacing w:before="240" w:line="30" w:lineRule="atLeast"/>
        <w:ind w:left="567" w:hanging="567"/>
        <w:jc w:val="both"/>
        <w:rPr>
          <w:rFonts w:cs="Arial"/>
          <w:sz w:val="22"/>
          <w:szCs w:val="22"/>
        </w:rPr>
      </w:pPr>
      <w:r w:rsidRPr="008C73BB">
        <w:rPr>
          <w:rFonts w:cs="Arial"/>
          <w:sz w:val="22"/>
          <w:szCs w:val="22"/>
        </w:rPr>
        <w:t>If any of the designated managers are away, nominated contacts will be notified.</w:t>
      </w:r>
    </w:p>
    <w:p w14:paraId="57AE6610" w14:textId="77777777" w:rsidR="008F32CF" w:rsidRPr="008C73BB" w:rsidRDefault="008F32CF" w:rsidP="00410F4C">
      <w:pPr>
        <w:pStyle w:val="SubItem11"/>
        <w:numPr>
          <w:ilvl w:val="1"/>
          <w:numId w:val="29"/>
        </w:numPr>
        <w:spacing w:before="240" w:line="30" w:lineRule="atLeast"/>
        <w:ind w:left="567" w:hanging="567"/>
        <w:jc w:val="both"/>
        <w:rPr>
          <w:rFonts w:cs="Arial"/>
          <w:sz w:val="22"/>
          <w:szCs w:val="22"/>
        </w:rPr>
      </w:pPr>
      <w:r w:rsidRPr="008C73BB">
        <w:rPr>
          <w:rFonts w:cs="Arial"/>
          <w:sz w:val="22"/>
          <w:szCs w:val="22"/>
        </w:rPr>
        <w:t>The Provider</w:t>
      </w:r>
      <w:r w:rsidR="00AE3DA5" w:rsidRPr="008C73BB">
        <w:rPr>
          <w:rFonts w:cs="Arial"/>
          <w:sz w:val="22"/>
          <w:szCs w:val="22"/>
        </w:rPr>
        <w:t>s</w:t>
      </w:r>
      <w:r w:rsidR="00B92956" w:rsidRPr="008C73BB">
        <w:rPr>
          <w:rFonts w:cs="Arial"/>
          <w:sz w:val="22"/>
          <w:szCs w:val="22"/>
        </w:rPr>
        <w:t xml:space="preserve"> are</w:t>
      </w:r>
      <w:r w:rsidRPr="008C73BB">
        <w:rPr>
          <w:rFonts w:cs="Arial"/>
          <w:sz w:val="22"/>
          <w:szCs w:val="22"/>
        </w:rPr>
        <w:t xml:space="preserve"> expected to be proactive to ensure the organisation i</w:t>
      </w:r>
      <w:r w:rsidR="00AE3DA5" w:rsidRPr="008C73BB">
        <w:rPr>
          <w:rFonts w:cs="Arial"/>
          <w:sz w:val="22"/>
          <w:szCs w:val="22"/>
        </w:rPr>
        <w:t xml:space="preserve">s a good place to work. </w:t>
      </w:r>
      <w:r w:rsidRPr="008C73BB">
        <w:rPr>
          <w:rFonts w:cs="Arial"/>
          <w:sz w:val="22"/>
          <w:szCs w:val="22"/>
        </w:rPr>
        <w:t xml:space="preserve">This includes setting internal </w:t>
      </w:r>
      <w:r w:rsidR="00CB11DD" w:rsidRPr="008C73BB">
        <w:rPr>
          <w:rFonts w:cs="Arial"/>
          <w:sz w:val="22"/>
          <w:szCs w:val="22"/>
        </w:rPr>
        <w:t>KPIs</w:t>
      </w:r>
      <w:r w:rsidRPr="008C73BB">
        <w:rPr>
          <w:rFonts w:cs="Arial"/>
          <w:sz w:val="22"/>
          <w:szCs w:val="22"/>
        </w:rPr>
        <w:t xml:space="preserve"> and encouraging </w:t>
      </w:r>
      <w:r w:rsidR="006F5203" w:rsidRPr="008C73BB">
        <w:rPr>
          <w:rFonts w:cs="Arial"/>
          <w:sz w:val="22"/>
          <w:szCs w:val="22"/>
        </w:rPr>
        <w:t>staff</w:t>
      </w:r>
      <w:r w:rsidRPr="008C73BB">
        <w:rPr>
          <w:rFonts w:cs="Arial"/>
          <w:sz w:val="22"/>
          <w:szCs w:val="22"/>
        </w:rPr>
        <w:t xml:space="preserve"> feedback through formal and informal feedback.</w:t>
      </w:r>
    </w:p>
    <w:p w14:paraId="588E4868" w14:textId="77777777" w:rsidR="008F32CF" w:rsidRPr="008C73BB" w:rsidRDefault="008F32CF" w:rsidP="00ED516B">
      <w:pPr>
        <w:tabs>
          <w:tab w:val="left" w:pos="0"/>
        </w:tabs>
        <w:spacing w:after="120" w:line="30" w:lineRule="atLeast"/>
        <w:rPr>
          <w:rFonts w:ascii="Arial" w:hAnsi="Arial" w:cs="Arial"/>
        </w:rPr>
      </w:pPr>
    </w:p>
    <w:p w14:paraId="657C9A64" w14:textId="77777777" w:rsidR="008F32CF" w:rsidRPr="008C73BB" w:rsidRDefault="007C3F57" w:rsidP="00ED516B">
      <w:pPr>
        <w:pStyle w:val="Heading2"/>
        <w:tabs>
          <w:tab w:val="left" w:pos="709"/>
        </w:tabs>
        <w:spacing w:line="30" w:lineRule="atLeast"/>
        <w:ind w:left="567" w:hanging="567"/>
        <w:rPr>
          <w:rFonts w:ascii="Arial" w:hAnsi="Arial" w:cs="Arial"/>
        </w:rPr>
      </w:pPr>
      <w:bookmarkStart w:id="28" w:name="_Toc511118318"/>
      <w:bookmarkStart w:id="29" w:name="_Toc477772035"/>
      <w:r w:rsidRPr="008C73BB">
        <w:rPr>
          <w:rFonts w:ascii="Arial" w:hAnsi="Arial" w:cs="Arial"/>
        </w:rPr>
        <w:t>1</w:t>
      </w:r>
      <w:r w:rsidR="00B73820" w:rsidRPr="008C73BB">
        <w:rPr>
          <w:rFonts w:ascii="Arial" w:hAnsi="Arial" w:cs="Arial"/>
        </w:rPr>
        <w:t>7</w:t>
      </w:r>
      <w:r w:rsidR="008F32CF" w:rsidRPr="008C73BB">
        <w:rPr>
          <w:rFonts w:ascii="Arial" w:hAnsi="Arial" w:cs="Arial"/>
        </w:rPr>
        <w:t>.</w:t>
      </w:r>
      <w:r w:rsidR="008F32CF" w:rsidRPr="008C73BB">
        <w:rPr>
          <w:rFonts w:ascii="Arial" w:hAnsi="Arial" w:cs="Arial"/>
        </w:rPr>
        <w:tab/>
        <w:t>PROVIDERS</w:t>
      </w:r>
      <w:r w:rsidR="00502FD8" w:rsidRPr="008C73BB">
        <w:rPr>
          <w:rFonts w:ascii="Arial" w:hAnsi="Arial" w:cs="Arial"/>
        </w:rPr>
        <w:t>’</w:t>
      </w:r>
      <w:r w:rsidR="008F32CF" w:rsidRPr="008C73BB">
        <w:rPr>
          <w:rFonts w:ascii="Arial" w:hAnsi="Arial" w:cs="Arial"/>
        </w:rPr>
        <w:t xml:space="preserve"> STAFF</w:t>
      </w:r>
      <w:bookmarkEnd w:id="28"/>
      <w:r w:rsidR="008F32CF" w:rsidRPr="008C73BB">
        <w:rPr>
          <w:rFonts w:ascii="Arial" w:hAnsi="Arial" w:cs="Arial"/>
        </w:rPr>
        <w:t xml:space="preserve"> </w:t>
      </w:r>
      <w:bookmarkEnd w:id="29"/>
    </w:p>
    <w:p w14:paraId="783BDBA5" w14:textId="77777777" w:rsidR="007849C4" w:rsidRPr="008C73BB" w:rsidRDefault="008F32CF"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t xml:space="preserve">All </w:t>
      </w:r>
      <w:r w:rsidR="006F5203" w:rsidRPr="008C73BB">
        <w:t>staff</w:t>
      </w:r>
      <w:r w:rsidRPr="008C73BB">
        <w:t xml:space="preserve"> will demonstrate proper care and attention for the type of work, and be formally trained in the requirements of the </w:t>
      </w:r>
      <w:r w:rsidR="00FF2A54" w:rsidRPr="008C73BB">
        <w:t>service</w:t>
      </w:r>
      <w:r w:rsidRPr="008C73BB">
        <w:t>s.</w:t>
      </w:r>
    </w:p>
    <w:p w14:paraId="2B6649AB" w14:textId="77777777" w:rsidR="007849C4" w:rsidRPr="008C73BB" w:rsidRDefault="008F32CF"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t>The Provider</w:t>
      </w:r>
      <w:r w:rsidR="00502FD8" w:rsidRPr="008C73BB">
        <w:t>s</w:t>
      </w:r>
      <w:r w:rsidRPr="008C73BB">
        <w:t xml:space="preserve"> will ensure appropriate availability of </w:t>
      </w:r>
      <w:r w:rsidR="006F5203" w:rsidRPr="008C73BB">
        <w:t>staff</w:t>
      </w:r>
      <w:r w:rsidRPr="008C73BB">
        <w:t xml:space="preserve"> to meet the needs of the </w:t>
      </w:r>
      <w:r w:rsidR="00FF2A54" w:rsidRPr="008C73BB">
        <w:t>service</w:t>
      </w:r>
      <w:r w:rsidRPr="008C73BB">
        <w:t>s. The Provider</w:t>
      </w:r>
      <w:r w:rsidR="00502FD8" w:rsidRPr="008C73BB">
        <w:t>s</w:t>
      </w:r>
      <w:r w:rsidRPr="008C73BB">
        <w:t xml:space="preserve"> will vet </w:t>
      </w:r>
      <w:r w:rsidR="006F5203" w:rsidRPr="008C73BB">
        <w:t>staff</w:t>
      </w:r>
      <w:r w:rsidRPr="008C73BB">
        <w:t xml:space="preserve"> to ensure they are of good character, tidy in appearance, and sympathetic to the needs of patients.</w:t>
      </w:r>
    </w:p>
    <w:p w14:paraId="0E25015C" w14:textId="739FF0B8" w:rsidR="007849C4" w:rsidRPr="008C73BB" w:rsidRDefault="008F32CF"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t>The Provider</w:t>
      </w:r>
      <w:r w:rsidR="00502FD8" w:rsidRPr="008C73BB">
        <w:t xml:space="preserve">s will ensure that all of their </w:t>
      </w:r>
      <w:r w:rsidR="006F5203" w:rsidRPr="008C73BB">
        <w:t>staff</w:t>
      </w:r>
      <w:r w:rsidRPr="008C73BB">
        <w:t xml:space="preserve"> are treated</w:t>
      </w:r>
      <w:r w:rsidR="00502FD8" w:rsidRPr="008C73BB">
        <w:t xml:space="preserve"> within the requirements of the </w:t>
      </w:r>
      <w:r w:rsidRPr="008C73BB">
        <w:t xml:space="preserve">law relating to </w:t>
      </w:r>
      <w:r w:rsidRPr="008C73BB">
        <w:rPr>
          <w:rStyle w:val="tgc"/>
        </w:rPr>
        <w:t xml:space="preserve">The Equality </w:t>
      </w:r>
      <w:r w:rsidRPr="008C73BB">
        <w:rPr>
          <w:rStyle w:val="tgc"/>
          <w:bCs/>
        </w:rPr>
        <w:t>Act</w:t>
      </w:r>
      <w:r w:rsidRPr="008C73BB">
        <w:rPr>
          <w:rStyle w:val="tgc"/>
        </w:rPr>
        <w:t xml:space="preserve"> 2010</w:t>
      </w:r>
      <w:r w:rsidRPr="008C73BB">
        <w:t xml:space="preserve">, Employment Law, the </w:t>
      </w:r>
      <w:r w:rsidR="000C6F5B" w:rsidRPr="008C73BB">
        <w:rPr>
          <w:rStyle w:val="tgc"/>
          <w:bCs/>
        </w:rPr>
        <w:t xml:space="preserve">Health and </w:t>
      </w:r>
      <w:r w:rsidRPr="008C73BB">
        <w:rPr>
          <w:rStyle w:val="tgc"/>
          <w:bCs/>
        </w:rPr>
        <w:t>Safety</w:t>
      </w:r>
      <w:r w:rsidRPr="008C73BB">
        <w:rPr>
          <w:rStyle w:val="tgc"/>
        </w:rPr>
        <w:t xml:space="preserve"> at Work etc </w:t>
      </w:r>
      <w:r w:rsidRPr="008C73BB">
        <w:rPr>
          <w:rStyle w:val="tgc"/>
          <w:bCs/>
        </w:rPr>
        <w:t>Act</w:t>
      </w:r>
      <w:r w:rsidRPr="008C73BB">
        <w:rPr>
          <w:rStyle w:val="tgc"/>
        </w:rPr>
        <w:t xml:space="preserve"> 1974</w:t>
      </w:r>
      <w:r w:rsidRPr="008C73BB">
        <w:t xml:space="preserve">. There must also be compliance with the </w:t>
      </w:r>
      <w:r w:rsidR="005068F8">
        <w:t>Authority</w:t>
      </w:r>
      <w:r w:rsidRPr="008C73BB">
        <w:t xml:space="preserve">'s Policies, e.g. Health and Safety, Smoking etc., when on the premises of the </w:t>
      </w:r>
      <w:r w:rsidR="005068F8">
        <w:t>Authority</w:t>
      </w:r>
      <w:r w:rsidRPr="008C73BB">
        <w:t xml:space="preserve">, or in vehicles where patients of the </w:t>
      </w:r>
      <w:r w:rsidR="005068F8">
        <w:t>Authority</w:t>
      </w:r>
      <w:r w:rsidRPr="008C73BB">
        <w:t xml:space="preserve"> travel.</w:t>
      </w:r>
      <w:r w:rsidR="000C6F5B" w:rsidRPr="008C73BB">
        <w:t xml:space="preserve"> The Providers will make sure they are up to date with any changes or amendments to these regulations and policies.</w:t>
      </w:r>
    </w:p>
    <w:p w14:paraId="3CB1F0E7" w14:textId="2A8B1A20" w:rsidR="007849C4" w:rsidRPr="008C73BB" w:rsidRDefault="008F32CF"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t>The Provider</w:t>
      </w:r>
      <w:r w:rsidR="00502FD8" w:rsidRPr="008C73BB">
        <w:t>s</w:t>
      </w:r>
      <w:r w:rsidRPr="008C73BB">
        <w:t xml:space="preserve"> will </w:t>
      </w:r>
      <w:r w:rsidR="00502FD8" w:rsidRPr="008C73BB">
        <w:t xml:space="preserve">document </w:t>
      </w:r>
      <w:r w:rsidRPr="008C73BB">
        <w:t xml:space="preserve">information on </w:t>
      </w:r>
      <w:r w:rsidR="006F5203" w:rsidRPr="008C73BB">
        <w:t>staff</w:t>
      </w:r>
      <w:r w:rsidRPr="008C73BB">
        <w:t xml:space="preserve"> tr</w:t>
      </w:r>
      <w:r w:rsidR="00502FD8" w:rsidRPr="008C73BB">
        <w:t>aining and vetting procedures for</w:t>
      </w:r>
      <w:r w:rsidRPr="008C73BB">
        <w:t xml:space="preserve"> the </w:t>
      </w:r>
      <w:r w:rsidR="005068F8">
        <w:t>Authority</w:t>
      </w:r>
      <w:r w:rsidRPr="008C73BB">
        <w:t xml:space="preserve">. Where non-qualified </w:t>
      </w:r>
      <w:r w:rsidR="006F5203" w:rsidRPr="008C73BB">
        <w:t>staff</w:t>
      </w:r>
      <w:r w:rsidRPr="008C73BB">
        <w:t xml:space="preserve"> are transferred to the Provider</w:t>
      </w:r>
      <w:r w:rsidR="00502FD8" w:rsidRPr="008C73BB">
        <w:t>s,</w:t>
      </w:r>
      <w:r w:rsidRPr="008C73BB">
        <w:t xml:space="preserve"> it is a requirement that they attain the </w:t>
      </w:r>
      <w:r w:rsidR="0048613E" w:rsidRPr="008C73BB">
        <w:t xml:space="preserve">relevant </w:t>
      </w:r>
      <w:r w:rsidRPr="008C73BB">
        <w:lastRenderedPageBreak/>
        <w:t>standard</w:t>
      </w:r>
      <w:r w:rsidR="0048613E" w:rsidRPr="008C73BB">
        <w:t>s</w:t>
      </w:r>
      <w:r w:rsidRPr="008C73BB">
        <w:t xml:space="preserve"> within 6 months of commencing employment. The Provider</w:t>
      </w:r>
      <w:r w:rsidR="0048613E" w:rsidRPr="008C73BB">
        <w:t>s</w:t>
      </w:r>
      <w:r w:rsidRPr="008C73BB">
        <w:t xml:space="preserve"> will</w:t>
      </w:r>
      <w:r w:rsidR="0048613E" w:rsidRPr="008C73BB">
        <w:t xml:space="preserve"> ensure that their </w:t>
      </w:r>
      <w:r w:rsidR="006F5203" w:rsidRPr="008C73BB">
        <w:t>staff</w:t>
      </w:r>
      <w:r w:rsidRPr="008C73BB">
        <w:t xml:space="preserve"> are familiar with the departments of the </w:t>
      </w:r>
      <w:r w:rsidR="005068F8">
        <w:t>Authority</w:t>
      </w:r>
      <w:r w:rsidRPr="008C73BB">
        <w:t xml:space="preserve"> (e.g. outpatient/treatment areas).</w:t>
      </w:r>
    </w:p>
    <w:p w14:paraId="11739687" w14:textId="77777777" w:rsidR="007849C4" w:rsidRPr="008C73BB" w:rsidRDefault="008F32CF"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t>Providers are reminded of the absolute necessity for maintaining in strict confidence any information or knowledge which may come into their possession relating to the NHS, any of its st</w:t>
      </w:r>
      <w:r w:rsidR="003A7B2B" w:rsidRPr="008C73BB">
        <w:t>aff and/or patient under the</w:t>
      </w:r>
      <w:r w:rsidR="0048613E" w:rsidRPr="008C73BB">
        <w:t xml:space="preserve"> C</w:t>
      </w:r>
      <w:r w:rsidRPr="008C73BB">
        <w:t>ontract. It is the Providers</w:t>
      </w:r>
      <w:r w:rsidR="0048613E" w:rsidRPr="008C73BB">
        <w:t>’</w:t>
      </w:r>
      <w:r w:rsidRPr="008C73BB">
        <w:t xml:space="preserve"> responsibility to ensure that their employees and or sub-</w:t>
      </w:r>
      <w:r w:rsidR="0048613E" w:rsidRPr="008C73BB">
        <w:t xml:space="preserve">contracted </w:t>
      </w:r>
      <w:r w:rsidRPr="008C73BB">
        <w:t>Providers who may be engaged on any part of the Contract are fully informed and aware of this.</w:t>
      </w:r>
    </w:p>
    <w:p w14:paraId="1A626CE5" w14:textId="5DD1B14E" w:rsidR="007849C4" w:rsidRPr="008C73BB" w:rsidRDefault="001C2CE3"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rPr>
          <w:szCs w:val="23"/>
        </w:rPr>
        <w:t xml:space="preserve">Providers must ensure all staff are aware of, and adhere to, the procedure for reporting incidents in accordance with the </w:t>
      </w:r>
      <w:r w:rsidR="005068F8">
        <w:rPr>
          <w:szCs w:val="23"/>
        </w:rPr>
        <w:t>Authority</w:t>
      </w:r>
      <w:r w:rsidRPr="008C73BB">
        <w:rPr>
          <w:szCs w:val="23"/>
        </w:rPr>
        <w:t>’s Serious Incident Policy and the natio</w:t>
      </w:r>
      <w:r w:rsidR="00F157BF">
        <w:rPr>
          <w:szCs w:val="23"/>
        </w:rPr>
        <w:t>nal Serious Incident Framework</w:t>
      </w:r>
      <w:r w:rsidRPr="008C73BB">
        <w:rPr>
          <w:szCs w:val="23"/>
        </w:rPr>
        <w:t>. Providers will also be expected to keep up to date with any new guidance on this topic from DoH/NHSE</w:t>
      </w:r>
      <w:r w:rsidR="0046552C" w:rsidRPr="008C73BB">
        <w:rPr>
          <w:szCs w:val="23"/>
        </w:rPr>
        <w:t xml:space="preserve"> or other responsible body</w:t>
      </w:r>
      <w:r w:rsidRPr="008C73BB">
        <w:rPr>
          <w:szCs w:val="23"/>
        </w:rPr>
        <w:t xml:space="preserve">. </w:t>
      </w:r>
    </w:p>
    <w:p w14:paraId="4CF85B57" w14:textId="627AB763" w:rsidR="007849C4" w:rsidRPr="008C73BB" w:rsidRDefault="001C2CE3"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rPr>
          <w:szCs w:val="23"/>
        </w:rPr>
        <w:t xml:space="preserve">All staff must complete conflict resolution training and training for managing difficult situations. </w:t>
      </w:r>
      <w:r w:rsidR="00DF6B1C">
        <w:rPr>
          <w:szCs w:val="23"/>
        </w:rPr>
        <w:t>All staff must also undertake disability assessment training.</w:t>
      </w:r>
    </w:p>
    <w:p w14:paraId="6ED503C0" w14:textId="02B7D55F" w:rsidR="007849C4" w:rsidRPr="008C73BB" w:rsidRDefault="001C2CE3"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rPr>
          <w:szCs w:val="23"/>
        </w:rPr>
        <w:t xml:space="preserve">All staff with access to patients or patient related information must have a current DBS check (at an appropriate level as defined by the Home Office) which must be made available upon request to the </w:t>
      </w:r>
      <w:r w:rsidR="005068F8">
        <w:rPr>
          <w:szCs w:val="23"/>
        </w:rPr>
        <w:t>Authority</w:t>
      </w:r>
      <w:r w:rsidRPr="008C73BB">
        <w:rPr>
          <w:szCs w:val="23"/>
        </w:rPr>
        <w:t xml:space="preserve">. Providers must also report any negative DBS checks and to jointly agree with the </w:t>
      </w:r>
      <w:r w:rsidR="005068F8">
        <w:rPr>
          <w:szCs w:val="23"/>
        </w:rPr>
        <w:t>Authority</w:t>
      </w:r>
      <w:r w:rsidRPr="008C73BB">
        <w:rPr>
          <w:szCs w:val="23"/>
        </w:rPr>
        <w:t xml:space="preserve"> whether that employee should remain employed. DBS would also be required by any voluntary car drivers used. DBS checks should be reviewed and repeated in accordance with standard NHS guidance.</w:t>
      </w:r>
    </w:p>
    <w:p w14:paraId="7CFDD335" w14:textId="77777777" w:rsidR="007849C4" w:rsidRPr="008C73BB" w:rsidRDefault="001C2CE3"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rPr>
          <w:szCs w:val="23"/>
        </w:rPr>
        <w:t xml:space="preserve">Providers must operate a safer recruitment process which discourages unsuitable people from applying for roles which bring them into contact with children and/or vulnerable adults. Providers must have a written and regularly reviewed safeguarding children and vulnerable adult’s policy which is current and reflects most recent safeguarding legislation. </w:t>
      </w:r>
    </w:p>
    <w:p w14:paraId="309C9F33" w14:textId="77777777" w:rsidR="00410F4C" w:rsidRPr="008C73BB" w:rsidRDefault="001C2CE3" w:rsidP="00410F4C">
      <w:pPr>
        <w:pStyle w:val="DEREK1"/>
        <w:keepLines w:val="0"/>
        <w:numPr>
          <w:ilvl w:val="1"/>
          <w:numId w:val="30"/>
        </w:numPr>
        <w:tabs>
          <w:tab w:val="clear" w:pos="720"/>
        </w:tabs>
        <w:overflowPunct/>
        <w:autoSpaceDE/>
        <w:autoSpaceDN/>
        <w:adjustRightInd/>
        <w:spacing w:before="240" w:line="30" w:lineRule="atLeast"/>
        <w:ind w:left="567" w:hanging="567"/>
        <w:jc w:val="both"/>
        <w:textAlignment w:val="auto"/>
      </w:pPr>
      <w:r w:rsidRPr="008C73BB">
        <w:rPr>
          <w:szCs w:val="23"/>
        </w:rPr>
        <w:t xml:space="preserve">The Rehabilitation of Offenders Act </w:t>
      </w:r>
      <w:r w:rsidR="00FF78DE" w:rsidRPr="008C73BB">
        <w:rPr>
          <w:szCs w:val="23"/>
        </w:rPr>
        <w:t xml:space="preserve">1974 </w:t>
      </w:r>
      <w:r w:rsidRPr="008C73BB">
        <w:rPr>
          <w:szCs w:val="23"/>
        </w:rPr>
        <w:t xml:space="preserve">will apply to all </w:t>
      </w:r>
      <w:r w:rsidR="006F5203" w:rsidRPr="008C73BB">
        <w:rPr>
          <w:szCs w:val="23"/>
        </w:rPr>
        <w:t>staff</w:t>
      </w:r>
      <w:r w:rsidRPr="008C73BB">
        <w:rPr>
          <w:szCs w:val="23"/>
        </w:rPr>
        <w:t xml:space="preserve"> employed to deliver the Contract.</w:t>
      </w:r>
    </w:p>
    <w:p w14:paraId="0394469E" w14:textId="77777777" w:rsidR="008F32CF" w:rsidRPr="008C73BB" w:rsidRDefault="007C3F57" w:rsidP="00ED516B">
      <w:pPr>
        <w:pStyle w:val="Heading2"/>
        <w:tabs>
          <w:tab w:val="left" w:pos="709"/>
        </w:tabs>
        <w:spacing w:line="30" w:lineRule="atLeast"/>
        <w:ind w:left="567" w:hanging="567"/>
        <w:rPr>
          <w:rFonts w:ascii="Arial" w:hAnsi="Arial" w:cs="Arial"/>
        </w:rPr>
      </w:pPr>
      <w:bookmarkStart w:id="30" w:name="_Toc511118319"/>
      <w:r w:rsidRPr="008C73BB">
        <w:rPr>
          <w:rFonts w:ascii="Arial" w:hAnsi="Arial" w:cs="Arial"/>
        </w:rPr>
        <w:t>1</w:t>
      </w:r>
      <w:r w:rsidR="00B73820" w:rsidRPr="008C73BB">
        <w:rPr>
          <w:rFonts w:ascii="Arial" w:hAnsi="Arial" w:cs="Arial"/>
        </w:rPr>
        <w:t>8</w:t>
      </w:r>
      <w:r w:rsidR="008F32CF" w:rsidRPr="008C73BB">
        <w:rPr>
          <w:rFonts w:ascii="Arial" w:hAnsi="Arial" w:cs="Arial"/>
        </w:rPr>
        <w:t xml:space="preserve">. </w:t>
      </w:r>
      <w:r w:rsidR="008F32CF" w:rsidRPr="008C73BB">
        <w:rPr>
          <w:rFonts w:ascii="Arial" w:hAnsi="Arial" w:cs="Arial"/>
        </w:rPr>
        <w:tab/>
        <w:t>COMMUNICATION</w:t>
      </w:r>
      <w:bookmarkEnd w:id="30"/>
    </w:p>
    <w:p w14:paraId="6A65BBC4" w14:textId="6BF1544B" w:rsidR="007849C4" w:rsidRPr="008C73BB" w:rsidRDefault="008F32CF" w:rsidP="00410F4C">
      <w:pPr>
        <w:pStyle w:val="SubItem11"/>
        <w:numPr>
          <w:ilvl w:val="1"/>
          <w:numId w:val="31"/>
        </w:numPr>
        <w:spacing w:before="240" w:line="30" w:lineRule="atLeast"/>
        <w:ind w:left="567" w:hanging="567"/>
        <w:jc w:val="both"/>
        <w:rPr>
          <w:rFonts w:cs="Arial"/>
          <w:sz w:val="22"/>
          <w:szCs w:val="22"/>
        </w:rPr>
      </w:pPr>
      <w:r w:rsidRPr="008C73BB">
        <w:rPr>
          <w:rFonts w:cs="Arial"/>
          <w:sz w:val="22"/>
          <w:szCs w:val="22"/>
        </w:rPr>
        <w:t>The Provider</w:t>
      </w:r>
      <w:r w:rsidR="00FD177A" w:rsidRPr="008C73BB">
        <w:rPr>
          <w:rFonts w:cs="Arial"/>
          <w:sz w:val="22"/>
          <w:szCs w:val="22"/>
        </w:rPr>
        <w:t>s are</w:t>
      </w:r>
      <w:r w:rsidRPr="008C73BB">
        <w:rPr>
          <w:rFonts w:cs="Arial"/>
          <w:sz w:val="22"/>
          <w:szCs w:val="22"/>
        </w:rPr>
        <w:t xml:space="preserve"> required to </w:t>
      </w:r>
      <w:r w:rsidR="00FD177A" w:rsidRPr="008C73BB">
        <w:rPr>
          <w:rFonts w:cs="Arial"/>
          <w:sz w:val="22"/>
          <w:szCs w:val="22"/>
        </w:rPr>
        <w:t>give</w:t>
      </w:r>
      <w:r w:rsidRPr="008C73BB">
        <w:rPr>
          <w:rFonts w:cs="Arial"/>
          <w:sz w:val="22"/>
          <w:szCs w:val="22"/>
        </w:rPr>
        <w:t xml:space="preserve"> clear and detailed information to patients to support an informed patient pathway/service. The Provider</w:t>
      </w:r>
      <w:r w:rsidR="00F86017" w:rsidRPr="008C73BB">
        <w:rPr>
          <w:rFonts w:cs="Arial"/>
          <w:sz w:val="22"/>
          <w:szCs w:val="22"/>
        </w:rPr>
        <w:t>s</w:t>
      </w:r>
      <w:r w:rsidRPr="008C73BB">
        <w:rPr>
          <w:rFonts w:cs="Arial"/>
          <w:sz w:val="22"/>
          <w:szCs w:val="22"/>
        </w:rPr>
        <w:t xml:space="preserve"> will work with the </w:t>
      </w:r>
      <w:r w:rsidR="005068F8">
        <w:rPr>
          <w:rFonts w:cs="Arial"/>
          <w:sz w:val="22"/>
          <w:szCs w:val="22"/>
        </w:rPr>
        <w:t>Authority</w:t>
      </w:r>
      <w:r w:rsidRPr="008C73BB">
        <w:rPr>
          <w:rFonts w:cs="Arial"/>
          <w:sz w:val="22"/>
          <w:szCs w:val="22"/>
        </w:rPr>
        <w:t xml:space="preserve"> to develop the range of current and future communications channels and </w:t>
      </w:r>
      <w:r w:rsidR="007525A9" w:rsidRPr="008C73BB">
        <w:rPr>
          <w:rFonts w:cs="Arial"/>
          <w:sz w:val="22"/>
          <w:szCs w:val="22"/>
        </w:rPr>
        <w:t xml:space="preserve">content, to ensure that </w:t>
      </w:r>
      <w:r w:rsidR="00FF2A54" w:rsidRPr="008C73BB">
        <w:rPr>
          <w:rFonts w:cs="Arial"/>
          <w:sz w:val="22"/>
          <w:szCs w:val="22"/>
        </w:rPr>
        <w:t>service</w:t>
      </w:r>
      <w:r w:rsidRPr="008C73BB">
        <w:rPr>
          <w:rFonts w:cs="Arial"/>
          <w:sz w:val="22"/>
          <w:szCs w:val="22"/>
        </w:rPr>
        <w:t xml:space="preserve"> users’ needs are fully met.  </w:t>
      </w:r>
      <w:r w:rsidR="00750E9A" w:rsidRPr="008C73BB">
        <w:rPr>
          <w:rFonts w:cs="Arial"/>
          <w:sz w:val="22"/>
          <w:szCs w:val="22"/>
        </w:rPr>
        <w:t>This may</w:t>
      </w:r>
      <w:r w:rsidRPr="008C73BB">
        <w:rPr>
          <w:rFonts w:cs="Arial"/>
          <w:sz w:val="22"/>
          <w:szCs w:val="22"/>
        </w:rPr>
        <w:t xml:space="preserve"> include patient leaflets, that  the Transport Provider</w:t>
      </w:r>
      <w:r w:rsidR="00A9764B" w:rsidRPr="008C73BB">
        <w:rPr>
          <w:rFonts w:cs="Arial"/>
          <w:sz w:val="22"/>
          <w:szCs w:val="22"/>
        </w:rPr>
        <w:t>, GP’s, Wards, o</w:t>
      </w:r>
      <w:r w:rsidRPr="008C73BB">
        <w:rPr>
          <w:rFonts w:cs="Arial"/>
          <w:sz w:val="22"/>
          <w:szCs w:val="22"/>
        </w:rPr>
        <w:t>utpatient clinics, can distribute and will support a range of patient needs, including large font sizes, Braille and different languages if required.</w:t>
      </w:r>
    </w:p>
    <w:p w14:paraId="6A7BE0A1" w14:textId="727D8780" w:rsidR="007849C4" w:rsidRPr="008C73BB" w:rsidRDefault="008F32CF" w:rsidP="00410F4C">
      <w:pPr>
        <w:pStyle w:val="SubItem11"/>
        <w:numPr>
          <w:ilvl w:val="1"/>
          <w:numId w:val="31"/>
        </w:numPr>
        <w:spacing w:before="240" w:line="30" w:lineRule="atLeast"/>
        <w:ind w:left="567" w:hanging="567"/>
        <w:jc w:val="both"/>
        <w:rPr>
          <w:rFonts w:cs="Arial"/>
          <w:sz w:val="22"/>
          <w:szCs w:val="22"/>
        </w:rPr>
      </w:pPr>
      <w:r w:rsidRPr="008C73BB">
        <w:rPr>
          <w:rFonts w:cs="Arial"/>
          <w:sz w:val="22"/>
          <w:szCs w:val="22"/>
        </w:rPr>
        <w:t xml:space="preserve">The </w:t>
      </w:r>
      <w:r w:rsidR="005068F8">
        <w:rPr>
          <w:rFonts w:cs="Arial"/>
          <w:sz w:val="22"/>
          <w:szCs w:val="22"/>
        </w:rPr>
        <w:t>Authority</w:t>
      </w:r>
      <w:r w:rsidRPr="008C73BB">
        <w:rPr>
          <w:rFonts w:cs="Arial"/>
          <w:sz w:val="22"/>
          <w:szCs w:val="22"/>
        </w:rPr>
        <w:t xml:space="preserve"> expects the Providers</w:t>
      </w:r>
      <w:r w:rsidR="007163D5" w:rsidRPr="008C73BB">
        <w:rPr>
          <w:rFonts w:cs="Arial"/>
          <w:sz w:val="22"/>
          <w:szCs w:val="22"/>
        </w:rPr>
        <w:t>’</w:t>
      </w:r>
      <w:r w:rsidRPr="008C73BB">
        <w:rPr>
          <w:rFonts w:cs="Arial"/>
          <w:sz w:val="22"/>
          <w:szCs w:val="22"/>
        </w:rPr>
        <w:t xml:space="preserve"> </w:t>
      </w:r>
      <w:r w:rsidR="006F5203" w:rsidRPr="008C73BB">
        <w:rPr>
          <w:rFonts w:cs="Arial"/>
          <w:sz w:val="22"/>
          <w:szCs w:val="22"/>
        </w:rPr>
        <w:t>staff</w:t>
      </w:r>
      <w:r w:rsidRPr="008C73BB">
        <w:rPr>
          <w:rFonts w:cs="Arial"/>
          <w:sz w:val="22"/>
          <w:szCs w:val="22"/>
        </w:rPr>
        <w:t xml:space="preserve"> to have a proactive, friendly, solution-focussed style of communication. A key objective is to have high-quality communication to discuss flexible and innovative approaches. </w:t>
      </w:r>
    </w:p>
    <w:p w14:paraId="2D656245" w14:textId="4BE1D45A" w:rsidR="008F32CF" w:rsidRPr="008C73BB" w:rsidRDefault="008F32CF" w:rsidP="00410F4C">
      <w:pPr>
        <w:pStyle w:val="SubItem11"/>
        <w:numPr>
          <w:ilvl w:val="1"/>
          <w:numId w:val="31"/>
        </w:numPr>
        <w:spacing w:before="240" w:line="30" w:lineRule="atLeast"/>
        <w:ind w:left="567" w:hanging="567"/>
        <w:jc w:val="both"/>
        <w:rPr>
          <w:rFonts w:cs="Arial"/>
          <w:sz w:val="22"/>
          <w:szCs w:val="22"/>
        </w:rPr>
      </w:pPr>
      <w:r w:rsidRPr="008C73BB">
        <w:rPr>
          <w:rFonts w:cs="Arial"/>
          <w:sz w:val="22"/>
          <w:szCs w:val="22"/>
        </w:rPr>
        <w:t xml:space="preserve">The </w:t>
      </w:r>
      <w:r w:rsidR="007163D5" w:rsidRPr="008C73BB">
        <w:rPr>
          <w:rFonts w:cs="Arial"/>
          <w:sz w:val="22"/>
          <w:szCs w:val="22"/>
        </w:rPr>
        <w:t>Providers</w:t>
      </w:r>
      <w:r w:rsidRPr="008C73BB">
        <w:rPr>
          <w:rFonts w:cs="Arial"/>
          <w:sz w:val="22"/>
          <w:szCs w:val="22"/>
        </w:rPr>
        <w:t xml:space="preserve"> and the </w:t>
      </w:r>
      <w:r w:rsidR="005068F8">
        <w:rPr>
          <w:rFonts w:cs="Arial"/>
          <w:sz w:val="22"/>
          <w:szCs w:val="22"/>
        </w:rPr>
        <w:t>Authority</w:t>
      </w:r>
      <w:r w:rsidRPr="008C73BB">
        <w:rPr>
          <w:rFonts w:cs="Arial"/>
          <w:sz w:val="22"/>
          <w:szCs w:val="22"/>
        </w:rPr>
        <w:t xml:space="preserve"> shall establish a proactive communications/customer relations policy. The aim shall be to: </w:t>
      </w:r>
    </w:p>
    <w:p w14:paraId="2577CC7B" w14:textId="77777777"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t>Ensure public awareness of the access to the service (e.g. via an effective website and information sheets and in a form that is available to all including, but not limited to, languages other than English, large print, audio, Braille, Easy Read format, etc.)</w:t>
      </w:r>
      <w:r w:rsidR="00C21809" w:rsidRPr="008C73BB">
        <w:rPr>
          <w:rFonts w:cs="Arial"/>
          <w:sz w:val="22"/>
          <w:szCs w:val="22"/>
        </w:rPr>
        <w:t>.</w:t>
      </w:r>
    </w:p>
    <w:p w14:paraId="7FEC553C" w14:textId="77777777"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t xml:space="preserve">Inform patients of their obligation to be ready on time when </w:t>
      </w:r>
      <w:r w:rsidR="00C21809" w:rsidRPr="008C73BB">
        <w:rPr>
          <w:rFonts w:cs="Arial"/>
          <w:sz w:val="22"/>
          <w:szCs w:val="22"/>
        </w:rPr>
        <w:t xml:space="preserve">reminding </w:t>
      </w:r>
      <w:r w:rsidRPr="008C73BB">
        <w:rPr>
          <w:rFonts w:cs="Arial"/>
          <w:sz w:val="22"/>
          <w:szCs w:val="22"/>
        </w:rPr>
        <w:t>the</w:t>
      </w:r>
      <w:r w:rsidR="00C21809" w:rsidRPr="008C73BB">
        <w:rPr>
          <w:rFonts w:cs="Arial"/>
          <w:sz w:val="22"/>
          <w:szCs w:val="22"/>
        </w:rPr>
        <w:t>m of their</w:t>
      </w:r>
      <w:r w:rsidRPr="008C73BB">
        <w:rPr>
          <w:rFonts w:cs="Arial"/>
          <w:sz w:val="22"/>
          <w:szCs w:val="22"/>
        </w:rPr>
        <w:t xml:space="preserve"> booking 24 hours in</w:t>
      </w:r>
      <w:r w:rsidR="00C21809" w:rsidRPr="008C73BB">
        <w:rPr>
          <w:rFonts w:cs="Arial"/>
          <w:sz w:val="22"/>
          <w:szCs w:val="22"/>
        </w:rPr>
        <w:t xml:space="preserve"> advance.</w:t>
      </w:r>
    </w:p>
    <w:p w14:paraId="288ED4BC" w14:textId="77777777"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t>Encourage understanding of the system and co-operation from all professionals who are booking patients for transport</w:t>
      </w:r>
      <w:r w:rsidR="00C21809" w:rsidRPr="008C73BB">
        <w:rPr>
          <w:rFonts w:cs="Arial"/>
          <w:sz w:val="22"/>
          <w:szCs w:val="22"/>
        </w:rPr>
        <w:t>.</w:t>
      </w:r>
    </w:p>
    <w:p w14:paraId="0A84068B" w14:textId="77777777"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t>Ensure the highest standards of communication with professionals/patients so there can be a proactive improvement programme</w:t>
      </w:r>
      <w:r w:rsidR="00C21809" w:rsidRPr="008C73BB">
        <w:rPr>
          <w:rFonts w:cs="Arial"/>
          <w:sz w:val="22"/>
          <w:szCs w:val="22"/>
        </w:rPr>
        <w:t>.</w:t>
      </w:r>
    </w:p>
    <w:p w14:paraId="05FBB899" w14:textId="77777777"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t>Eliminate abuse of the service and reduce abortive journeys and cancellations</w:t>
      </w:r>
      <w:r w:rsidR="00C21809" w:rsidRPr="008C73BB">
        <w:rPr>
          <w:rFonts w:cs="Arial"/>
          <w:sz w:val="22"/>
          <w:szCs w:val="22"/>
        </w:rPr>
        <w:t>.</w:t>
      </w:r>
    </w:p>
    <w:p w14:paraId="24E57E9B" w14:textId="2E10662B" w:rsidR="008F32CF" w:rsidRPr="008C73BB" w:rsidRDefault="008F32CF" w:rsidP="00410F4C">
      <w:pPr>
        <w:pStyle w:val="SubItem11"/>
        <w:numPr>
          <w:ilvl w:val="2"/>
          <w:numId w:val="7"/>
        </w:numPr>
        <w:tabs>
          <w:tab w:val="clear" w:pos="2160"/>
          <w:tab w:val="num" w:pos="1134"/>
        </w:tabs>
        <w:spacing w:line="30" w:lineRule="atLeast"/>
        <w:ind w:left="1134" w:hanging="567"/>
        <w:jc w:val="both"/>
        <w:rPr>
          <w:rFonts w:cs="Arial"/>
          <w:sz w:val="22"/>
          <w:szCs w:val="22"/>
        </w:rPr>
      </w:pPr>
      <w:r w:rsidRPr="008C73BB">
        <w:rPr>
          <w:rFonts w:cs="Arial"/>
          <w:sz w:val="22"/>
          <w:szCs w:val="22"/>
        </w:rPr>
        <w:lastRenderedPageBreak/>
        <w:t>Ensure the Provider</w:t>
      </w:r>
      <w:r w:rsidR="007163D5" w:rsidRPr="008C73BB">
        <w:rPr>
          <w:rFonts w:cs="Arial"/>
          <w:sz w:val="22"/>
          <w:szCs w:val="22"/>
        </w:rPr>
        <w:t>s listen</w:t>
      </w:r>
      <w:r w:rsidRPr="008C73BB">
        <w:rPr>
          <w:rFonts w:cs="Arial"/>
          <w:sz w:val="22"/>
          <w:szCs w:val="22"/>
        </w:rPr>
        <w:t xml:space="preserve"> to patients’ exp</w:t>
      </w:r>
      <w:r w:rsidR="007163D5" w:rsidRPr="008C73BB">
        <w:rPr>
          <w:rFonts w:cs="Arial"/>
          <w:sz w:val="22"/>
          <w:szCs w:val="22"/>
        </w:rPr>
        <w:t xml:space="preserve">eriences of services, then work with patients </w:t>
      </w:r>
      <w:r w:rsidRPr="008C73BB">
        <w:rPr>
          <w:rFonts w:cs="Arial"/>
          <w:sz w:val="22"/>
          <w:szCs w:val="22"/>
        </w:rPr>
        <w:t xml:space="preserve">and </w:t>
      </w:r>
      <w:r w:rsidR="00566D4F" w:rsidRPr="008C73BB">
        <w:rPr>
          <w:rFonts w:cs="Arial"/>
          <w:sz w:val="22"/>
          <w:szCs w:val="22"/>
        </w:rPr>
        <w:t xml:space="preserve">the </w:t>
      </w:r>
      <w:r w:rsidR="005068F8">
        <w:rPr>
          <w:rFonts w:cs="Arial"/>
          <w:sz w:val="22"/>
          <w:szCs w:val="22"/>
        </w:rPr>
        <w:t>Authority</w:t>
      </w:r>
      <w:r w:rsidRPr="008C73BB">
        <w:rPr>
          <w:rFonts w:cs="Arial"/>
          <w:sz w:val="22"/>
          <w:szCs w:val="22"/>
        </w:rPr>
        <w:t xml:space="preserve"> to agree actions which will improve services and address issues raised through patient surveys, complains or any other format for capturing patient views</w:t>
      </w:r>
      <w:r w:rsidR="00C21809" w:rsidRPr="008C73BB">
        <w:rPr>
          <w:rFonts w:cs="Arial"/>
          <w:sz w:val="22"/>
          <w:szCs w:val="22"/>
        </w:rPr>
        <w:t>.</w:t>
      </w:r>
    </w:p>
    <w:p w14:paraId="1336BC8E" w14:textId="0822158A" w:rsidR="007849C4" w:rsidRPr="008C73BB" w:rsidRDefault="008F32CF" w:rsidP="00410F4C">
      <w:pPr>
        <w:pStyle w:val="SubItem11"/>
        <w:numPr>
          <w:ilvl w:val="1"/>
          <w:numId w:val="31"/>
        </w:numPr>
        <w:spacing w:before="240" w:line="30" w:lineRule="atLeast"/>
        <w:ind w:left="567" w:hanging="567"/>
        <w:jc w:val="both"/>
        <w:rPr>
          <w:rFonts w:cs="Arial"/>
          <w:sz w:val="22"/>
          <w:szCs w:val="22"/>
          <w:u w:val="single"/>
        </w:rPr>
      </w:pPr>
      <w:r w:rsidRPr="008C73BB">
        <w:rPr>
          <w:rFonts w:cs="Arial"/>
          <w:sz w:val="22"/>
          <w:szCs w:val="22"/>
        </w:rPr>
        <w:t>The Provider</w:t>
      </w:r>
      <w:r w:rsidR="007163D5" w:rsidRPr="008C73BB">
        <w:rPr>
          <w:rFonts w:cs="Arial"/>
          <w:sz w:val="22"/>
          <w:szCs w:val="22"/>
        </w:rPr>
        <w:t>s</w:t>
      </w:r>
      <w:r w:rsidRPr="008C73BB">
        <w:rPr>
          <w:rFonts w:cs="Arial"/>
          <w:sz w:val="22"/>
          <w:szCs w:val="22"/>
        </w:rPr>
        <w:t xml:space="preserve"> will ensure the </w:t>
      </w:r>
      <w:r w:rsidR="005068F8">
        <w:rPr>
          <w:rFonts w:cs="Arial"/>
          <w:sz w:val="22"/>
          <w:szCs w:val="22"/>
        </w:rPr>
        <w:t>Authority</w:t>
      </w:r>
      <w:r w:rsidRPr="008C73BB">
        <w:rPr>
          <w:rFonts w:cs="Arial"/>
          <w:sz w:val="22"/>
          <w:szCs w:val="22"/>
        </w:rPr>
        <w:t xml:space="preserve"> is made aware of any actions that could impact on service delivery or publicity.</w:t>
      </w:r>
    </w:p>
    <w:p w14:paraId="35EC4890" w14:textId="77777777" w:rsidR="00410F4C" w:rsidRPr="008C73BB" w:rsidRDefault="008F32CF" w:rsidP="00410F4C">
      <w:pPr>
        <w:pStyle w:val="SubItem11"/>
        <w:numPr>
          <w:ilvl w:val="1"/>
          <w:numId w:val="31"/>
        </w:numPr>
        <w:spacing w:before="240" w:line="30" w:lineRule="atLeast"/>
        <w:ind w:left="567" w:hanging="567"/>
        <w:jc w:val="both"/>
        <w:rPr>
          <w:rFonts w:cs="Arial"/>
          <w:sz w:val="22"/>
          <w:szCs w:val="22"/>
          <w:u w:val="single"/>
        </w:rPr>
      </w:pPr>
      <w:r w:rsidRPr="008C73BB">
        <w:rPr>
          <w:rFonts w:cs="Arial"/>
          <w:sz w:val="22"/>
          <w:szCs w:val="22"/>
        </w:rPr>
        <w:t>The Provider</w:t>
      </w:r>
      <w:r w:rsidR="007163D5" w:rsidRPr="008C73BB">
        <w:rPr>
          <w:rFonts w:cs="Arial"/>
          <w:sz w:val="22"/>
          <w:szCs w:val="22"/>
        </w:rPr>
        <w:t>s</w:t>
      </w:r>
      <w:r w:rsidRPr="008C73BB">
        <w:rPr>
          <w:rFonts w:cs="Arial"/>
          <w:sz w:val="22"/>
          <w:szCs w:val="22"/>
        </w:rPr>
        <w:t xml:space="preserve"> will ensure that there is an effective system in place for providing patients waiting with updates regarding expected pick up times.</w:t>
      </w:r>
    </w:p>
    <w:p w14:paraId="44A87FE6" w14:textId="77777777" w:rsidR="002E2782" w:rsidRPr="008C73BB" w:rsidRDefault="00B73820" w:rsidP="00ED516B">
      <w:pPr>
        <w:pStyle w:val="Heading2"/>
        <w:tabs>
          <w:tab w:val="left" w:pos="709"/>
        </w:tabs>
        <w:spacing w:line="30" w:lineRule="atLeast"/>
        <w:ind w:left="567" w:hanging="567"/>
        <w:rPr>
          <w:rFonts w:ascii="Arial" w:hAnsi="Arial" w:cs="Arial"/>
        </w:rPr>
      </w:pPr>
      <w:bookmarkStart w:id="31" w:name="_Toc477772032"/>
      <w:bookmarkStart w:id="32" w:name="_Toc511118320"/>
      <w:r w:rsidRPr="008C73BB">
        <w:rPr>
          <w:rFonts w:ascii="Arial" w:hAnsi="Arial" w:cs="Arial"/>
        </w:rPr>
        <w:t>19</w:t>
      </w:r>
      <w:r w:rsidR="002E2782" w:rsidRPr="008C73BB">
        <w:rPr>
          <w:rFonts w:ascii="Arial" w:hAnsi="Arial" w:cs="Arial"/>
        </w:rPr>
        <w:t>.</w:t>
      </w:r>
      <w:r w:rsidR="002E2782" w:rsidRPr="008C73BB">
        <w:rPr>
          <w:rFonts w:ascii="Arial" w:hAnsi="Arial" w:cs="Arial"/>
        </w:rPr>
        <w:tab/>
        <w:t>QUALITY ASSURANCE</w:t>
      </w:r>
      <w:bookmarkEnd w:id="31"/>
      <w:bookmarkEnd w:id="32"/>
    </w:p>
    <w:p w14:paraId="0F3F6E41" w14:textId="104AE990" w:rsidR="00713AB1"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For th</w:t>
      </w:r>
      <w:r w:rsidR="00612628" w:rsidRPr="008C73BB">
        <w:rPr>
          <w:rFonts w:ascii="Arial" w:hAnsi="Arial" w:cs="Arial"/>
        </w:rPr>
        <w:t>e Contract</w:t>
      </w:r>
      <w:r w:rsidRPr="008C73BB">
        <w:rPr>
          <w:rFonts w:ascii="Arial" w:hAnsi="Arial" w:cs="Arial"/>
        </w:rPr>
        <w:t xml:space="preserve">, the </w:t>
      </w:r>
      <w:r w:rsidR="00612628" w:rsidRPr="008C73BB">
        <w:rPr>
          <w:rFonts w:ascii="Arial" w:hAnsi="Arial" w:cs="Arial"/>
        </w:rPr>
        <w:t>KPIs</w:t>
      </w:r>
      <w:r w:rsidRPr="008C73BB">
        <w:rPr>
          <w:rFonts w:ascii="Arial" w:hAnsi="Arial" w:cs="Arial"/>
        </w:rPr>
        <w:t xml:space="preserve"> reflect the </w:t>
      </w:r>
      <w:r w:rsidR="005068F8">
        <w:rPr>
          <w:rFonts w:ascii="Arial" w:hAnsi="Arial" w:cs="Arial"/>
        </w:rPr>
        <w:t>Authority</w:t>
      </w:r>
      <w:r w:rsidRPr="008C73BB">
        <w:rPr>
          <w:rFonts w:ascii="Arial" w:hAnsi="Arial" w:cs="Arial"/>
        </w:rPr>
        <w:t>’s minimum requirements, and assume a continuing improvement in the productivity and efficiency of the Providers’ operational arrangements.</w:t>
      </w:r>
    </w:p>
    <w:p w14:paraId="0F7562F9" w14:textId="7968E86F" w:rsidR="00713AB1"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The Providers’ will have quality measurements over both the general and transport standards for the </w:t>
      </w:r>
      <w:r w:rsidR="005068F8">
        <w:rPr>
          <w:rFonts w:ascii="Arial" w:hAnsi="Arial" w:cs="Arial"/>
        </w:rPr>
        <w:t>Authority</w:t>
      </w:r>
      <w:r w:rsidRPr="008C73BB">
        <w:rPr>
          <w:rFonts w:ascii="Arial" w:hAnsi="Arial" w:cs="Arial"/>
        </w:rPr>
        <w:t xml:space="preserve"> on a monthly basis. There will be a facility to investigate specific quality concerns on an ad hoc basis as these occur.</w:t>
      </w:r>
    </w:p>
    <w:p w14:paraId="25629624" w14:textId="15AD1298" w:rsidR="00713AB1"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The nominated Quality Assurance Manager of the Provider must ensure that the Quality Assurance Service takes account of the </w:t>
      </w:r>
      <w:r w:rsidR="005068F8">
        <w:rPr>
          <w:rFonts w:ascii="Arial" w:hAnsi="Arial" w:cs="Arial"/>
        </w:rPr>
        <w:t>Authority</w:t>
      </w:r>
      <w:r w:rsidRPr="008C73BB">
        <w:rPr>
          <w:rFonts w:ascii="Arial" w:hAnsi="Arial" w:cs="Arial"/>
        </w:rPr>
        <w:t xml:space="preserve">'s concerns and ideas. There will be a bi-annual "consumer survey" directed at patients, GP’s, and hospital users of the </w:t>
      </w:r>
      <w:r w:rsidR="00FF2A54" w:rsidRPr="008C73BB">
        <w:rPr>
          <w:rFonts w:ascii="Arial" w:hAnsi="Arial" w:cs="Arial"/>
        </w:rPr>
        <w:t>service</w:t>
      </w:r>
      <w:r w:rsidRPr="008C73BB">
        <w:rPr>
          <w:rFonts w:ascii="Arial" w:hAnsi="Arial" w:cs="Arial"/>
        </w:rPr>
        <w:t xml:space="preserve">s undertaken by the Providers. The Providers will work closely with the </w:t>
      </w:r>
      <w:r w:rsidR="005068F8">
        <w:rPr>
          <w:rFonts w:ascii="Arial" w:hAnsi="Arial" w:cs="Arial"/>
        </w:rPr>
        <w:t>Authority</w:t>
      </w:r>
      <w:r w:rsidRPr="008C73BB">
        <w:rPr>
          <w:rFonts w:ascii="Arial" w:hAnsi="Arial" w:cs="Arial"/>
        </w:rPr>
        <w:t xml:space="preserve"> in structuring such survey programmes. All information collated will be analysed and disseminated to the </w:t>
      </w:r>
      <w:r w:rsidR="005068F8">
        <w:rPr>
          <w:rFonts w:ascii="Arial" w:hAnsi="Arial" w:cs="Arial"/>
        </w:rPr>
        <w:t>Authority</w:t>
      </w:r>
      <w:r w:rsidRPr="008C73BB">
        <w:rPr>
          <w:rFonts w:ascii="Arial" w:hAnsi="Arial" w:cs="Arial"/>
        </w:rPr>
        <w:t>'s Authorised Officer and to relevant Contract Managers.</w:t>
      </w:r>
    </w:p>
    <w:p w14:paraId="5226B8F2" w14:textId="0896E0DB" w:rsidR="00B640BD"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Complaints from patients, service workers and those received by the </w:t>
      </w:r>
      <w:r w:rsidR="005068F8">
        <w:rPr>
          <w:rFonts w:ascii="Arial" w:hAnsi="Arial" w:cs="Arial"/>
        </w:rPr>
        <w:t>Authority</w:t>
      </w:r>
      <w:r w:rsidRPr="008C73BB">
        <w:rPr>
          <w:rFonts w:ascii="Arial" w:hAnsi="Arial" w:cs="Arial"/>
        </w:rPr>
        <w:t xml:space="preserve"> will be forwarded to the Providers.</w:t>
      </w:r>
      <w:r w:rsidR="00B640BD" w:rsidRPr="008C73BB">
        <w:rPr>
          <w:rFonts w:ascii="Arial" w:hAnsi="Arial" w:cs="Arial"/>
        </w:rPr>
        <w:t xml:space="preserve"> The Providers in turn will forward any complaints received to the appropriate Provider and/or </w:t>
      </w:r>
      <w:r w:rsidR="005068F8">
        <w:rPr>
          <w:rFonts w:ascii="Arial" w:hAnsi="Arial" w:cs="Arial"/>
        </w:rPr>
        <w:t>Authority</w:t>
      </w:r>
      <w:r w:rsidR="00B640BD" w:rsidRPr="008C73BB">
        <w:rPr>
          <w:rFonts w:ascii="Arial" w:hAnsi="Arial" w:cs="Arial"/>
        </w:rPr>
        <w:t xml:space="preserve">. The </w:t>
      </w:r>
      <w:r w:rsidR="005068F8">
        <w:rPr>
          <w:rFonts w:ascii="Arial" w:hAnsi="Arial" w:cs="Arial"/>
        </w:rPr>
        <w:t>Authority</w:t>
      </w:r>
      <w:r w:rsidR="00B640BD" w:rsidRPr="008C73BB">
        <w:rPr>
          <w:rFonts w:ascii="Arial" w:hAnsi="Arial" w:cs="Arial"/>
        </w:rPr>
        <w:t xml:space="preserve"> will mitigate any discrepancies regarding the responsibility of the complaint. </w:t>
      </w:r>
    </w:p>
    <w:p w14:paraId="3291FBE6" w14:textId="46EEC2C5" w:rsidR="00713AB1" w:rsidRPr="007E41F7"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7E41F7">
        <w:rPr>
          <w:rFonts w:ascii="Arial" w:hAnsi="Arial" w:cs="Arial"/>
        </w:rPr>
        <w:t xml:space="preserve">The number and broad content of complaints will be monitored and summarised on a monthly basis. All complaints will be acknowledged within </w:t>
      </w:r>
      <w:r w:rsidR="007E41F7" w:rsidRPr="007E41F7">
        <w:rPr>
          <w:rFonts w:ascii="Arial" w:hAnsi="Arial" w:cs="Arial"/>
        </w:rPr>
        <w:t>48 hrs</w:t>
      </w:r>
      <w:r w:rsidRPr="007E41F7">
        <w:rPr>
          <w:rFonts w:ascii="Arial" w:hAnsi="Arial" w:cs="Arial"/>
        </w:rPr>
        <w:t>, and investigated and a</w:t>
      </w:r>
      <w:r w:rsidR="001A7562" w:rsidRPr="007E41F7">
        <w:rPr>
          <w:rFonts w:ascii="Arial" w:hAnsi="Arial" w:cs="Arial"/>
        </w:rPr>
        <w:t xml:space="preserve">nswered by the Provider within </w:t>
      </w:r>
      <w:r w:rsidR="007E41F7" w:rsidRPr="007E41F7">
        <w:rPr>
          <w:rFonts w:ascii="Arial" w:hAnsi="Arial" w:cs="Arial"/>
        </w:rPr>
        <w:t>25</w:t>
      </w:r>
      <w:r w:rsidRPr="007E41F7">
        <w:rPr>
          <w:rFonts w:ascii="Arial" w:hAnsi="Arial" w:cs="Arial"/>
        </w:rPr>
        <w:t xml:space="preserve"> working days of the complaint being made. This timescale may be extended at the </w:t>
      </w:r>
      <w:r w:rsidR="005068F8" w:rsidRPr="007E41F7">
        <w:rPr>
          <w:rFonts w:ascii="Arial" w:hAnsi="Arial" w:cs="Arial"/>
        </w:rPr>
        <w:t>Authority</w:t>
      </w:r>
      <w:r w:rsidRPr="007E41F7">
        <w:rPr>
          <w:rFonts w:ascii="Arial" w:hAnsi="Arial" w:cs="Arial"/>
        </w:rPr>
        <w:t xml:space="preserve">’s sole discretion. </w:t>
      </w:r>
    </w:p>
    <w:p w14:paraId="2579742F" w14:textId="2BAE9D8A" w:rsidR="00713AB1"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Summaries of the number and content of complaints by unit will be maintained by the Providers’ Quality Assurance Manager. An analysis of all complaints will be available to the </w:t>
      </w:r>
      <w:r w:rsidR="005068F8">
        <w:rPr>
          <w:rFonts w:ascii="Arial" w:hAnsi="Arial" w:cs="Arial"/>
        </w:rPr>
        <w:t>Authority</w:t>
      </w:r>
      <w:r w:rsidRPr="008C73BB">
        <w:rPr>
          <w:rFonts w:ascii="Arial" w:hAnsi="Arial" w:cs="Arial"/>
        </w:rPr>
        <w:t>, together with a summary of any action taken or planned.</w:t>
      </w:r>
    </w:p>
    <w:p w14:paraId="3F6AE972" w14:textId="7321D907" w:rsidR="00713AB1"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Monitoring information summaries will be produced on a monthly basis by the Providers, and will be discussed within review meetings. There will be a facility for the </w:t>
      </w:r>
      <w:r w:rsidR="005068F8">
        <w:rPr>
          <w:rFonts w:ascii="Arial" w:hAnsi="Arial" w:cs="Arial"/>
        </w:rPr>
        <w:t>Authority</w:t>
      </w:r>
      <w:r w:rsidRPr="008C73BB">
        <w:rPr>
          <w:rFonts w:ascii="Arial" w:hAnsi="Arial" w:cs="Arial"/>
        </w:rPr>
        <w:t xml:space="preserve"> to request specific summary information from the Providers. The scope of the information required will be agreed between the Providers and the </w:t>
      </w:r>
      <w:r w:rsidR="005068F8">
        <w:rPr>
          <w:rFonts w:ascii="Arial" w:hAnsi="Arial" w:cs="Arial"/>
        </w:rPr>
        <w:t>Authority</w:t>
      </w:r>
      <w:r w:rsidRPr="008C73BB">
        <w:rPr>
          <w:rFonts w:ascii="Arial" w:hAnsi="Arial" w:cs="Arial"/>
        </w:rPr>
        <w:t xml:space="preserve"> prior to Contract commencement.</w:t>
      </w:r>
    </w:p>
    <w:p w14:paraId="038A8100" w14:textId="6BA6D0E9" w:rsidR="00BA48E6" w:rsidRPr="008C73BB" w:rsidRDefault="002E2782" w:rsidP="00410F4C">
      <w:pPr>
        <w:pStyle w:val="ListParagraph"/>
        <w:numPr>
          <w:ilvl w:val="1"/>
          <w:numId w:val="32"/>
        </w:numPr>
        <w:spacing w:before="240" w:after="0" w:line="30" w:lineRule="atLeast"/>
        <w:ind w:left="567" w:hanging="567"/>
        <w:contextualSpacing w:val="0"/>
        <w:jc w:val="both"/>
        <w:rPr>
          <w:rFonts w:ascii="Arial" w:hAnsi="Arial" w:cs="Arial"/>
        </w:rPr>
      </w:pPr>
      <w:r w:rsidRPr="008C73BB">
        <w:rPr>
          <w:rFonts w:ascii="Arial" w:hAnsi="Arial" w:cs="Arial"/>
        </w:rPr>
        <w:t xml:space="preserve">The </w:t>
      </w:r>
      <w:r w:rsidR="005068F8">
        <w:rPr>
          <w:rFonts w:ascii="Arial" w:hAnsi="Arial" w:cs="Arial"/>
        </w:rPr>
        <w:t>Authority</w:t>
      </w:r>
      <w:r w:rsidRPr="008C73BB">
        <w:rPr>
          <w:rFonts w:ascii="Arial" w:hAnsi="Arial" w:cs="Arial"/>
        </w:rPr>
        <w:t xml:space="preserve"> reserves the right to visit the Providers’ premises to ensure adequate facilities at any time.</w:t>
      </w:r>
      <w:r w:rsidR="00713AB1" w:rsidRPr="008C73BB">
        <w:rPr>
          <w:rFonts w:ascii="Arial" w:hAnsi="Arial" w:cs="Arial"/>
        </w:rPr>
        <w:br/>
      </w:r>
    </w:p>
    <w:p w14:paraId="73839485" w14:textId="77777777" w:rsidR="008F32CF" w:rsidRPr="008C73BB" w:rsidRDefault="00B73820" w:rsidP="00ED516B">
      <w:pPr>
        <w:pStyle w:val="Heading2"/>
        <w:tabs>
          <w:tab w:val="left" w:pos="709"/>
        </w:tabs>
        <w:spacing w:line="30" w:lineRule="atLeast"/>
        <w:ind w:left="567" w:hanging="567"/>
        <w:rPr>
          <w:rFonts w:ascii="Arial" w:hAnsi="Arial" w:cs="Arial"/>
        </w:rPr>
      </w:pPr>
      <w:bookmarkStart w:id="33" w:name="_Toc396826718"/>
      <w:bookmarkStart w:id="34" w:name="_Toc477772036"/>
      <w:bookmarkStart w:id="35" w:name="_Toc511118321"/>
      <w:r w:rsidRPr="008C73BB">
        <w:rPr>
          <w:rFonts w:ascii="Arial" w:hAnsi="Arial" w:cs="Arial"/>
        </w:rPr>
        <w:t>20</w:t>
      </w:r>
      <w:r w:rsidR="008F32CF" w:rsidRPr="008C73BB">
        <w:rPr>
          <w:rFonts w:ascii="Arial" w:hAnsi="Arial" w:cs="Arial"/>
        </w:rPr>
        <w:t>.</w:t>
      </w:r>
      <w:bookmarkEnd w:id="33"/>
      <w:r w:rsidR="008F32CF" w:rsidRPr="008C73BB">
        <w:rPr>
          <w:rFonts w:ascii="Arial" w:hAnsi="Arial" w:cs="Arial"/>
        </w:rPr>
        <w:t xml:space="preserve"> </w:t>
      </w:r>
      <w:r w:rsidR="008F32CF" w:rsidRPr="008C73BB">
        <w:rPr>
          <w:rFonts w:ascii="Arial" w:hAnsi="Arial" w:cs="Arial"/>
        </w:rPr>
        <w:tab/>
        <w:t>REPORTING AND OPERATIONAL PROCESSES</w:t>
      </w:r>
      <w:bookmarkEnd w:id="34"/>
      <w:bookmarkEnd w:id="35"/>
    </w:p>
    <w:p w14:paraId="19E5A303" w14:textId="21A3CE5E" w:rsidR="00713AB1" w:rsidRPr="008C73BB" w:rsidRDefault="008F32CF"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Monitoring information summaries will be produced on a monthly basis by the Provider</w:t>
      </w:r>
      <w:r w:rsidR="001A00CB" w:rsidRPr="008C73BB">
        <w:rPr>
          <w:rFonts w:ascii="Arial" w:hAnsi="Arial" w:cs="Arial"/>
        </w:rPr>
        <w:t xml:space="preserve">s. </w:t>
      </w:r>
      <w:r w:rsidRPr="008C73BB">
        <w:rPr>
          <w:rFonts w:ascii="Arial" w:hAnsi="Arial" w:cs="Arial"/>
        </w:rPr>
        <w:t xml:space="preserve">There will be a facility for the </w:t>
      </w:r>
      <w:r w:rsidR="005068F8">
        <w:rPr>
          <w:rFonts w:ascii="Arial" w:hAnsi="Arial" w:cs="Arial"/>
        </w:rPr>
        <w:t>Authority</w:t>
      </w:r>
      <w:r w:rsidRPr="008C73BB">
        <w:rPr>
          <w:rFonts w:ascii="Arial" w:hAnsi="Arial" w:cs="Arial"/>
        </w:rPr>
        <w:t xml:space="preserve"> to request specific summary information from the Provider</w:t>
      </w:r>
      <w:r w:rsidR="001A00CB" w:rsidRPr="008C73BB">
        <w:rPr>
          <w:rFonts w:ascii="Arial" w:hAnsi="Arial" w:cs="Arial"/>
        </w:rPr>
        <w:t>s</w:t>
      </w:r>
      <w:r w:rsidRPr="008C73BB">
        <w:rPr>
          <w:rFonts w:ascii="Arial" w:hAnsi="Arial" w:cs="Arial"/>
        </w:rPr>
        <w:t xml:space="preserve">. </w:t>
      </w:r>
      <w:r w:rsidR="004F1BDA" w:rsidRPr="008C73BB">
        <w:rPr>
          <w:rFonts w:ascii="Arial" w:hAnsi="Arial" w:cs="Arial"/>
        </w:rPr>
        <w:t>The following data will be captured at a minimum:</w:t>
      </w:r>
    </w:p>
    <w:p w14:paraId="19AB64C3" w14:textId="77777777" w:rsidR="004F1BDA" w:rsidRPr="008C73BB" w:rsidRDefault="004F1BDA" w:rsidP="00ED516B">
      <w:pPr>
        <w:spacing w:line="30" w:lineRule="atLeast"/>
        <w:rPr>
          <w:rFonts w:ascii="Arial" w:hAnsi="Arial" w:cs="Arial"/>
        </w:rPr>
      </w:pPr>
    </w:p>
    <w:p w14:paraId="5F4548EE"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NHS Number</w:t>
      </w:r>
    </w:p>
    <w:p w14:paraId="000BC63B" w14:textId="77777777" w:rsidR="00582858" w:rsidRPr="008C73BB" w:rsidRDefault="00582858"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Hospital Number</w:t>
      </w:r>
    </w:p>
    <w:p w14:paraId="5EC06AE5"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Name </w:t>
      </w:r>
    </w:p>
    <w:p w14:paraId="16D1CC81"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Address </w:t>
      </w:r>
    </w:p>
    <w:p w14:paraId="099F34E7"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lastRenderedPageBreak/>
        <w:t xml:space="preserve">DOB </w:t>
      </w:r>
    </w:p>
    <w:p w14:paraId="3BBD32B2"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GP Name and Address </w:t>
      </w:r>
    </w:p>
    <w:p w14:paraId="644EBA04"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CCG Responsible </w:t>
      </w:r>
    </w:p>
    <w:p w14:paraId="3B43261D"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Provider Org Code </w:t>
      </w:r>
    </w:p>
    <w:p w14:paraId="1A19E747"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Provider Org Name </w:t>
      </w:r>
    </w:p>
    <w:p w14:paraId="6ECA3FDE"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Booked by (name, dept.) </w:t>
      </w:r>
    </w:p>
    <w:p w14:paraId="600126E0"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Direction* (inward, outward, transfer) </w:t>
      </w:r>
    </w:p>
    <w:p w14:paraId="273D49B3"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Date of Travel </w:t>
      </w:r>
    </w:p>
    <w:p w14:paraId="75412833"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From Address</w:t>
      </w:r>
    </w:p>
    <w:p w14:paraId="5FB01400"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From Postcode </w:t>
      </w:r>
    </w:p>
    <w:p w14:paraId="00FC3E5D"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From Dept./Clinic (if applicable) </w:t>
      </w:r>
    </w:p>
    <w:p w14:paraId="67F11AA6"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Booked collection time </w:t>
      </w:r>
    </w:p>
    <w:p w14:paraId="27983A3C"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To Address </w:t>
      </w:r>
    </w:p>
    <w:p w14:paraId="15FECC44"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To Dept./Clinic (if applicable) </w:t>
      </w:r>
    </w:p>
    <w:p w14:paraId="6AEF1695"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Booked collection time </w:t>
      </w:r>
    </w:p>
    <w:p w14:paraId="71422FB6"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Classification </w:t>
      </w:r>
    </w:p>
    <w:p w14:paraId="132D5461" w14:textId="35EBE2C1"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Journey type </w:t>
      </w:r>
      <w:r w:rsidR="005175B9">
        <w:rPr>
          <w:rFonts w:ascii="Arial" w:hAnsi="Arial" w:cs="Arial"/>
          <w:sz w:val="22"/>
          <w:szCs w:val="22"/>
        </w:rPr>
        <w:t>-</w:t>
      </w:r>
      <w:r w:rsidR="005175B9" w:rsidRPr="00C34C1E">
        <w:rPr>
          <w:rFonts w:ascii="Arial" w:hAnsi="Arial" w:cs="Arial"/>
          <w:color w:val="auto"/>
          <w:sz w:val="22"/>
          <w:szCs w:val="22"/>
        </w:rPr>
        <w:t xml:space="preserve">First </w:t>
      </w:r>
      <w:r w:rsidR="00C34C1E" w:rsidRPr="00C34C1E">
        <w:rPr>
          <w:rFonts w:ascii="Arial" w:hAnsi="Arial" w:cs="Arial"/>
          <w:color w:val="auto"/>
          <w:sz w:val="22"/>
          <w:szCs w:val="22"/>
        </w:rPr>
        <w:t xml:space="preserve">appointment </w:t>
      </w:r>
      <w:r w:rsidR="005175B9" w:rsidRPr="00C34C1E">
        <w:rPr>
          <w:rFonts w:ascii="Arial" w:hAnsi="Arial" w:cs="Arial"/>
          <w:color w:val="auto"/>
          <w:sz w:val="22"/>
          <w:szCs w:val="22"/>
        </w:rPr>
        <w:t>or follow up appointment</w:t>
      </w:r>
      <w:r w:rsidR="00C34C1E">
        <w:rPr>
          <w:rFonts w:ascii="Arial" w:hAnsi="Arial" w:cs="Arial"/>
          <w:color w:val="auto"/>
          <w:sz w:val="22"/>
          <w:szCs w:val="22"/>
        </w:rPr>
        <w:t xml:space="preserve"> </w:t>
      </w:r>
    </w:p>
    <w:p w14:paraId="4D0AB912"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Mobility </w:t>
      </w:r>
    </w:p>
    <w:p w14:paraId="2F6ACB58" w14:textId="77777777" w:rsidR="004F1BDA"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Other Special Requirements </w:t>
      </w:r>
    </w:p>
    <w:p w14:paraId="2F07C6B6" w14:textId="77777777" w:rsidR="00713AB1" w:rsidRPr="008C73BB" w:rsidRDefault="004F1BDA" w:rsidP="008C50DF">
      <w:pPr>
        <w:pStyle w:val="Default"/>
        <w:numPr>
          <w:ilvl w:val="0"/>
          <w:numId w:val="45"/>
        </w:numPr>
        <w:spacing w:line="30" w:lineRule="atLeast"/>
        <w:ind w:left="1134" w:hanging="567"/>
        <w:rPr>
          <w:rFonts w:ascii="Arial" w:hAnsi="Arial" w:cs="Arial"/>
          <w:sz w:val="22"/>
          <w:szCs w:val="22"/>
        </w:rPr>
      </w:pPr>
      <w:r w:rsidRPr="008C73BB">
        <w:rPr>
          <w:rFonts w:ascii="Arial" w:hAnsi="Arial" w:cs="Arial"/>
          <w:sz w:val="22"/>
          <w:szCs w:val="22"/>
        </w:rPr>
        <w:t xml:space="preserve">Escort required (number, type) </w:t>
      </w:r>
    </w:p>
    <w:p w14:paraId="585F027E" w14:textId="77777777" w:rsidR="004F1BDA" w:rsidRPr="008C73BB" w:rsidRDefault="004F1BDA"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The reports will predominantly be focussed on the agreed Performance Standards of the Contract along with reporting on trends and will include an action plan should any performance metrics drop below contract requirements.</w:t>
      </w:r>
    </w:p>
    <w:p w14:paraId="4FEF7576" w14:textId="5A163FAB" w:rsidR="00713AB1" w:rsidRPr="008C73BB" w:rsidRDefault="008F32CF"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 xml:space="preserve">Each </w:t>
      </w:r>
      <w:r w:rsidR="005068F8">
        <w:rPr>
          <w:rFonts w:ascii="Arial" w:hAnsi="Arial" w:cs="Arial"/>
        </w:rPr>
        <w:t>Authority</w:t>
      </w:r>
      <w:r w:rsidRPr="008C73BB">
        <w:rPr>
          <w:rFonts w:ascii="Arial" w:hAnsi="Arial" w:cs="Arial"/>
        </w:rPr>
        <w:t xml:space="preserve"> will require accurate account management details and </w:t>
      </w:r>
      <w:r w:rsidR="001A00CB" w:rsidRPr="008C73BB">
        <w:rPr>
          <w:rFonts w:ascii="Arial" w:hAnsi="Arial" w:cs="Arial"/>
        </w:rPr>
        <w:t>that may</w:t>
      </w:r>
      <w:r w:rsidRPr="008C73BB">
        <w:rPr>
          <w:rFonts w:ascii="Arial" w:hAnsi="Arial" w:cs="Arial"/>
        </w:rPr>
        <w:t xml:space="preserve"> be linked to a charter group or set monthly meetings where a submitted report details relevant activity and cost incurred detail or other allocated items.</w:t>
      </w:r>
    </w:p>
    <w:p w14:paraId="307A19F8" w14:textId="44EB6FA9" w:rsidR="008F32CF" w:rsidRPr="008C73BB" w:rsidRDefault="006B73EE"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 xml:space="preserve">The </w:t>
      </w:r>
      <w:r w:rsidR="008F32CF" w:rsidRPr="008C73BB">
        <w:rPr>
          <w:rFonts w:ascii="Arial" w:hAnsi="Arial" w:cs="Arial"/>
        </w:rPr>
        <w:t>Providers</w:t>
      </w:r>
      <w:r w:rsidRPr="008C73BB">
        <w:rPr>
          <w:rFonts w:ascii="Arial" w:hAnsi="Arial" w:cs="Arial"/>
        </w:rPr>
        <w:t>’</w:t>
      </w:r>
      <w:r w:rsidR="008F32CF" w:rsidRPr="008C73BB">
        <w:rPr>
          <w:rFonts w:ascii="Arial" w:hAnsi="Arial" w:cs="Arial"/>
        </w:rPr>
        <w:t xml:space="preserve"> </w:t>
      </w:r>
      <w:r w:rsidR="006F5203" w:rsidRPr="008C73BB">
        <w:rPr>
          <w:rFonts w:ascii="Arial" w:hAnsi="Arial" w:cs="Arial"/>
        </w:rPr>
        <w:t>staff</w:t>
      </w:r>
      <w:r w:rsidR="008F32CF" w:rsidRPr="008C73BB">
        <w:rPr>
          <w:rFonts w:ascii="Arial" w:hAnsi="Arial" w:cs="Arial"/>
        </w:rPr>
        <w:t xml:space="preserve"> will ensure that during the contract period, the </w:t>
      </w:r>
      <w:r w:rsidR="005538A4">
        <w:rPr>
          <w:rFonts w:ascii="Arial" w:hAnsi="Arial" w:cs="Arial"/>
        </w:rPr>
        <w:t xml:space="preserve">location </w:t>
      </w:r>
      <w:r w:rsidR="008F32CF" w:rsidRPr="008C73BB">
        <w:rPr>
          <w:rFonts w:ascii="Arial" w:hAnsi="Arial" w:cs="Arial"/>
        </w:rPr>
        <w:t>on-site Authorised Officer is contacted immediately if any patient:</w:t>
      </w:r>
    </w:p>
    <w:p w14:paraId="5742FA5C" w14:textId="77777777" w:rsidR="008F32CF" w:rsidRPr="008C73BB" w:rsidRDefault="008F32CF" w:rsidP="00410F4C">
      <w:pPr>
        <w:pStyle w:val="ListParagraph"/>
        <w:numPr>
          <w:ilvl w:val="0"/>
          <w:numId w:val="46"/>
        </w:numPr>
        <w:spacing w:before="120" w:after="0" w:line="30" w:lineRule="atLeast"/>
        <w:ind w:left="1134" w:hanging="567"/>
        <w:contextualSpacing w:val="0"/>
        <w:jc w:val="both"/>
        <w:rPr>
          <w:rFonts w:ascii="Arial" w:hAnsi="Arial" w:cs="Arial"/>
        </w:rPr>
      </w:pPr>
      <w:r w:rsidRPr="008C73BB">
        <w:rPr>
          <w:rFonts w:ascii="Arial" w:hAnsi="Arial" w:cs="Arial"/>
        </w:rPr>
        <w:t>Is found in a life threatening condition or deprived circumstances (or where there are reasons to believe this is the case);</w:t>
      </w:r>
    </w:p>
    <w:p w14:paraId="3F8B8F43" w14:textId="77777777" w:rsidR="008F32CF" w:rsidRPr="008C73BB" w:rsidRDefault="008F32CF" w:rsidP="00410F4C">
      <w:pPr>
        <w:pStyle w:val="ListParagraph"/>
        <w:numPr>
          <w:ilvl w:val="0"/>
          <w:numId w:val="46"/>
        </w:numPr>
        <w:spacing w:before="120" w:after="120" w:line="30" w:lineRule="atLeast"/>
        <w:ind w:left="1134" w:hanging="567"/>
        <w:contextualSpacing w:val="0"/>
        <w:jc w:val="both"/>
        <w:rPr>
          <w:rFonts w:ascii="Arial" w:hAnsi="Arial" w:cs="Arial"/>
        </w:rPr>
      </w:pPr>
      <w:r w:rsidRPr="008C73BB">
        <w:rPr>
          <w:rFonts w:ascii="Arial" w:hAnsi="Arial" w:cs="Arial"/>
        </w:rPr>
        <w:t>Is unable to attend - stating the reason;</w:t>
      </w:r>
    </w:p>
    <w:p w14:paraId="6803D022" w14:textId="77777777" w:rsidR="008F32CF" w:rsidRPr="008C73BB" w:rsidRDefault="008F32CF" w:rsidP="00410F4C">
      <w:pPr>
        <w:pStyle w:val="ListParagraph"/>
        <w:numPr>
          <w:ilvl w:val="0"/>
          <w:numId w:val="46"/>
        </w:numPr>
        <w:spacing w:before="120" w:after="120" w:line="30" w:lineRule="atLeast"/>
        <w:ind w:left="1134" w:hanging="567"/>
        <w:contextualSpacing w:val="0"/>
        <w:jc w:val="both"/>
        <w:rPr>
          <w:rFonts w:ascii="Arial" w:hAnsi="Arial" w:cs="Arial"/>
        </w:rPr>
      </w:pPr>
      <w:r w:rsidRPr="008C73BB">
        <w:rPr>
          <w:rFonts w:ascii="Arial" w:hAnsi="Arial" w:cs="Arial"/>
        </w:rPr>
        <w:t xml:space="preserve">Cannot be contacted at their home address although </w:t>
      </w:r>
      <w:r w:rsidR="0052246A" w:rsidRPr="008C73BB">
        <w:rPr>
          <w:rFonts w:ascii="Arial" w:hAnsi="Arial" w:cs="Arial"/>
        </w:rPr>
        <w:t>reminder was sent</w:t>
      </w:r>
      <w:r w:rsidRPr="008C73BB">
        <w:rPr>
          <w:rFonts w:ascii="Arial" w:hAnsi="Arial" w:cs="Arial"/>
        </w:rPr>
        <w:t>;</w:t>
      </w:r>
    </w:p>
    <w:p w14:paraId="75549D89" w14:textId="2375D9F2" w:rsidR="008F32CF" w:rsidRPr="008C73BB" w:rsidRDefault="0052246A" w:rsidP="00410F4C">
      <w:pPr>
        <w:pStyle w:val="ListParagraph"/>
        <w:numPr>
          <w:ilvl w:val="0"/>
          <w:numId w:val="46"/>
        </w:numPr>
        <w:spacing w:before="120" w:after="120" w:line="30" w:lineRule="atLeast"/>
        <w:ind w:left="1134" w:hanging="567"/>
        <w:contextualSpacing w:val="0"/>
        <w:jc w:val="both"/>
        <w:rPr>
          <w:rFonts w:ascii="Arial" w:hAnsi="Arial" w:cs="Arial"/>
        </w:rPr>
      </w:pPr>
      <w:r w:rsidRPr="008C73BB">
        <w:rPr>
          <w:rFonts w:ascii="Arial" w:hAnsi="Arial" w:cs="Arial"/>
        </w:rPr>
        <w:t xml:space="preserve">Is not available within </w:t>
      </w:r>
      <w:r w:rsidR="00410F4C" w:rsidRPr="008C73BB">
        <w:rPr>
          <w:rFonts w:ascii="Arial" w:hAnsi="Arial" w:cs="Arial"/>
        </w:rPr>
        <w:t>15</w:t>
      </w:r>
      <w:r w:rsidR="008F32CF" w:rsidRPr="008C73BB">
        <w:rPr>
          <w:rFonts w:ascii="Arial" w:hAnsi="Arial" w:cs="Arial"/>
        </w:rPr>
        <w:t xml:space="preserve"> minutes of the req</w:t>
      </w:r>
      <w:r w:rsidR="006B73EE" w:rsidRPr="008C73BB">
        <w:rPr>
          <w:rFonts w:ascii="Arial" w:hAnsi="Arial" w:cs="Arial"/>
        </w:rPr>
        <w:t>uested pick-up time at</w:t>
      </w:r>
      <w:r w:rsidRPr="008C73BB">
        <w:rPr>
          <w:rFonts w:ascii="Arial" w:hAnsi="Arial" w:cs="Arial"/>
        </w:rPr>
        <w:t xml:space="preserve"> </w:t>
      </w:r>
      <w:r w:rsidR="005068F8">
        <w:rPr>
          <w:rFonts w:ascii="Arial" w:hAnsi="Arial" w:cs="Arial"/>
        </w:rPr>
        <w:t>Authority</w:t>
      </w:r>
      <w:r w:rsidRPr="008C73BB">
        <w:rPr>
          <w:rFonts w:ascii="Arial" w:hAnsi="Arial" w:cs="Arial"/>
        </w:rPr>
        <w:t xml:space="preserve"> ward or department</w:t>
      </w:r>
      <w:r w:rsidR="006B73EE" w:rsidRPr="008C73BB">
        <w:rPr>
          <w:rFonts w:ascii="Arial" w:hAnsi="Arial" w:cs="Arial"/>
        </w:rPr>
        <w:t>;</w:t>
      </w:r>
    </w:p>
    <w:p w14:paraId="4A2C9445" w14:textId="77777777" w:rsidR="008F32CF" w:rsidRPr="008C73BB" w:rsidRDefault="006B73EE" w:rsidP="00410F4C">
      <w:pPr>
        <w:pStyle w:val="ListParagraph"/>
        <w:numPr>
          <w:ilvl w:val="0"/>
          <w:numId w:val="46"/>
        </w:numPr>
        <w:spacing w:before="120" w:after="120" w:line="30" w:lineRule="atLeast"/>
        <w:ind w:left="1134" w:hanging="567"/>
        <w:contextualSpacing w:val="0"/>
        <w:jc w:val="both"/>
        <w:rPr>
          <w:rFonts w:ascii="Arial" w:hAnsi="Arial" w:cs="Arial"/>
        </w:rPr>
      </w:pPr>
      <w:r w:rsidRPr="008C73BB">
        <w:rPr>
          <w:rFonts w:ascii="Arial" w:hAnsi="Arial" w:cs="Arial"/>
        </w:rPr>
        <w:t>Any incident during journey;</w:t>
      </w:r>
    </w:p>
    <w:p w14:paraId="2B40EC84" w14:textId="77777777" w:rsidR="008F32CF" w:rsidRPr="008C73BB" w:rsidRDefault="008F32CF" w:rsidP="00410F4C">
      <w:pPr>
        <w:pStyle w:val="ListParagraph"/>
        <w:numPr>
          <w:ilvl w:val="0"/>
          <w:numId w:val="46"/>
        </w:numPr>
        <w:spacing w:before="120" w:after="120" w:line="30" w:lineRule="atLeast"/>
        <w:ind w:left="1134" w:hanging="567"/>
        <w:contextualSpacing w:val="0"/>
        <w:jc w:val="both"/>
        <w:rPr>
          <w:rFonts w:ascii="Arial" w:hAnsi="Arial" w:cs="Arial"/>
        </w:rPr>
      </w:pPr>
      <w:r w:rsidRPr="008C73BB">
        <w:rPr>
          <w:rFonts w:ascii="Arial" w:hAnsi="Arial" w:cs="Arial"/>
        </w:rPr>
        <w:t>DNR notices allocated are not signed or missing information</w:t>
      </w:r>
      <w:r w:rsidR="006B73EE" w:rsidRPr="008C73BB">
        <w:rPr>
          <w:rFonts w:ascii="Arial" w:hAnsi="Arial" w:cs="Arial"/>
        </w:rPr>
        <w:t>.</w:t>
      </w:r>
    </w:p>
    <w:p w14:paraId="74BE486F" w14:textId="371288A6" w:rsidR="00713AB1" w:rsidRPr="008C73BB" w:rsidRDefault="008F32CF"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The Providers</w:t>
      </w:r>
      <w:r w:rsidR="006B73EE" w:rsidRPr="008C73BB">
        <w:rPr>
          <w:rFonts w:ascii="Arial" w:hAnsi="Arial" w:cs="Arial"/>
        </w:rPr>
        <w:t>’</w:t>
      </w:r>
      <w:r w:rsidRPr="008C73BB">
        <w:rPr>
          <w:rFonts w:ascii="Arial" w:hAnsi="Arial" w:cs="Arial"/>
        </w:rPr>
        <w:t xml:space="preserve"> </w:t>
      </w:r>
      <w:r w:rsidR="006F5203" w:rsidRPr="008C73BB">
        <w:rPr>
          <w:rFonts w:ascii="Arial" w:hAnsi="Arial" w:cs="Arial"/>
        </w:rPr>
        <w:t>staff</w:t>
      </w:r>
      <w:r w:rsidRPr="008C73BB">
        <w:rPr>
          <w:rFonts w:ascii="Arial" w:hAnsi="Arial" w:cs="Arial"/>
        </w:rPr>
        <w:t xml:space="preserve"> must inform an appropriate member of the </w:t>
      </w:r>
      <w:r w:rsidR="005068F8">
        <w:rPr>
          <w:rFonts w:ascii="Arial" w:hAnsi="Arial" w:cs="Arial"/>
        </w:rPr>
        <w:t>Authority</w:t>
      </w:r>
      <w:r w:rsidRPr="008C73BB">
        <w:rPr>
          <w:rFonts w:ascii="Arial" w:hAnsi="Arial" w:cs="Arial"/>
        </w:rPr>
        <w:t xml:space="preserve"> at the hospital or clinic concerned where there is a delay in dispatching a patie</w:t>
      </w:r>
      <w:r w:rsidR="002A5518" w:rsidRPr="008C73BB">
        <w:rPr>
          <w:rFonts w:ascii="Arial" w:hAnsi="Arial" w:cs="Arial"/>
        </w:rPr>
        <w:t xml:space="preserve">nt, in accordance with the KPIs. </w:t>
      </w:r>
      <w:r w:rsidRPr="008C73BB">
        <w:rPr>
          <w:rFonts w:ascii="Arial" w:hAnsi="Arial" w:cs="Arial"/>
        </w:rPr>
        <w:t>Any problems arising from the current day's work, affecting the timing of patient transport, the Provider</w:t>
      </w:r>
      <w:r w:rsidR="006B73EE" w:rsidRPr="008C73BB">
        <w:rPr>
          <w:rFonts w:ascii="Arial" w:hAnsi="Arial" w:cs="Arial"/>
        </w:rPr>
        <w:t xml:space="preserve">s </w:t>
      </w:r>
      <w:r w:rsidRPr="008C73BB">
        <w:rPr>
          <w:rFonts w:ascii="Arial" w:hAnsi="Arial" w:cs="Arial"/>
        </w:rPr>
        <w:t xml:space="preserve">must inform the Patient Transport Department of the </w:t>
      </w:r>
      <w:r w:rsidR="005068F8">
        <w:rPr>
          <w:rFonts w:ascii="Arial" w:hAnsi="Arial" w:cs="Arial"/>
        </w:rPr>
        <w:t>Authority</w:t>
      </w:r>
      <w:r w:rsidRPr="008C73BB">
        <w:rPr>
          <w:rFonts w:ascii="Arial" w:hAnsi="Arial" w:cs="Arial"/>
        </w:rPr>
        <w:t xml:space="preserve"> or authorised officer as appropriate.</w:t>
      </w:r>
    </w:p>
    <w:p w14:paraId="42EDCB47" w14:textId="754504D9" w:rsidR="00A8645F" w:rsidRPr="008C73BB" w:rsidRDefault="008F32CF"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The Provider</w:t>
      </w:r>
      <w:r w:rsidR="006B73EE" w:rsidRPr="008C73BB">
        <w:rPr>
          <w:rFonts w:ascii="Arial" w:hAnsi="Arial" w:cs="Arial"/>
        </w:rPr>
        <w:t>s</w:t>
      </w:r>
      <w:r w:rsidRPr="008C73BB">
        <w:rPr>
          <w:rFonts w:ascii="Arial" w:hAnsi="Arial" w:cs="Arial"/>
        </w:rPr>
        <w:t>, through their Contract Manager</w:t>
      </w:r>
      <w:r w:rsidR="006B73EE" w:rsidRPr="008C73BB">
        <w:rPr>
          <w:rFonts w:ascii="Arial" w:hAnsi="Arial" w:cs="Arial"/>
        </w:rPr>
        <w:t>s</w:t>
      </w:r>
      <w:r w:rsidRPr="008C73BB">
        <w:rPr>
          <w:rFonts w:ascii="Arial" w:hAnsi="Arial" w:cs="Arial"/>
        </w:rPr>
        <w:t xml:space="preserve">, will ensure that adequate communication and co-operation exists between the Authorised Officer of the </w:t>
      </w:r>
      <w:r w:rsidR="005068F8">
        <w:rPr>
          <w:rFonts w:ascii="Arial" w:hAnsi="Arial" w:cs="Arial"/>
        </w:rPr>
        <w:t>Authority</w:t>
      </w:r>
      <w:r w:rsidRPr="008C73BB">
        <w:rPr>
          <w:rFonts w:ascii="Arial" w:hAnsi="Arial" w:cs="Arial"/>
        </w:rPr>
        <w:t>, to ensure the smooth running of each day’s operational plan.</w:t>
      </w:r>
    </w:p>
    <w:p w14:paraId="379C2D7F" w14:textId="77777777" w:rsidR="009B6C69" w:rsidRPr="008C73BB" w:rsidRDefault="008F32CF" w:rsidP="00410F4C">
      <w:pPr>
        <w:pStyle w:val="ListParagraph"/>
        <w:numPr>
          <w:ilvl w:val="1"/>
          <w:numId w:val="33"/>
        </w:numPr>
        <w:spacing w:before="240" w:after="0" w:line="30" w:lineRule="atLeast"/>
        <w:ind w:left="567" w:hanging="567"/>
        <w:contextualSpacing w:val="0"/>
        <w:jc w:val="both"/>
        <w:rPr>
          <w:rFonts w:ascii="Arial" w:hAnsi="Arial" w:cs="Arial"/>
        </w:rPr>
      </w:pPr>
      <w:r w:rsidRPr="008C73BB">
        <w:rPr>
          <w:rFonts w:ascii="Arial" w:hAnsi="Arial" w:cs="Arial"/>
        </w:rPr>
        <w:t>Information relating to quality audits will be provided on a quarterly basis, unless otherwise agreed by the Authorised Officer. This information will form part of the Providers</w:t>
      </w:r>
      <w:r w:rsidR="00A21524" w:rsidRPr="008C73BB">
        <w:rPr>
          <w:rFonts w:ascii="Arial" w:hAnsi="Arial" w:cs="Arial"/>
        </w:rPr>
        <w:t>’</w:t>
      </w:r>
      <w:r w:rsidRPr="008C73BB">
        <w:rPr>
          <w:rFonts w:ascii="Arial" w:hAnsi="Arial" w:cs="Arial"/>
        </w:rPr>
        <w:t xml:space="preserve"> report and will accompany the Providers</w:t>
      </w:r>
      <w:r w:rsidR="00A21524" w:rsidRPr="008C73BB">
        <w:rPr>
          <w:rFonts w:ascii="Arial" w:hAnsi="Arial" w:cs="Arial"/>
        </w:rPr>
        <w:t>’</w:t>
      </w:r>
      <w:r w:rsidRPr="008C73BB">
        <w:rPr>
          <w:rFonts w:ascii="Arial" w:hAnsi="Arial" w:cs="Arial"/>
        </w:rPr>
        <w:t xml:space="preserve"> monthly account, no accounts will be paid unless a fully completed monthly report is provided.  Information will be provided </w:t>
      </w:r>
      <w:r w:rsidR="00A21524" w:rsidRPr="008C73BB">
        <w:rPr>
          <w:rFonts w:ascii="Arial" w:hAnsi="Arial" w:cs="Arial"/>
        </w:rPr>
        <w:t>electronically</w:t>
      </w:r>
      <w:r w:rsidRPr="008C73BB">
        <w:rPr>
          <w:rFonts w:ascii="Arial" w:hAnsi="Arial" w:cs="Arial"/>
        </w:rPr>
        <w:t xml:space="preserve"> and securely online if possible.</w:t>
      </w:r>
    </w:p>
    <w:p w14:paraId="7D8A3EA5" w14:textId="77777777" w:rsidR="008F32CF" w:rsidRPr="008C73BB" w:rsidRDefault="00A8645F" w:rsidP="00ED516B">
      <w:pPr>
        <w:pStyle w:val="Heading2"/>
        <w:tabs>
          <w:tab w:val="left" w:pos="709"/>
        </w:tabs>
        <w:spacing w:line="30" w:lineRule="atLeast"/>
        <w:ind w:left="567" w:hanging="567"/>
        <w:rPr>
          <w:rFonts w:ascii="Arial" w:hAnsi="Arial" w:cs="Arial"/>
        </w:rPr>
      </w:pPr>
      <w:bookmarkStart w:id="36" w:name="_Toc477772037"/>
      <w:bookmarkStart w:id="37" w:name="_Toc511118322"/>
      <w:r w:rsidRPr="008C73BB">
        <w:rPr>
          <w:rFonts w:ascii="Arial" w:hAnsi="Arial" w:cs="Arial"/>
        </w:rPr>
        <w:lastRenderedPageBreak/>
        <w:t>21</w:t>
      </w:r>
      <w:r w:rsidR="008F32CF" w:rsidRPr="008C73BB">
        <w:rPr>
          <w:rFonts w:ascii="Arial" w:hAnsi="Arial" w:cs="Arial"/>
        </w:rPr>
        <w:t>.</w:t>
      </w:r>
      <w:r w:rsidR="008F32CF" w:rsidRPr="008C73BB">
        <w:rPr>
          <w:rFonts w:ascii="Arial" w:hAnsi="Arial" w:cs="Arial"/>
        </w:rPr>
        <w:tab/>
        <w:t>CHARGING INFORMATION</w:t>
      </w:r>
      <w:bookmarkEnd w:id="36"/>
      <w:bookmarkEnd w:id="37"/>
    </w:p>
    <w:p w14:paraId="3B923428" w14:textId="242E8A78" w:rsidR="00A8645F" w:rsidRPr="008C73BB" w:rsidRDefault="008F32CF" w:rsidP="009B6C69">
      <w:pPr>
        <w:pStyle w:val="ListParagraph"/>
        <w:numPr>
          <w:ilvl w:val="1"/>
          <w:numId w:val="48"/>
        </w:numPr>
        <w:spacing w:before="240" w:after="0" w:line="30" w:lineRule="atLeast"/>
        <w:ind w:left="567" w:hanging="567"/>
        <w:jc w:val="both"/>
        <w:rPr>
          <w:rFonts w:ascii="Arial" w:hAnsi="Arial" w:cs="Arial"/>
        </w:rPr>
      </w:pPr>
      <w:r w:rsidRPr="008C73BB">
        <w:rPr>
          <w:rFonts w:ascii="Arial" w:hAnsi="Arial" w:cs="Arial"/>
        </w:rPr>
        <w:t>The Provider</w:t>
      </w:r>
      <w:r w:rsidR="00AC0E83" w:rsidRPr="008C73BB">
        <w:rPr>
          <w:rFonts w:ascii="Arial" w:hAnsi="Arial" w:cs="Arial"/>
        </w:rPr>
        <w:t xml:space="preserve">s </w:t>
      </w:r>
      <w:r w:rsidRPr="008C73BB">
        <w:rPr>
          <w:rFonts w:ascii="Arial" w:hAnsi="Arial" w:cs="Arial"/>
        </w:rPr>
        <w:t xml:space="preserve">will submit invoices to the </w:t>
      </w:r>
      <w:r w:rsidR="005068F8">
        <w:rPr>
          <w:rFonts w:ascii="Arial" w:hAnsi="Arial" w:cs="Arial"/>
        </w:rPr>
        <w:t>Authority</w:t>
      </w:r>
      <w:r w:rsidRPr="008C73BB">
        <w:rPr>
          <w:rFonts w:ascii="Arial" w:hAnsi="Arial" w:cs="Arial"/>
        </w:rPr>
        <w:t xml:space="preserve"> as per the terms of the Contract</w:t>
      </w:r>
      <w:r w:rsidR="00AC0E83" w:rsidRPr="008C73BB">
        <w:rPr>
          <w:rFonts w:ascii="Arial" w:hAnsi="Arial" w:cs="Arial"/>
        </w:rPr>
        <w:t>, detailing all patient journey information</w:t>
      </w:r>
      <w:r w:rsidRPr="008C73BB">
        <w:rPr>
          <w:rFonts w:ascii="Arial" w:hAnsi="Arial" w:cs="Arial"/>
        </w:rPr>
        <w:t xml:space="preserve">. The exact requirements will be agreed between the </w:t>
      </w:r>
      <w:r w:rsidR="005068F8">
        <w:rPr>
          <w:rFonts w:ascii="Arial" w:hAnsi="Arial" w:cs="Arial"/>
        </w:rPr>
        <w:t>Authority</w:t>
      </w:r>
      <w:r w:rsidRPr="008C73BB">
        <w:rPr>
          <w:rFonts w:ascii="Arial" w:hAnsi="Arial" w:cs="Arial"/>
        </w:rPr>
        <w:t xml:space="preserve"> and Provider prior to Contract commencement; however, the </w:t>
      </w:r>
      <w:r w:rsidR="005068F8">
        <w:rPr>
          <w:rFonts w:ascii="Arial" w:hAnsi="Arial" w:cs="Arial"/>
        </w:rPr>
        <w:t>Authority</w:t>
      </w:r>
      <w:r w:rsidRPr="008C73BB">
        <w:rPr>
          <w:rFonts w:ascii="Arial" w:hAnsi="Arial" w:cs="Arial"/>
        </w:rPr>
        <w:t xml:space="preserve"> may agree with the Provider that there is a time limit deadline for submitting all contract invoices and therefore avoidance of backdated costs.</w:t>
      </w:r>
    </w:p>
    <w:p w14:paraId="72E7B1E1" w14:textId="18082A7F" w:rsidR="00A8645F" w:rsidRPr="008C73BB" w:rsidRDefault="008F32CF" w:rsidP="009B6C69">
      <w:pPr>
        <w:pStyle w:val="ListParagraph"/>
        <w:numPr>
          <w:ilvl w:val="1"/>
          <w:numId w:val="48"/>
        </w:numPr>
        <w:spacing w:before="240" w:after="0" w:line="30" w:lineRule="atLeast"/>
        <w:ind w:left="567" w:hanging="567"/>
        <w:contextualSpacing w:val="0"/>
        <w:jc w:val="both"/>
        <w:rPr>
          <w:rFonts w:ascii="Arial" w:hAnsi="Arial" w:cs="Arial"/>
        </w:rPr>
      </w:pPr>
      <w:r w:rsidRPr="008C73BB">
        <w:rPr>
          <w:rFonts w:ascii="Arial" w:hAnsi="Arial" w:cs="Arial"/>
        </w:rPr>
        <w:t>The Provider</w:t>
      </w:r>
      <w:r w:rsidR="00AC0E83" w:rsidRPr="008C73BB">
        <w:rPr>
          <w:rFonts w:ascii="Arial" w:hAnsi="Arial" w:cs="Arial"/>
        </w:rPr>
        <w:t>s</w:t>
      </w:r>
      <w:r w:rsidRPr="008C73BB">
        <w:rPr>
          <w:rFonts w:ascii="Arial" w:hAnsi="Arial" w:cs="Arial"/>
        </w:rPr>
        <w:t xml:space="preserve"> will submit to the </w:t>
      </w:r>
      <w:r w:rsidR="005068F8">
        <w:rPr>
          <w:rFonts w:ascii="Arial" w:hAnsi="Arial" w:cs="Arial"/>
        </w:rPr>
        <w:t>Authority</w:t>
      </w:r>
      <w:r w:rsidRPr="008C73BB">
        <w:rPr>
          <w:rFonts w:ascii="Arial" w:hAnsi="Arial" w:cs="Arial"/>
        </w:rPr>
        <w:t xml:space="preserve"> every month, unless specified otherwise in the site specific schedules of </w:t>
      </w:r>
      <w:r w:rsidR="00AC0E83" w:rsidRPr="008C73BB">
        <w:rPr>
          <w:rFonts w:ascii="Arial" w:hAnsi="Arial" w:cs="Arial"/>
        </w:rPr>
        <w:t xml:space="preserve">the </w:t>
      </w:r>
      <w:r w:rsidRPr="008C73BB">
        <w:rPr>
          <w:rFonts w:ascii="Arial" w:hAnsi="Arial" w:cs="Arial"/>
        </w:rPr>
        <w:t>Contract.</w:t>
      </w:r>
    </w:p>
    <w:p w14:paraId="3D9FEC4A" w14:textId="77777777" w:rsidR="00C60E1B" w:rsidRPr="008C73BB" w:rsidRDefault="008F32CF" w:rsidP="009B6C69">
      <w:pPr>
        <w:pStyle w:val="ListParagraph"/>
        <w:numPr>
          <w:ilvl w:val="1"/>
          <w:numId w:val="48"/>
        </w:numPr>
        <w:spacing w:before="240" w:after="0" w:line="30" w:lineRule="atLeast"/>
        <w:ind w:left="567" w:hanging="567"/>
        <w:contextualSpacing w:val="0"/>
        <w:jc w:val="both"/>
        <w:rPr>
          <w:rFonts w:ascii="Arial" w:hAnsi="Arial" w:cs="Arial"/>
        </w:rPr>
      </w:pPr>
      <w:r w:rsidRPr="008C73BB">
        <w:rPr>
          <w:rFonts w:ascii="Arial" w:hAnsi="Arial" w:cs="Arial"/>
        </w:rPr>
        <w:t xml:space="preserve">The Contract prices as documented in the Pricing Schedule will be in respect of all </w:t>
      </w:r>
      <w:r w:rsidR="00FF2A54" w:rsidRPr="008C73BB">
        <w:rPr>
          <w:rFonts w:ascii="Arial" w:hAnsi="Arial" w:cs="Arial"/>
        </w:rPr>
        <w:t>service</w:t>
      </w:r>
      <w:r w:rsidRPr="008C73BB">
        <w:rPr>
          <w:rFonts w:ascii="Arial" w:hAnsi="Arial" w:cs="Arial"/>
        </w:rPr>
        <w:t>s to be provided to the levels and standards specified within the Specification. Separate invoices should be submitted for credits.</w:t>
      </w:r>
    </w:p>
    <w:p w14:paraId="3B38ADEC" w14:textId="52BAB75F" w:rsidR="00C60E1B" w:rsidRPr="008C73BB" w:rsidRDefault="008F32CF" w:rsidP="009B6C69">
      <w:pPr>
        <w:pStyle w:val="ListParagraph"/>
        <w:numPr>
          <w:ilvl w:val="1"/>
          <w:numId w:val="48"/>
        </w:numPr>
        <w:spacing w:before="240" w:after="0" w:line="30" w:lineRule="atLeast"/>
        <w:ind w:left="567" w:hanging="567"/>
        <w:contextualSpacing w:val="0"/>
        <w:jc w:val="both"/>
        <w:rPr>
          <w:rFonts w:ascii="Arial" w:hAnsi="Arial" w:cs="Arial"/>
        </w:rPr>
      </w:pPr>
      <w:r w:rsidRPr="008C73BB">
        <w:rPr>
          <w:rFonts w:ascii="Arial" w:hAnsi="Arial" w:cs="Arial"/>
        </w:rPr>
        <w:t xml:space="preserve">Any variations will be according to the NHS Terms and Conditions for the Provision of </w:t>
      </w:r>
      <w:r w:rsidR="009B6C69" w:rsidRPr="008C73BB">
        <w:rPr>
          <w:rFonts w:ascii="Arial" w:hAnsi="Arial" w:cs="Arial"/>
        </w:rPr>
        <w:t>S</w:t>
      </w:r>
      <w:r w:rsidR="00FF2A54" w:rsidRPr="008C73BB">
        <w:rPr>
          <w:rFonts w:ascii="Arial" w:hAnsi="Arial" w:cs="Arial"/>
        </w:rPr>
        <w:t>ervice</w:t>
      </w:r>
      <w:r w:rsidRPr="008C73BB">
        <w:rPr>
          <w:rFonts w:ascii="Arial" w:hAnsi="Arial" w:cs="Arial"/>
        </w:rPr>
        <w:t>s</w:t>
      </w:r>
      <w:r w:rsidR="009B6C69" w:rsidRPr="008C73BB">
        <w:rPr>
          <w:rFonts w:ascii="Arial" w:hAnsi="Arial" w:cs="Arial"/>
        </w:rPr>
        <w:t xml:space="preserve"> or Standard Form of Contract</w:t>
      </w:r>
      <w:r w:rsidRPr="008C73BB">
        <w:rPr>
          <w:rFonts w:ascii="Arial" w:hAnsi="Arial" w:cs="Arial"/>
        </w:rPr>
        <w:t xml:space="preserve"> as agreed with each </w:t>
      </w:r>
      <w:r w:rsidR="005068F8">
        <w:rPr>
          <w:rFonts w:ascii="Arial" w:hAnsi="Arial" w:cs="Arial"/>
        </w:rPr>
        <w:t>Authority</w:t>
      </w:r>
      <w:r w:rsidRPr="008C73BB">
        <w:rPr>
          <w:rFonts w:ascii="Arial" w:hAnsi="Arial" w:cs="Arial"/>
        </w:rPr>
        <w:t xml:space="preserve"> that allows the </w:t>
      </w:r>
      <w:r w:rsidR="005068F8">
        <w:rPr>
          <w:rFonts w:ascii="Arial" w:hAnsi="Arial" w:cs="Arial"/>
        </w:rPr>
        <w:t>Authority</w:t>
      </w:r>
      <w:r w:rsidRPr="008C73BB">
        <w:rPr>
          <w:rFonts w:ascii="Arial" w:hAnsi="Arial" w:cs="Arial"/>
        </w:rPr>
        <w:t xml:space="preserve"> nominated officer and financial representative to approve any required variation to the service contract in advance of undertaking the work request. Unapproved invoices will not be passed or paid where agreement has not been authorised by those </w:t>
      </w:r>
      <w:r w:rsidR="005068F8">
        <w:rPr>
          <w:rFonts w:ascii="Arial" w:hAnsi="Arial" w:cs="Arial"/>
        </w:rPr>
        <w:t>Authority</w:t>
      </w:r>
      <w:r w:rsidRPr="008C73BB">
        <w:rPr>
          <w:rFonts w:ascii="Arial" w:hAnsi="Arial" w:cs="Arial"/>
        </w:rPr>
        <w:t xml:space="preserve"> Officers.</w:t>
      </w:r>
    </w:p>
    <w:p w14:paraId="087504D0" w14:textId="4F77B5A8" w:rsidR="00C60E1B" w:rsidRPr="008C73BB" w:rsidRDefault="008F32CF" w:rsidP="008C50DF">
      <w:pPr>
        <w:pStyle w:val="ListParagraph"/>
        <w:numPr>
          <w:ilvl w:val="1"/>
          <w:numId w:val="48"/>
        </w:numPr>
        <w:spacing w:before="240" w:after="0" w:line="30" w:lineRule="atLeast"/>
        <w:ind w:left="567" w:hanging="567"/>
        <w:contextualSpacing w:val="0"/>
        <w:rPr>
          <w:rFonts w:ascii="Arial" w:hAnsi="Arial" w:cs="Arial"/>
        </w:rPr>
      </w:pPr>
      <w:r w:rsidRPr="008C73BB">
        <w:rPr>
          <w:rFonts w:ascii="Arial" w:hAnsi="Arial" w:cs="Arial"/>
        </w:rPr>
        <w:t xml:space="preserve">The </w:t>
      </w:r>
      <w:r w:rsidR="005068F8">
        <w:rPr>
          <w:rFonts w:ascii="Arial" w:hAnsi="Arial" w:cs="Arial"/>
        </w:rPr>
        <w:t>Authority</w:t>
      </w:r>
      <w:r w:rsidRPr="008C73BB">
        <w:rPr>
          <w:rFonts w:ascii="Arial" w:hAnsi="Arial" w:cs="Arial"/>
        </w:rPr>
        <w:t>'s payment terms are 30 days from date of invoice.</w:t>
      </w:r>
    </w:p>
    <w:p w14:paraId="0C465D62" w14:textId="77777777" w:rsidR="008F32CF" w:rsidRPr="008C73BB" w:rsidRDefault="008F32CF" w:rsidP="008C50DF">
      <w:pPr>
        <w:pStyle w:val="ListParagraph"/>
        <w:numPr>
          <w:ilvl w:val="1"/>
          <w:numId w:val="48"/>
        </w:numPr>
        <w:spacing w:before="240" w:after="0" w:line="30" w:lineRule="atLeast"/>
        <w:ind w:left="567" w:hanging="567"/>
        <w:contextualSpacing w:val="0"/>
        <w:rPr>
          <w:rFonts w:ascii="Arial" w:hAnsi="Arial" w:cs="Arial"/>
        </w:rPr>
      </w:pPr>
      <w:r w:rsidRPr="008C73BB">
        <w:rPr>
          <w:rFonts w:ascii="Arial" w:hAnsi="Arial" w:cs="Arial"/>
        </w:rPr>
        <w:t>All invoices will be paid by BACS transfer and remittance advice sent electronically.</w:t>
      </w:r>
      <w:r w:rsidRPr="008C73BB">
        <w:rPr>
          <w:rFonts w:ascii="Arial" w:hAnsi="Arial" w:cs="Arial"/>
        </w:rPr>
        <w:br/>
      </w:r>
    </w:p>
    <w:p w14:paraId="02792676" w14:textId="77777777" w:rsidR="008F32CF" w:rsidRPr="008C73BB" w:rsidRDefault="00B73405" w:rsidP="00ED516B">
      <w:pPr>
        <w:pStyle w:val="Heading2"/>
        <w:tabs>
          <w:tab w:val="left" w:pos="709"/>
        </w:tabs>
        <w:spacing w:line="30" w:lineRule="atLeast"/>
        <w:ind w:left="567" w:hanging="567"/>
        <w:rPr>
          <w:rFonts w:ascii="Arial" w:hAnsi="Arial" w:cs="Arial"/>
        </w:rPr>
      </w:pPr>
      <w:bookmarkStart w:id="38" w:name="_Toc396826721"/>
      <w:bookmarkStart w:id="39" w:name="_Toc477772038"/>
      <w:bookmarkStart w:id="40" w:name="_Toc511118323"/>
      <w:r w:rsidRPr="008C73BB">
        <w:rPr>
          <w:rFonts w:ascii="Arial" w:hAnsi="Arial" w:cs="Arial"/>
        </w:rPr>
        <w:t>22</w:t>
      </w:r>
      <w:r w:rsidR="008F32CF" w:rsidRPr="008C73BB">
        <w:rPr>
          <w:rFonts w:ascii="Arial" w:hAnsi="Arial" w:cs="Arial"/>
        </w:rPr>
        <w:t>.</w:t>
      </w:r>
      <w:bookmarkEnd w:id="38"/>
      <w:r w:rsidR="008F32CF" w:rsidRPr="008C73BB">
        <w:rPr>
          <w:rFonts w:ascii="Arial" w:hAnsi="Arial" w:cs="Arial"/>
        </w:rPr>
        <w:tab/>
        <w:t>INNOVATION AND CONTRACT ADDED VALUE</w:t>
      </w:r>
      <w:bookmarkEnd w:id="39"/>
      <w:bookmarkEnd w:id="40"/>
    </w:p>
    <w:p w14:paraId="7CC536A2" w14:textId="341430E3" w:rsidR="00E250A1" w:rsidRPr="008C73BB" w:rsidRDefault="008F32CF" w:rsidP="009B6C69">
      <w:pPr>
        <w:pStyle w:val="ListParagraph"/>
        <w:numPr>
          <w:ilvl w:val="1"/>
          <w:numId w:val="49"/>
        </w:numPr>
        <w:autoSpaceDE w:val="0"/>
        <w:autoSpaceDN w:val="0"/>
        <w:adjustRightInd w:val="0"/>
        <w:spacing w:before="240" w:after="0" w:line="30" w:lineRule="atLeast"/>
        <w:ind w:left="567" w:hanging="567"/>
        <w:jc w:val="both"/>
        <w:rPr>
          <w:rFonts w:ascii="Arial" w:hAnsi="Arial" w:cs="Arial"/>
        </w:rPr>
      </w:pPr>
      <w:r w:rsidRPr="008C73BB">
        <w:rPr>
          <w:rFonts w:ascii="Arial" w:hAnsi="Arial" w:cs="Arial"/>
        </w:rPr>
        <w:t xml:space="preserve">Each </w:t>
      </w:r>
      <w:r w:rsidR="005068F8">
        <w:rPr>
          <w:rFonts w:ascii="Arial" w:hAnsi="Arial" w:cs="Arial"/>
        </w:rPr>
        <w:t>Authority</w:t>
      </w:r>
      <w:r w:rsidRPr="008C73BB">
        <w:rPr>
          <w:rFonts w:ascii="Arial" w:hAnsi="Arial" w:cs="Arial"/>
        </w:rPr>
        <w:t xml:space="preserve"> requires </w:t>
      </w:r>
      <w:r w:rsidR="00C37F73" w:rsidRPr="008C73BB">
        <w:rPr>
          <w:rFonts w:ascii="Arial" w:hAnsi="Arial" w:cs="Arial"/>
        </w:rPr>
        <w:t>the</w:t>
      </w:r>
      <w:r w:rsidRPr="008C73BB">
        <w:rPr>
          <w:rFonts w:ascii="Arial" w:hAnsi="Arial" w:cs="Arial"/>
        </w:rPr>
        <w:t xml:space="preserve"> Provider</w:t>
      </w:r>
      <w:r w:rsidR="009F31D2" w:rsidRPr="008C73BB">
        <w:rPr>
          <w:rFonts w:ascii="Arial" w:hAnsi="Arial" w:cs="Arial"/>
        </w:rPr>
        <w:t>s</w:t>
      </w:r>
      <w:r w:rsidRPr="008C73BB">
        <w:rPr>
          <w:rFonts w:ascii="Arial" w:hAnsi="Arial" w:cs="Arial"/>
        </w:rPr>
        <w:t xml:space="preserve"> to work with them to balance their patients' needs with the economy of the contract, the environment and impact on society. This supports each </w:t>
      </w:r>
      <w:r w:rsidR="005068F8">
        <w:rPr>
          <w:rFonts w:ascii="Arial" w:hAnsi="Arial" w:cs="Arial"/>
        </w:rPr>
        <w:t>Authority</w:t>
      </w:r>
      <w:r w:rsidRPr="008C73BB">
        <w:rPr>
          <w:rFonts w:ascii="Arial" w:hAnsi="Arial" w:cs="Arial"/>
        </w:rPr>
        <w:t xml:space="preserve">'s economic competitiveness and growth, by delivering a reliable and efficient </w:t>
      </w:r>
      <w:r w:rsidR="00EC18AD" w:rsidRPr="008C73BB">
        <w:rPr>
          <w:rFonts w:ascii="Arial" w:hAnsi="Arial" w:cs="Arial"/>
        </w:rPr>
        <w:t>PTS</w:t>
      </w:r>
      <w:r w:rsidRPr="008C73BB">
        <w:rPr>
          <w:rFonts w:ascii="Arial" w:hAnsi="Arial" w:cs="Arial"/>
        </w:rPr>
        <w:t xml:space="preserve"> networks across all </w:t>
      </w:r>
      <w:r w:rsidR="00DE662F">
        <w:rPr>
          <w:rFonts w:ascii="Arial" w:hAnsi="Arial" w:cs="Arial"/>
        </w:rPr>
        <w:t>Authority</w:t>
      </w:r>
      <w:r w:rsidRPr="008C73BB">
        <w:rPr>
          <w:rFonts w:ascii="Arial" w:hAnsi="Arial" w:cs="Arial"/>
        </w:rPr>
        <w:t xml:space="preserve"> and allows all to meet set targets and introduce and develop innovation which directly impacts on the contract cost.</w:t>
      </w:r>
    </w:p>
    <w:p w14:paraId="34CDE6C8" w14:textId="77777777" w:rsidR="008F32CF" w:rsidRPr="008C73BB" w:rsidRDefault="008F32CF" w:rsidP="009B6C69">
      <w:pPr>
        <w:pStyle w:val="ListParagraph"/>
        <w:numPr>
          <w:ilvl w:val="1"/>
          <w:numId w:val="49"/>
        </w:numPr>
        <w:autoSpaceDE w:val="0"/>
        <w:autoSpaceDN w:val="0"/>
        <w:adjustRightInd w:val="0"/>
        <w:spacing w:before="240" w:after="0" w:line="30" w:lineRule="atLeast"/>
        <w:ind w:left="567" w:hanging="567"/>
        <w:contextualSpacing w:val="0"/>
        <w:jc w:val="both"/>
        <w:rPr>
          <w:rFonts w:ascii="Arial" w:hAnsi="Arial" w:cs="Arial"/>
        </w:rPr>
      </w:pPr>
      <w:r w:rsidRPr="008C73BB">
        <w:rPr>
          <w:rFonts w:ascii="Arial" w:hAnsi="Arial" w:cs="Arial"/>
        </w:rPr>
        <w:t>Simple Objectives are:</w:t>
      </w:r>
    </w:p>
    <w:p w14:paraId="5A1B4FDC" w14:textId="77777777" w:rsidR="008F32CF" w:rsidRPr="008C73BB" w:rsidRDefault="008F32CF" w:rsidP="009B6C69">
      <w:pPr>
        <w:pStyle w:val="ListParagraph"/>
        <w:numPr>
          <w:ilvl w:val="1"/>
          <w:numId w:val="8"/>
        </w:numPr>
        <w:tabs>
          <w:tab w:val="clear" w:pos="1004"/>
          <w:tab w:val="num" w:pos="1134"/>
        </w:tabs>
        <w:autoSpaceDE w:val="0"/>
        <w:autoSpaceDN w:val="0"/>
        <w:adjustRightInd w:val="0"/>
        <w:spacing w:before="240" w:after="0" w:line="30" w:lineRule="atLeast"/>
        <w:ind w:left="1134" w:hanging="567"/>
        <w:contextualSpacing w:val="0"/>
        <w:jc w:val="both"/>
        <w:rPr>
          <w:rFonts w:ascii="Arial" w:hAnsi="Arial" w:cs="Arial"/>
        </w:rPr>
      </w:pPr>
      <w:r w:rsidRPr="008C73BB">
        <w:rPr>
          <w:rFonts w:ascii="Arial" w:hAnsi="Arial" w:cs="Arial"/>
        </w:rPr>
        <w:t>To reduce climate change from transport’s emissions of carbon dioxide and other greenhouse gases</w:t>
      </w:r>
    </w:p>
    <w:p w14:paraId="64D39684" w14:textId="77777777" w:rsidR="000E6CF0" w:rsidRPr="008C73BB" w:rsidRDefault="008F32CF" w:rsidP="009B6C69">
      <w:pPr>
        <w:pStyle w:val="ListParagraph"/>
        <w:numPr>
          <w:ilvl w:val="1"/>
          <w:numId w:val="8"/>
        </w:numPr>
        <w:tabs>
          <w:tab w:val="clear" w:pos="1004"/>
          <w:tab w:val="num" w:pos="1134"/>
        </w:tabs>
        <w:autoSpaceDE w:val="0"/>
        <w:autoSpaceDN w:val="0"/>
        <w:adjustRightInd w:val="0"/>
        <w:spacing w:after="0" w:line="30" w:lineRule="atLeast"/>
        <w:ind w:left="1134" w:hanging="567"/>
        <w:contextualSpacing w:val="0"/>
        <w:jc w:val="both"/>
        <w:rPr>
          <w:rFonts w:ascii="Arial" w:hAnsi="Arial" w:cs="Arial"/>
        </w:rPr>
      </w:pPr>
      <w:r w:rsidRPr="008C73BB">
        <w:rPr>
          <w:rFonts w:ascii="Arial" w:hAnsi="Arial" w:cs="Arial"/>
        </w:rPr>
        <w:t>Contribute to better safety, security and health and longer life-expectancy of patients</w:t>
      </w:r>
    </w:p>
    <w:p w14:paraId="24423FDD" w14:textId="77777777" w:rsidR="008F32CF" w:rsidRPr="008C73BB" w:rsidRDefault="008F32CF" w:rsidP="009B6C69">
      <w:pPr>
        <w:pStyle w:val="ListParagraph"/>
        <w:numPr>
          <w:ilvl w:val="1"/>
          <w:numId w:val="8"/>
        </w:numPr>
        <w:tabs>
          <w:tab w:val="clear" w:pos="1004"/>
          <w:tab w:val="num" w:pos="1134"/>
        </w:tabs>
        <w:autoSpaceDE w:val="0"/>
        <w:autoSpaceDN w:val="0"/>
        <w:adjustRightInd w:val="0"/>
        <w:spacing w:after="0" w:line="30" w:lineRule="atLeast"/>
        <w:ind w:left="1134" w:hanging="567"/>
        <w:contextualSpacing w:val="0"/>
        <w:jc w:val="both"/>
        <w:rPr>
          <w:rFonts w:ascii="Arial" w:hAnsi="Arial" w:cs="Arial"/>
        </w:rPr>
      </w:pPr>
      <w:r w:rsidRPr="008C73BB">
        <w:rPr>
          <w:rFonts w:ascii="Arial" w:hAnsi="Arial" w:cs="Arial"/>
        </w:rPr>
        <w:t>Promoting travel modes that is beneficial to health</w:t>
      </w:r>
    </w:p>
    <w:p w14:paraId="1C98C912" w14:textId="77777777" w:rsidR="008F32CF" w:rsidRPr="008C73BB" w:rsidRDefault="008F32CF" w:rsidP="009B6C69">
      <w:pPr>
        <w:pStyle w:val="ListParagraph"/>
        <w:numPr>
          <w:ilvl w:val="1"/>
          <w:numId w:val="8"/>
        </w:numPr>
        <w:tabs>
          <w:tab w:val="clear" w:pos="1004"/>
          <w:tab w:val="num" w:pos="1134"/>
        </w:tabs>
        <w:autoSpaceDE w:val="0"/>
        <w:autoSpaceDN w:val="0"/>
        <w:adjustRightInd w:val="0"/>
        <w:spacing w:after="0" w:line="30" w:lineRule="atLeast"/>
        <w:ind w:left="1134" w:hanging="567"/>
        <w:contextualSpacing w:val="0"/>
        <w:jc w:val="both"/>
        <w:rPr>
          <w:rFonts w:ascii="Arial" w:hAnsi="Arial" w:cs="Arial"/>
        </w:rPr>
      </w:pPr>
      <w:r w:rsidRPr="008C73BB">
        <w:rPr>
          <w:rFonts w:ascii="Arial" w:hAnsi="Arial" w:cs="Arial"/>
        </w:rPr>
        <w:t>Promote greater equality of opportunity for all citizens</w:t>
      </w:r>
    </w:p>
    <w:p w14:paraId="2C666B77" w14:textId="77777777" w:rsidR="008F32CF" w:rsidRPr="008C73BB" w:rsidRDefault="008F32CF" w:rsidP="009B6C69">
      <w:pPr>
        <w:pStyle w:val="ListParagraph"/>
        <w:numPr>
          <w:ilvl w:val="1"/>
          <w:numId w:val="8"/>
        </w:numPr>
        <w:tabs>
          <w:tab w:val="clear" w:pos="1004"/>
          <w:tab w:val="num" w:pos="1134"/>
        </w:tabs>
        <w:autoSpaceDE w:val="0"/>
        <w:autoSpaceDN w:val="0"/>
        <w:adjustRightInd w:val="0"/>
        <w:spacing w:after="0" w:line="30" w:lineRule="atLeast"/>
        <w:ind w:left="1134" w:hanging="567"/>
        <w:contextualSpacing w:val="0"/>
        <w:jc w:val="both"/>
        <w:rPr>
          <w:rFonts w:ascii="Arial" w:hAnsi="Arial" w:cs="Arial"/>
        </w:rPr>
      </w:pPr>
      <w:r w:rsidRPr="008C73BB">
        <w:rPr>
          <w:rFonts w:ascii="Arial" w:hAnsi="Arial" w:cs="Arial"/>
        </w:rPr>
        <w:t xml:space="preserve">To improve quality of life for transport users </w:t>
      </w:r>
    </w:p>
    <w:p w14:paraId="70358959" w14:textId="77777777" w:rsidR="00E250A1" w:rsidRPr="008C73BB" w:rsidRDefault="008F32CF" w:rsidP="009B6C69">
      <w:pPr>
        <w:pStyle w:val="ListParagraph"/>
        <w:numPr>
          <w:ilvl w:val="1"/>
          <w:numId w:val="8"/>
        </w:numPr>
        <w:tabs>
          <w:tab w:val="clear" w:pos="1004"/>
          <w:tab w:val="num" w:pos="1134"/>
        </w:tabs>
        <w:autoSpaceDE w:val="0"/>
        <w:autoSpaceDN w:val="0"/>
        <w:adjustRightInd w:val="0"/>
        <w:spacing w:after="0" w:line="30" w:lineRule="atLeast"/>
        <w:ind w:left="1134" w:hanging="567"/>
        <w:contextualSpacing w:val="0"/>
        <w:jc w:val="both"/>
        <w:rPr>
          <w:rFonts w:ascii="Arial" w:hAnsi="Arial" w:cs="Arial"/>
        </w:rPr>
      </w:pPr>
      <w:r w:rsidRPr="008C73BB">
        <w:rPr>
          <w:rFonts w:ascii="Arial" w:hAnsi="Arial" w:cs="Arial"/>
        </w:rPr>
        <w:t>Promote a healthy natural environment</w:t>
      </w:r>
    </w:p>
    <w:p w14:paraId="50E3025C" w14:textId="77777777" w:rsidR="00E250A1" w:rsidRPr="008C73BB" w:rsidRDefault="0094088D" w:rsidP="009B6C69">
      <w:pPr>
        <w:pStyle w:val="ListParagraph"/>
        <w:numPr>
          <w:ilvl w:val="1"/>
          <w:numId w:val="49"/>
        </w:numPr>
        <w:autoSpaceDE w:val="0"/>
        <w:autoSpaceDN w:val="0"/>
        <w:adjustRightInd w:val="0"/>
        <w:spacing w:before="240" w:after="0" w:line="30" w:lineRule="atLeast"/>
        <w:ind w:left="567" w:hanging="567"/>
        <w:contextualSpacing w:val="0"/>
        <w:jc w:val="both"/>
        <w:rPr>
          <w:rFonts w:ascii="Arial" w:hAnsi="Arial" w:cs="Arial"/>
        </w:rPr>
      </w:pPr>
      <w:r w:rsidRPr="008C73BB">
        <w:rPr>
          <w:rFonts w:ascii="Arial" w:hAnsi="Arial" w:cs="Arial"/>
        </w:rPr>
        <w:t>Therefore driving innovation, reducing costs and improving operations are strategic organisational imperatives which need joint thinking involving some of the longer term complex challenges as well as innovative solutions to gain operating efficiencies, reduce cost and improve competitive advantage to bring benefits to all involved.</w:t>
      </w:r>
    </w:p>
    <w:p w14:paraId="2FDE53F9" w14:textId="77777777" w:rsidR="00E250A1" w:rsidRPr="008C73BB" w:rsidRDefault="008F32CF" w:rsidP="009B6C69">
      <w:pPr>
        <w:pStyle w:val="ListParagraph"/>
        <w:numPr>
          <w:ilvl w:val="1"/>
          <w:numId w:val="49"/>
        </w:numPr>
        <w:autoSpaceDE w:val="0"/>
        <w:autoSpaceDN w:val="0"/>
        <w:adjustRightInd w:val="0"/>
        <w:spacing w:before="240" w:after="0" w:line="30" w:lineRule="atLeast"/>
        <w:ind w:left="567" w:hanging="567"/>
        <w:contextualSpacing w:val="0"/>
        <w:jc w:val="both"/>
        <w:rPr>
          <w:rFonts w:ascii="Arial" w:hAnsi="Arial" w:cs="Arial"/>
        </w:rPr>
      </w:pPr>
      <w:r w:rsidRPr="008C73BB">
        <w:rPr>
          <w:rFonts w:ascii="Arial" w:hAnsi="Arial" w:cs="Arial"/>
        </w:rPr>
        <w:t>Technology is usually at the heart of every solution and where added value can be achieved. Providers need to aspire to finding practical answers and operate a collaborative approach that encompasses the entire business process via smart thinking considering the “what, where and how” in terms of demand and operation. This is dependent on Provider engagement and collaboration. Providers should indicate how this will be developed to ensure full service transparency.</w:t>
      </w:r>
    </w:p>
    <w:p w14:paraId="7F48350B" w14:textId="77777777" w:rsidR="00E250A1" w:rsidRPr="008C73BB" w:rsidRDefault="00450843" w:rsidP="009B6C69">
      <w:pPr>
        <w:pStyle w:val="ListParagraph"/>
        <w:numPr>
          <w:ilvl w:val="1"/>
          <w:numId w:val="49"/>
        </w:numPr>
        <w:autoSpaceDE w:val="0"/>
        <w:autoSpaceDN w:val="0"/>
        <w:adjustRightInd w:val="0"/>
        <w:spacing w:before="240" w:after="0" w:line="30" w:lineRule="atLeast"/>
        <w:ind w:left="567" w:hanging="567"/>
        <w:contextualSpacing w:val="0"/>
        <w:jc w:val="both"/>
        <w:rPr>
          <w:rFonts w:ascii="Arial" w:hAnsi="Arial" w:cs="Arial"/>
        </w:rPr>
      </w:pPr>
      <w:r w:rsidRPr="008C73BB">
        <w:rPr>
          <w:rFonts w:ascii="Arial" w:hAnsi="Arial" w:cs="Arial"/>
        </w:rPr>
        <w:t>Cost improvement plans will be a continuous expectation in order to drive efficiency and creative thinking. Providers should actively consider how cost reduction solutions can be introduced to the contract year on year, for example, increasing vehicle utilisation and vehicle mileage reduction.</w:t>
      </w:r>
    </w:p>
    <w:p w14:paraId="1027F30A" w14:textId="77777777" w:rsidR="00E250A1" w:rsidRPr="008C73BB" w:rsidRDefault="00DD6B95" w:rsidP="009B6C69">
      <w:pPr>
        <w:pStyle w:val="ListParagraph"/>
        <w:numPr>
          <w:ilvl w:val="1"/>
          <w:numId w:val="49"/>
        </w:numPr>
        <w:autoSpaceDE w:val="0"/>
        <w:autoSpaceDN w:val="0"/>
        <w:adjustRightInd w:val="0"/>
        <w:spacing w:before="240" w:after="0" w:line="30" w:lineRule="atLeast"/>
        <w:ind w:left="567" w:hanging="567"/>
        <w:contextualSpacing w:val="0"/>
        <w:jc w:val="both"/>
        <w:rPr>
          <w:rFonts w:ascii="Arial" w:hAnsi="Arial" w:cs="Arial"/>
        </w:rPr>
      </w:pPr>
      <w:r w:rsidRPr="008C73BB">
        <w:rPr>
          <w:rFonts w:ascii="Arial" w:hAnsi="Arial" w:cs="Arial"/>
        </w:rPr>
        <w:lastRenderedPageBreak/>
        <w:t>The</w:t>
      </w:r>
      <w:r w:rsidR="008F32CF" w:rsidRPr="008C73BB">
        <w:rPr>
          <w:rFonts w:ascii="Arial" w:hAnsi="Arial" w:cs="Arial"/>
        </w:rPr>
        <w:t xml:space="preserve"> </w:t>
      </w:r>
      <w:r w:rsidR="00195BFA" w:rsidRPr="008C73BB">
        <w:rPr>
          <w:rFonts w:ascii="Arial" w:hAnsi="Arial" w:cs="Arial"/>
        </w:rPr>
        <w:t xml:space="preserve">NHS </w:t>
      </w:r>
      <w:r w:rsidR="008F32CF" w:rsidRPr="008C73BB">
        <w:rPr>
          <w:rFonts w:ascii="Arial" w:hAnsi="Arial" w:cs="Arial"/>
        </w:rPr>
        <w:t>has been working on reducing the time a patient spends in the transport/ healthcare syste</w:t>
      </w:r>
      <w:r w:rsidRPr="008C73BB">
        <w:rPr>
          <w:rFonts w:ascii="Arial" w:hAnsi="Arial" w:cs="Arial"/>
        </w:rPr>
        <w:t>m. The over-arching objective i</w:t>
      </w:r>
      <w:r w:rsidR="008F32CF" w:rsidRPr="008C73BB">
        <w:rPr>
          <w:rFonts w:ascii="Arial" w:hAnsi="Arial" w:cs="Arial"/>
        </w:rPr>
        <w:t xml:space="preserve">s to reduce the total amount of transport hours patients spend transported to and from hospital, including the total amount of time spent within the hospital receiving treatment or attending consultation. </w:t>
      </w:r>
      <w:r w:rsidRPr="008C73BB">
        <w:rPr>
          <w:rFonts w:ascii="Arial" w:hAnsi="Arial" w:cs="Arial"/>
        </w:rPr>
        <w:t xml:space="preserve">The NHS believes </w:t>
      </w:r>
      <w:r w:rsidR="008F32CF" w:rsidRPr="008C73BB">
        <w:rPr>
          <w:rFonts w:ascii="Arial" w:hAnsi="Arial" w:cs="Arial"/>
        </w:rPr>
        <w:t xml:space="preserve">there are opportunities for reducing the time spent within both systems by working together with </w:t>
      </w:r>
      <w:r w:rsidRPr="008C73BB">
        <w:rPr>
          <w:rFonts w:ascii="Arial" w:hAnsi="Arial" w:cs="Arial"/>
        </w:rPr>
        <w:t>the P</w:t>
      </w:r>
      <w:r w:rsidR="008F32CF" w:rsidRPr="008C73BB">
        <w:rPr>
          <w:rFonts w:ascii="Arial" w:hAnsi="Arial" w:cs="Arial"/>
        </w:rPr>
        <w:t>rovider</w:t>
      </w:r>
      <w:r w:rsidRPr="008C73BB">
        <w:rPr>
          <w:rFonts w:ascii="Arial" w:hAnsi="Arial" w:cs="Arial"/>
        </w:rPr>
        <w:t>s</w:t>
      </w:r>
      <w:r w:rsidR="008F32CF" w:rsidRPr="008C73BB">
        <w:rPr>
          <w:rFonts w:ascii="Arial" w:hAnsi="Arial" w:cs="Arial"/>
        </w:rPr>
        <w:t>.</w:t>
      </w:r>
    </w:p>
    <w:p w14:paraId="1E45955D" w14:textId="77777777" w:rsidR="00B54F5C" w:rsidRPr="008C73BB" w:rsidRDefault="00B54F5C" w:rsidP="00B54F5C">
      <w:pPr>
        <w:rPr>
          <w:rFonts w:ascii="Arial" w:hAnsi="Arial" w:cs="Arial"/>
        </w:rPr>
        <w:sectPr w:rsidR="00B54F5C" w:rsidRPr="008C73BB" w:rsidSect="00706BF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5" w:left="568" w:header="708" w:footer="708" w:gutter="0"/>
          <w:cols w:space="708"/>
          <w:docGrid w:linePitch="360"/>
        </w:sectPr>
      </w:pPr>
    </w:p>
    <w:p w14:paraId="0169D0E4" w14:textId="79F42F07" w:rsidR="00323494" w:rsidRPr="008C73BB" w:rsidRDefault="00323494" w:rsidP="00376739">
      <w:pPr>
        <w:spacing w:line="30" w:lineRule="atLeast"/>
        <w:ind w:left="-851" w:right="-740"/>
        <w:rPr>
          <w:rFonts w:ascii="Arial" w:hAnsi="Arial" w:cs="Arial"/>
          <w:b/>
          <w:lang w:eastAsia="en-GB"/>
        </w:rPr>
        <w:sectPr w:rsidR="00323494" w:rsidRPr="008C73BB" w:rsidSect="00706BF4">
          <w:pgSz w:w="16838" w:h="11906" w:orient="landscape"/>
          <w:pgMar w:top="568" w:right="566" w:bottom="142" w:left="1135" w:header="708" w:footer="708" w:gutter="0"/>
          <w:cols w:space="708"/>
          <w:docGrid w:linePitch="360"/>
        </w:sectPr>
      </w:pPr>
    </w:p>
    <w:p w14:paraId="537F7220" w14:textId="09989C6E" w:rsidR="008F32CF" w:rsidRPr="008C73BB" w:rsidRDefault="00513557" w:rsidP="00ED516B">
      <w:pPr>
        <w:pStyle w:val="Heading2"/>
        <w:spacing w:before="0" w:line="30" w:lineRule="atLeast"/>
        <w:rPr>
          <w:rFonts w:ascii="Arial" w:hAnsi="Arial" w:cs="Arial"/>
        </w:rPr>
      </w:pPr>
      <w:bookmarkStart w:id="41" w:name="_Toc511118325"/>
      <w:r w:rsidRPr="008C73BB">
        <w:rPr>
          <w:rFonts w:ascii="Arial" w:hAnsi="Arial" w:cs="Arial"/>
        </w:rPr>
        <w:lastRenderedPageBreak/>
        <w:t>A</w:t>
      </w:r>
      <w:r w:rsidR="005617F0" w:rsidRPr="008C73BB">
        <w:rPr>
          <w:rFonts w:ascii="Arial" w:hAnsi="Arial" w:cs="Arial"/>
        </w:rPr>
        <w:t>ppendix</w:t>
      </w:r>
      <w:r w:rsidR="00F961A1">
        <w:rPr>
          <w:rFonts w:ascii="Arial" w:hAnsi="Arial" w:cs="Arial"/>
        </w:rPr>
        <w:t xml:space="preserve"> A</w:t>
      </w:r>
      <w:r w:rsidR="008F32CF" w:rsidRPr="008C73BB">
        <w:rPr>
          <w:rFonts w:ascii="Arial" w:hAnsi="Arial" w:cs="Arial"/>
        </w:rPr>
        <w:t xml:space="preserve"> – </w:t>
      </w:r>
      <w:r w:rsidR="005617F0" w:rsidRPr="008C73BB">
        <w:rPr>
          <w:rFonts w:ascii="Arial" w:hAnsi="Arial" w:cs="Arial"/>
        </w:rPr>
        <w:t>Eligibility Criteria</w:t>
      </w:r>
      <w:bookmarkEnd w:id="41"/>
    </w:p>
    <w:p w14:paraId="5B4A1169" w14:textId="77777777" w:rsidR="008F32CF" w:rsidRPr="008C73BB" w:rsidRDefault="008F32CF" w:rsidP="00ED516B">
      <w:pPr>
        <w:spacing w:line="30" w:lineRule="atLeast"/>
        <w:rPr>
          <w:rFonts w:ascii="Arial" w:hAnsi="Arial" w:cs="Arial"/>
        </w:rPr>
      </w:pPr>
    </w:p>
    <w:p w14:paraId="438AE201" w14:textId="77777777" w:rsidR="008F32CF" w:rsidRPr="008C73BB" w:rsidRDefault="008F32CF" w:rsidP="00ED516B">
      <w:pPr>
        <w:spacing w:line="30" w:lineRule="atLeast"/>
        <w:rPr>
          <w:rFonts w:ascii="Arial" w:hAnsi="Arial" w:cs="Arial"/>
          <w:b/>
          <w:i/>
          <w:lang w:eastAsia="en-GB"/>
        </w:rPr>
      </w:pPr>
    </w:p>
    <w:p w14:paraId="420D19AE" w14:textId="554261A6" w:rsidR="008F32CF" w:rsidRPr="008C73BB" w:rsidRDefault="00AE3E05" w:rsidP="00976EF3">
      <w:pPr>
        <w:rPr>
          <w:rFonts w:ascii="Arial" w:hAnsi="Arial" w:cs="Arial"/>
        </w:rPr>
      </w:pPr>
      <w:r>
        <w:rPr>
          <w:noProof/>
          <w:lang w:eastAsia="en-GB"/>
        </w:rPr>
        <w:drawing>
          <wp:inline distT="0" distB="0" distL="0" distR="0" wp14:anchorId="6EA8F259" wp14:editId="62662063">
            <wp:extent cx="8985250" cy="52226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1760" t="14648" r="13292" b="5617"/>
                    <a:stretch/>
                  </pic:blipFill>
                  <pic:spPr bwMode="auto">
                    <a:xfrm>
                      <a:off x="0" y="0"/>
                      <a:ext cx="8999854" cy="5231113"/>
                    </a:xfrm>
                    <a:prstGeom prst="rect">
                      <a:avLst/>
                    </a:prstGeom>
                    <a:ln>
                      <a:noFill/>
                    </a:ln>
                    <a:extLst>
                      <a:ext uri="{53640926-AAD7-44D8-BBD7-CCE9431645EC}">
                        <a14:shadowObscured xmlns:a14="http://schemas.microsoft.com/office/drawing/2010/main"/>
                      </a:ext>
                    </a:extLst>
                  </pic:spPr>
                </pic:pic>
              </a:graphicData>
            </a:graphic>
          </wp:inline>
        </w:drawing>
      </w:r>
    </w:p>
    <w:p w14:paraId="0B9EEF79" w14:textId="77777777" w:rsidR="008F32CF" w:rsidRPr="008C73BB" w:rsidRDefault="008F32CF" w:rsidP="00976EF3">
      <w:pPr>
        <w:rPr>
          <w:rFonts w:ascii="Arial" w:hAnsi="Arial" w:cs="Arial"/>
        </w:rPr>
      </w:pPr>
    </w:p>
    <w:p w14:paraId="6B559E77" w14:textId="77777777" w:rsidR="008F32CF" w:rsidRPr="008C73BB" w:rsidRDefault="008F32CF" w:rsidP="00976EF3">
      <w:pPr>
        <w:rPr>
          <w:rFonts w:ascii="Arial" w:hAnsi="Arial" w:cs="Arial"/>
        </w:rPr>
      </w:pPr>
    </w:p>
    <w:p w14:paraId="1CFFAA17" w14:textId="77777777" w:rsidR="00AE3E05" w:rsidRDefault="00AE3E05" w:rsidP="00976EF3">
      <w:pPr>
        <w:rPr>
          <w:rFonts w:ascii="Arial" w:hAnsi="Arial" w:cs="Arial"/>
        </w:rPr>
        <w:sectPr w:rsidR="00AE3E05" w:rsidSect="00AE3E05">
          <w:pgSz w:w="16838" w:h="11906" w:orient="landscape"/>
          <w:pgMar w:top="567" w:right="1134" w:bottom="567" w:left="1134" w:header="709" w:footer="709" w:gutter="0"/>
          <w:cols w:space="708"/>
          <w:docGrid w:linePitch="360"/>
        </w:sectPr>
      </w:pPr>
    </w:p>
    <w:p w14:paraId="29D16A6B" w14:textId="1F2FC74E" w:rsidR="007E6478" w:rsidRDefault="007E6478" w:rsidP="00976EF3">
      <w:pPr>
        <w:jc w:val="center"/>
        <w:rPr>
          <w:rFonts w:ascii="Arial" w:hAnsi="Arial" w:cs="Arial"/>
          <w:b/>
          <w:color w:val="4F81BD" w:themeColor="accent1"/>
          <w:sz w:val="26"/>
          <w:szCs w:val="26"/>
        </w:rPr>
      </w:pPr>
      <w:r w:rsidRPr="00017F9E">
        <w:rPr>
          <w:rFonts w:ascii="Arial" w:hAnsi="Arial" w:cs="Arial"/>
          <w:b/>
          <w:color w:val="4F81BD" w:themeColor="accent1"/>
          <w:sz w:val="26"/>
          <w:szCs w:val="26"/>
        </w:rPr>
        <w:lastRenderedPageBreak/>
        <w:t>Non-Emergency Patient Transport Eli</w:t>
      </w:r>
      <w:r w:rsidR="00976EF3" w:rsidRPr="00017F9E">
        <w:rPr>
          <w:rFonts w:ascii="Arial" w:hAnsi="Arial" w:cs="Arial"/>
          <w:b/>
          <w:color w:val="4F81BD" w:themeColor="accent1"/>
          <w:sz w:val="26"/>
          <w:szCs w:val="26"/>
        </w:rPr>
        <w:t>gibility</w:t>
      </w:r>
      <w:r w:rsidRPr="00017F9E">
        <w:rPr>
          <w:rFonts w:ascii="Arial" w:hAnsi="Arial" w:cs="Arial"/>
          <w:b/>
          <w:color w:val="4F81BD" w:themeColor="accent1"/>
          <w:sz w:val="26"/>
          <w:szCs w:val="26"/>
        </w:rPr>
        <w:t xml:space="preserve"> Criteria</w:t>
      </w:r>
    </w:p>
    <w:p w14:paraId="67C73BE6" w14:textId="77777777" w:rsidR="00056ABF" w:rsidRDefault="00056ABF" w:rsidP="00976EF3">
      <w:pPr>
        <w:rPr>
          <w:rFonts w:ascii="Arial" w:hAnsi="Arial" w:cs="Arial"/>
          <w:b/>
          <w:bCs/>
          <w:sz w:val="22"/>
          <w:szCs w:val="22"/>
        </w:rPr>
      </w:pPr>
    </w:p>
    <w:p w14:paraId="2CC4914B" w14:textId="77777777" w:rsidR="001E707A" w:rsidRPr="00017F9E" w:rsidRDefault="001E707A" w:rsidP="00976EF3">
      <w:pPr>
        <w:rPr>
          <w:rFonts w:ascii="Arial" w:hAnsi="Arial" w:cs="Arial"/>
          <w:b/>
          <w:bCs/>
          <w:sz w:val="22"/>
          <w:szCs w:val="22"/>
        </w:rPr>
      </w:pPr>
    </w:p>
    <w:p w14:paraId="07E4AB3E" w14:textId="25ABB692" w:rsidR="007E6478" w:rsidRPr="00017F9E" w:rsidRDefault="007E6478"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1.</w:t>
      </w:r>
      <w:r w:rsidRPr="00017F9E">
        <w:rPr>
          <w:rFonts w:ascii="Arial" w:hAnsi="Arial" w:cs="Arial"/>
          <w:b/>
          <w:i w:val="0"/>
          <w:color w:val="4F81BD" w:themeColor="accent1"/>
          <w:sz w:val="26"/>
          <w:szCs w:val="26"/>
        </w:rPr>
        <w:tab/>
        <w:t>Document Purpose</w:t>
      </w:r>
    </w:p>
    <w:p w14:paraId="793CBAA6" w14:textId="7AD6304C" w:rsidR="007E6478" w:rsidRPr="00017F9E" w:rsidRDefault="007E6478" w:rsidP="00976EF3">
      <w:pPr>
        <w:ind w:left="720"/>
        <w:rPr>
          <w:rFonts w:ascii="Arial" w:hAnsi="Arial" w:cs="Arial"/>
          <w:sz w:val="22"/>
          <w:szCs w:val="22"/>
        </w:rPr>
      </w:pPr>
      <w:r w:rsidRPr="00017F9E">
        <w:rPr>
          <w:rFonts w:ascii="Arial" w:hAnsi="Arial" w:cs="Arial"/>
          <w:bCs/>
          <w:sz w:val="22"/>
          <w:szCs w:val="22"/>
        </w:rPr>
        <w:t xml:space="preserve">This </w:t>
      </w:r>
      <w:r w:rsidRPr="00017F9E">
        <w:rPr>
          <w:rFonts w:ascii="Arial" w:hAnsi="Arial" w:cs="Arial"/>
          <w:sz w:val="22"/>
          <w:szCs w:val="22"/>
        </w:rPr>
        <w:t xml:space="preserve">document sets out the eligibility criteria for the </w:t>
      </w:r>
      <w:r w:rsidR="005068F8">
        <w:rPr>
          <w:rFonts w:ascii="Arial" w:hAnsi="Arial" w:cs="Arial"/>
          <w:sz w:val="22"/>
          <w:szCs w:val="22"/>
        </w:rPr>
        <w:t>Authority</w:t>
      </w:r>
      <w:r w:rsidRPr="00017F9E">
        <w:rPr>
          <w:rFonts w:ascii="Arial" w:hAnsi="Arial" w:cs="Arial"/>
          <w:sz w:val="22"/>
          <w:szCs w:val="22"/>
        </w:rPr>
        <w:t>’s Non-Emergency Patient Transport Services (NEPTS), to take effect on all NEPTS journeys to be provided and will ensure a standard approach to eligibility so that patients receive a consistent response to requests for this form of transport regardless of where they receive their healthcare.</w:t>
      </w:r>
    </w:p>
    <w:p w14:paraId="54D13F83" w14:textId="77777777" w:rsidR="007E6478" w:rsidRPr="00017F9E" w:rsidRDefault="007E6478" w:rsidP="00976EF3">
      <w:pPr>
        <w:rPr>
          <w:rFonts w:ascii="Arial" w:hAnsi="Arial" w:cs="Arial"/>
          <w:b/>
          <w:color w:val="4F81BD" w:themeColor="accent1"/>
          <w:sz w:val="22"/>
          <w:szCs w:val="22"/>
        </w:rPr>
      </w:pPr>
    </w:p>
    <w:p w14:paraId="08A957BD" w14:textId="4F95174D" w:rsidR="007E6478" w:rsidRPr="00017F9E" w:rsidRDefault="007E6478"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2.</w:t>
      </w:r>
      <w:r w:rsidRPr="00017F9E">
        <w:rPr>
          <w:rFonts w:ascii="Arial" w:hAnsi="Arial" w:cs="Arial"/>
          <w:b/>
          <w:i w:val="0"/>
          <w:color w:val="4F81BD" w:themeColor="accent1"/>
          <w:sz w:val="26"/>
          <w:szCs w:val="26"/>
        </w:rPr>
        <w:tab/>
        <w:t>Scope</w:t>
      </w:r>
    </w:p>
    <w:p w14:paraId="7A7E73EE" w14:textId="0F6AEF14" w:rsidR="007E6478" w:rsidRPr="00017F9E" w:rsidRDefault="007E6478" w:rsidP="00976EF3">
      <w:pPr>
        <w:ind w:left="720"/>
        <w:rPr>
          <w:rFonts w:ascii="Arial" w:hAnsi="Arial" w:cs="Arial"/>
          <w:sz w:val="22"/>
          <w:szCs w:val="22"/>
        </w:rPr>
      </w:pPr>
      <w:r w:rsidRPr="00017F9E">
        <w:rPr>
          <w:rFonts w:ascii="Arial" w:hAnsi="Arial" w:cs="Arial"/>
          <w:bCs/>
          <w:sz w:val="22"/>
          <w:szCs w:val="22"/>
        </w:rPr>
        <w:t xml:space="preserve">To standardise </w:t>
      </w:r>
      <w:r w:rsidRPr="00017F9E">
        <w:rPr>
          <w:rFonts w:ascii="Arial" w:hAnsi="Arial" w:cs="Arial"/>
          <w:sz w:val="22"/>
          <w:szCs w:val="22"/>
        </w:rPr>
        <w:t>access to NEPTS across the LPP’s customers that is classified as non-urgent, planned and scheduled transportation of patients with a medical need for transport to and from a premises providing NHS healthcare and between NHS healthcare providers. This will cover all NHS and independent service providers contracted to the NHS.</w:t>
      </w:r>
    </w:p>
    <w:p w14:paraId="6EFD6E9E" w14:textId="77777777" w:rsidR="007E6478" w:rsidRPr="00017F9E" w:rsidRDefault="007E6478" w:rsidP="00976EF3">
      <w:pPr>
        <w:rPr>
          <w:rFonts w:ascii="Arial" w:hAnsi="Arial" w:cs="Arial"/>
          <w:color w:val="4F81BD" w:themeColor="accent1"/>
          <w:sz w:val="26"/>
          <w:szCs w:val="26"/>
        </w:rPr>
      </w:pPr>
    </w:p>
    <w:p w14:paraId="3A41FD86" w14:textId="4787D176" w:rsidR="007E6478" w:rsidRPr="00017F9E" w:rsidRDefault="007E6478"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3.</w:t>
      </w:r>
      <w:r w:rsidRPr="00017F9E">
        <w:rPr>
          <w:rFonts w:ascii="Arial" w:hAnsi="Arial" w:cs="Arial"/>
          <w:b/>
          <w:i w:val="0"/>
          <w:color w:val="4F81BD" w:themeColor="accent1"/>
          <w:sz w:val="26"/>
          <w:szCs w:val="26"/>
        </w:rPr>
        <w:tab/>
        <w:t>Introduction</w:t>
      </w:r>
    </w:p>
    <w:p w14:paraId="062DB0BE" w14:textId="77777777" w:rsidR="007E6478" w:rsidRPr="00017F9E" w:rsidRDefault="007E6478" w:rsidP="00976EF3">
      <w:pPr>
        <w:ind w:left="720"/>
        <w:rPr>
          <w:rFonts w:ascii="Arial" w:hAnsi="Arial" w:cs="Arial"/>
          <w:sz w:val="22"/>
          <w:szCs w:val="22"/>
        </w:rPr>
      </w:pPr>
      <w:r w:rsidRPr="00017F9E">
        <w:rPr>
          <w:rFonts w:ascii="Arial" w:hAnsi="Arial" w:cs="Arial"/>
          <w:sz w:val="22"/>
          <w:szCs w:val="22"/>
        </w:rPr>
        <w:t>Ambulance and other Non-Emergency Patient Transport Services: Operation, Use and Performance Standards’ [HSG 1991(29)] was published in 1991. This set out guidance for the NHS on the operation, use and performance standards for emergency and urgent Ambulances, superseded by the Eligibility Criteria for Patient Transport Services (PTS) document issued in August 2007. The proposals in this document comply with this guidance.</w:t>
      </w:r>
    </w:p>
    <w:p w14:paraId="78FF1C98" w14:textId="77777777" w:rsidR="007E6478" w:rsidRPr="00017F9E" w:rsidRDefault="007E6478" w:rsidP="00976EF3">
      <w:pPr>
        <w:ind w:left="720"/>
        <w:rPr>
          <w:rFonts w:ascii="Arial" w:hAnsi="Arial" w:cs="Arial"/>
          <w:sz w:val="22"/>
          <w:szCs w:val="22"/>
        </w:rPr>
      </w:pPr>
    </w:p>
    <w:p w14:paraId="072BB95D" w14:textId="644A2503" w:rsidR="007E6478" w:rsidRPr="00017F9E" w:rsidRDefault="007E6478" w:rsidP="00976EF3">
      <w:pPr>
        <w:ind w:left="720"/>
        <w:rPr>
          <w:rFonts w:ascii="Arial" w:hAnsi="Arial" w:cs="Arial"/>
          <w:sz w:val="22"/>
          <w:szCs w:val="22"/>
        </w:rPr>
      </w:pPr>
      <w:r w:rsidRPr="00017F9E">
        <w:rPr>
          <w:rFonts w:ascii="Arial" w:hAnsi="Arial" w:cs="Arial"/>
          <w:sz w:val="22"/>
          <w:szCs w:val="22"/>
        </w:rPr>
        <w:t>NHS London Procurement Partnership has worked with its members, transport providers and Transport for All to adopt a consistent and fair approach to transport eligibility that can be applied to contracts awarded under its framework. This criteria should be applied fairly and equally to all patients who believe that they meet the criteria and are eligible for transport. Fair and stringent application of the eligibility criteria will ensure that scarce NHS resources are only used for those who meet these requirements.</w:t>
      </w:r>
    </w:p>
    <w:p w14:paraId="0B89A314" w14:textId="77777777" w:rsidR="007E6478" w:rsidRPr="00017F9E" w:rsidRDefault="007E6478" w:rsidP="00976EF3">
      <w:pPr>
        <w:rPr>
          <w:rFonts w:ascii="Arial" w:hAnsi="Arial" w:cs="Arial"/>
          <w:b/>
          <w:bCs/>
          <w:color w:val="4F81BD" w:themeColor="accent1"/>
          <w:sz w:val="26"/>
          <w:szCs w:val="26"/>
        </w:rPr>
      </w:pPr>
    </w:p>
    <w:p w14:paraId="091A9BA1" w14:textId="407B6E37" w:rsidR="007E6478" w:rsidRPr="00017F9E" w:rsidRDefault="007E6478"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4.</w:t>
      </w:r>
      <w:r w:rsidRPr="00017F9E">
        <w:rPr>
          <w:rFonts w:ascii="Arial" w:hAnsi="Arial" w:cs="Arial"/>
          <w:b/>
          <w:i w:val="0"/>
          <w:color w:val="4F81BD" w:themeColor="accent1"/>
          <w:sz w:val="26"/>
          <w:szCs w:val="26"/>
        </w:rPr>
        <w:tab/>
        <w:t>Eligibility Criteria</w:t>
      </w:r>
    </w:p>
    <w:p w14:paraId="2D7638AE" w14:textId="64343BEB" w:rsidR="007E6478" w:rsidRPr="00017F9E" w:rsidRDefault="007E6478" w:rsidP="00976EF3">
      <w:pPr>
        <w:ind w:left="720"/>
        <w:rPr>
          <w:rFonts w:ascii="Arial" w:hAnsi="Arial" w:cs="Arial"/>
          <w:sz w:val="22"/>
          <w:szCs w:val="22"/>
        </w:rPr>
      </w:pPr>
      <w:r w:rsidRPr="00017F9E">
        <w:rPr>
          <w:rFonts w:ascii="Arial" w:hAnsi="Arial" w:cs="Arial"/>
          <w:bCs/>
          <w:sz w:val="22"/>
          <w:szCs w:val="22"/>
        </w:rPr>
        <w:t xml:space="preserve">The </w:t>
      </w:r>
      <w:r w:rsidRPr="00017F9E">
        <w:rPr>
          <w:rFonts w:ascii="Arial" w:hAnsi="Arial" w:cs="Arial"/>
          <w:sz w:val="22"/>
          <w:szCs w:val="22"/>
        </w:rPr>
        <w:t>NHS has limi</w:t>
      </w:r>
      <w:r w:rsidR="00A406B4" w:rsidRPr="00017F9E">
        <w:rPr>
          <w:rFonts w:ascii="Arial" w:hAnsi="Arial" w:cs="Arial"/>
          <w:sz w:val="22"/>
          <w:szCs w:val="22"/>
        </w:rPr>
        <w:t>ted resources and providing non-</w:t>
      </w:r>
      <w:r w:rsidRPr="00017F9E">
        <w:rPr>
          <w:rFonts w:ascii="Arial" w:hAnsi="Arial" w:cs="Arial"/>
          <w:sz w:val="22"/>
          <w:szCs w:val="22"/>
        </w:rPr>
        <w:t xml:space="preserve">emergency patient transport must be reserved only for those whose medical conditions warrants it and the expectation is that patients are expected to make their own transport arrangements. NEPTS must only be targeted at those patients who have a clinically stated </w:t>
      </w:r>
      <w:r w:rsidRPr="00017F9E">
        <w:rPr>
          <w:rFonts w:ascii="Arial" w:hAnsi="Arial" w:cs="Arial"/>
          <w:b/>
          <w:bCs/>
          <w:sz w:val="22"/>
          <w:szCs w:val="22"/>
        </w:rPr>
        <w:t xml:space="preserve">medical need </w:t>
      </w:r>
      <w:r w:rsidRPr="00017F9E">
        <w:rPr>
          <w:rFonts w:ascii="Arial" w:hAnsi="Arial" w:cs="Arial"/>
          <w:sz w:val="22"/>
          <w:szCs w:val="22"/>
        </w:rPr>
        <w:t>that prevents them usi</w:t>
      </w:r>
      <w:r w:rsidR="00A406B4" w:rsidRPr="00017F9E">
        <w:rPr>
          <w:rFonts w:ascii="Arial" w:hAnsi="Arial" w:cs="Arial"/>
          <w:sz w:val="22"/>
          <w:szCs w:val="22"/>
        </w:rPr>
        <w:t>ng private or public transport.</w:t>
      </w:r>
    </w:p>
    <w:p w14:paraId="7582AD1D" w14:textId="77777777" w:rsidR="00A406B4" w:rsidRPr="00017F9E" w:rsidRDefault="00A406B4" w:rsidP="00976EF3">
      <w:pPr>
        <w:rPr>
          <w:rFonts w:ascii="Arial" w:hAnsi="Arial" w:cs="Arial"/>
          <w:sz w:val="22"/>
          <w:szCs w:val="22"/>
        </w:rPr>
      </w:pPr>
    </w:p>
    <w:p w14:paraId="7EB92A57" w14:textId="51550E60" w:rsidR="007E6478" w:rsidRPr="00017F9E" w:rsidRDefault="007E6478" w:rsidP="00976EF3">
      <w:pPr>
        <w:ind w:left="720"/>
        <w:rPr>
          <w:rFonts w:ascii="Arial" w:hAnsi="Arial" w:cs="Arial"/>
          <w:sz w:val="22"/>
          <w:szCs w:val="22"/>
        </w:rPr>
      </w:pPr>
      <w:r w:rsidRPr="00017F9E">
        <w:rPr>
          <w:rFonts w:ascii="Arial" w:hAnsi="Arial" w:cs="Arial"/>
          <w:sz w:val="22"/>
          <w:szCs w:val="22"/>
        </w:rPr>
        <w:t xml:space="preserve">Prior to booking transport, the protocol will demand that enquiries have been made to determine whether the patient is able to make their own way or alternative arrangements via friends or family. It should also be made clear that NEPTS services will not be provided for social or financial reasons. </w:t>
      </w:r>
    </w:p>
    <w:p w14:paraId="47155BA1" w14:textId="77777777" w:rsidR="00A406B4" w:rsidRPr="00017F9E" w:rsidRDefault="00A406B4" w:rsidP="00976EF3">
      <w:pPr>
        <w:rPr>
          <w:rFonts w:ascii="Arial" w:hAnsi="Arial" w:cs="Arial"/>
          <w:b/>
          <w:bCs/>
          <w:sz w:val="22"/>
          <w:szCs w:val="22"/>
        </w:rPr>
      </w:pPr>
    </w:p>
    <w:p w14:paraId="35EC8117" w14:textId="64ACDAD3" w:rsidR="007E6478" w:rsidRPr="00017F9E" w:rsidRDefault="007E6478" w:rsidP="00976EF3">
      <w:pPr>
        <w:ind w:left="720"/>
        <w:rPr>
          <w:rFonts w:ascii="Arial" w:hAnsi="Arial" w:cs="Arial"/>
          <w:sz w:val="22"/>
          <w:szCs w:val="22"/>
        </w:rPr>
      </w:pPr>
      <w:r w:rsidRPr="00017F9E">
        <w:rPr>
          <w:rFonts w:ascii="Arial" w:hAnsi="Arial" w:cs="Arial"/>
          <w:b/>
          <w:bCs/>
          <w:sz w:val="22"/>
          <w:szCs w:val="22"/>
        </w:rPr>
        <w:t>It should be noted that</w:t>
      </w:r>
      <w:r w:rsidRPr="00017F9E">
        <w:rPr>
          <w:rFonts w:ascii="Arial" w:hAnsi="Arial" w:cs="Arial"/>
          <w:sz w:val="22"/>
          <w:szCs w:val="22"/>
        </w:rPr>
        <w:t xml:space="preserve">: Patients attending NHS treatment do not have an automatic right to NEPTS; if they do not fully meet the agreed eligibility criteria, then transport will not be awarded. In general, patients are expected to make their own arrangements for travelling to and from healthcare premises, this ensures that </w:t>
      </w:r>
      <w:r w:rsidR="00A406B4" w:rsidRPr="00017F9E">
        <w:rPr>
          <w:rFonts w:ascii="Arial" w:hAnsi="Arial" w:cs="Arial"/>
          <w:sz w:val="22"/>
          <w:szCs w:val="22"/>
        </w:rPr>
        <w:t>l</w:t>
      </w:r>
      <w:r w:rsidRPr="00017F9E">
        <w:rPr>
          <w:rFonts w:ascii="Arial" w:hAnsi="Arial" w:cs="Arial"/>
          <w:sz w:val="22"/>
          <w:szCs w:val="22"/>
        </w:rPr>
        <w:t xml:space="preserve">imited resources are available </w:t>
      </w:r>
      <w:r w:rsidR="00A406B4" w:rsidRPr="00017F9E">
        <w:rPr>
          <w:rFonts w:ascii="Arial" w:hAnsi="Arial" w:cs="Arial"/>
          <w:sz w:val="22"/>
          <w:szCs w:val="22"/>
        </w:rPr>
        <w:t>for those who really need them.</w:t>
      </w:r>
    </w:p>
    <w:p w14:paraId="554C2178" w14:textId="77777777" w:rsidR="00A406B4" w:rsidRPr="00017F9E" w:rsidRDefault="00A406B4" w:rsidP="00976EF3">
      <w:pPr>
        <w:rPr>
          <w:rFonts w:ascii="Arial" w:hAnsi="Arial" w:cs="Arial"/>
          <w:sz w:val="22"/>
          <w:szCs w:val="22"/>
        </w:rPr>
      </w:pPr>
    </w:p>
    <w:p w14:paraId="0817444D" w14:textId="68D4267A" w:rsidR="007E6478" w:rsidRPr="00017F9E" w:rsidRDefault="007E6478" w:rsidP="00976EF3">
      <w:pPr>
        <w:ind w:left="720"/>
        <w:rPr>
          <w:rFonts w:ascii="Arial" w:hAnsi="Arial" w:cs="Arial"/>
          <w:sz w:val="22"/>
          <w:szCs w:val="22"/>
        </w:rPr>
      </w:pPr>
      <w:r w:rsidRPr="00017F9E">
        <w:rPr>
          <w:rFonts w:ascii="Arial" w:hAnsi="Arial" w:cs="Arial"/>
          <w:sz w:val="22"/>
          <w:szCs w:val="22"/>
        </w:rPr>
        <w:t>If a patient has a medical or mobility condition where they need NEPTS staff to support them to and from a hospital or clinic for treatment, they may be eligible for patient transport. NEPTS caters for those patients where the medical condition will require the skills of NEPTS staff and/or it would be detrimental to their diagnosed condition or recovery if they wer</w:t>
      </w:r>
      <w:r w:rsidR="00A406B4" w:rsidRPr="00017F9E">
        <w:rPr>
          <w:rFonts w:ascii="Arial" w:hAnsi="Arial" w:cs="Arial"/>
          <w:sz w:val="22"/>
          <w:szCs w:val="22"/>
        </w:rPr>
        <w:t>e to travel by any other means.</w:t>
      </w:r>
    </w:p>
    <w:p w14:paraId="7FA40141" w14:textId="77777777" w:rsidR="007E6478" w:rsidRPr="00017F9E" w:rsidRDefault="007E6478" w:rsidP="00976EF3">
      <w:pPr>
        <w:ind w:left="720"/>
        <w:rPr>
          <w:rFonts w:ascii="Arial" w:hAnsi="Arial" w:cs="Arial"/>
          <w:sz w:val="22"/>
          <w:szCs w:val="22"/>
        </w:rPr>
      </w:pPr>
    </w:p>
    <w:p w14:paraId="4DEC9388" w14:textId="51D11F29" w:rsidR="007E6478" w:rsidRPr="00017F9E" w:rsidRDefault="007E6478" w:rsidP="00976EF3">
      <w:pPr>
        <w:ind w:left="720"/>
        <w:rPr>
          <w:rFonts w:ascii="Arial" w:hAnsi="Arial" w:cs="Arial"/>
          <w:bCs/>
          <w:sz w:val="22"/>
          <w:szCs w:val="22"/>
        </w:rPr>
      </w:pPr>
      <w:r w:rsidRPr="00017F9E">
        <w:rPr>
          <w:rFonts w:ascii="Arial" w:hAnsi="Arial" w:cs="Arial"/>
          <w:sz w:val="22"/>
          <w:szCs w:val="22"/>
        </w:rPr>
        <w:t>Patients in receipt of mobility allowance are not usually eligible for NEPTS as their mobility allowance should pay for their transport to and from hospitals. They may be entitled to NEPTS if there is a medical need – i.e. if they have leg in plaster and cannot get to hospital by any other route</w:t>
      </w:r>
    </w:p>
    <w:p w14:paraId="1BF4E902" w14:textId="77777777" w:rsidR="00056ABF" w:rsidRPr="00017F9E" w:rsidRDefault="00056ABF" w:rsidP="00976EF3">
      <w:pPr>
        <w:rPr>
          <w:rFonts w:ascii="Arial" w:hAnsi="Arial" w:cs="Arial"/>
          <w:b/>
          <w:color w:val="4F81BD" w:themeColor="accent1"/>
          <w:sz w:val="22"/>
          <w:szCs w:val="22"/>
        </w:rPr>
      </w:pPr>
    </w:p>
    <w:p w14:paraId="466958E6" w14:textId="682CB6ED" w:rsidR="00A406B4" w:rsidRPr="00017F9E" w:rsidRDefault="00A406B4"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lastRenderedPageBreak/>
        <w:t>5.</w:t>
      </w:r>
      <w:r w:rsidRPr="00017F9E">
        <w:rPr>
          <w:rFonts w:ascii="Arial" w:hAnsi="Arial" w:cs="Arial"/>
          <w:b/>
          <w:i w:val="0"/>
          <w:color w:val="4F81BD" w:themeColor="accent1"/>
          <w:sz w:val="26"/>
          <w:szCs w:val="26"/>
        </w:rPr>
        <w:tab/>
        <w:t>Qualifying Criteria</w:t>
      </w:r>
    </w:p>
    <w:p w14:paraId="67DEE641" w14:textId="56206D49" w:rsidR="00056ABF" w:rsidRPr="00017F9E" w:rsidRDefault="00056ABF" w:rsidP="00976EF3">
      <w:pPr>
        <w:ind w:left="720"/>
        <w:rPr>
          <w:rFonts w:ascii="Arial" w:hAnsi="Arial" w:cs="Arial"/>
          <w:sz w:val="22"/>
          <w:szCs w:val="22"/>
        </w:rPr>
      </w:pPr>
      <w:r w:rsidRPr="00017F9E">
        <w:rPr>
          <w:rFonts w:ascii="Arial" w:hAnsi="Arial" w:cs="Arial"/>
          <w:sz w:val="22"/>
          <w:szCs w:val="22"/>
        </w:rPr>
        <w:t xml:space="preserve">The following sets out the eligibility criteria to determine if NHS funded Non-Emergency Patient Transport Services will be provided for patients who: </w:t>
      </w:r>
    </w:p>
    <w:p w14:paraId="6D34369C" w14:textId="736E6F9E" w:rsidR="00056ABF" w:rsidRPr="001E707A" w:rsidRDefault="00056ABF" w:rsidP="001E707A">
      <w:pPr>
        <w:pStyle w:val="ListParagraph"/>
        <w:numPr>
          <w:ilvl w:val="0"/>
          <w:numId w:val="61"/>
        </w:numPr>
        <w:rPr>
          <w:rFonts w:ascii="Arial" w:hAnsi="Arial" w:cs="Arial"/>
        </w:rPr>
      </w:pPr>
      <w:r w:rsidRPr="001E707A">
        <w:rPr>
          <w:rFonts w:ascii="Arial" w:hAnsi="Arial" w:cs="Arial"/>
        </w:rPr>
        <w:t>Require to be moved on a stretcher. Defined as, ‘the patient needs to be lying down on a stretcher within the ambulance’ or have a physical reason for using the stretc</w:t>
      </w:r>
      <w:r w:rsidR="00A406B4" w:rsidRPr="001E707A">
        <w:rPr>
          <w:rFonts w:ascii="Arial" w:hAnsi="Arial" w:cs="Arial"/>
        </w:rPr>
        <w:t>her facility e.g. leg in a cast.</w:t>
      </w:r>
    </w:p>
    <w:p w14:paraId="42EB9BDC" w14:textId="12454EF7" w:rsidR="00976EF3" w:rsidRPr="001E707A" w:rsidRDefault="00056ABF" w:rsidP="001E707A">
      <w:pPr>
        <w:pStyle w:val="ListParagraph"/>
        <w:numPr>
          <w:ilvl w:val="0"/>
          <w:numId w:val="61"/>
        </w:numPr>
        <w:rPr>
          <w:rFonts w:ascii="Arial" w:hAnsi="Arial" w:cs="Arial"/>
        </w:rPr>
      </w:pPr>
      <w:r w:rsidRPr="001E707A">
        <w:rPr>
          <w:rFonts w:ascii="Arial" w:hAnsi="Arial" w:cs="Arial"/>
        </w:rPr>
        <w:t>Are in a wheelchair and cannot transfer in and out of a vehicle without assistance and who have no o</w:t>
      </w:r>
      <w:r w:rsidR="00A406B4" w:rsidRPr="001E707A">
        <w:rPr>
          <w:rFonts w:ascii="Arial" w:hAnsi="Arial" w:cs="Arial"/>
        </w:rPr>
        <w:t>ther way of getting to hospital.</w:t>
      </w:r>
    </w:p>
    <w:p w14:paraId="71C7BAFD" w14:textId="1507108E" w:rsidR="00056ABF" w:rsidRPr="001E707A" w:rsidRDefault="00056ABF" w:rsidP="001E707A">
      <w:pPr>
        <w:pStyle w:val="ListParagraph"/>
        <w:numPr>
          <w:ilvl w:val="0"/>
          <w:numId w:val="61"/>
        </w:numPr>
        <w:rPr>
          <w:rFonts w:ascii="Arial" w:hAnsi="Arial" w:cs="Arial"/>
        </w:rPr>
      </w:pPr>
      <w:r w:rsidRPr="001E707A">
        <w:rPr>
          <w:rFonts w:ascii="Arial" w:hAnsi="Arial" w:cs="Arial"/>
        </w:rPr>
        <w:t>The patient attending for treatment is likely to have diagnosed severe physical side effects following treatment that would impede driving e.g. for renal dialysis or oncology treatment, judgement must be made whether transport is require</w:t>
      </w:r>
      <w:r w:rsidR="00A406B4" w:rsidRPr="001E707A">
        <w:rPr>
          <w:rFonts w:ascii="Arial" w:hAnsi="Arial" w:cs="Arial"/>
        </w:rPr>
        <w:t>d for both parts of the journey.</w:t>
      </w:r>
    </w:p>
    <w:p w14:paraId="171108AB" w14:textId="735580B4" w:rsidR="00056ABF" w:rsidRPr="001E707A" w:rsidRDefault="00056ABF" w:rsidP="001E707A">
      <w:pPr>
        <w:pStyle w:val="ListParagraph"/>
        <w:numPr>
          <w:ilvl w:val="0"/>
          <w:numId w:val="61"/>
        </w:numPr>
        <w:rPr>
          <w:rFonts w:ascii="Arial" w:hAnsi="Arial" w:cs="Arial"/>
        </w:rPr>
      </w:pPr>
      <w:r w:rsidRPr="001E707A">
        <w:rPr>
          <w:rFonts w:ascii="Arial" w:hAnsi="Arial" w:cs="Arial"/>
        </w:rPr>
        <w:t>Have a diagnosed disability (physical and or psychological) which makes them medically unfit to travel by any other means, and who have no alternative method of tra</w:t>
      </w:r>
      <w:r w:rsidR="00A406B4" w:rsidRPr="001E707A">
        <w:rPr>
          <w:rFonts w:ascii="Arial" w:hAnsi="Arial" w:cs="Arial"/>
        </w:rPr>
        <w:t>velling to or from the hospital.</w:t>
      </w:r>
    </w:p>
    <w:p w14:paraId="63C71991" w14:textId="07F31C58" w:rsidR="00976EF3" w:rsidRPr="001E707A" w:rsidRDefault="00056ABF" w:rsidP="001E707A">
      <w:pPr>
        <w:pStyle w:val="ListParagraph"/>
        <w:numPr>
          <w:ilvl w:val="0"/>
          <w:numId w:val="61"/>
        </w:numPr>
        <w:rPr>
          <w:rFonts w:ascii="Arial" w:hAnsi="Arial" w:cs="Arial"/>
        </w:rPr>
      </w:pPr>
      <w:r w:rsidRPr="001E707A">
        <w:rPr>
          <w:rFonts w:ascii="Arial" w:hAnsi="Arial" w:cs="Arial"/>
        </w:rPr>
        <w:t>A recognised parent/guardian where children with a medical condition, as out</w:t>
      </w:r>
      <w:r w:rsidR="00A406B4" w:rsidRPr="001E707A">
        <w:rPr>
          <w:rFonts w:ascii="Arial" w:hAnsi="Arial" w:cs="Arial"/>
        </w:rPr>
        <w:t>lined above, are being conveyed.</w:t>
      </w:r>
    </w:p>
    <w:p w14:paraId="7BA12BFB" w14:textId="77777777" w:rsidR="00056ABF" w:rsidRPr="001E707A" w:rsidRDefault="00056ABF" w:rsidP="001E707A">
      <w:pPr>
        <w:pStyle w:val="ListParagraph"/>
        <w:numPr>
          <w:ilvl w:val="0"/>
          <w:numId w:val="61"/>
        </w:numPr>
        <w:rPr>
          <w:rFonts w:ascii="Arial" w:hAnsi="Arial" w:cs="Arial"/>
        </w:rPr>
      </w:pPr>
      <w:r w:rsidRPr="001E707A">
        <w:rPr>
          <w:rFonts w:ascii="Arial" w:hAnsi="Arial" w:cs="Arial"/>
        </w:rPr>
        <w:t xml:space="preserve">For medical reasons, the patient requires a trained escort. Normally designated ambulance transport staff will escort the patient to and from hospital. In most cases relatives and friends are welcome to meet a patient at their point of destination, although they will be unable to accompany the patient on their journey unless the patient satisfies one of the following criteria defined in Table 1 below.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581"/>
      </w:tblGrid>
      <w:tr w:rsidR="00056ABF" w:rsidRPr="00017F9E" w14:paraId="23C00C29" w14:textId="77777777" w:rsidTr="007E6478">
        <w:trPr>
          <w:trHeight w:val="103"/>
        </w:trPr>
        <w:tc>
          <w:tcPr>
            <w:tcW w:w="8581" w:type="dxa"/>
          </w:tcPr>
          <w:p w14:paraId="3DA927CA" w14:textId="77777777" w:rsidR="00056ABF" w:rsidRPr="00017F9E" w:rsidRDefault="00056ABF" w:rsidP="00976EF3">
            <w:pPr>
              <w:rPr>
                <w:rFonts w:ascii="Arial" w:hAnsi="Arial" w:cs="Arial"/>
                <w:sz w:val="22"/>
                <w:szCs w:val="22"/>
              </w:rPr>
            </w:pPr>
          </w:p>
          <w:tbl>
            <w:tblPr>
              <w:tblStyle w:val="TableGrid"/>
              <w:tblW w:w="7288"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8"/>
            </w:tblGrid>
            <w:tr w:rsidR="001163AD" w:rsidRPr="00017F9E" w14:paraId="61756088" w14:textId="77777777" w:rsidTr="001163AD">
              <w:tc>
                <w:tcPr>
                  <w:tcW w:w="7288" w:type="dxa"/>
                  <w:shd w:val="clear" w:color="auto" w:fill="B8CCE4" w:themeFill="accent1" w:themeFillTint="66"/>
                </w:tcPr>
                <w:p w14:paraId="1C2F6654" w14:textId="0E6ED416" w:rsidR="001163AD" w:rsidRPr="00017F9E" w:rsidRDefault="001163AD" w:rsidP="00976EF3">
                  <w:pPr>
                    <w:rPr>
                      <w:rFonts w:ascii="Arial" w:hAnsi="Arial" w:cs="Arial"/>
                      <w:b/>
                      <w:sz w:val="22"/>
                      <w:szCs w:val="22"/>
                    </w:rPr>
                  </w:pPr>
                  <w:r w:rsidRPr="00017F9E">
                    <w:rPr>
                      <w:rFonts w:ascii="Arial" w:hAnsi="Arial" w:cs="Arial"/>
                      <w:b/>
                      <w:sz w:val="22"/>
                      <w:szCs w:val="22"/>
                    </w:rPr>
                    <w:t>Patient Transport Eligibility Criteria</w:t>
                  </w:r>
                </w:p>
              </w:tc>
            </w:tr>
            <w:tr w:rsidR="001163AD" w:rsidRPr="00017F9E" w14:paraId="34CA50D7" w14:textId="77777777" w:rsidTr="001163AD">
              <w:tc>
                <w:tcPr>
                  <w:tcW w:w="7288" w:type="dxa"/>
                </w:tcPr>
                <w:p w14:paraId="6F052E33" w14:textId="3D7CC586" w:rsidR="001163AD" w:rsidRPr="00017F9E" w:rsidRDefault="001163AD" w:rsidP="00976EF3">
                  <w:pPr>
                    <w:rPr>
                      <w:rFonts w:ascii="Arial" w:hAnsi="Arial" w:cs="Arial"/>
                      <w:sz w:val="22"/>
                      <w:szCs w:val="22"/>
                    </w:rPr>
                  </w:pPr>
                  <w:r w:rsidRPr="00017F9E">
                    <w:rPr>
                      <w:rFonts w:ascii="Arial" w:hAnsi="Arial" w:cs="Arial"/>
                      <w:sz w:val="22"/>
                      <w:szCs w:val="22"/>
                    </w:rPr>
                    <w:t>Is the patient under 16 years of age?</w:t>
                  </w:r>
                </w:p>
              </w:tc>
            </w:tr>
            <w:tr w:rsidR="001163AD" w:rsidRPr="00017F9E" w14:paraId="29EB1F01" w14:textId="77777777" w:rsidTr="001163AD">
              <w:tc>
                <w:tcPr>
                  <w:tcW w:w="7288" w:type="dxa"/>
                </w:tcPr>
                <w:p w14:paraId="508C1AC0" w14:textId="7D136B1D" w:rsidR="001163AD" w:rsidRPr="00017F9E" w:rsidRDefault="001163AD" w:rsidP="00976EF3">
                  <w:pPr>
                    <w:rPr>
                      <w:rFonts w:ascii="Arial" w:hAnsi="Arial" w:cs="Arial"/>
                      <w:sz w:val="22"/>
                      <w:szCs w:val="22"/>
                    </w:rPr>
                  </w:pPr>
                  <w:r w:rsidRPr="00017F9E">
                    <w:rPr>
                      <w:rFonts w:ascii="Arial" w:hAnsi="Arial" w:cs="Arial"/>
                      <w:sz w:val="22"/>
                      <w:szCs w:val="22"/>
                    </w:rPr>
                    <w:t>Has the patient communication difficulties that prevent him/her travelling alone and is a suitably qualified carer required to escort the patient?</w:t>
                  </w:r>
                </w:p>
              </w:tc>
            </w:tr>
            <w:tr w:rsidR="001163AD" w:rsidRPr="00017F9E" w14:paraId="7946E1DC" w14:textId="77777777" w:rsidTr="001163AD">
              <w:tc>
                <w:tcPr>
                  <w:tcW w:w="7288" w:type="dxa"/>
                </w:tcPr>
                <w:p w14:paraId="3C112861" w14:textId="4539C644" w:rsidR="001163AD" w:rsidRPr="00017F9E" w:rsidRDefault="001163AD" w:rsidP="00976EF3">
                  <w:pPr>
                    <w:rPr>
                      <w:rFonts w:ascii="Arial" w:hAnsi="Arial" w:cs="Arial"/>
                      <w:sz w:val="22"/>
                      <w:szCs w:val="22"/>
                    </w:rPr>
                  </w:pPr>
                  <w:r w:rsidRPr="00017F9E">
                    <w:rPr>
                      <w:rFonts w:ascii="Arial" w:hAnsi="Arial" w:cs="Arial"/>
                      <w:sz w:val="22"/>
                      <w:szCs w:val="22"/>
                    </w:rPr>
                    <w:t>Has the patient mental health problems that prevent him/her travelling alone?</w:t>
                  </w:r>
                </w:p>
              </w:tc>
            </w:tr>
            <w:tr w:rsidR="001163AD" w:rsidRPr="00017F9E" w14:paraId="3628031A" w14:textId="77777777" w:rsidTr="001163AD">
              <w:tc>
                <w:tcPr>
                  <w:tcW w:w="7288" w:type="dxa"/>
                </w:tcPr>
                <w:p w14:paraId="2F539FD9" w14:textId="4F5B0D7D" w:rsidR="001163AD" w:rsidRPr="00017F9E" w:rsidRDefault="001163AD" w:rsidP="00976EF3">
                  <w:pPr>
                    <w:rPr>
                      <w:rFonts w:ascii="Arial" w:hAnsi="Arial" w:cs="Arial"/>
                      <w:sz w:val="22"/>
                      <w:szCs w:val="22"/>
                    </w:rPr>
                  </w:pPr>
                  <w:r w:rsidRPr="00017F9E">
                    <w:rPr>
                      <w:rFonts w:ascii="Arial" w:hAnsi="Arial" w:cs="Arial"/>
                      <w:sz w:val="22"/>
                      <w:szCs w:val="22"/>
                    </w:rPr>
                    <w:t>The patient’s medical condition is such that he/she requires constant supervision for safety reasons.</w:t>
                  </w:r>
                </w:p>
              </w:tc>
            </w:tr>
            <w:tr w:rsidR="001163AD" w:rsidRPr="00017F9E" w14:paraId="374E3588" w14:textId="77777777" w:rsidTr="001163AD">
              <w:tc>
                <w:tcPr>
                  <w:tcW w:w="7288" w:type="dxa"/>
                </w:tcPr>
                <w:p w14:paraId="380BC9EC" w14:textId="59036C7A" w:rsidR="001163AD" w:rsidRPr="00017F9E" w:rsidRDefault="001163AD" w:rsidP="00976EF3">
                  <w:pPr>
                    <w:rPr>
                      <w:rFonts w:ascii="Arial" w:hAnsi="Arial" w:cs="Arial"/>
                      <w:sz w:val="22"/>
                      <w:szCs w:val="22"/>
                    </w:rPr>
                  </w:pPr>
                  <w:r w:rsidRPr="00017F9E">
                    <w:rPr>
                      <w:rFonts w:ascii="Arial" w:hAnsi="Arial" w:cs="Arial"/>
                      <w:sz w:val="22"/>
                      <w:szCs w:val="22"/>
                    </w:rPr>
                    <w:t>The patient requires a carer to assist him/her at their destination.</w:t>
                  </w:r>
                </w:p>
              </w:tc>
            </w:tr>
            <w:tr w:rsidR="001163AD" w:rsidRPr="00017F9E" w14:paraId="17CCC192" w14:textId="77777777" w:rsidTr="001163AD">
              <w:tc>
                <w:tcPr>
                  <w:tcW w:w="7288" w:type="dxa"/>
                  <w:shd w:val="clear" w:color="auto" w:fill="B8CCE4" w:themeFill="accent1" w:themeFillTint="66"/>
                </w:tcPr>
                <w:p w14:paraId="4E68713B" w14:textId="217F1C18" w:rsidR="001163AD" w:rsidRPr="00017F9E" w:rsidRDefault="001163AD" w:rsidP="00976EF3">
                  <w:pPr>
                    <w:rPr>
                      <w:rFonts w:ascii="Arial" w:hAnsi="Arial" w:cs="Arial"/>
                      <w:b/>
                      <w:sz w:val="22"/>
                      <w:szCs w:val="22"/>
                    </w:rPr>
                  </w:pPr>
                  <w:r w:rsidRPr="00017F9E">
                    <w:rPr>
                      <w:rFonts w:ascii="Arial" w:hAnsi="Arial" w:cs="Arial"/>
                      <w:b/>
                      <w:sz w:val="22"/>
                      <w:szCs w:val="22"/>
                    </w:rPr>
                    <w:t>Relative Escort</w:t>
                  </w:r>
                </w:p>
              </w:tc>
            </w:tr>
            <w:tr w:rsidR="001163AD" w:rsidRPr="00017F9E" w14:paraId="7663D305" w14:textId="77777777" w:rsidTr="001163AD">
              <w:tc>
                <w:tcPr>
                  <w:tcW w:w="7288" w:type="dxa"/>
                </w:tcPr>
                <w:p w14:paraId="252ACF6A" w14:textId="2AC81391" w:rsidR="001163AD" w:rsidRPr="00017F9E" w:rsidRDefault="001163AD" w:rsidP="00976EF3">
                  <w:pPr>
                    <w:rPr>
                      <w:rFonts w:ascii="Arial" w:hAnsi="Arial" w:cs="Arial"/>
                      <w:sz w:val="22"/>
                      <w:szCs w:val="22"/>
                    </w:rPr>
                  </w:pPr>
                  <w:r w:rsidRPr="00017F9E">
                    <w:rPr>
                      <w:rFonts w:ascii="Arial" w:hAnsi="Arial" w:cs="Arial"/>
                      <w:sz w:val="22"/>
                      <w:szCs w:val="22"/>
                    </w:rPr>
                    <w:t xml:space="preserve">Only </w:t>
                  </w:r>
                  <w:r w:rsidRPr="00017F9E">
                    <w:rPr>
                      <w:rFonts w:ascii="Arial" w:hAnsi="Arial" w:cs="Arial"/>
                      <w:b/>
                      <w:bCs/>
                      <w:sz w:val="22"/>
                      <w:szCs w:val="22"/>
                    </w:rPr>
                    <w:t xml:space="preserve">ONE </w:t>
                  </w:r>
                  <w:r w:rsidRPr="00017F9E">
                    <w:rPr>
                      <w:rFonts w:ascii="Arial" w:hAnsi="Arial" w:cs="Arial"/>
                      <w:sz w:val="22"/>
                      <w:szCs w:val="22"/>
                    </w:rPr>
                    <w:t>relative escort will be permitted for children under 16 years and for adults who require constant attention and/or need an advocate during their hospital visit.</w:t>
                  </w:r>
                </w:p>
              </w:tc>
            </w:tr>
          </w:tbl>
          <w:p w14:paraId="712140CE" w14:textId="1E299E43" w:rsidR="001163AD" w:rsidRPr="00017F9E" w:rsidRDefault="001163AD" w:rsidP="00976EF3">
            <w:pPr>
              <w:rPr>
                <w:rFonts w:ascii="Arial" w:hAnsi="Arial" w:cs="Arial"/>
                <w:sz w:val="22"/>
                <w:szCs w:val="22"/>
              </w:rPr>
            </w:pPr>
          </w:p>
        </w:tc>
      </w:tr>
      <w:tr w:rsidR="00056ABF" w:rsidRPr="00017F9E" w14:paraId="0BBFF127" w14:textId="77777777" w:rsidTr="007E6478">
        <w:trPr>
          <w:trHeight w:val="103"/>
        </w:trPr>
        <w:tc>
          <w:tcPr>
            <w:tcW w:w="8581" w:type="dxa"/>
          </w:tcPr>
          <w:p w14:paraId="199F34F9" w14:textId="76B27866" w:rsidR="00056ABF" w:rsidRPr="00017F9E" w:rsidRDefault="00056ABF" w:rsidP="00976EF3">
            <w:pPr>
              <w:rPr>
                <w:rFonts w:ascii="Arial" w:hAnsi="Arial" w:cs="Arial"/>
                <w:color w:val="4F81BD" w:themeColor="accent1"/>
                <w:sz w:val="26"/>
                <w:szCs w:val="26"/>
              </w:rPr>
            </w:pPr>
          </w:p>
        </w:tc>
      </w:tr>
    </w:tbl>
    <w:p w14:paraId="3CABA027" w14:textId="01CC3518" w:rsidR="001163AD" w:rsidRPr="00017F9E" w:rsidRDefault="001163AD"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6.</w:t>
      </w:r>
      <w:r w:rsidRPr="00017F9E">
        <w:rPr>
          <w:rFonts w:ascii="Arial" w:hAnsi="Arial" w:cs="Arial"/>
          <w:b/>
          <w:i w:val="0"/>
          <w:color w:val="4F81BD" w:themeColor="accent1"/>
          <w:sz w:val="26"/>
          <w:szCs w:val="26"/>
        </w:rPr>
        <w:tab/>
        <w:t>Discharges</w:t>
      </w:r>
    </w:p>
    <w:p w14:paraId="202305E0" w14:textId="75931CAF" w:rsidR="00056ABF" w:rsidRPr="00017F9E" w:rsidRDefault="00056ABF" w:rsidP="00976EF3">
      <w:pPr>
        <w:ind w:left="720"/>
        <w:rPr>
          <w:rFonts w:ascii="Arial" w:hAnsi="Arial" w:cs="Arial"/>
          <w:sz w:val="22"/>
          <w:szCs w:val="22"/>
        </w:rPr>
      </w:pPr>
      <w:r w:rsidRPr="00017F9E">
        <w:rPr>
          <w:rFonts w:ascii="Arial" w:hAnsi="Arial" w:cs="Arial"/>
          <w:sz w:val="22"/>
          <w:szCs w:val="22"/>
        </w:rPr>
        <w:t>A patients’ journey home should be discussed with the patient upon admission. It is expected patients’ will make their own arrangements unless they are judged as eligible for hospital transport using the established criteria</w:t>
      </w:r>
      <w:r w:rsidR="001163AD" w:rsidRPr="00017F9E">
        <w:rPr>
          <w:rFonts w:ascii="Arial" w:hAnsi="Arial" w:cs="Arial"/>
          <w:sz w:val="22"/>
          <w:szCs w:val="22"/>
        </w:rPr>
        <w:t>.</w:t>
      </w:r>
    </w:p>
    <w:p w14:paraId="27C06B06" w14:textId="77777777" w:rsidR="001163AD" w:rsidRPr="00017F9E" w:rsidRDefault="001163AD" w:rsidP="00976EF3">
      <w:pPr>
        <w:ind w:left="720"/>
        <w:rPr>
          <w:rFonts w:ascii="Arial" w:hAnsi="Arial" w:cs="Arial"/>
          <w:b/>
          <w:color w:val="4F81BD" w:themeColor="accent1"/>
          <w:sz w:val="22"/>
          <w:szCs w:val="22"/>
        </w:rPr>
      </w:pPr>
    </w:p>
    <w:p w14:paraId="789C0891" w14:textId="5E230D90" w:rsidR="001163AD" w:rsidRPr="00017F9E" w:rsidRDefault="001163AD"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7.</w:t>
      </w:r>
      <w:r w:rsidRPr="00017F9E">
        <w:rPr>
          <w:rFonts w:ascii="Arial" w:hAnsi="Arial" w:cs="Arial"/>
          <w:b/>
          <w:i w:val="0"/>
          <w:color w:val="4F81BD" w:themeColor="accent1"/>
          <w:sz w:val="26"/>
          <w:szCs w:val="26"/>
        </w:rPr>
        <w:tab/>
        <w:t>Booking NEPTS</w:t>
      </w:r>
    </w:p>
    <w:p w14:paraId="2A247F4B" w14:textId="27908071" w:rsidR="00056ABF" w:rsidRPr="00017F9E" w:rsidRDefault="00056ABF" w:rsidP="00976EF3">
      <w:pPr>
        <w:ind w:left="720"/>
        <w:rPr>
          <w:rFonts w:ascii="Arial" w:hAnsi="Arial" w:cs="Arial"/>
          <w:sz w:val="22"/>
          <w:szCs w:val="22"/>
        </w:rPr>
      </w:pPr>
      <w:r w:rsidRPr="00017F9E">
        <w:rPr>
          <w:rFonts w:ascii="Arial" w:hAnsi="Arial" w:cs="Arial"/>
          <w:sz w:val="22"/>
          <w:szCs w:val="22"/>
        </w:rPr>
        <w:t xml:space="preserve">The current procedures for booking NEPTS will remain but it is expected that the eligibility criteria will be adhered to consistently throughout the </w:t>
      </w:r>
      <w:r w:rsidR="001163AD" w:rsidRPr="00017F9E">
        <w:rPr>
          <w:rFonts w:ascii="Arial" w:hAnsi="Arial" w:cs="Arial"/>
          <w:sz w:val="22"/>
          <w:szCs w:val="22"/>
        </w:rPr>
        <w:t>framework</w:t>
      </w:r>
      <w:r w:rsidRPr="00017F9E">
        <w:rPr>
          <w:rFonts w:ascii="Arial" w:hAnsi="Arial" w:cs="Arial"/>
          <w:sz w:val="22"/>
          <w:szCs w:val="22"/>
        </w:rPr>
        <w:t xml:space="preserve"> and every effort must be used to book NEPTS in adv</w:t>
      </w:r>
      <w:r w:rsidR="001163AD" w:rsidRPr="00017F9E">
        <w:rPr>
          <w:rFonts w:ascii="Arial" w:hAnsi="Arial" w:cs="Arial"/>
          <w:sz w:val="22"/>
          <w:szCs w:val="22"/>
        </w:rPr>
        <w:t>ance</w:t>
      </w:r>
      <w:r w:rsidRPr="00017F9E">
        <w:rPr>
          <w:rFonts w:ascii="Arial" w:hAnsi="Arial" w:cs="Arial"/>
          <w:sz w:val="22"/>
          <w:szCs w:val="22"/>
        </w:rPr>
        <w:t>.</w:t>
      </w:r>
    </w:p>
    <w:p w14:paraId="55341A51" w14:textId="77777777" w:rsidR="00056ABF" w:rsidRPr="00017F9E" w:rsidRDefault="00056ABF" w:rsidP="00976EF3">
      <w:pPr>
        <w:rPr>
          <w:rFonts w:ascii="Arial" w:hAnsi="Arial" w:cs="Arial"/>
          <w:sz w:val="22"/>
          <w:szCs w:val="22"/>
        </w:rPr>
      </w:pPr>
    </w:p>
    <w:p w14:paraId="5D3F4915" w14:textId="2D13F658" w:rsidR="001163AD" w:rsidRPr="00017F9E" w:rsidRDefault="001163AD" w:rsidP="00976EF3">
      <w:pPr>
        <w:pStyle w:val="Heading4"/>
        <w:rPr>
          <w:rFonts w:ascii="Arial" w:hAnsi="Arial" w:cs="Arial"/>
          <w:b/>
          <w:i w:val="0"/>
          <w:color w:val="4F81BD" w:themeColor="accent1"/>
          <w:sz w:val="26"/>
          <w:szCs w:val="26"/>
        </w:rPr>
      </w:pPr>
      <w:r w:rsidRPr="00017F9E">
        <w:rPr>
          <w:rFonts w:ascii="Arial" w:hAnsi="Arial" w:cs="Arial"/>
          <w:b/>
          <w:i w:val="0"/>
          <w:color w:val="4F81BD" w:themeColor="accent1"/>
          <w:sz w:val="26"/>
          <w:szCs w:val="26"/>
        </w:rPr>
        <w:t>8.</w:t>
      </w:r>
      <w:r w:rsidRPr="00017F9E">
        <w:rPr>
          <w:rFonts w:ascii="Arial" w:hAnsi="Arial" w:cs="Arial"/>
          <w:b/>
          <w:i w:val="0"/>
          <w:color w:val="4F81BD" w:themeColor="accent1"/>
          <w:sz w:val="26"/>
          <w:szCs w:val="26"/>
        </w:rPr>
        <w:tab/>
      </w:r>
      <w:r w:rsidR="00C34C1E">
        <w:rPr>
          <w:rFonts w:ascii="Arial" w:hAnsi="Arial" w:cs="Arial"/>
          <w:b/>
          <w:i w:val="0"/>
          <w:color w:val="4F81BD" w:themeColor="accent1"/>
          <w:sz w:val="26"/>
          <w:szCs w:val="26"/>
        </w:rPr>
        <w:t>R</w:t>
      </w:r>
      <w:r w:rsidR="00C34C1E" w:rsidRPr="00C34C1E">
        <w:rPr>
          <w:rFonts w:ascii="Arial" w:hAnsi="Arial" w:cs="Arial"/>
          <w:b/>
          <w:i w:val="0"/>
          <w:color w:val="4F81BD" w:themeColor="accent1"/>
          <w:sz w:val="26"/>
          <w:szCs w:val="26"/>
        </w:rPr>
        <w:t>efusal to award NEPTS</w:t>
      </w:r>
    </w:p>
    <w:p w14:paraId="40F3130B" w14:textId="3744FA6F" w:rsidR="00056ABF" w:rsidRPr="00017F9E" w:rsidRDefault="00056ABF" w:rsidP="00976EF3">
      <w:pPr>
        <w:ind w:left="720"/>
        <w:rPr>
          <w:rFonts w:ascii="Arial" w:hAnsi="Arial" w:cs="Arial"/>
          <w:sz w:val="22"/>
          <w:szCs w:val="22"/>
        </w:rPr>
      </w:pPr>
      <w:r w:rsidRPr="00017F9E">
        <w:rPr>
          <w:rFonts w:ascii="Arial" w:hAnsi="Arial" w:cs="Arial"/>
          <w:sz w:val="22"/>
          <w:szCs w:val="22"/>
        </w:rPr>
        <w:t xml:space="preserve">Any </w:t>
      </w:r>
      <w:r w:rsidR="00C34C1E">
        <w:rPr>
          <w:rFonts w:ascii="Arial" w:hAnsi="Arial" w:cs="Arial"/>
          <w:sz w:val="22"/>
          <w:szCs w:val="22"/>
        </w:rPr>
        <w:t>complaints</w:t>
      </w:r>
      <w:r w:rsidRPr="00017F9E">
        <w:rPr>
          <w:rFonts w:ascii="Arial" w:hAnsi="Arial" w:cs="Arial"/>
          <w:sz w:val="22"/>
          <w:szCs w:val="22"/>
        </w:rPr>
        <w:t xml:space="preserve"> against the refusal to award NEPTS should </w:t>
      </w:r>
      <w:r w:rsidR="00C34C1E">
        <w:rPr>
          <w:rFonts w:ascii="Arial" w:hAnsi="Arial" w:cs="Arial"/>
          <w:sz w:val="22"/>
          <w:szCs w:val="22"/>
        </w:rPr>
        <w:t xml:space="preserve">be dealt with </w:t>
      </w:r>
      <w:r w:rsidRPr="00017F9E">
        <w:rPr>
          <w:rFonts w:ascii="Arial" w:hAnsi="Arial" w:cs="Arial"/>
          <w:sz w:val="22"/>
          <w:szCs w:val="22"/>
        </w:rPr>
        <w:t xml:space="preserve">by the </w:t>
      </w:r>
      <w:r w:rsidR="001163AD" w:rsidRPr="00017F9E">
        <w:rPr>
          <w:rFonts w:ascii="Arial" w:hAnsi="Arial" w:cs="Arial"/>
          <w:sz w:val="22"/>
          <w:szCs w:val="22"/>
        </w:rPr>
        <w:t>Call Centre or Managed Service Provider</w:t>
      </w:r>
      <w:r w:rsidR="0017794E">
        <w:rPr>
          <w:rFonts w:ascii="Arial" w:hAnsi="Arial" w:cs="Arial"/>
          <w:sz w:val="22"/>
          <w:szCs w:val="22"/>
        </w:rPr>
        <w:t>.</w:t>
      </w:r>
      <w:r w:rsidR="001163AD" w:rsidRPr="00017F9E">
        <w:rPr>
          <w:rFonts w:ascii="Arial" w:hAnsi="Arial" w:cs="Arial"/>
          <w:sz w:val="22"/>
          <w:szCs w:val="22"/>
        </w:rPr>
        <w:t xml:space="preserve"> </w:t>
      </w:r>
      <w:r w:rsidRPr="00017F9E">
        <w:rPr>
          <w:rFonts w:ascii="Arial" w:hAnsi="Arial" w:cs="Arial"/>
          <w:sz w:val="22"/>
          <w:szCs w:val="22"/>
        </w:rPr>
        <w:t xml:space="preserve">It would be expected that there will be no exceptions to the eligibility criteria; if the patient fails to meet the criteria the request for NEPTS must be declined and the patient sign posted to known services, including; </w:t>
      </w:r>
    </w:p>
    <w:p w14:paraId="6B80F129" w14:textId="77777777" w:rsidR="001163AD" w:rsidRPr="00017F9E" w:rsidRDefault="001163AD" w:rsidP="00976EF3">
      <w:pPr>
        <w:ind w:left="720"/>
        <w:rPr>
          <w:rFonts w:ascii="Arial" w:hAnsi="Arial" w:cs="Arial"/>
          <w:sz w:val="22"/>
          <w:szCs w:val="22"/>
        </w:rPr>
      </w:pPr>
    </w:p>
    <w:p w14:paraId="482E52E7" w14:textId="77777777" w:rsidR="00056ABF" w:rsidRPr="001E707A" w:rsidRDefault="00056ABF" w:rsidP="001E707A">
      <w:pPr>
        <w:pStyle w:val="ListParagraph"/>
        <w:numPr>
          <w:ilvl w:val="0"/>
          <w:numId w:val="60"/>
        </w:numPr>
        <w:rPr>
          <w:rFonts w:ascii="Arial" w:hAnsi="Arial" w:cs="Arial"/>
        </w:rPr>
      </w:pPr>
      <w:r w:rsidRPr="001E707A">
        <w:rPr>
          <w:rFonts w:ascii="Arial" w:hAnsi="Arial" w:cs="Arial"/>
        </w:rPr>
        <w:t xml:space="preserve">Local authority provided transportation </w:t>
      </w:r>
    </w:p>
    <w:p w14:paraId="342F53D1" w14:textId="77777777" w:rsidR="00056ABF" w:rsidRPr="001E707A" w:rsidRDefault="00056ABF" w:rsidP="001E707A">
      <w:pPr>
        <w:pStyle w:val="ListParagraph"/>
        <w:numPr>
          <w:ilvl w:val="0"/>
          <w:numId w:val="60"/>
        </w:numPr>
        <w:rPr>
          <w:rFonts w:ascii="Arial" w:hAnsi="Arial" w:cs="Arial"/>
        </w:rPr>
      </w:pPr>
      <w:r w:rsidRPr="001E707A">
        <w:rPr>
          <w:rFonts w:ascii="Arial" w:hAnsi="Arial" w:cs="Arial"/>
        </w:rPr>
        <w:t xml:space="preserve">Public transport, including bus routes </w:t>
      </w:r>
    </w:p>
    <w:p w14:paraId="16AF41FC" w14:textId="77777777" w:rsidR="00056ABF" w:rsidRPr="001E707A" w:rsidRDefault="00056ABF" w:rsidP="001E707A">
      <w:pPr>
        <w:pStyle w:val="ListParagraph"/>
        <w:numPr>
          <w:ilvl w:val="0"/>
          <w:numId w:val="60"/>
        </w:numPr>
        <w:rPr>
          <w:rFonts w:ascii="Arial" w:hAnsi="Arial" w:cs="Arial"/>
        </w:rPr>
      </w:pPr>
      <w:r w:rsidRPr="001E707A">
        <w:rPr>
          <w:rFonts w:ascii="Arial" w:hAnsi="Arial" w:cs="Arial"/>
        </w:rPr>
        <w:t xml:space="preserve">Voluntary sector transport provision </w:t>
      </w:r>
    </w:p>
    <w:p w14:paraId="5C8317D8" w14:textId="77777777" w:rsidR="00056ABF" w:rsidRPr="001E707A" w:rsidRDefault="00056ABF" w:rsidP="001E707A">
      <w:pPr>
        <w:pStyle w:val="ListParagraph"/>
        <w:numPr>
          <w:ilvl w:val="0"/>
          <w:numId w:val="60"/>
        </w:numPr>
        <w:rPr>
          <w:rFonts w:ascii="Arial" w:hAnsi="Arial" w:cs="Arial"/>
        </w:rPr>
      </w:pPr>
      <w:r w:rsidRPr="001E707A">
        <w:rPr>
          <w:rFonts w:ascii="Arial" w:hAnsi="Arial" w:cs="Arial"/>
        </w:rPr>
        <w:t xml:space="preserve">Private hire/taxi services </w:t>
      </w:r>
    </w:p>
    <w:p w14:paraId="2C369542" w14:textId="725C7285" w:rsidR="00056ABF" w:rsidRPr="00017F9E" w:rsidRDefault="00056ABF" w:rsidP="00987148">
      <w:pPr>
        <w:rPr>
          <w:rFonts w:ascii="Arial" w:hAnsi="Arial" w:cs="Arial"/>
          <w:sz w:val="22"/>
          <w:szCs w:val="22"/>
        </w:rPr>
      </w:pPr>
    </w:p>
    <w:p w14:paraId="7D874A0E" w14:textId="5F298B90" w:rsidR="00056ABF" w:rsidRDefault="00056ABF" w:rsidP="00976EF3">
      <w:pPr>
        <w:ind w:left="720"/>
        <w:rPr>
          <w:rFonts w:ascii="Arial" w:hAnsi="Arial" w:cs="Arial"/>
          <w:sz w:val="22"/>
          <w:szCs w:val="22"/>
        </w:rPr>
      </w:pPr>
      <w:r w:rsidRPr="00017F9E">
        <w:rPr>
          <w:rFonts w:ascii="Arial" w:hAnsi="Arial" w:cs="Arial"/>
          <w:sz w:val="22"/>
          <w:szCs w:val="22"/>
        </w:rPr>
        <w:t xml:space="preserve">For those patients who do not have a medical need for ambulance transport, but may require help in meeting the cost of travel to and from their care may be entitled to financial assistance under the Hospital Travel Costs Scheme (HTCS). To be eligible for assistance under the HTCS, a patient must be in receipt of at least one of the following: </w:t>
      </w:r>
    </w:p>
    <w:p w14:paraId="57DBF0AC" w14:textId="77777777" w:rsidR="0017794E" w:rsidRPr="00017F9E" w:rsidRDefault="0017794E" w:rsidP="00976EF3">
      <w:pPr>
        <w:ind w:left="720"/>
        <w:rPr>
          <w:rFonts w:ascii="Arial" w:hAnsi="Arial" w:cs="Arial"/>
          <w:sz w:val="22"/>
          <w:szCs w:val="22"/>
        </w:rPr>
      </w:pPr>
    </w:p>
    <w:p w14:paraId="4A30F96A"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Income Support </w:t>
      </w:r>
    </w:p>
    <w:p w14:paraId="53DD3AF0"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Income Based Jobseekers Allowance </w:t>
      </w:r>
    </w:p>
    <w:p w14:paraId="692AE473"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Income Related Employment and Support Allowance </w:t>
      </w:r>
    </w:p>
    <w:p w14:paraId="2D8AF2C2"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Guarantee Pension Credit </w:t>
      </w:r>
    </w:p>
    <w:p w14:paraId="468FD44B"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Child Tax Credit </w:t>
      </w:r>
    </w:p>
    <w:p w14:paraId="16D01698" w14:textId="77777777" w:rsidR="00056ABF" w:rsidRPr="001E707A" w:rsidRDefault="00056ABF" w:rsidP="001E707A">
      <w:pPr>
        <w:pStyle w:val="ListParagraph"/>
        <w:numPr>
          <w:ilvl w:val="0"/>
          <w:numId w:val="59"/>
        </w:numPr>
        <w:rPr>
          <w:rFonts w:ascii="Arial" w:hAnsi="Arial" w:cs="Arial"/>
        </w:rPr>
      </w:pPr>
      <w:r w:rsidRPr="001E707A">
        <w:rPr>
          <w:rFonts w:ascii="Arial" w:hAnsi="Arial" w:cs="Arial"/>
        </w:rPr>
        <w:t xml:space="preserve">Working Tax Credit </w:t>
      </w:r>
    </w:p>
    <w:p w14:paraId="47FF746C" w14:textId="77777777" w:rsidR="00056ABF" w:rsidRPr="00017F9E" w:rsidRDefault="00056ABF" w:rsidP="00976EF3">
      <w:pPr>
        <w:rPr>
          <w:rFonts w:ascii="Arial" w:hAnsi="Arial" w:cs="Arial"/>
          <w:sz w:val="22"/>
          <w:szCs w:val="22"/>
        </w:rPr>
      </w:pPr>
    </w:p>
    <w:p w14:paraId="1241DCD5" w14:textId="77777777" w:rsidR="009B07E9" w:rsidRPr="00017F9E" w:rsidRDefault="00056ABF" w:rsidP="00976EF3">
      <w:pPr>
        <w:rPr>
          <w:rFonts w:ascii="Arial" w:hAnsi="Arial" w:cs="Arial"/>
          <w:b/>
          <w:bCs/>
          <w:sz w:val="22"/>
          <w:szCs w:val="22"/>
        </w:rPr>
      </w:pPr>
      <w:r w:rsidRPr="00017F9E">
        <w:rPr>
          <w:rFonts w:ascii="Arial" w:hAnsi="Arial" w:cs="Arial"/>
          <w:b/>
          <w:bCs/>
          <w:sz w:val="22"/>
          <w:szCs w:val="22"/>
        </w:rPr>
        <w:t xml:space="preserve">Patients must be assessed every time they request NEPTS as their condition may have changed. </w:t>
      </w:r>
    </w:p>
    <w:p w14:paraId="3449161A" w14:textId="77777777" w:rsidR="009B07E9" w:rsidRPr="00017F9E" w:rsidRDefault="009B07E9" w:rsidP="00976EF3">
      <w:pPr>
        <w:rPr>
          <w:rFonts w:ascii="Arial" w:hAnsi="Arial" w:cs="Arial"/>
          <w:b/>
          <w:bCs/>
          <w:sz w:val="22"/>
          <w:szCs w:val="22"/>
        </w:rPr>
      </w:pPr>
    </w:p>
    <w:p w14:paraId="6B2DCB84" w14:textId="03C193A0" w:rsidR="00056ABF" w:rsidRPr="00017F9E" w:rsidRDefault="00056ABF" w:rsidP="00976EF3">
      <w:pPr>
        <w:ind w:left="720"/>
        <w:rPr>
          <w:rFonts w:ascii="Arial" w:hAnsi="Arial" w:cs="Arial"/>
          <w:sz w:val="22"/>
          <w:szCs w:val="22"/>
        </w:rPr>
      </w:pPr>
      <w:r w:rsidRPr="00017F9E">
        <w:rPr>
          <w:rFonts w:ascii="Arial" w:hAnsi="Arial" w:cs="Arial"/>
          <w:sz w:val="22"/>
          <w:szCs w:val="22"/>
        </w:rPr>
        <w:t xml:space="preserve">Patients will only be able to claim back the full travel costs by using the cheapest form of public transport available. If travelling by private car patients may be able to claim for the fuel used and unavoidable car parking costs, up to the cost of the same journey by public transport. Further information can be found at;- </w:t>
      </w:r>
    </w:p>
    <w:p w14:paraId="72E1A707" w14:textId="77777777" w:rsidR="009B07E9" w:rsidRDefault="009B07E9" w:rsidP="00976EF3">
      <w:pPr>
        <w:ind w:left="720"/>
        <w:rPr>
          <w:rFonts w:ascii="Arial" w:eastAsiaTheme="majorEastAsia" w:hAnsi="Arial" w:cs="Arial"/>
          <w:sz w:val="22"/>
          <w:szCs w:val="22"/>
        </w:rPr>
      </w:pPr>
    </w:p>
    <w:p w14:paraId="56E5820F" w14:textId="7B891D71" w:rsidR="00056ABF" w:rsidRDefault="00CD1A9F" w:rsidP="00976EF3">
      <w:pPr>
        <w:ind w:left="720"/>
        <w:rPr>
          <w:rFonts w:ascii="Arial" w:eastAsiaTheme="majorEastAsia" w:hAnsi="Arial" w:cs="Arial"/>
          <w:sz w:val="22"/>
          <w:szCs w:val="22"/>
        </w:rPr>
      </w:pPr>
      <w:hyperlink r:id="rId17" w:history="1">
        <w:r w:rsidR="001163AD" w:rsidRPr="003A184A">
          <w:rPr>
            <w:rStyle w:val="Hyperlink"/>
            <w:rFonts w:ascii="Arial" w:eastAsiaTheme="majorEastAsia" w:hAnsi="Arial" w:cs="Arial"/>
            <w:sz w:val="22"/>
            <w:szCs w:val="22"/>
          </w:rPr>
          <w:t>http://www.direct.gov.uk/en/MoneyTaxAndBenefits/BenefitsTaxCreditsAndOtherSupport/Illorinjured/DG_10018959</w:t>
        </w:r>
      </w:hyperlink>
    </w:p>
    <w:p w14:paraId="739D9CE8" w14:textId="77777777" w:rsidR="001163AD" w:rsidRDefault="001163AD" w:rsidP="001163AD">
      <w:pPr>
        <w:ind w:left="720"/>
        <w:rPr>
          <w:rFonts w:ascii="Arial" w:eastAsiaTheme="majorEastAsia" w:hAnsi="Arial" w:cs="Arial"/>
          <w:sz w:val="22"/>
          <w:szCs w:val="22"/>
        </w:rPr>
      </w:pPr>
    </w:p>
    <w:p w14:paraId="0099555D" w14:textId="156C859D" w:rsidR="001163AD" w:rsidRPr="00DD1CE2" w:rsidRDefault="001163AD" w:rsidP="001163AD">
      <w:pPr>
        <w:ind w:left="720"/>
        <w:rPr>
          <w:rFonts w:ascii="Arial" w:hAnsi="Arial" w:cs="Arial"/>
          <w:sz w:val="22"/>
          <w:szCs w:val="22"/>
        </w:rPr>
      </w:pPr>
      <w:r>
        <w:rPr>
          <w:rFonts w:ascii="Arial" w:eastAsiaTheme="majorEastAsia"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8"/>
        <w:gridCol w:w="5469"/>
      </w:tblGrid>
      <w:tr w:rsidR="00056ABF" w:rsidRPr="00DD1CE2" w14:paraId="64ABD977" w14:textId="77777777" w:rsidTr="009B07E9">
        <w:trPr>
          <w:trHeight w:val="208"/>
        </w:trPr>
        <w:tc>
          <w:tcPr>
            <w:tcW w:w="5468" w:type="dxa"/>
            <w:shd w:val="clear" w:color="auto" w:fill="B8CCE4" w:themeFill="accent1" w:themeFillTint="66"/>
          </w:tcPr>
          <w:p w14:paraId="3DBB6413" w14:textId="5385574C" w:rsidR="00056ABF" w:rsidRPr="00DD1CE2" w:rsidRDefault="00056ABF" w:rsidP="009B07E9">
            <w:pPr>
              <w:autoSpaceDE w:val="0"/>
              <w:autoSpaceDN w:val="0"/>
              <w:adjustRightInd w:val="0"/>
              <w:jc w:val="center"/>
              <w:rPr>
                <w:rFonts w:ascii="Arial" w:hAnsi="Arial" w:cs="Arial"/>
                <w:color w:val="000000"/>
                <w:sz w:val="22"/>
                <w:szCs w:val="22"/>
              </w:rPr>
            </w:pPr>
            <w:r w:rsidRPr="00DD1CE2">
              <w:rPr>
                <w:rFonts w:ascii="Arial" w:hAnsi="Arial" w:cs="Arial"/>
                <w:b/>
                <w:bCs/>
                <w:color w:val="000000"/>
                <w:sz w:val="22"/>
                <w:szCs w:val="22"/>
              </w:rPr>
              <w:t>Escorts Eligibility Criteria Patient Escort Eligibility Criteria</w:t>
            </w:r>
          </w:p>
        </w:tc>
        <w:tc>
          <w:tcPr>
            <w:tcW w:w="5469" w:type="dxa"/>
            <w:shd w:val="clear" w:color="auto" w:fill="B8CCE4" w:themeFill="accent1" w:themeFillTint="66"/>
          </w:tcPr>
          <w:p w14:paraId="58FAF296" w14:textId="3D72EC01" w:rsidR="00056ABF" w:rsidRPr="00DD1CE2" w:rsidRDefault="00056ABF" w:rsidP="009B07E9">
            <w:pPr>
              <w:autoSpaceDE w:val="0"/>
              <w:autoSpaceDN w:val="0"/>
              <w:adjustRightInd w:val="0"/>
              <w:jc w:val="center"/>
              <w:rPr>
                <w:rFonts w:ascii="Arial" w:hAnsi="Arial" w:cs="Arial"/>
                <w:color w:val="000000"/>
                <w:sz w:val="22"/>
                <w:szCs w:val="22"/>
              </w:rPr>
            </w:pPr>
            <w:r w:rsidRPr="00DD1CE2">
              <w:rPr>
                <w:rFonts w:ascii="Arial" w:hAnsi="Arial" w:cs="Arial"/>
                <w:b/>
                <w:bCs/>
                <w:color w:val="000000"/>
                <w:sz w:val="22"/>
                <w:szCs w:val="22"/>
              </w:rPr>
              <w:t>Meets the Criteria</w:t>
            </w:r>
          </w:p>
          <w:p w14:paraId="2E393B7C" w14:textId="7CD4C3B1" w:rsidR="00056ABF" w:rsidRPr="00DD1CE2" w:rsidRDefault="00056ABF" w:rsidP="009B07E9">
            <w:pPr>
              <w:autoSpaceDE w:val="0"/>
              <w:autoSpaceDN w:val="0"/>
              <w:adjustRightInd w:val="0"/>
              <w:jc w:val="center"/>
              <w:rPr>
                <w:rFonts w:ascii="Arial" w:hAnsi="Arial" w:cs="Arial"/>
                <w:color w:val="000000"/>
                <w:sz w:val="22"/>
                <w:szCs w:val="22"/>
              </w:rPr>
            </w:pPr>
            <w:r w:rsidRPr="00DD1CE2">
              <w:rPr>
                <w:rFonts w:ascii="Arial" w:hAnsi="Arial" w:cs="Arial"/>
                <w:b/>
                <w:bCs/>
                <w:color w:val="000000"/>
                <w:sz w:val="22"/>
                <w:szCs w:val="22"/>
              </w:rPr>
              <w:t>Yes/No</w:t>
            </w:r>
          </w:p>
        </w:tc>
      </w:tr>
      <w:tr w:rsidR="009B07E9" w:rsidRPr="00DD1CE2" w14:paraId="65B92740" w14:textId="77777777" w:rsidTr="00862C4D">
        <w:trPr>
          <w:trHeight w:val="293"/>
        </w:trPr>
        <w:tc>
          <w:tcPr>
            <w:tcW w:w="5468" w:type="dxa"/>
          </w:tcPr>
          <w:p w14:paraId="0DE46783" w14:textId="77777777" w:rsidR="009B07E9" w:rsidRPr="00DD1CE2" w:rsidRDefault="009B07E9" w:rsidP="007E6478">
            <w:pPr>
              <w:autoSpaceDE w:val="0"/>
              <w:autoSpaceDN w:val="0"/>
              <w:adjustRightInd w:val="0"/>
              <w:rPr>
                <w:rFonts w:ascii="Arial" w:hAnsi="Arial" w:cs="Arial"/>
                <w:color w:val="000000"/>
                <w:sz w:val="22"/>
                <w:szCs w:val="22"/>
              </w:rPr>
            </w:pPr>
            <w:r w:rsidRPr="00DD1CE2">
              <w:rPr>
                <w:rFonts w:ascii="Arial" w:hAnsi="Arial" w:cs="Arial"/>
                <w:color w:val="000000"/>
                <w:sz w:val="22"/>
                <w:szCs w:val="22"/>
              </w:rPr>
              <w:t xml:space="preserve">Has the patient communication difficulties that prevent him/her travelling alone and is a suitably qualified carer required to escort the patient </w:t>
            </w:r>
          </w:p>
        </w:tc>
        <w:tc>
          <w:tcPr>
            <w:tcW w:w="5469" w:type="dxa"/>
          </w:tcPr>
          <w:p w14:paraId="56646D12" w14:textId="16672433" w:rsidR="009B07E9" w:rsidRPr="00DD1CE2" w:rsidRDefault="009B07E9" w:rsidP="007E6478">
            <w:pPr>
              <w:autoSpaceDE w:val="0"/>
              <w:autoSpaceDN w:val="0"/>
              <w:adjustRightInd w:val="0"/>
              <w:rPr>
                <w:rFonts w:ascii="Arial" w:hAnsi="Arial" w:cs="Arial"/>
                <w:color w:val="000000"/>
                <w:sz w:val="22"/>
                <w:szCs w:val="22"/>
              </w:rPr>
            </w:pPr>
          </w:p>
        </w:tc>
      </w:tr>
      <w:tr w:rsidR="009B07E9" w:rsidRPr="00DD1CE2" w14:paraId="720ADA4C" w14:textId="77777777" w:rsidTr="00862C4D">
        <w:trPr>
          <w:trHeight w:val="103"/>
        </w:trPr>
        <w:tc>
          <w:tcPr>
            <w:tcW w:w="5468" w:type="dxa"/>
          </w:tcPr>
          <w:p w14:paraId="2E8A5B14" w14:textId="77777777" w:rsidR="009B07E9" w:rsidRPr="00DD1CE2" w:rsidRDefault="009B07E9" w:rsidP="007E6478">
            <w:pPr>
              <w:autoSpaceDE w:val="0"/>
              <w:autoSpaceDN w:val="0"/>
              <w:adjustRightInd w:val="0"/>
              <w:rPr>
                <w:rFonts w:ascii="Arial" w:hAnsi="Arial" w:cs="Arial"/>
                <w:color w:val="000000"/>
                <w:sz w:val="22"/>
                <w:szCs w:val="22"/>
              </w:rPr>
            </w:pPr>
            <w:r w:rsidRPr="00DD1CE2">
              <w:rPr>
                <w:rFonts w:ascii="Arial" w:hAnsi="Arial" w:cs="Arial"/>
                <w:color w:val="000000"/>
                <w:sz w:val="22"/>
                <w:szCs w:val="22"/>
              </w:rPr>
              <w:t xml:space="preserve">Has the patient mental health problems that prevent him/her travelling alone </w:t>
            </w:r>
          </w:p>
        </w:tc>
        <w:tc>
          <w:tcPr>
            <w:tcW w:w="5469" w:type="dxa"/>
          </w:tcPr>
          <w:p w14:paraId="0B23A8AE" w14:textId="2ADAFF8C" w:rsidR="009B07E9" w:rsidRPr="00DD1CE2" w:rsidRDefault="009B07E9" w:rsidP="007E6478">
            <w:pPr>
              <w:autoSpaceDE w:val="0"/>
              <w:autoSpaceDN w:val="0"/>
              <w:adjustRightInd w:val="0"/>
              <w:rPr>
                <w:rFonts w:ascii="Arial" w:hAnsi="Arial" w:cs="Arial"/>
                <w:color w:val="000000"/>
                <w:sz w:val="22"/>
                <w:szCs w:val="22"/>
              </w:rPr>
            </w:pPr>
          </w:p>
        </w:tc>
      </w:tr>
      <w:tr w:rsidR="009B07E9" w:rsidRPr="00DD1CE2" w14:paraId="44DAE230" w14:textId="77777777" w:rsidTr="00862C4D">
        <w:trPr>
          <w:trHeight w:val="293"/>
        </w:trPr>
        <w:tc>
          <w:tcPr>
            <w:tcW w:w="5468" w:type="dxa"/>
          </w:tcPr>
          <w:p w14:paraId="63A26DB9" w14:textId="77777777" w:rsidR="009B07E9" w:rsidRPr="00DD1CE2" w:rsidRDefault="009B07E9" w:rsidP="007E6478">
            <w:pPr>
              <w:autoSpaceDE w:val="0"/>
              <w:autoSpaceDN w:val="0"/>
              <w:adjustRightInd w:val="0"/>
              <w:rPr>
                <w:rFonts w:ascii="Arial" w:hAnsi="Arial" w:cs="Arial"/>
                <w:color w:val="000000"/>
                <w:sz w:val="22"/>
                <w:szCs w:val="22"/>
              </w:rPr>
            </w:pPr>
            <w:r w:rsidRPr="00DD1CE2">
              <w:rPr>
                <w:rFonts w:ascii="Arial" w:hAnsi="Arial" w:cs="Arial"/>
                <w:color w:val="000000"/>
                <w:sz w:val="22"/>
                <w:szCs w:val="22"/>
              </w:rPr>
              <w:t xml:space="preserve">The patient’s medical condition is such that he/she requires constant supervision for safety </w:t>
            </w:r>
          </w:p>
        </w:tc>
        <w:tc>
          <w:tcPr>
            <w:tcW w:w="5469" w:type="dxa"/>
          </w:tcPr>
          <w:p w14:paraId="25659391" w14:textId="69866375" w:rsidR="009B07E9" w:rsidRPr="00DD1CE2" w:rsidRDefault="009B07E9" w:rsidP="007E6478">
            <w:pPr>
              <w:autoSpaceDE w:val="0"/>
              <w:autoSpaceDN w:val="0"/>
              <w:adjustRightInd w:val="0"/>
              <w:rPr>
                <w:rFonts w:ascii="Arial" w:hAnsi="Arial" w:cs="Arial"/>
                <w:color w:val="000000"/>
                <w:sz w:val="22"/>
                <w:szCs w:val="22"/>
              </w:rPr>
            </w:pPr>
          </w:p>
        </w:tc>
      </w:tr>
      <w:tr w:rsidR="009B07E9" w:rsidRPr="00DD1CE2" w14:paraId="33F8AC79" w14:textId="77777777" w:rsidTr="00862C4D">
        <w:trPr>
          <w:trHeight w:val="103"/>
        </w:trPr>
        <w:tc>
          <w:tcPr>
            <w:tcW w:w="5468" w:type="dxa"/>
          </w:tcPr>
          <w:p w14:paraId="20096C01" w14:textId="77777777" w:rsidR="009B07E9" w:rsidRPr="00DD1CE2" w:rsidRDefault="009B07E9" w:rsidP="007E6478">
            <w:pPr>
              <w:autoSpaceDE w:val="0"/>
              <w:autoSpaceDN w:val="0"/>
              <w:adjustRightInd w:val="0"/>
              <w:rPr>
                <w:rFonts w:ascii="Arial" w:hAnsi="Arial" w:cs="Arial"/>
                <w:color w:val="000000"/>
                <w:sz w:val="22"/>
                <w:szCs w:val="22"/>
              </w:rPr>
            </w:pPr>
            <w:r w:rsidRPr="00DD1CE2">
              <w:rPr>
                <w:rFonts w:ascii="Arial" w:hAnsi="Arial" w:cs="Arial"/>
                <w:color w:val="000000"/>
                <w:sz w:val="22"/>
                <w:szCs w:val="22"/>
              </w:rPr>
              <w:t xml:space="preserve">The patient requires a carer to assist him/her at their destination </w:t>
            </w:r>
          </w:p>
        </w:tc>
        <w:tc>
          <w:tcPr>
            <w:tcW w:w="5469" w:type="dxa"/>
          </w:tcPr>
          <w:p w14:paraId="1C243457" w14:textId="52BC6206" w:rsidR="009B07E9" w:rsidRPr="00DD1CE2" w:rsidRDefault="009B07E9" w:rsidP="007E6478">
            <w:pPr>
              <w:autoSpaceDE w:val="0"/>
              <w:autoSpaceDN w:val="0"/>
              <w:adjustRightInd w:val="0"/>
              <w:rPr>
                <w:rFonts w:ascii="Arial" w:hAnsi="Arial" w:cs="Arial"/>
                <w:color w:val="000000"/>
                <w:sz w:val="22"/>
                <w:szCs w:val="22"/>
              </w:rPr>
            </w:pPr>
          </w:p>
        </w:tc>
      </w:tr>
      <w:tr w:rsidR="00056ABF" w:rsidRPr="00DD1CE2" w14:paraId="447166BE" w14:textId="77777777" w:rsidTr="009B07E9">
        <w:trPr>
          <w:trHeight w:val="103"/>
        </w:trPr>
        <w:tc>
          <w:tcPr>
            <w:tcW w:w="10937" w:type="dxa"/>
            <w:gridSpan w:val="2"/>
            <w:shd w:val="clear" w:color="auto" w:fill="B8CCE4" w:themeFill="accent1" w:themeFillTint="66"/>
          </w:tcPr>
          <w:p w14:paraId="65FD60A4" w14:textId="24812474" w:rsidR="00056ABF" w:rsidRPr="00DD1CE2" w:rsidRDefault="00056ABF" w:rsidP="009B07E9">
            <w:pPr>
              <w:autoSpaceDE w:val="0"/>
              <w:autoSpaceDN w:val="0"/>
              <w:adjustRightInd w:val="0"/>
              <w:jc w:val="center"/>
              <w:rPr>
                <w:rFonts w:ascii="Arial" w:hAnsi="Arial" w:cs="Arial"/>
                <w:color w:val="000000"/>
                <w:sz w:val="22"/>
                <w:szCs w:val="22"/>
              </w:rPr>
            </w:pPr>
            <w:r w:rsidRPr="00DD1CE2">
              <w:rPr>
                <w:rFonts w:ascii="Arial" w:hAnsi="Arial" w:cs="Arial"/>
                <w:b/>
                <w:bCs/>
                <w:color w:val="000000"/>
                <w:sz w:val="22"/>
                <w:szCs w:val="22"/>
              </w:rPr>
              <w:t>Relative Escort</w:t>
            </w:r>
          </w:p>
        </w:tc>
      </w:tr>
      <w:tr w:rsidR="009B07E9" w:rsidRPr="00DD1CE2" w14:paraId="2BBF23EE" w14:textId="77777777" w:rsidTr="00862C4D">
        <w:trPr>
          <w:trHeight w:val="294"/>
        </w:trPr>
        <w:tc>
          <w:tcPr>
            <w:tcW w:w="5468" w:type="dxa"/>
          </w:tcPr>
          <w:p w14:paraId="0BB3F81B" w14:textId="77777777" w:rsidR="009B07E9" w:rsidRPr="00DD1CE2" w:rsidRDefault="009B07E9" w:rsidP="007E6478">
            <w:pPr>
              <w:autoSpaceDE w:val="0"/>
              <w:autoSpaceDN w:val="0"/>
              <w:adjustRightInd w:val="0"/>
              <w:rPr>
                <w:rFonts w:ascii="Arial" w:hAnsi="Arial" w:cs="Arial"/>
                <w:color w:val="000000"/>
                <w:sz w:val="22"/>
                <w:szCs w:val="22"/>
              </w:rPr>
            </w:pPr>
            <w:r w:rsidRPr="00DD1CE2">
              <w:rPr>
                <w:rFonts w:ascii="Arial" w:hAnsi="Arial" w:cs="Arial"/>
                <w:color w:val="000000"/>
                <w:sz w:val="22"/>
                <w:szCs w:val="22"/>
              </w:rPr>
              <w:t xml:space="preserve">Only </w:t>
            </w:r>
            <w:r w:rsidRPr="00DD1CE2">
              <w:rPr>
                <w:rFonts w:ascii="Arial" w:hAnsi="Arial" w:cs="Arial"/>
                <w:b/>
                <w:bCs/>
                <w:color w:val="000000"/>
                <w:sz w:val="22"/>
                <w:szCs w:val="22"/>
              </w:rPr>
              <w:t xml:space="preserve">ONE </w:t>
            </w:r>
            <w:r w:rsidRPr="00DD1CE2">
              <w:rPr>
                <w:rFonts w:ascii="Arial" w:hAnsi="Arial" w:cs="Arial"/>
                <w:color w:val="000000"/>
                <w:sz w:val="22"/>
                <w:szCs w:val="22"/>
              </w:rPr>
              <w:t xml:space="preserve">relative escort will be permitted for children under 16 years and for adults who require </w:t>
            </w:r>
          </w:p>
        </w:tc>
        <w:tc>
          <w:tcPr>
            <w:tcW w:w="5469" w:type="dxa"/>
          </w:tcPr>
          <w:p w14:paraId="4D7F67D5" w14:textId="09EE07F5" w:rsidR="009B07E9" w:rsidRPr="00DD1CE2" w:rsidRDefault="009B07E9" w:rsidP="007E6478">
            <w:pPr>
              <w:autoSpaceDE w:val="0"/>
              <w:autoSpaceDN w:val="0"/>
              <w:adjustRightInd w:val="0"/>
              <w:rPr>
                <w:rFonts w:ascii="Arial" w:hAnsi="Arial" w:cs="Arial"/>
                <w:color w:val="000000"/>
                <w:sz w:val="22"/>
                <w:szCs w:val="22"/>
              </w:rPr>
            </w:pPr>
          </w:p>
        </w:tc>
      </w:tr>
    </w:tbl>
    <w:p w14:paraId="7923CBD6" w14:textId="6A67FD19" w:rsidR="00751D7C" w:rsidRPr="008C73BB" w:rsidRDefault="00751D7C" w:rsidP="00ED516B">
      <w:pPr>
        <w:spacing w:line="30" w:lineRule="atLeast"/>
        <w:rPr>
          <w:rFonts w:ascii="Arial" w:hAnsi="Arial" w:cs="Arial"/>
        </w:rPr>
      </w:pPr>
    </w:p>
    <w:p w14:paraId="6D4FD523" w14:textId="77777777" w:rsidR="00751D7C" w:rsidRPr="008C73BB" w:rsidRDefault="00751D7C" w:rsidP="00ED516B">
      <w:pPr>
        <w:spacing w:line="30" w:lineRule="atLeast"/>
        <w:rPr>
          <w:rFonts w:ascii="Arial" w:hAnsi="Arial" w:cs="Arial"/>
        </w:rPr>
      </w:pPr>
    </w:p>
    <w:p w14:paraId="4236EAC6" w14:textId="77777777" w:rsidR="00056ABF" w:rsidRDefault="00056ABF">
      <w:pPr>
        <w:spacing w:after="200" w:line="276" w:lineRule="auto"/>
        <w:rPr>
          <w:rFonts w:ascii="Arial" w:hAnsi="Arial" w:cs="Arial"/>
        </w:rPr>
      </w:pPr>
      <w:r>
        <w:rPr>
          <w:rFonts w:ascii="Arial" w:hAnsi="Arial" w:cs="Arial"/>
        </w:rPr>
        <w:br w:type="page"/>
      </w:r>
    </w:p>
    <w:p w14:paraId="7C8317AE" w14:textId="682B2361" w:rsidR="007A47C5" w:rsidRPr="007A47C5" w:rsidRDefault="007A47C5" w:rsidP="007A47C5">
      <w:pPr>
        <w:pStyle w:val="Heading2"/>
        <w:rPr>
          <w:rFonts w:ascii="Arial" w:hAnsi="Arial" w:cs="Arial"/>
        </w:rPr>
      </w:pPr>
      <w:bookmarkStart w:id="42" w:name="_Toc511118326"/>
      <w:r w:rsidRPr="007A47C5">
        <w:rPr>
          <w:rFonts w:ascii="Arial" w:hAnsi="Arial" w:cs="Arial"/>
        </w:rPr>
        <w:lastRenderedPageBreak/>
        <w:t xml:space="preserve">Appendix </w:t>
      </w:r>
      <w:r w:rsidR="00F961A1">
        <w:rPr>
          <w:rFonts w:ascii="Arial" w:hAnsi="Arial" w:cs="Arial"/>
        </w:rPr>
        <w:t>B</w:t>
      </w:r>
      <w:r w:rsidRPr="007A47C5">
        <w:rPr>
          <w:rFonts w:ascii="Arial" w:hAnsi="Arial" w:cs="Arial"/>
        </w:rPr>
        <w:t xml:space="preserve"> – Abort and Cancellation Reasons</w:t>
      </w:r>
      <w:bookmarkEnd w:id="42"/>
    </w:p>
    <w:p w14:paraId="46FC9F9B" w14:textId="77777777" w:rsidR="007A47C5" w:rsidRPr="007A47C5" w:rsidRDefault="007A47C5" w:rsidP="007A47C5">
      <w:pPr>
        <w:rPr>
          <w:rFonts w:ascii="Arial" w:hAnsi="Arial" w:cs="Arial"/>
        </w:rPr>
      </w:pPr>
    </w:p>
    <w:p w14:paraId="4AE5D82D" w14:textId="77777777" w:rsidR="007A47C5" w:rsidRPr="007A47C5" w:rsidRDefault="007A47C5" w:rsidP="007A47C5">
      <w:pPr>
        <w:rPr>
          <w:rFonts w:ascii="Arial" w:hAnsi="Arial" w:cs="Arial"/>
        </w:rPr>
      </w:pPr>
    </w:p>
    <w:tbl>
      <w:tblPr>
        <w:tblStyle w:val="TableGrid"/>
        <w:tblW w:w="5000" w:type="pct"/>
        <w:tblLook w:val="04A0" w:firstRow="1" w:lastRow="0" w:firstColumn="1" w:lastColumn="0" w:noHBand="0" w:noVBand="1"/>
      </w:tblPr>
      <w:tblGrid>
        <w:gridCol w:w="1077"/>
        <w:gridCol w:w="5237"/>
        <w:gridCol w:w="1683"/>
        <w:gridCol w:w="1497"/>
        <w:gridCol w:w="1494"/>
      </w:tblGrid>
      <w:tr w:rsidR="007A47C5" w:rsidRPr="007A47C5" w14:paraId="20D37E0E" w14:textId="77777777" w:rsidTr="007A47C5">
        <w:tc>
          <w:tcPr>
            <w:tcW w:w="2873" w:type="pct"/>
            <w:gridSpan w:val="2"/>
            <w:vMerge w:val="restart"/>
          </w:tcPr>
          <w:p w14:paraId="7082590D" w14:textId="77777777" w:rsidR="007A47C5" w:rsidRPr="007A47C5" w:rsidRDefault="007A47C5" w:rsidP="00862C4D">
            <w:pPr>
              <w:spacing w:line="30" w:lineRule="atLeast"/>
              <w:rPr>
                <w:rFonts w:ascii="Arial" w:hAnsi="Arial" w:cs="Arial"/>
                <w:sz w:val="22"/>
              </w:rPr>
            </w:pPr>
            <w:r w:rsidRPr="007A47C5">
              <w:rPr>
                <w:rFonts w:ascii="Arial" w:hAnsi="Arial" w:cs="Arial"/>
                <w:sz w:val="22"/>
              </w:rPr>
              <w:t>Reason</w:t>
            </w:r>
          </w:p>
        </w:tc>
        <w:tc>
          <w:tcPr>
            <w:tcW w:w="2127" w:type="pct"/>
            <w:gridSpan w:val="3"/>
          </w:tcPr>
          <w:p w14:paraId="539F497F" w14:textId="77777777" w:rsidR="007A47C5" w:rsidRPr="007A47C5" w:rsidRDefault="007A47C5" w:rsidP="00862C4D">
            <w:pPr>
              <w:spacing w:line="30" w:lineRule="atLeast"/>
              <w:rPr>
                <w:rFonts w:ascii="Arial" w:hAnsi="Arial" w:cs="Arial"/>
                <w:sz w:val="22"/>
              </w:rPr>
            </w:pPr>
            <w:r w:rsidRPr="007A47C5">
              <w:rPr>
                <w:rFonts w:ascii="Arial" w:hAnsi="Arial" w:cs="Arial"/>
                <w:sz w:val="22"/>
              </w:rPr>
              <w:t>Responsible party</w:t>
            </w:r>
          </w:p>
        </w:tc>
      </w:tr>
      <w:tr w:rsidR="007A47C5" w:rsidRPr="007A47C5" w14:paraId="01ECCB87" w14:textId="77777777" w:rsidTr="007A47C5">
        <w:tc>
          <w:tcPr>
            <w:tcW w:w="2873" w:type="pct"/>
            <w:gridSpan w:val="2"/>
            <w:vMerge/>
          </w:tcPr>
          <w:p w14:paraId="6C97AEA8" w14:textId="77777777" w:rsidR="007A47C5" w:rsidRPr="007A47C5" w:rsidRDefault="007A47C5" w:rsidP="00862C4D">
            <w:pPr>
              <w:spacing w:line="30" w:lineRule="atLeast"/>
              <w:rPr>
                <w:rFonts w:ascii="Arial" w:hAnsi="Arial" w:cs="Arial"/>
                <w:sz w:val="22"/>
              </w:rPr>
            </w:pPr>
          </w:p>
        </w:tc>
        <w:tc>
          <w:tcPr>
            <w:tcW w:w="766" w:type="pct"/>
          </w:tcPr>
          <w:p w14:paraId="12145F7E" w14:textId="77777777" w:rsidR="007A47C5" w:rsidRPr="007A47C5" w:rsidRDefault="007A47C5" w:rsidP="00862C4D">
            <w:pPr>
              <w:spacing w:line="30" w:lineRule="atLeast"/>
              <w:rPr>
                <w:rFonts w:ascii="Arial" w:hAnsi="Arial" w:cs="Arial"/>
                <w:sz w:val="22"/>
              </w:rPr>
            </w:pPr>
            <w:r w:rsidRPr="007A47C5">
              <w:rPr>
                <w:rFonts w:ascii="Arial" w:hAnsi="Arial" w:cs="Arial"/>
                <w:sz w:val="22"/>
              </w:rPr>
              <w:t>Call Centre</w:t>
            </w:r>
          </w:p>
        </w:tc>
        <w:tc>
          <w:tcPr>
            <w:tcW w:w="681" w:type="pct"/>
          </w:tcPr>
          <w:p w14:paraId="32A00D03" w14:textId="77777777" w:rsidR="007A47C5" w:rsidRPr="007A47C5" w:rsidRDefault="007A47C5" w:rsidP="00862C4D">
            <w:pPr>
              <w:spacing w:line="30" w:lineRule="atLeast"/>
              <w:rPr>
                <w:rFonts w:ascii="Arial" w:hAnsi="Arial" w:cs="Arial"/>
                <w:sz w:val="22"/>
              </w:rPr>
            </w:pPr>
            <w:r w:rsidRPr="007A47C5">
              <w:rPr>
                <w:rFonts w:ascii="Arial" w:hAnsi="Arial" w:cs="Arial"/>
                <w:sz w:val="22"/>
              </w:rPr>
              <w:t>Transport Provider</w:t>
            </w:r>
          </w:p>
        </w:tc>
        <w:tc>
          <w:tcPr>
            <w:tcW w:w="681" w:type="pct"/>
          </w:tcPr>
          <w:p w14:paraId="411FF452" w14:textId="3D9D81B1" w:rsidR="007A47C5" w:rsidRPr="007A47C5" w:rsidRDefault="005068F8" w:rsidP="00862C4D">
            <w:pPr>
              <w:spacing w:line="30" w:lineRule="atLeast"/>
              <w:rPr>
                <w:rFonts w:ascii="Arial" w:hAnsi="Arial" w:cs="Arial"/>
                <w:sz w:val="22"/>
              </w:rPr>
            </w:pPr>
            <w:r>
              <w:rPr>
                <w:rFonts w:ascii="Arial" w:hAnsi="Arial" w:cs="Arial"/>
                <w:sz w:val="22"/>
              </w:rPr>
              <w:t>Authority</w:t>
            </w:r>
          </w:p>
        </w:tc>
      </w:tr>
      <w:tr w:rsidR="007A47C5" w:rsidRPr="007A47C5" w14:paraId="35858D40" w14:textId="77777777" w:rsidTr="007A47C5">
        <w:trPr>
          <w:trHeight w:val="335"/>
        </w:trPr>
        <w:tc>
          <w:tcPr>
            <w:tcW w:w="490" w:type="pct"/>
          </w:tcPr>
          <w:p w14:paraId="7448B66F"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248BA99A" w14:textId="77777777" w:rsidR="007A47C5" w:rsidRPr="007A47C5" w:rsidRDefault="007A47C5" w:rsidP="00862C4D">
            <w:pPr>
              <w:spacing w:line="30" w:lineRule="atLeast"/>
              <w:rPr>
                <w:rFonts w:ascii="Arial" w:hAnsi="Arial" w:cs="Arial"/>
                <w:sz w:val="22"/>
              </w:rPr>
            </w:pPr>
            <w:r w:rsidRPr="007A47C5">
              <w:rPr>
                <w:rFonts w:ascii="Arial" w:hAnsi="Arial" w:cs="Arial"/>
                <w:sz w:val="22"/>
              </w:rPr>
              <w:t>By GP</w:t>
            </w:r>
          </w:p>
        </w:tc>
        <w:tc>
          <w:tcPr>
            <w:tcW w:w="766" w:type="pct"/>
          </w:tcPr>
          <w:p w14:paraId="1CF64B4B" w14:textId="77777777" w:rsidR="007A47C5" w:rsidRPr="007A47C5" w:rsidRDefault="007A47C5" w:rsidP="00862C4D">
            <w:pPr>
              <w:spacing w:line="30" w:lineRule="atLeast"/>
              <w:rPr>
                <w:rFonts w:ascii="Arial" w:hAnsi="Arial" w:cs="Arial"/>
                <w:sz w:val="22"/>
              </w:rPr>
            </w:pPr>
          </w:p>
        </w:tc>
        <w:tc>
          <w:tcPr>
            <w:tcW w:w="681" w:type="pct"/>
          </w:tcPr>
          <w:p w14:paraId="2FB347A0" w14:textId="77777777" w:rsidR="007A47C5" w:rsidRPr="007A47C5" w:rsidRDefault="007A47C5" w:rsidP="00862C4D">
            <w:pPr>
              <w:spacing w:line="30" w:lineRule="atLeast"/>
              <w:rPr>
                <w:rFonts w:ascii="Arial" w:hAnsi="Arial" w:cs="Arial"/>
                <w:sz w:val="22"/>
              </w:rPr>
            </w:pPr>
          </w:p>
        </w:tc>
        <w:tc>
          <w:tcPr>
            <w:tcW w:w="681" w:type="pct"/>
          </w:tcPr>
          <w:p w14:paraId="0BCF94A1"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78133947" w14:textId="77777777" w:rsidTr="007A47C5">
        <w:tc>
          <w:tcPr>
            <w:tcW w:w="490" w:type="pct"/>
          </w:tcPr>
          <w:p w14:paraId="5F88A2E5"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17DE1272" w14:textId="77777777" w:rsidR="007A47C5" w:rsidRPr="007A47C5" w:rsidRDefault="007A47C5" w:rsidP="00862C4D">
            <w:pPr>
              <w:spacing w:line="30" w:lineRule="atLeast"/>
              <w:rPr>
                <w:rFonts w:ascii="Arial" w:hAnsi="Arial" w:cs="Arial"/>
                <w:sz w:val="22"/>
              </w:rPr>
            </w:pPr>
            <w:r w:rsidRPr="007A47C5">
              <w:rPr>
                <w:rFonts w:ascii="Arial" w:hAnsi="Arial" w:cs="Arial"/>
                <w:sz w:val="22"/>
              </w:rPr>
              <w:t>By Hospital</w:t>
            </w:r>
          </w:p>
        </w:tc>
        <w:tc>
          <w:tcPr>
            <w:tcW w:w="766" w:type="pct"/>
          </w:tcPr>
          <w:p w14:paraId="3D765E6E" w14:textId="77777777" w:rsidR="007A47C5" w:rsidRPr="007A47C5" w:rsidRDefault="007A47C5" w:rsidP="00862C4D">
            <w:pPr>
              <w:spacing w:line="30" w:lineRule="atLeast"/>
              <w:rPr>
                <w:rFonts w:ascii="Arial" w:hAnsi="Arial" w:cs="Arial"/>
                <w:sz w:val="22"/>
              </w:rPr>
            </w:pPr>
          </w:p>
        </w:tc>
        <w:tc>
          <w:tcPr>
            <w:tcW w:w="681" w:type="pct"/>
          </w:tcPr>
          <w:p w14:paraId="01117297" w14:textId="77777777" w:rsidR="007A47C5" w:rsidRPr="007A47C5" w:rsidRDefault="007A47C5" w:rsidP="00862C4D">
            <w:pPr>
              <w:spacing w:line="30" w:lineRule="atLeast"/>
              <w:rPr>
                <w:rFonts w:ascii="Arial" w:hAnsi="Arial" w:cs="Arial"/>
                <w:sz w:val="22"/>
              </w:rPr>
            </w:pPr>
          </w:p>
        </w:tc>
        <w:tc>
          <w:tcPr>
            <w:tcW w:w="681" w:type="pct"/>
          </w:tcPr>
          <w:p w14:paraId="1565A90E"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76639068" w14:textId="77777777" w:rsidTr="007A47C5">
        <w:tc>
          <w:tcPr>
            <w:tcW w:w="490" w:type="pct"/>
          </w:tcPr>
          <w:p w14:paraId="1489512B"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72FB9DEF" w14:textId="77777777" w:rsidR="007A47C5" w:rsidRPr="007A47C5" w:rsidRDefault="007A47C5" w:rsidP="00862C4D">
            <w:pPr>
              <w:spacing w:line="30" w:lineRule="atLeast"/>
              <w:rPr>
                <w:rFonts w:ascii="Arial" w:hAnsi="Arial" w:cs="Arial"/>
                <w:sz w:val="22"/>
              </w:rPr>
            </w:pPr>
            <w:r w:rsidRPr="007A47C5">
              <w:rPr>
                <w:rFonts w:ascii="Arial" w:hAnsi="Arial" w:cs="Arial"/>
                <w:sz w:val="22"/>
              </w:rPr>
              <w:t>Discharge postponed</w:t>
            </w:r>
          </w:p>
        </w:tc>
        <w:tc>
          <w:tcPr>
            <w:tcW w:w="766" w:type="pct"/>
          </w:tcPr>
          <w:p w14:paraId="39E6C652" w14:textId="77777777" w:rsidR="007A47C5" w:rsidRPr="007A47C5" w:rsidRDefault="007A47C5" w:rsidP="00862C4D">
            <w:pPr>
              <w:spacing w:line="30" w:lineRule="atLeast"/>
              <w:rPr>
                <w:rFonts w:ascii="Arial" w:hAnsi="Arial" w:cs="Arial"/>
                <w:sz w:val="22"/>
              </w:rPr>
            </w:pPr>
          </w:p>
        </w:tc>
        <w:tc>
          <w:tcPr>
            <w:tcW w:w="681" w:type="pct"/>
          </w:tcPr>
          <w:p w14:paraId="6553123A" w14:textId="77777777" w:rsidR="007A47C5" w:rsidRPr="007A47C5" w:rsidRDefault="007A47C5" w:rsidP="00862C4D">
            <w:pPr>
              <w:spacing w:line="30" w:lineRule="atLeast"/>
              <w:rPr>
                <w:rFonts w:ascii="Arial" w:hAnsi="Arial" w:cs="Arial"/>
                <w:sz w:val="22"/>
              </w:rPr>
            </w:pPr>
          </w:p>
        </w:tc>
        <w:tc>
          <w:tcPr>
            <w:tcW w:w="681" w:type="pct"/>
          </w:tcPr>
          <w:p w14:paraId="3EEF1E20"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2108E110" w14:textId="77777777" w:rsidTr="007A47C5">
        <w:tc>
          <w:tcPr>
            <w:tcW w:w="490" w:type="pct"/>
          </w:tcPr>
          <w:p w14:paraId="64A7DD5D"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16E43518" w14:textId="77777777" w:rsidR="007A47C5" w:rsidRPr="007A47C5" w:rsidRDefault="007A47C5" w:rsidP="00862C4D">
            <w:pPr>
              <w:spacing w:line="30" w:lineRule="atLeast"/>
              <w:rPr>
                <w:rFonts w:ascii="Arial" w:hAnsi="Arial" w:cs="Arial"/>
                <w:sz w:val="22"/>
              </w:rPr>
            </w:pPr>
            <w:r w:rsidRPr="007A47C5">
              <w:rPr>
                <w:rFonts w:ascii="Arial" w:hAnsi="Arial" w:cs="Arial"/>
                <w:sz w:val="22"/>
              </w:rPr>
              <w:t>No appointment</w:t>
            </w:r>
          </w:p>
        </w:tc>
        <w:tc>
          <w:tcPr>
            <w:tcW w:w="766" w:type="pct"/>
          </w:tcPr>
          <w:p w14:paraId="4BD59A4E" w14:textId="77777777" w:rsidR="007A47C5" w:rsidRPr="007A47C5" w:rsidRDefault="007A47C5" w:rsidP="00862C4D">
            <w:pPr>
              <w:spacing w:line="30" w:lineRule="atLeast"/>
              <w:rPr>
                <w:rFonts w:ascii="Arial" w:hAnsi="Arial" w:cs="Arial"/>
                <w:sz w:val="22"/>
              </w:rPr>
            </w:pPr>
          </w:p>
        </w:tc>
        <w:tc>
          <w:tcPr>
            <w:tcW w:w="681" w:type="pct"/>
          </w:tcPr>
          <w:p w14:paraId="5C8D9234" w14:textId="77777777" w:rsidR="007A47C5" w:rsidRPr="007A47C5" w:rsidRDefault="007A47C5" w:rsidP="00862C4D">
            <w:pPr>
              <w:spacing w:line="30" w:lineRule="atLeast"/>
              <w:rPr>
                <w:rFonts w:ascii="Arial" w:hAnsi="Arial" w:cs="Arial"/>
                <w:sz w:val="22"/>
              </w:rPr>
            </w:pPr>
          </w:p>
        </w:tc>
        <w:tc>
          <w:tcPr>
            <w:tcW w:w="681" w:type="pct"/>
          </w:tcPr>
          <w:p w14:paraId="3E2EB600"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206D0D7E" w14:textId="77777777" w:rsidTr="007A47C5">
        <w:tc>
          <w:tcPr>
            <w:tcW w:w="490" w:type="pct"/>
          </w:tcPr>
          <w:p w14:paraId="6CAEEC17"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0DA420ED" w14:textId="77777777" w:rsidR="007A47C5" w:rsidRPr="007A47C5" w:rsidRDefault="007A47C5" w:rsidP="00862C4D">
            <w:pPr>
              <w:spacing w:line="30" w:lineRule="atLeast"/>
              <w:rPr>
                <w:rFonts w:ascii="Arial" w:hAnsi="Arial" w:cs="Arial"/>
                <w:sz w:val="22"/>
              </w:rPr>
            </w:pPr>
            <w:r w:rsidRPr="007A47C5">
              <w:rPr>
                <w:rFonts w:ascii="Arial" w:hAnsi="Arial" w:cs="Arial"/>
                <w:sz w:val="22"/>
              </w:rPr>
              <w:t>Bed not available</w:t>
            </w:r>
          </w:p>
        </w:tc>
        <w:tc>
          <w:tcPr>
            <w:tcW w:w="766" w:type="pct"/>
          </w:tcPr>
          <w:p w14:paraId="6C8FCD3B" w14:textId="77777777" w:rsidR="007A47C5" w:rsidRPr="007A47C5" w:rsidRDefault="007A47C5" w:rsidP="00862C4D">
            <w:pPr>
              <w:spacing w:line="30" w:lineRule="atLeast"/>
              <w:rPr>
                <w:rFonts w:ascii="Arial" w:hAnsi="Arial" w:cs="Arial"/>
                <w:sz w:val="22"/>
              </w:rPr>
            </w:pPr>
          </w:p>
        </w:tc>
        <w:tc>
          <w:tcPr>
            <w:tcW w:w="681" w:type="pct"/>
          </w:tcPr>
          <w:p w14:paraId="63C145EB" w14:textId="77777777" w:rsidR="007A47C5" w:rsidRPr="007A47C5" w:rsidRDefault="007A47C5" w:rsidP="00862C4D">
            <w:pPr>
              <w:spacing w:line="30" w:lineRule="atLeast"/>
              <w:rPr>
                <w:rFonts w:ascii="Arial" w:hAnsi="Arial" w:cs="Arial"/>
                <w:sz w:val="22"/>
              </w:rPr>
            </w:pPr>
          </w:p>
        </w:tc>
        <w:tc>
          <w:tcPr>
            <w:tcW w:w="681" w:type="pct"/>
          </w:tcPr>
          <w:p w14:paraId="08A44162"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70746596" w14:textId="77777777" w:rsidTr="007A47C5">
        <w:tc>
          <w:tcPr>
            <w:tcW w:w="490" w:type="pct"/>
          </w:tcPr>
          <w:p w14:paraId="12AB59CB"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52A06B01" w14:textId="77777777" w:rsidR="007A47C5" w:rsidRPr="007A47C5" w:rsidRDefault="007A47C5" w:rsidP="00862C4D">
            <w:pPr>
              <w:spacing w:line="30" w:lineRule="atLeast"/>
              <w:rPr>
                <w:rFonts w:ascii="Arial" w:hAnsi="Arial" w:cs="Arial"/>
                <w:sz w:val="22"/>
              </w:rPr>
            </w:pPr>
            <w:r w:rsidRPr="007A47C5">
              <w:rPr>
                <w:rFonts w:ascii="Arial" w:hAnsi="Arial" w:cs="Arial"/>
                <w:sz w:val="22"/>
              </w:rPr>
              <w:t>Care package not in place</w:t>
            </w:r>
          </w:p>
        </w:tc>
        <w:tc>
          <w:tcPr>
            <w:tcW w:w="766" w:type="pct"/>
          </w:tcPr>
          <w:p w14:paraId="6F35F049" w14:textId="77777777" w:rsidR="007A47C5" w:rsidRPr="007A47C5" w:rsidRDefault="007A47C5" w:rsidP="00862C4D">
            <w:pPr>
              <w:spacing w:line="30" w:lineRule="atLeast"/>
              <w:rPr>
                <w:rFonts w:ascii="Arial" w:hAnsi="Arial" w:cs="Arial"/>
                <w:sz w:val="22"/>
              </w:rPr>
            </w:pPr>
          </w:p>
        </w:tc>
        <w:tc>
          <w:tcPr>
            <w:tcW w:w="681" w:type="pct"/>
          </w:tcPr>
          <w:p w14:paraId="03500215" w14:textId="77777777" w:rsidR="007A47C5" w:rsidRPr="007A47C5" w:rsidRDefault="007A47C5" w:rsidP="00862C4D">
            <w:pPr>
              <w:spacing w:line="30" w:lineRule="atLeast"/>
              <w:rPr>
                <w:rFonts w:ascii="Arial" w:hAnsi="Arial" w:cs="Arial"/>
                <w:sz w:val="22"/>
              </w:rPr>
            </w:pPr>
          </w:p>
        </w:tc>
        <w:tc>
          <w:tcPr>
            <w:tcW w:w="681" w:type="pct"/>
          </w:tcPr>
          <w:p w14:paraId="2F6C7FED"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62B2E395" w14:textId="77777777" w:rsidTr="007A47C5">
        <w:tc>
          <w:tcPr>
            <w:tcW w:w="490" w:type="pct"/>
          </w:tcPr>
          <w:p w14:paraId="3C6A2F11"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509C7784" w14:textId="77777777" w:rsidR="007A47C5" w:rsidRPr="007A47C5" w:rsidRDefault="007A47C5" w:rsidP="00862C4D">
            <w:pPr>
              <w:spacing w:line="30" w:lineRule="atLeast"/>
              <w:rPr>
                <w:rFonts w:ascii="Arial" w:hAnsi="Arial" w:cs="Arial"/>
                <w:sz w:val="22"/>
              </w:rPr>
            </w:pPr>
            <w:r w:rsidRPr="007A47C5">
              <w:rPr>
                <w:rFonts w:ascii="Arial" w:hAnsi="Arial" w:cs="Arial"/>
                <w:sz w:val="22"/>
              </w:rPr>
              <w:t>Duplicate booking</w:t>
            </w:r>
          </w:p>
        </w:tc>
        <w:tc>
          <w:tcPr>
            <w:tcW w:w="766" w:type="pct"/>
          </w:tcPr>
          <w:p w14:paraId="1DA1E2B7"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66833F33" w14:textId="77777777" w:rsidR="007A47C5" w:rsidRPr="007A47C5" w:rsidRDefault="007A47C5" w:rsidP="00862C4D">
            <w:pPr>
              <w:spacing w:line="30" w:lineRule="atLeast"/>
              <w:rPr>
                <w:rFonts w:ascii="Arial" w:hAnsi="Arial" w:cs="Arial"/>
                <w:sz w:val="22"/>
              </w:rPr>
            </w:pPr>
          </w:p>
        </w:tc>
        <w:tc>
          <w:tcPr>
            <w:tcW w:w="681" w:type="pct"/>
          </w:tcPr>
          <w:p w14:paraId="541C749F" w14:textId="77777777" w:rsidR="007A47C5" w:rsidRPr="007A47C5" w:rsidRDefault="007A47C5" w:rsidP="00862C4D">
            <w:pPr>
              <w:pStyle w:val="ListParagraph"/>
              <w:spacing w:after="0" w:line="30" w:lineRule="atLeast"/>
              <w:rPr>
                <w:rFonts w:ascii="Arial" w:hAnsi="Arial" w:cs="Arial"/>
              </w:rPr>
            </w:pPr>
          </w:p>
        </w:tc>
      </w:tr>
      <w:tr w:rsidR="007A47C5" w:rsidRPr="007A47C5" w14:paraId="1A0CC55B" w14:textId="77777777" w:rsidTr="007A47C5">
        <w:tc>
          <w:tcPr>
            <w:tcW w:w="490" w:type="pct"/>
          </w:tcPr>
          <w:p w14:paraId="03D1B395"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1EE3168D" w14:textId="77777777" w:rsidR="007A47C5" w:rsidRPr="007A47C5" w:rsidRDefault="007A47C5" w:rsidP="00862C4D">
            <w:pPr>
              <w:spacing w:line="30" w:lineRule="atLeast"/>
              <w:rPr>
                <w:rFonts w:ascii="Arial" w:hAnsi="Arial" w:cs="Arial"/>
                <w:sz w:val="22"/>
              </w:rPr>
            </w:pPr>
            <w:r w:rsidRPr="007A47C5">
              <w:rPr>
                <w:rFonts w:ascii="Arial" w:hAnsi="Arial" w:cs="Arial"/>
                <w:sz w:val="22"/>
              </w:rPr>
              <w:t>Incorrect details on booking</w:t>
            </w:r>
          </w:p>
        </w:tc>
        <w:tc>
          <w:tcPr>
            <w:tcW w:w="766" w:type="pct"/>
          </w:tcPr>
          <w:p w14:paraId="08E4D447"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4DB04BFC" w14:textId="77777777" w:rsidR="007A47C5" w:rsidRPr="007A47C5" w:rsidRDefault="007A47C5" w:rsidP="00862C4D">
            <w:pPr>
              <w:spacing w:line="30" w:lineRule="atLeast"/>
              <w:rPr>
                <w:rFonts w:ascii="Arial" w:hAnsi="Arial" w:cs="Arial"/>
                <w:sz w:val="22"/>
              </w:rPr>
            </w:pPr>
          </w:p>
        </w:tc>
        <w:tc>
          <w:tcPr>
            <w:tcW w:w="681" w:type="pct"/>
          </w:tcPr>
          <w:p w14:paraId="7F5FD21E" w14:textId="77777777" w:rsidR="007A47C5" w:rsidRPr="007A47C5" w:rsidRDefault="007A47C5" w:rsidP="00862C4D">
            <w:pPr>
              <w:pStyle w:val="ListParagraph"/>
              <w:spacing w:after="0" w:line="30" w:lineRule="atLeast"/>
              <w:rPr>
                <w:rFonts w:ascii="Arial" w:hAnsi="Arial" w:cs="Arial"/>
              </w:rPr>
            </w:pPr>
          </w:p>
        </w:tc>
      </w:tr>
      <w:tr w:rsidR="007A47C5" w:rsidRPr="007A47C5" w14:paraId="0B5286F9" w14:textId="77777777" w:rsidTr="007A47C5">
        <w:tc>
          <w:tcPr>
            <w:tcW w:w="490" w:type="pct"/>
          </w:tcPr>
          <w:p w14:paraId="76FC02A8"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CFED5A0" w14:textId="77777777" w:rsidR="007A47C5" w:rsidRPr="007A47C5" w:rsidRDefault="007A47C5" w:rsidP="00862C4D">
            <w:pPr>
              <w:spacing w:line="30" w:lineRule="atLeast"/>
              <w:rPr>
                <w:rFonts w:ascii="Arial" w:hAnsi="Arial" w:cs="Arial"/>
                <w:sz w:val="22"/>
              </w:rPr>
            </w:pPr>
            <w:r w:rsidRPr="007A47C5">
              <w:rPr>
                <w:rFonts w:ascii="Arial" w:hAnsi="Arial" w:cs="Arial"/>
                <w:sz w:val="22"/>
              </w:rPr>
              <w:t>Medication not ready</w:t>
            </w:r>
          </w:p>
        </w:tc>
        <w:tc>
          <w:tcPr>
            <w:tcW w:w="766" w:type="pct"/>
          </w:tcPr>
          <w:p w14:paraId="175638DD" w14:textId="77777777" w:rsidR="007A47C5" w:rsidRPr="007A47C5" w:rsidRDefault="007A47C5" w:rsidP="00862C4D">
            <w:pPr>
              <w:spacing w:line="30" w:lineRule="atLeast"/>
              <w:rPr>
                <w:rFonts w:ascii="Arial" w:hAnsi="Arial" w:cs="Arial"/>
                <w:sz w:val="22"/>
              </w:rPr>
            </w:pPr>
          </w:p>
        </w:tc>
        <w:tc>
          <w:tcPr>
            <w:tcW w:w="681" w:type="pct"/>
          </w:tcPr>
          <w:p w14:paraId="61D032AD" w14:textId="77777777" w:rsidR="007A47C5" w:rsidRPr="007A47C5" w:rsidRDefault="007A47C5" w:rsidP="00862C4D">
            <w:pPr>
              <w:spacing w:line="30" w:lineRule="atLeast"/>
              <w:rPr>
                <w:rFonts w:ascii="Arial" w:hAnsi="Arial" w:cs="Arial"/>
                <w:sz w:val="22"/>
              </w:rPr>
            </w:pPr>
          </w:p>
        </w:tc>
        <w:tc>
          <w:tcPr>
            <w:tcW w:w="681" w:type="pct"/>
          </w:tcPr>
          <w:p w14:paraId="0B350020"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10C40269" w14:textId="77777777" w:rsidTr="007A47C5">
        <w:tc>
          <w:tcPr>
            <w:tcW w:w="490" w:type="pct"/>
          </w:tcPr>
          <w:p w14:paraId="7810AC89"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2B7F8CF" w14:textId="77777777" w:rsidR="007A47C5" w:rsidRPr="007A47C5" w:rsidRDefault="007A47C5" w:rsidP="00862C4D">
            <w:pPr>
              <w:spacing w:line="30" w:lineRule="atLeast"/>
              <w:rPr>
                <w:rFonts w:ascii="Arial" w:hAnsi="Arial" w:cs="Arial"/>
                <w:sz w:val="22"/>
              </w:rPr>
            </w:pPr>
            <w:r w:rsidRPr="007A47C5">
              <w:rPr>
                <w:rFonts w:ascii="Arial" w:hAnsi="Arial" w:cs="Arial"/>
                <w:sz w:val="22"/>
              </w:rPr>
              <w:t>No reply or unable to locate</w:t>
            </w:r>
          </w:p>
        </w:tc>
        <w:tc>
          <w:tcPr>
            <w:tcW w:w="766" w:type="pct"/>
          </w:tcPr>
          <w:p w14:paraId="56D0EC8C" w14:textId="77777777" w:rsidR="007A47C5" w:rsidRPr="007A47C5" w:rsidRDefault="007A47C5" w:rsidP="00862C4D">
            <w:pPr>
              <w:spacing w:line="30" w:lineRule="atLeast"/>
              <w:rPr>
                <w:rFonts w:ascii="Arial" w:hAnsi="Arial" w:cs="Arial"/>
                <w:sz w:val="22"/>
              </w:rPr>
            </w:pPr>
          </w:p>
        </w:tc>
        <w:tc>
          <w:tcPr>
            <w:tcW w:w="681" w:type="pct"/>
          </w:tcPr>
          <w:p w14:paraId="280F9E69" w14:textId="77777777" w:rsidR="007A47C5" w:rsidRPr="007A47C5" w:rsidRDefault="007A47C5" w:rsidP="00862C4D">
            <w:pPr>
              <w:pStyle w:val="ListParagraph"/>
              <w:numPr>
                <w:ilvl w:val="0"/>
                <w:numId w:val="39"/>
              </w:numPr>
              <w:spacing w:line="30" w:lineRule="atLeast"/>
              <w:rPr>
                <w:rFonts w:ascii="Arial" w:hAnsi="Arial" w:cs="Arial"/>
              </w:rPr>
            </w:pPr>
          </w:p>
        </w:tc>
        <w:tc>
          <w:tcPr>
            <w:tcW w:w="681" w:type="pct"/>
          </w:tcPr>
          <w:p w14:paraId="7A3CFD08" w14:textId="77777777" w:rsidR="007A47C5" w:rsidRPr="007A47C5" w:rsidRDefault="007A47C5" w:rsidP="00862C4D">
            <w:pPr>
              <w:pStyle w:val="ListParagraph"/>
              <w:spacing w:after="0" w:line="30" w:lineRule="atLeast"/>
              <w:rPr>
                <w:rFonts w:ascii="Arial" w:hAnsi="Arial" w:cs="Arial"/>
              </w:rPr>
            </w:pPr>
          </w:p>
        </w:tc>
      </w:tr>
      <w:tr w:rsidR="007A47C5" w:rsidRPr="007A47C5" w14:paraId="278F1201" w14:textId="77777777" w:rsidTr="007A47C5">
        <w:tc>
          <w:tcPr>
            <w:tcW w:w="490" w:type="pct"/>
          </w:tcPr>
          <w:p w14:paraId="4A9D3C34"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0D1B6A5D"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cancelled</w:t>
            </w:r>
          </w:p>
        </w:tc>
        <w:tc>
          <w:tcPr>
            <w:tcW w:w="766" w:type="pct"/>
          </w:tcPr>
          <w:p w14:paraId="6FCC3298" w14:textId="77777777" w:rsidR="007A47C5" w:rsidRPr="007A47C5" w:rsidRDefault="007A47C5" w:rsidP="00862C4D">
            <w:pPr>
              <w:spacing w:line="30" w:lineRule="atLeast"/>
              <w:rPr>
                <w:rFonts w:ascii="Arial" w:hAnsi="Arial" w:cs="Arial"/>
                <w:sz w:val="22"/>
              </w:rPr>
            </w:pPr>
          </w:p>
        </w:tc>
        <w:tc>
          <w:tcPr>
            <w:tcW w:w="681" w:type="pct"/>
          </w:tcPr>
          <w:p w14:paraId="07BDF5FF" w14:textId="77777777" w:rsidR="007A47C5" w:rsidRPr="007A47C5" w:rsidRDefault="007A47C5" w:rsidP="00862C4D">
            <w:pPr>
              <w:spacing w:line="30" w:lineRule="atLeast"/>
              <w:rPr>
                <w:rFonts w:ascii="Arial" w:hAnsi="Arial" w:cs="Arial"/>
                <w:sz w:val="22"/>
              </w:rPr>
            </w:pPr>
          </w:p>
        </w:tc>
        <w:tc>
          <w:tcPr>
            <w:tcW w:w="681" w:type="pct"/>
          </w:tcPr>
          <w:p w14:paraId="1D92E605"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4F27E4E7" w14:textId="77777777" w:rsidTr="007A47C5">
        <w:tc>
          <w:tcPr>
            <w:tcW w:w="490" w:type="pct"/>
          </w:tcPr>
          <w:p w14:paraId="36B26F14"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765C2D60"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deceased</w:t>
            </w:r>
          </w:p>
        </w:tc>
        <w:tc>
          <w:tcPr>
            <w:tcW w:w="766" w:type="pct"/>
          </w:tcPr>
          <w:p w14:paraId="4945B748" w14:textId="77777777" w:rsidR="007A47C5" w:rsidRPr="007A47C5" w:rsidRDefault="007A47C5" w:rsidP="00862C4D">
            <w:pPr>
              <w:spacing w:line="30" w:lineRule="atLeast"/>
              <w:jc w:val="center"/>
              <w:rPr>
                <w:rFonts w:ascii="Arial" w:hAnsi="Arial" w:cs="Arial"/>
                <w:sz w:val="22"/>
              </w:rPr>
            </w:pPr>
          </w:p>
        </w:tc>
        <w:tc>
          <w:tcPr>
            <w:tcW w:w="681" w:type="pct"/>
          </w:tcPr>
          <w:p w14:paraId="1295254B" w14:textId="77777777" w:rsidR="007A47C5" w:rsidRPr="007A47C5" w:rsidRDefault="007A47C5" w:rsidP="00862C4D">
            <w:pPr>
              <w:spacing w:line="30" w:lineRule="atLeast"/>
              <w:jc w:val="center"/>
              <w:rPr>
                <w:rFonts w:ascii="Arial" w:hAnsi="Arial" w:cs="Arial"/>
                <w:sz w:val="22"/>
              </w:rPr>
            </w:pPr>
          </w:p>
        </w:tc>
        <w:tc>
          <w:tcPr>
            <w:tcW w:w="681" w:type="pct"/>
          </w:tcPr>
          <w:p w14:paraId="7EC46371" w14:textId="77777777" w:rsidR="007A47C5" w:rsidRPr="007A47C5" w:rsidRDefault="007A47C5" w:rsidP="00862C4D">
            <w:pPr>
              <w:pStyle w:val="ListParagraph"/>
              <w:numPr>
                <w:ilvl w:val="0"/>
                <w:numId w:val="39"/>
              </w:numPr>
              <w:spacing w:after="0" w:line="30" w:lineRule="atLeast"/>
              <w:ind w:left="601"/>
              <w:jc w:val="center"/>
              <w:rPr>
                <w:rFonts w:ascii="Arial" w:hAnsi="Arial" w:cs="Arial"/>
              </w:rPr>
            </w:pPr>
          </w:p>
        </w:tc>
      </w:tr>
      <w:tr w:rsidR="007A47C5" w:rsidRPr="007A47C5" w14:paraId="5E8314B8" w14:textId="77777777" w:rsidTr="007A47C5">
        <w:tc>
          <w:tcPr>
            <w:tcW w:w="490" w:type="pct"/>
          </w:tcPr>
          <w:p w14:paraId="48855FB0"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FB4C0C0"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made own way to appointment</w:t>
            </w:r>
          </w:p>
        </w:tc>
        <w:tc>
          <w:tcPr>
            <w:tcW w:w="766" w:type="pct"/>
          </w:tcPr>
          <w:p w14:paraId="1453491D"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5A289C53" w14:textId="77777777" w:rsidR="007A47C5" w:rsidRPr="007A47C5" w:rsidRDefault="007A47C5" w:rsidP="00862C4D">
            <w:pPr>
              <w:spacing w:line="30" w:lineRule="atLeast"/>
              <w:rPr>
                <w:rFonts w:ascii="Arial" w:hAnsi="Arial" w:cs="Arial"/>
                <w:sz w:val="22"/>
              </w:rPr>
            </w:pPr>
          </w:p>
        </w:tc>
        <w:tc>
          <w:tcPr>
            <w:tcW w:w="681" w:type="pct"/>
          </w:tcPr>
          <w:p w14:paraId="6301FE3B" w14:textId="77777777" w:rsidR="007A47C5" w:rsidRPr="007A47C5" w:rsidRDefault="007A47C5" w:rsidP="00862C4D">
            <w:pPr>
              <w:pStyle w:val="ListParagraph"/>
              <w:spacing w:after="0" w:line="30" w:lineRule="atLeast"/>
              <w:rPr>
                <w:rFonts w:ascii="Arial" w:hAnsi="Arial" w:cs="Arial"/>
              </w:rPr>
            </w:pPr>
          </w:p>
        </w:tc>
      </w:tr>
      <w:tr w:rsidR="007A47C5" w:rsidRPr="007A47C5" w14:paraId="01BF0ACA" w14:textId="77777777" w:rsidTr="007A47C5">
        <w:tc>
          <w:tcPr>
            <w:tcW w:w="490" w:type="pct"/>
          </w:tcPr>
          <w:p w14:paraId="65BEB746"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6089EFDD"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not ready at home</w:t>
            </w:r>
          </w:p>
        </w:tc>
        <w:tc>
          <w:tcPr>
            <w:tcW w:w="766" w:type="pct"/>
          </w:tcPr>
          <w:p w14:paraId="26C3DFA8" w14:textId="77777777" w:rsidR="007A47C5" w:rsidRPr="007A47C5" w:rsidRDefault="007A47C5" w:rsidP="00862C4D">
            <w:pPr>
              <w:spacing w:line="30" w:lineRule="atLeast"/>
              <w:rPr>
                <w:rFonts w:ascii="Arial" w:hAnsi="Arial" w:cs="Arial"/>
                <w:sz w:val="22"/>
              </w:rPr>
            </w:pPr>
          </w:p>
        </w:tc>
        <w:tc>
          <w:tcPr>
            <w:tcW w:w="681" w:type="pct"/>
          </w:tcPr>
          <w:p w14:paraId="4367F8DD" w14:textId="77777777" w:rsidR="007A47C5" w:rsidRPr="007A47C5" w:rsidRDefault="007A47C5" w:rsidP="00862C4D">
            <w:pPr>
              <w:pStyle w:val="ListParagraph"/>
              <w:numPr>
                <w:ilvl w:val="0"/>
                <w:numId w:val="39"/>
              </w:numPr>
              <w:spacing w:line="30" w:lineRule="atLeast"/>
              <w:rPr>
                <w:rFonts w:ascii="Arial" w:hAnsi="Arial" w:cs="Arial"/>
              </w:rPr>
            </w:pPr>
          </w:p>
        </w:tc>
        <w:tc>
          <w:tcPr>
            <w:tcW w:w="681" w:type="pct"/>
          </w:tcPr>
          <w:p w14:paraId="06C2FF0B" w14:textId="77777777" w:rsidR="007A47C5" w:rsidRPr="007A47C5" w:rsidRDefault="007A47C5" w:rsidP="00862C4D">
            <w:pPr>
              <w:pStyle w:val="ListParagraph"/>
              <w:spacing w:after="0" w:line="30" w:lineRule="atLeast"/>
              <w:rPr>
                <w:rFonts w:ascii="Arial" w:hAnsi="Arial" w:cs="Arial"/>
              </w:rPr>
            </w:pPr>
          </w:p>
        </w:tc>
      </w:tr>
      <w:tr w:rsidR="007A47C5" w:rsidRPr="007A47C5" w14:paraId="64788BD0" w14:textId="77777777" w:rsidTr="007A47C5">
        <w:tc>
          <w:tcPr>
            <w:tcW w:w="490" w:type="pct"/>
          </w:tcPr>
          <w:p w14:paraId="190D86EE"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6FE1DFF"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not ready in outpatients</w:t>
            </w:r>
          </w:p>
        </w:tc>
        <w:tc>
          <w:tcPr>
            <w:tcW w:w="766" w:type="pct"/>
          </w:tcPr>
          <w:p w14:paraId="4DD19FB2" w14:textId="77777777" w:rsidR="007A47C5" w:rsidRPr="007A47C5" w:rsidRDefault="007A47C5" w:rsidP="00862C4D">
            <w:pPr>
              <w:spacing w:line="30" w:lineRule="atLeast"/>
              <w:rPr>
                <w:rFonts w:ascii="Arial" w:hAnsi="Arial" w:cs="Arial"/>
                <w:sz w:val="22"/>
              </w:rPr>
            </w:pPr>
          </w:p>
        </w:tc>
        <w:tc>
          <w:tcPr>
            <w:tcW w:w="681" w:type="pct"/>
          </w:tcPr>
          <w:p w14:paraId="7DE84441" w14:textId="77777777" w:rsidR="007A47C5" w:rsidRPr="007A47C5" w:rsidRDefault="007A47C5" w:rsidP="00862C4D">
            <w:pPr>
              <w:spacing w:line="30" w:lineRule="atLeast"/>
              <w:rPr>
                <w:rFonts w:ascii="Arial" w:hAnsi="Arial" w:cs="Arial"/>
                <w:sz w:val="22"/>
              </w:rPr>
            </w:pPr>
          </w:p>
        </w:tc>
        <w:tc>
          <w:tcPr>
            <w:tcW w:w="681" w:type="pct"/>
          </w:tcPr>
          <w:p w14:paraId="528F7496"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21E450E9" w14:textId="77777777" w:rsidTr="007A47C5">
        <w:tc>
          <w:tcPr>
            <w:tcW w:w="490" w:type="pct"/>
          </w:tcPr>
          <w:p w14:paraId="7F9884EC"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19305430"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not ready on ward</w:t>
            </w:r>
          </w:p>
        </w:tc>
        <w:tc>
          <w:tcPr>
            <w:tcW w:w="766" w:type="pct"/>
          </w:tcPr>
          <w:p w14:paraId="6E1A720D" w14:textId="77777777" w:rsidR="007A47C5" w:rsidRPr="007A47C5" w:rsidRDefault="007A47C5" w:rsidP="00862C4D">
            <w:pPr>
              <w:spacing w:line="30" w:lineRule="atLeast"/>
              <w:rPr>
                <w:rFonts w:ascii="Arial" w:hAnsi="Arial" w:cs="Arial"/>
                <w:sz w:val="22"/>
              </w:rPr>
            </w:pPr>
          </w:p>
        </w:tc>
        <w:tc>
          <w:tcPr>
            <w:tcW w:w="681" w:type="pct"/>
          </w:tcPr>
          <w:p w14:paraId="07965AE8" w14:textId="77777777" w:rsidR="007A47C5" w:rsidRPr="007A47C5" w:rsidRDefault="007A47C5" w:rsidP="00862C4D">
            <w:pPr>
              <w:spacing w:line="30" w:lineRule="atLeast"/>
              <w:rPr>
                <w:rFonts w:ascii="Arial" w:hAnsi="Arial" w:cs="Arial"/>
                <w:sz w:val="22"/>
              </w:rPr>
            </w:pPr>
          </w:p>
        </w:tc>
        <w:tc>
          <w:tcPr>
            <w:tcW w:w="681" w:type="pct"/>
          </w:tcPr>
          <w:p w14:paraId="2E2A2543"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019C07F1" w14:textId="77777777" w:rsidTr="007A47C5">
        <w:tc>
          <w:tcPr>
            <w:tcW w:w="490" w:type="pct"/>
          </w:tcPr>
          <w:p w14:paraId="4F00BEC1"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6AA2D039"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refused to travel</w:t>
            </w:r>
          </w:p>
        </w:tc>
        <w:tc>
          <w:tcPr>
            <w:tcW w:w="766" w:type="pct"/>
          </w:tcPr>
          <w:p w14:paraId="031AF9F2" w14:textId="77777777" w:rsidR="007A47C5" w:rsidRPr="007A47C5" w:rsidRDefault="007A47C5" w:rsidP="00862C4D">
            <w:pPr>
              <w:spacing w:line="30" w:lineRule="atLeast"/>
              <w:rPr>
                <w:rFonts w:ascii="Arial" w:hAnsi="Arial" w:cs="Arial"/>
                <w:sz w:val="22"/>
              </w:rPr>
            </w:pPr>
          </w:p>
        </w:tc>
        <w:tc>
          <w:tcPr>
            <w:tcW w:w="681" w:type="pct"/>
          </w:tcPr>
          <w:p w14:paraId="3CF36738" w14:textId="77777777" w:rsidR="007A47C5" w:rsidRPr="007A47C5" w:rsidRDefault="007A47C5" w:rsidP="00862C4D">
            <w:pPr>
              <w:spacing w:line="30" w:lineRule="atLeast"/>
              <w:rPr>
                <w:rFonts w:ascii="Arial" w:hAnsi="Arial" w:cs="Arial"/>
                <w:sz w:val="22"/>
              </w:rPr>
            </w:pPr>
          </w:p>
        </w:tc>
        <w:tc>
          <w:tcPr>
            <w:tcW w:w="681" w:type="pct"/>
          </w:tcPr>
          <w:p w14:paraId="60CBB2ED"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72CEBDB4" w14:textId="77777777" w:rsidTr="007A47C5">
        <w:tc>
          <w:tcPr>
            <w:tcW w:w="490" w:type="pct"/>
          </w:tcPr>
          <w:p w14:paraId="59E953DC"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6742F84F"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unaware of appointment</w:t>
            </w:r>
          </w:p>
        </w:tc>
        <w:tc>
          <w:tcPr>
            <w:tcW w:w="766" w:type="pct"/>
          </w:tcPr>
          <w:p w14:paraId="0F3CEEC1" w14:textId="77777777" w:rsidR="007A47C5" w:rsidRPr="007A47C5" w:rsidRDefault="007A47C5" w:rsidP="00862C4D">
            <w:pPr>
              <w:spacing w:line="30" w:lineRule="atLeast"/>
              <w:rPr>
                <w:rFonts w:ascii="Arial" w:hAnsi="Arial" w:cs="Arial"/>
                <w:sz w:val="22"/>
              </w:rPr>
            </w:pPr>
          </w:p>
        </w:tc>
        <w:tc>
          <w:tcPr>
            <w:tcW w:w="681" w:type="pct"/>
          </w:tcPr>
          <w:p w14:paraId="2FA025DA" w14:textId="77777777" w:rsidR="007A47C5" w:rsidRPr="007A47C5" w:rsidRDefault="007A47C5" w:rsidP="00862C4D">
            <w:pPr>
              <w:spacing w:line="30" w:lineRule="atLeast"/>
              <w:rPr>
                <w:rFonts w:ascii="Arial" w:hAnsi="Arial" w:cs="Arial"/>
                <w:sz w:val="22"/>
              </w:rPr>
            </w:pPr>
          </w:p>
        </w:tc>
        <w:tc>
          <w:tcPr>
            <w:tcW w:w="681" w:type="pct"/>
          </w:tcPr>
          <w:p w14:paraId="2DD8D777"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209DCCE6" w14:textId="77777777" w:rsidTr="007A47C5">
        <w:tc>
          <w:tcPr>
            <w:tcW w:w="490" w:type="pct"/>
          </w:tcPr>
          <w:p w14:paraId="00509B8E"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2F6C3F20"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on holiday</w:t>
            </w:r>
          </w:p>
        </w:tc>
        <w:tc>
          <w:tcPr>
            <w:tcW w:w="766" w:type="pct"/>
          </w:tcPr>
          <w:p w14:paraId="66BE6C5E"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32502DC9" w14:textId="77777777" w:rsidR="007A47C5" w:rsidRPr="007A47C5" w:rsidRDefault="007A47C5" w:rsidP="00862C4D">
            <w:pPr>
              <w:spacing w:line="30" w:lineRule="atLeast"/>
              <w:rPr>
                <w:rFonts w:ascii="Arial" w:hAnsi="Arial" w:cs="Arial"/>
                <w:sz w:val="22"/>
              </w:rPr>
            </w:pPr>
          </w:p>
        </w:tc>
        <w:tc>
          <w:tcPr>
            <w:tcW w:w="681" w:type="pct"/>
          </w:tcPr>
          <w:p w14:paraId="48F9577A" w14:textId="77777777" w:rsidR="007A47C5" w:rsidRPr="007A47C5" w:rsidRDefault="007A47C5" w:rsidP="00862C4D">
            <w:pPr>
              <w:pStyle w:val="ListParagraph"/>
              <w:spacing w:after="0" w:line="30" w:lineRule="atLeast"/>
              <w:rPr>
                <w:rFonts w:ascii="Arial" w:hAnsi="Arial" w:cs="Arial"/>
              </w:rPr>
            </w:pPr>
          </w:p>
        </w:tc>
      </w:tr>
      <w:tr w:rsidR="007A47C5" w:rsidRPr="007A47C5" w14:paraId="6E3E71AF" w14:textId="77777777" w:rsidTr="007A47C5">
        <w:tc>
          <w:tcPr>
            <w:tcW w:w="490" w:type="pct"/>
          </w:tcPr>
          <w:p w14:paraId="60CA4468"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4AAF341B" w14:textId="77777777" w:rsidR="007A47C5" w:rsidRPr="007A47C5" w:rsidRDefault="007A47C5" w:rsidP="00862C4D">
            <w:pPr>
              <w:spacing w:line="30" w:lineRule="atLeast"/>
              <w:rPr>
                <w:rFonts w:ascii="Arial" w:hAnsi="Arial" w:cs="Arial"/>
                <w:sz w:val="22"/>
              </w:rPr>
            </w:pPr>
            <w:r w:rsidRPr="007A47C5">
              <w:rPr>
                <w:rFonts w:ascii="Arial" w:hAnsi="Arial" w:cs="Arial"/>
                <w:sz w:val="22"/>
              </w:rPr>
              <w:t>Severe weather</w:t>
            </w:r>
          </w:p>
        </w:tc>
        <w:tc>
          <w:tcPr>
            <w:tcW w:w="766" w:type="pct"/>
          </w:tcPr>
          <w:p w14:paraId="3E6EBFFB" w14:textId="77777777" w:rsidR="007A47C5" w:rsidRPr="007A47C5" w:rsidRDefault="007A47C5" w:rsidP="00862C4D">
            <w:pPr>
              <w:spacing w:line="30" w:lineRule="atLeast"/>
              <w:rPr>
                <w:rFonts w:ascii="Arial" w:hAnsi="Arial" w:cs="Arial"/>
                <w:sz w:val="22"/>
              </w:rPr>
            </w:pPr>
          </w:p>
        </w:tc>
        <w:tc>
          <w:tcPr>
            <w:tcW w:w="681" w:type="pct"/>
          </w:tcPr>
          <w:p w14:paraId="39C7E7A9" w14:textId="77777777" w:rsidR="007A47C5" w:rsidRPr="007A47C5" w:rsidRDefault="007A47C5" w:rsidP="00862C4D">
            <w:pPr>
              <w:pStyle w:val="ListParagraph"/>
              <w:numPr>
                <w:ilvl w:val="0"/>
                <w:numId w:val="39"/>
              </w:numPr>
              <w:spacing w:line="30" w:lineRule="atLeast"/>
              <w:rPr>
                <w:rFonts w:ascii="Arial" w:hAnsi="Arial" w:cs="Arial"/>
              </w:rPr>
            </w:pPr>
          </w:p>
        </w:tc>
        <w:tc>
          <w:tcPr>
            <w:tcW w:w="681" w:type="pct"/>
          </w:tcPr>
          <w:p w14:paraId="450F1250" w14:textId="77777777" w:rsidR="007A47C5" w:rsidRPr="007A47C5" w:rsidRDefault="007A47C5" w:rsidP="00862C4D">
            <w:pPr>
              <w:pStyle w:val="ListParagraph"/>
              <w:spacing w:after="0" w:line="30" w:lineRule="atLeast"/>
              <w:rPr>
                <w:rFonts w:ascii="Arial" w:hAnsi="Arial" w:cs="Arial"/>
              </w:rPr>
            </w:pPr>
          </w:p>
        </w:tc>
      </w:tr>
      <w:tr w:rsidR="007A47C5" w:rsidRPr="007A47C5" w14:paraId="4D5F5058" w14:textId="77777777" w:rsidTr="007A47C5">
        <w:tc>
          <w:tcPr>
            <w:tcW w:w="490" w:type="pct"/>
          </w:tcPr>
          <w:p w14:paraId="6C9C329E"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F4ED4E7" w14:textId="77777777" w:rsidR="007A47C5" w:rsidRPr="007A47C5" w:rsidRDefault="007A47C5" w:rsidP="00862C4D">
            <w:pPr>
              <w:spacing w:line="30" w:lineRule="atLeast"/>
              <w:rPr>
                <w:rFonts w:ascii="Arial" w:hAnsi="Arial" w:cs="Arial"/>
                <w:sz w:val="22"/>
              </w:rPr>
            </w:pPr>
            <w:r w:rsidRPr="007A47C5">
              <w:rPr>
                <w:rFonts w:ascii="Arial" w:hAnsi="Arial" w:cs="Arial"/>
                <w:sz w:val="22"/>
              </w:rPr>
              <w:t>Date and time of journey aborted</w:t>
            </w:r>
          </w:p>
        </w:tc>
        <w:tc>
          <w:tcPr>
            <w:tcW w:w="766" w:type="pct"/>
          </w:tcPr>
          <w:p w14:paraId="4E4A8559"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1BEA8299" w14:textId="77777777" w:rsidR="007A47C5" w:rsidRPr="007A47C5" w:rsidRDefault="007A47C5" w:rsidP="00862C4D">
            <w:pPr>
              <w:spacing w:line="30" w:lineRule="atLeast"/>
              <w:rPr>
                <w:rFonts w:ascii="Arial" w:hAnsi="Arial" w:cs="Arial"/>
                <w:sz w:val="22"/>
              </w:rPr>
            </w:pPr>
          </w:p>
        </w:tc>
        <w:tc>
          <w:tcPr>
            <w:tcW w:w="681" w:type="pct"/>
          </w:tcPr>
          <w:p w14:paraId="0EA0E434" w14:textId="77777777" w:rsidR="007A47C5" w:rsidRPr="007A47C5" w:rsidRDefault="007A47C5" w:rsidP="00862C4D">
            <w:pPr>
              <w:pStyle w:val="ListParagraph"/>
              <w:spacing w:after="0" w:line="30" w:lineRule="atLeast"/>
              <w:rPr>
                <w:rFonts w:ascii="Arial" w:hAnsi="Arial" w:cs="Arial"/>
              </w:rPr>
            </w:pPr>
          </w:p>
        </w:tc>
      </w:tr>
      <w:tr w:rsidR="007A47C5" w:rsidRPr="007A47C5" w14:paraId="64B42F41" w14:textId="77777777" w:rsidTr="007A47C5">
        <w:tc>
          <w:tcPr>
            <w:tcW w:w="490" w:type="pct"/>
          </w:tcPr>
          <w:p w14:paraId="5C9A1550" w14:textId="4528A979"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1E3073A2" w14:textId="77777777" w:rsidR="007A47C5" w:rsidRPr="007A47C5" w:rsidRDefault="007A47C5" w:rsidP="00862C4D">
            <w:pPr>
              <w:spacing w:line="30" w:lineRule="atLeast"/>
              <w:rPr>
                <w:rFonts w:ascii="Arial" w:hAnsi="Arial" w:cs="Arial"/>
                <w:sz w:val="22"/>
              </w:rPr>
            </w:pPr>
            <w:r w:rsidRPr="007A47C5">
              <w:rPr>
                <w:rFonts w:ascii="Arial" w:hAnsi="Arial" w:cs="Arial"/>
                <w:sz w:val="22"/>
              </w:rPr>
              <w:t>Patient too ill to travel</w:t>
            </w:r>
          </w:p>
        </w:tc>
        <w:tc>
          <w:tcPr>
            <w:tcW w:w="766" w:type="pct"/>
          </w:tcPr>
          <w:p w14:paraId="43D0D1F6" w14:textId="77777777" w:rsidR="007A47C5" w:rsidRPr="007A47C5" w:rsidRDefault="007A47C5" w:rsidP="00862C4D">
            <w:pPr>
              <w:pStyle w:val="ListParagraph"/>
              <w:spacing w:after="0" w:line="30" w:lineRule="atLeast"/>
              <w:rPr>
                <w:rFonts w:ascii="Arial" w:hAnsi="Arial" w:cs="Arial"/>
              </w:rPr>
            </w:pPr>
          </w:p>
        </w:tc>
        <w:tc>
          <w:tcPr>
            <w:tcW w:w="681" w:type="pct"/>
          </w:tcPr>
          <w:p w14:paraId="3D13A87A" w14:textId="77777777" w:rsidR="007A47C5" w:rsidRPr="007A47C5" w:rsidRDefault="007A47C5" w:rsidP="00862C4D">
            <w:pPr>
              <w:spacing w:line="30" w:lineRule="atLeast"/>
              <w:rPr>
                <w:rFonts w:ascii="Arial" w:hAnsi="Arial" w:cs="Arial"/>
                <w:sz w:val="22"/>
              </w:rPr>
            </w:pPr>
          </w:p>
        </w:tc>
        <w:tc>
          <w:tcPr>
            <w:tcW w:w="681" w:type="pct"/>
          </w:tcPr>
          <w:p w14:paraId="36332F8E" w14:textId="77777777" w:rsidR="007A47C5" w:rsidRPr="007A47C5" w:rsidRDefault="007A47C5" w:rsidP="00862C4D">
            <w:pPr>
              <w:pStyle w:val="ListParagraph"/>
              <w:numPr>
                <w:ilvl w:val="0"/>
                <w:numId w:val="39"/>
              </w:numPr>
              <w:spacing w:after="0" w:line="30" w:lineRule="atLeast"/>
              <w:rPr>
                <w:rFonts w:ascii="Arial" w:hAnsi="Arial" w:cs="Arial"/>
              </w:rPr>
            </w:pPr>
          </w:p>
        </w:tc>
      </w:tr>
      <w:tr w:rsidR="007A47C5" w:rsidRPr="007A47C5" w14:paraId="46545620" w14:textId="77777777" w:rsidTr="007A47C5">
        <w:tc>
          <w:tcPr>
            <w:tcW w:w="490" w:type="pct"/>
          </w:tcPr>
          <w:p w14:paraId="6F85B431" w14:textId="43FA7135"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775EA4FF" w14:textId="77777777" w:rsidR="007A47C5" w:rsidRPr="007A47C5" w:rsidRDefault="007A47C5" w:rsidP="00862C4D">
            <w:pPr>
              <w:spacing w:line="30" w:lineRule="atLeast"/>
              <w:rPr>
                <w:rFonts w:ascii="Arial" w:hAnsi="Arial" w:cs="Arial"/>
                <w:sz w:val="22"/>
              </w:rPr>
            </w:pPr>
            <w:r w:rsidRPr="007A47C5">
              <w:rPr>
                <w:rFonts w:ascii="Arial" w:hAnsi="Arial" w:cs="Arial"/>
                <w:sz w:val="22"/>
              </w:rPr>
              <w:t>Wrong address</w:t>
            </w:r>
          </w:p>
        </w:tc>
        <w:tc>
          <w:tcPr>
            <w:tcW w:w="766" w:type="pct"/>
          </w:tcPr>
          <w:p w14:paraId="04ECCBBE"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0B50EA4E" w14:textId="77777777" w:rsidR="007A47C5" w:rsidRPr="007A47C5" w:rsidRDefault="007A47C5" w:rsidP="00862C4D">
            <w:pPr>
              <w:spacing w:line="30" w:lineRule="atLeast"/>
              <w:rPr>
                <w:rFonts w:ascii="Arial" w:hAnsi="Arial" w:cs="Arial"/>
                <w:sz w:val="22"/>
              </w:rPr>
            </w:pPr>
          </w:p>
        </w:tc>
        <w:tc>
          <w:tcPr>
            <w:tcW w:w="681" w:type="pct"/>
          </w:tcPr>
          <w:p w14:paraId="3A39613E" w14:textId="77777777" w:rsidR="007A47C5" w:rsidRPr="007A47C5" w:rsidRDefault="007A47C5" w:rsidP="00862C4D">
            <w:pPr>
              <w:pStyle w:val="ListParagraph"/>
              <w:spacing w:after="0" w:line="30" w:lineRule="atLeast"/>
              <w:rPr>
                <w:rFonts w:ascii="Arial" w:hAnsi="Arial" w:cs="Arial"/>
              </w:rPr>
            </w:pPr>
          </w:p>
        </w:tc>
      </w:tr>
      <w:tr w:rsidR="007A47C5" w:rsidRPr="007A47C5" w14:paraId="2C548329" w14:textId="77777777" w:rsidTr="007A47C5">
        <w:tc>
          <w:tcPr>
            <w:tcW w:w="490" w:type="pct"/>
          </w:tcPr>
          <w:p w14:paraId="2C78D1DB"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2179C4C" w14:textId="77777777" w:rsidR="007A47C5" w:rsidRPr="007A47C5" w:rsidRDefault="007A47C5" w:rsidP="00862C4D">
            <w:pPr>
              <w:spacing w:line="30" w:lineRule="atLeast"/>
              <w:rPr>
                <w:rFonts w:ascii="Arial" w:hAnsi="Arial" w:cs="Arial"/>
                <w:sz w:val="22"/>
              </w:rPr>
            </w:pPr>
            <w:r w:rsidRPr="007A47C5">
              <w:rPr>
                <w:rFonts w:ascii="Arial" w:hAnsi="Arial" w:cs="Arial"/>
                <w:sz w:val="22"/>
              </w:rPr>
              <w:t>Wrong day</w:t>
            </w:r>
          </w:p>
        </w:tc>
        <w:tc>
          <w:tcPr>
            <w:tcW w:w="766" w:type="pct"/>
          </w:tcPr>
          <w:p w14:paraId="4ED3CC00"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2E460547" w14:textId="77777777" w:rsidR="007A47C5" w:rsidRPr="007A47C5" w:rsidRDefault="007A47C5" w:rsidP="00862C4D">
            <w:pPr>
              <w:spacing w:line="30" w:lineRule="atLeast"/>
              <w:rPr>
                <w:rFonts w:ascii="Arial" w:hAnsi="Arial" w:cs="Arial"/>
                <w:sz w:val="22"/>
              </w:rPr>
            </w:pPr>
          </w:p>
        </w:tc>
        <w:tc>
          <w:tcPr>
            <w:tcW w:w="681" w:type="pct"/>
          </w:tcPr>
          <w:p w14:paraId="4F453023" w14:textId="77777777" w:rsidR="007A47C5" w:rsidRPr="007A47C5" w:rsidRDefault="007A47C5" w:rsidP="00862C4D">
            <w:pPr>
              <w:pStyle w:val="ListParagraph"/>
              <w:spacing w:after="0" w:line="30" w:lineRule="atLeast"/>
              <w:rPr>
                <w:rFonts w:ascii="Arial" w:hAnsi="Arial" w:cs="Arial"/>
              </w:rPr>
            </w:pPr>
          </w:p>
        </w:tc>
      </w:tr>
      <w:tr w:rsidR="007A47C5" w:rsidRPr="007A47C5" w14:paraId="2AF7B2FE" w14:textId="77777777" w:rsidTr="007A47C5">
        <w:tc>
          <w:tcPr>
            <w:tcW w:w="490" w:type="pct"/>
          </w:tcPr>
          <w:p w14:paraId="41388A92"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3128D23D" w14:textId="77777777" w:rsidR="007A47C5" w:rsidRPr="007A47C5" w:rsidRDefault="007A47C5" w:rsidP="00862C4D">
            <w:pPr>
              <w:spacing w:line="30" w:lineRule="atLeast"/>
              <w:rPr>
                <w:rFonts w:ascii="Arial" w:hAnsi="Arial" w:cs="Arial"/>
                <w:sz w:val="22"/>
              </w:rPr>
            </w:pPr>
            <w:r w:rsidRPr="007A47C5">
              <w:rPr>
                <w:rFonts w:ascii="Arial" w:hAnsi="Arial" w:cs="Arial"/>
                <w:sz w:val="22"/>
              </w:rPr>
              <w:t>Wrong location</w:t>
            </w:r>
          </w:p>
        </w:tc>
        <w:tc>
          <w:tcPr>
            <w:tcW w:w="766" w:type="pct"/>
          </w:tcPr>
          <w:p w14:paraId="061647C7" w14:textId="77777777" w:rsidR="007A47C5" w:rsidRPr="007A47C5" w:rsidRDefault="007A47C5" w:rsidP="00862C4D">
            <w:pPr>
              <w:pStyle w:val="ListParagraph"/>
              <w:numPr>
                <w:ilvl w:val="0"/>
                <w:numId w:val="39"/>
              </w:numPr>
              <w:spacing w:after="0" w:line="30" w:lineRule="atLeast"/>
              <w:rPr>
                <w:rFonts w:ascii="Arial" w:hAnsi="Arial" w:cs="Arial"/>
              </w:rPr>
            </w:pPr>
          </w:p>
        </w:tc>
        <w:tc>
          <w:tcPr>
            <w:tcW w:w="681" w:type="pct"/>
          </w:tcPr>
          <w:p w14:paraId="1FCC5A10" w14:textId="77777777" w:rsidR="007A47C5" w:rsidRPr="007A47C5" w:rsidRDefault="007A47C5" w:rsidP="00862C4D">
            <w:pPr>
              <w:spacing w:line="30" w:lineRule="atLeast"/>
              <w:rPr>
                <w:rFonts w:ascii="Arial" w:hAnsi="Arial" w:cs="Arial"/>
                <w:sz w:val="22"/>
              </w:rPr>
            </w:pPr>
          </w:p>
        </w:tc>
        <w:tc>
          <w:tcPr>
            <w:tcW w:w="681" w:type="pct"/>
          </w:tcPr>
          <w:p w14:paraId="7DA7D733" w14:textId="77777777" w:rsidR="007A47C5" w:rsidRPr="007A47C5" w:rsidRDefault="007A47C5" w:rsidP="00862C4D">
            <w:pPr>
              <w:pStyle w:val="ListParagraph"/>
              <w:spacing w:after="0" w:line="30" w:lineRule="atLeast"/>
              <w:rPr>
                <w:rFonts w:ascii="Arial" w:hAnsi="Arial" w:cs="Arial"/>
              </w:rPr>
            </w:pPr>
          </w:p>
        </w:tc>
      </w:tr>
      <w:tr w:rsidR="007A47C5" w:rsidRPr="007A47C5" w14:paraId="44D8C40C" w14:textId="77777777" w:rsidTr="007A47C5">
        <w:tc>
          <w:tcPr>
            <w:tcW w:w="490" w:type="pct"/>
          </w:tcPr>
          <w:p w14:paraId="7B9A90AA" w14:textId="77777777" w:rsidR="007A47C5" w:rsidRPr="007A47C5" w:rsidRDefault="007A47C5" w:rsidP="00862C4D">
            <w:pPr>
              <w:pStyle w:val="ListParagraph"/>
              <w:numPr>
                <w:ilvl w:val="0"/>
                <w:numId w:val="40"/>
              </w:numPr>
              <w:spacing w:after="0" w:line="30" w:lineRule="atLeast"/>
              <w:rPr>
                <w:rFonts w:ascii="Arial" w:hAnsi="Arial" w:cs="Arial"/>
              </w:rPr>
            </w:pPr>
          </w:p>
        </w:tc>
        <w:tc>
          <w:tcPr>
            <w:tcW w:w="2382" w:type="pct"/>
          </w:tcPr>
          <w:p w14:paraId="73ACB427" w14:textId="77777777" w:rsidR="007A47C5" w:rsidRPr="007A47C5" w:rsidRDefault="007A47C5" w:rsidP="00862C4D">
            <w:pPr>
              <w:spacing w:line="30" w:lineRule="atLeast"/>
              <w:rPr>
                <w:rFonts w:ascii="Arial" w:hAnsi="Arial" w:cs="Arial"/>
                <w:sz w:val="22"/>
              </w:rPr>
            </w:pPr>
            <w:r w:rsidRPr="007A47C5">
              <w:rPr>
                <w:rFonts w:ascii="Arial" w:hAnsi="Arial" w:cs="Arial"/>
                <w:sz w:val="22"/>
              </w:rPr>
              <w:t>Transported by private ambulance</w:t>
            </w:r>
          </w:p>
        </w:tc>
        <w:tc>
          <w:tcPr>
            <w:tcW w:w="766" w:type="pct"/>
          </w:tcPr>
          <w:p w14:paraId="438839AC" w14:textId="77777777" w:rsidR="007A47C5" w:rsidRPr="007A47C5" w:rsidRDefault="007A47C5" w:rsidP="00862C4D">
            <w:pPr>
              <w:pStyle w:val="ListParagraph"/>
              <w:spacing w:line="30" w:lineRule="atLeast"/>
              <w:rPr>
                <w:rFonts w:ascii="Arial" w:hAnsi="Arial" w:cs="Arial"/>
              </w:rPr>
            </w:pPr>
          </w:p>
        </w:tc>
        <w:tc>
          <w:tcPr>
            <w:tcW w:w="681" w:type="pct"/>
          </w:tcPr>
          <w:p w14:paraId="5C195EEA" w14:textId="77777777" w:rsidR="007A47C5" w:rsidRPr="007A47C5" w:rsidRDefault="007A47C5" w:rsidP="00862C4D">
            <w:pPr>
              <w:pStyle w:val="ListParagraph"/>
              <w:numPr>
                <w:ilvl w:val="0"/>
                <w:numId w:val="39"/>
              </w:numPr>
              <w:spacing w:line="30" w:lineRule="atLeast"/>
              <w:rPr>
                <w:rFonts w:ascii="Arial" w:hAnsi="Arial" w:cs="Arial"/>
              </w:rPr>
            </w:pPr>
          </w:p>
        </w:tc>
        <w:tc>
          <w:tcPr>
            <w:tcW w:w="681" w:type="pct"/>
          </w:tcPr>
          <w:p w14:paraId="545B1245" w14:textId="77777777" w:rsidR="007A47C5" w:rsidRPr="007A47C5" w:rsidRDefault="007A47C5" w:rsidP="00862C4D">
            <w:pPr>
              <w:pStyle w:val="ListParagraph"/>
              <w:spacing w:after="0" w:line="30" w:lineRule="atLeast"/>
              <w:rPr>
                <w:rFonts w:ascii="Arial" w:hAnsi="Arial" w:cs="Arial"/>
              </w:rPr>
            </w:pPr>
          </w:p>
        </w:tc>
      </w:tr>
    </w:tbl>
    <w:p w14:paraId="71DED924" w14:textId="77777777" w:rsidR="007A47C5" w:rsidRPr="007A47C5" w:rsidRDefault="007A47C5" w:rsidP="007A47C5">
      <w:pPr>
        <w:rPr>
          <w:rFonts w:ascii="Arial" w:eastAsiaTheme="majorEastAsia" w:hAnsi="Arial" w:cs="Arial"/>
        </w:rPr>
      </w:pPr>
    </w:p>
    <w:p w14:paraId="35B5001E" w14:textId="05F99AB0" w:rsidR="007A47C5" w:rsidRPr="001E707A" w:rsidRDefault="007A47C5" w:rsidP="007A47C5">
      <w:pPr>
        <w:pStyle w:val="SubItem11"/>
        <w:spacing w:before="0" w:line="30" w:lineRule="atLeast"/>
        <w:contextualSpacing/>
        <w:rPr>
          <w:rFonts w:cs="Arial"/>
          <w:szCs w:val="22"/>
        </w:rPr>
      </w:pPr>
      <w:r w:rsidRPr="001E707A">
        <w:rPr>
          <w:rFonts w:cs="Arial"/>
          <w:szCs w:val="22"/>
        </w:rPr>
        <w:t xml:space="preserve">A list of agreed codes will be agreed between the Providers and the </w:t>
      </w:r>
      <w:r w:rsidR="005068F8">
        <w:rPr>
          <w:rFonts w:cs="Arial"/>
          <w:szCs w:val="22"/>
        </w:rPr>
        <w:t>Authority</w:t>
      </w:r>
    </w:p>
    <w:p w14:paraId="4E8A5695" w14:textId="77777777" w:rsidR="00017F9E" w:rsidRPr="007A47C5" w:rsidRDefault="00017F9E" w:rsidP="007A47C5">
      <w:pPr>
        <w:pStyle w:val="SubItem11"/>
        <w:spacing w:before="0" w:line="30" w:lineRule="atLeast"/>
        <w:contextualSpacing/>
        <w:rPr>
          <w:rFonts w:cs="Arial"/>
          <w:sz w:val="22"/>
          <w:szCs w:val="22"/>
        </w:rPr>
        <w:sectPr w:rsidR="00017F9E" w:rsidRPr="007A47C5" w:rsidSect="00706BF4">
          <w:pgSz w:w="11906" w:h="16838"/>
          <w:pgMar w:top="1134" w:right="566" w:bottom="1135" w:left="568" w:header="708" w:footer="708" w:gutter="0"/>
          <w:cols w:space="708"/>
          <w:docGrid w:linePitch="360"/>
        </w:sectPr>
      </w:pPr>
    </w:p>
    <w:p w14:paraId="421EE146" w14:textId="77777777" w:rsidR="007A47C5" w:rsidRPr="007A47C5" w:rsidRDefault="007A47C5" w:rsidP="007A47C5">
      <w:pPr>
        <w:rPr>
          <w:rFonts w:eastAsiaTheme="majorEastAsia"/>
        </w:rPr>
      </w:pPr>
    </w:p>
    <w:p w14:paraId="21D134AF" w14:textId="77777777" w:rsidR="007A47C5" w:rsidRDefault="007A47C5">
      <w:pPr>
        <w:spacing w:after="200" w:line="276" w:lineRule="auto"/>
        <w:rPr>
          <w:rFonts w:ascii="Arial" w:eastAsiaTheme="majorEastAsia" w:hAnsi="Arial" w:cs="Arial"/>
          <w:b/>
          <w:bCs/>
          <w:color w:val="4F81BD" w:themeColor="accent1"/>
          <w:sz w:val="26"/>
          <w:szCs w:val="26"/>
        </w:rPr>
      </w:pPr>
    </w:p>
    <w:p w14:paraId="062C4D56" w14:textId="7C1D925D" w:rsidR="008F32CF" w:rsidRDefault="00513557" w:rsidP="00ED516B">
      <w:pPr>
        <w:pStyle w:val="Heading2"/>
        <w:spacing w:before="0" w:line="30" w:lineRule="atLeast"/>
        <w:rPr>
          <w:rFonts w:ascii="Arial" w:hAnsi="Arial" w:cs="Arial"/>
        </w:rPr>
      </w:pPr>
      <w:bookmarkStart w:id="43" w:name="_Toc511118327"/>
      <w:r w:rsidRPr="008C73BB">
        <w:rPr>
          <w:rFonts w:ascii="Arial" w:hAnsi="Arial" w:cs="Arial"/>
        </w:rPr>
        <w:t>A</w:t>
      </w:r>
      <w:r w:rsidR="005617F0" w:rsidRPr="008C73BB">
        <w:rPr>
          <w:rFonts w:ascii="Arial" w:hAnsi="Arial" w:cs="Arial"/>
        </w:rPr>
        <w:t>ppendix</w:t>
      </w:r>
      <w:r w:rsidRPr="008C73BB">
        <w:rPr>
          <w:rFonts w:ascii="Arial" w:hAnsi="Arial" w:cs="Arial"/>
        </w:rPr>
        <w:t xml:space="preserve"> </w:t>
      </w:r>
      <w:r w:rsidR="00F961A1">
        <w:rPr>
          <w:rFonts w:ascii="Arial" w:hAnsi="Arial" w:cs="Arial"/>
        </w:rPr>
        <w:t>C</w:t>
      </w:r>
      <w:r w:rsidR="008F32CF" w:rsidRPr="008C73BB">
        <w:rPr>
          <w:rFonts w:ascii="Arial" w:hAnsi="Arial" w:cs="Arial"/>
        </w:rPr>
        <w:t xml:space="preserve"> – </w:t>
      </w:r>
      <w:r w:rsidR="005617F0" w:rsidRPr="008C73BB">
        <w:rPr>
          <w:rFonts w:ascii="Arial" w:hAnsi="Arial" w:cs="Arial"/>
        </w:rPr>
        <w:t>Maps/Addresses</w:t>
      </w:r>
      <w:bookmarkEnd w:id="43"/>
    </w:p>
    <w:p w14:paraId="158502E8" w14:textId="682DB965" w:rsidR="0017794E" w:rsidRDefault="0017794E" w:rsidP="0017794E"/>
    <w:p w14:paraId="276B10A5" w14:textId="77777777" w:rsidR="0017794E" w:rsidRPr="00B35BDE" w:rsidRDefault="0017794E" w:rsidP="0017794E">
      <w:pPr>
        <w:widowControl w:val="0"/>
        <w:rPr>
          <w:rFonts w:ascii="Arial" w:hAnsi="Arial" w:cs="Arial"/>
          <w:sz w:val="22"/>
          <w:szCs w:val="22"/>
        </w:rPr>
      </w:pPr>
      <w:r w:rsidRPr="00B35BDE">
        <w:rPr>
          <w:rFonts w:ascii="Arial" w:hAnsi="Arial" w:cs="Arial"/>
          <w:sz w:val="22"/>
          <w:szCs w:val="22"/>
        </w:rPr>
        <w:t>Surbiton HC, Ewell Road, Surbiton, Surrey KT6 6EZ</w:t>
      </w:r>
    </w:p>
    <w:p w14:paraId="5FBE7701" w14:textId="77777777" w:rsidR="00C901A7" w:rsidRDefault="00C901A7" w:rsidP="0017794E">
      <w:pPr>
        <w:widowControl w:val="0"/>
        <w:rPr>
          <w:rFonts w:ascii="Arial" w:hAnsi="Arial" w:cs="Arial"/>
          <w:sz w:val="22"/>
          <w:szCs w:val="22"/>
        </w:rPr>
      </w:pPr>
    </w:p>
    <w:p w14:paraId="75A30DF1" w14:textId="6E5220BA" w:rsidR="0017794E" w:rsidRPr="00B35BDE" w:rsidRDefault="0017794E" w:rsidP="0017794E">
      <w:pPr>
        <w:widowControl w:val="0"/>
        <w:rPr>
          <w:rFonts w:ascii="Arial" w:hAnsi="Arial" w:cs="Arial"/>
          <w:sz w:val="22"/>
          <w:szCs w:val="22"/>
        </w:rPr>
      </w:pPr>
      <w:r w:rsidRPr="00B35BDE">
        <w:rPr>
          <w:rFonts w:ascii="Arial" w:hAnsi="Arial" w:cs="Arial"/>
          <w:sz w:val="22"/>
          <w:szCs w:val="22"/>
        </w:rPr>
        <w:t>Kingston Hospital, Galsworthy Road, Kingston Upon Thames, Surrey KT2 7QB</w:t>
      </w:r>
    </w:p>
    <w:p w14:paraId="7569B908" w14:textId="77777777" w:rsidR="00C901A7" w:rsidRDefault="00C901A7" w:rsidP="0017794E">
      <w:pPr>
        <w:widowControl w:val="0"/>
        <w:rPr>
          <w:rFonts w:ascii="Arial" w:hAnsi="Arial" w:cs="Arial"/>
          <w:sz w:val="22"/>
          <w:szCs w:val="22"/>
        </w:rPr>
      </w:pPr>
    </w:p>
    <w:p w14:paraId="0B5AD8A1" w14:textId="51D1B716" w:rsidR="0017794E" w:rsidRPr="00B35BDE" w:rsidRDefault="0017794E" w:rsidP="0017794E">
      <w:pPr>
        <w:widowControl w:val="0"/>
        <w:rPr>
          <w:rFonts w:ascii="Arial" w:hAnsi="Arial" w:cs="Arial"/>
          <w:sz w:val="22"/>
          <w:szCs w:val="22"/>
        </w:rPr>
      </w:pPr>
      <w:r w:rsidRPr="00B35BDE">
        <w:rPr>
          <w:rFonts w:ascii="Arial" w:hAnsi="Arial" w:cs="Arial"/>
          <w:sz w:val="22"/>
          <w:szCs w:val="22"/>
        </w:rPr>
        <w:t>Hobkirk House, 109 Blagdon Road, New Malden, Surrey KT3 4BD</w:t>
      </w:r>
    </w:p>
    <w:p w14:paraId="4C9BDCC5" w14:textId="77777777" w:rsidR="00C901A7" w:rsidRDefault="00C901A7" w:rsidP="0017794E">
      <w:pPr>
        <w:widowControl w:val="0"/>
        <w:rPr>
          <w:rFonts w:ascii="Arial" w:hAnsi="Arial" w:cs="Arial"/>
          <w:sz w:val="22"/>
          <w:szCs w:val="22"/>
        </w:rPr>
      </w:pPr>
    </w:p>
    <w:p w14:paraId="3735588E" w14:textId="55D0F6E0" w:rsidR="0017794E" w:rsidRPr="00B35BDE" w:rsidRDefault="0017794E" w:rsidP="0017794E">
      <w:pPr>
        <w:widowControl w:val="0"/>
        <w:rPr>
          <w:rFonts w:ascii="Arial" w:hAnsi="Arial" w:cs="Arial"/>
          <w:sz w:val="22"/>
          <w:szCs w:val="22"/>
        </w:rPr>
      </w:pPr>
      <w:r w:rsidRPr="00B35BDE">
        <w:rPr>
          <w:rFonts w:ascii="Arial" w:hAnsi="Arial" w:cs="Arial"/>
          <w:sz w:val="22"/>
          <w:szCs w:val="22"/>
        </w:rPr>
        <w:t>Queen Marys Hospital, Roehampton Lane, Roehampton, London SW15 5PN</w:t>
      </w:r>
    </w:p>
    <w:p w14:paraId="2B01E812" w14:textId="77777777" w:rsidR="00C901A7" w:rsidRDefault="00C901A7" w:rsidP="0017794E">
      <w:pPr>
        <w:widowControl w:val="0"/>
        <w:rPr>
          <w:rFonts w:ascii="Arial" w:hAnsi="Arial" w:cs="Arial"/>
          <w:sz w:val="22"/>
          <w:szCs w:val="22"/>
        </w:rPr>
      </w:pPr>
    </w:p>
    <w:p w14:paraId="1492FEAE" w14:textId="650925F4" w:rsidR="0017794E" w:rsidRPr="00B35BDE" w:rsidRDefault="0017794E" w:rsidP="0017794E">
      <w:pPr>
        <w:widowControl w:val="0"/>
        <w:rPr>
          <w:rFonts w:ascii="Arial" w:hAnsi="Arial" w:cs="Arial"/>
          <w:sz w:val="22"/>
          <w:szCs w:val="22"/>
        </w:rPr>
      </w:pPr>
      <w:r w:rsidRPr="00B35BDE">
        <w:rPr>
          <w:rFonts w:ascii="Arial" w:hAnsi="Arial" w:cs="Arial"/>
          <w:sz w:val="22"/>
          <w:szCs w:val="22"/>
        </w:rPr>
        <w:t>St Georges Healthcare, Blackshaw Road, Tooting, London SW17 0QT</w:t>
      </w:r>
    </w:p>
    <w:p w14:paraId="63CFA3EB" w14:textId="77777777" w:rsidR="00C901A7" w:rsidRDefault="00C901A7" w:rsidP="0017794E">
      <w:pPr>
        <w:widowControl w:val="0"/>
        <w:rPr>
          <w:rFonts w:ascii="Arial" w:hAnsi="Arial" w:cs="Arial"/>
          <w:sz w:val="22"/>
          <w:szCs w:val="22"/>
        </w:rPr>
      </w:pPr>
    </w:p>
    <w:p w14:paraId="66410A70" w14:textId="13133B1E" w:rsidR="0017794E" w:rsidRPr="00B35BDE" w:rsidRDefault="0017794E" w:rsidP="0017794E">
      <w:pPr>
        <w:widowControl w:val="0"/>
        <w:rPr>
          <w:rFonts w:ascii="Arial" w:hAnsi="Arial" w:cs="Arial"/>
          <w:sz w:val="22"/>
          <w:szCs w:val="22"/>
        </w:rPr>
      </w:pPr>
      <w:r w:rsidRPr="00B35BDE">
        <w:rPr>
          <w:rFonts w:ascii="Arial" w:hAnsi="Arial" w:cs="Arial"/>
          <w:sz w:val="22"/>
          <w:szCs w:val="22"/>
        </w:rPr>
        <w:t>Epsom and St Helier Hospitals, Dorking Road, Surrey KT18 7EG</w:t>
      </w:r>
    </w:p>
    <w:p w14:paraId="61EAFDB7" w14:textId="77777777" w:rsidR="00C901A7" w:rsidRDefault="00C901A7" w:rsidP="0017794E">
      <w:pPr>
        <w:widowControl w:val="0"/>
        <w:rPr>
          <w:rFonts w:ascii="Arial" w:hAnsi="Arial" w:cs="Arial"/>
          <w:sz w:val="22"/>
          <w:szCs w:val="22"/>
        </w:rPr>
      </w:pPr>
    </w:p>
    <w:p w14:paraId="683A517D" w14:textId="33C6850C" w:rsidR="0017794E" w:rsidRPr="00B35BDE" w:rsidRDefault="0017794E" w:rsidP="0017794E">
      <w:pPr>
        <w:widowControl w:val="0"/>
        <w:rPr>
          <w:rFonts w:ascii="Arial" w:hAnsi="Arial" w:cs="Arial"/>
          <w:sz w:val="22"/>
          <w:szCs w:val="22"/>
        </w:rPr>
      </w:pPr>
      <w:r w:rsidRPr="00B35BDE">
        <w:rPr>
          <w:rFonts w:ascii="Arial" w:hAnsi="Arial" w:cs="Arial"/>
          <w:sz w:val="22"/>
          <w:szCs w:val="22"/>
        </w:rPr>
        <w:t>Royal Marsden Hospital, Fulham Road, London SW3 6JJ</w:t>
      </w:r>
    </w:p>
    <w:p w14:paraId="40A6CE45" w14:textId="77777777" w:rsidR="00C901A7" w:rsidRDefault="00C901A7" w:rsidP="0017794E">
      <w:pPr>
        <w:widowControl w:val="0"/>
        <w:rPr>
          <w:rFonts w:ascii="Arial" w:hAnsi="Arial" w:cs="Arial"/>
          <w:sz w:val="22"/>
          <w:szCs w:val="22"/>
        </w:rPr>
      </w:pPr>
    </w:p>
    <w:p w14:paraId="20550A58" w14:textId="361AE3ED" w:rsidR="0017794E" w:rsidRPr="00B35BDE" w:rsidRDefault="0017794E" w:rsidP="0017794E">
      <w:pPr>
        <w:widowControl w:val="0"/>
        <w:rPr>
          <w:rFonts w:ascii="Arial" w:hAnsi="Arial" w:cs="Arial"/>
          <w:sz w:val="22"/>
          <w:szCs w:val="22"/>
        </w:rPr>
      </w:pPr>
      <w:r w:rsidRPr="00B35BDE">
        <w:rPr>
          <w:rFonts w:ascii="Arial" w:hAnsi="Arial" w:cs="Arial"/>
          <w:sz w:val="22"/>
          <w:szCs w:val="22"/>
        </w:rPr>
        <w:t>Teddington Memorial Hospital, Hampton Road, Teddington, Middx TW11 0JL</w:t>
      </w:r>
    </w:p>
    <w:p w14:paraId="5E48230C" w14:textId="77777777" w:rsidR="00C901A7" w:rsidRDefault="00C901A7" w:rsidP="0017794E">
      <w:pPr>
        <w:widowControl w:val="0"/>
        <w:rPr>
          <w:rFonts w:ascii="Arial" w:hAnsi="Arial" w:cs="Arial"/>
          <w:sz w:val="22"/>
          <w:szCs w:val="22"/>
        </w:rPr>
      </w:pPr>
    </w:p>
    <w:p w14:paraId="37882618" w14:textId="4F969111" w:rsidR="00B35BDE" w:rsidRPr="00B35BDE" w:rsidRDefault="00B35BDE" w:rsidP="0017794E">
      <w:pPr>
        <w:widowControl w:val="0"/>
        <w:rPr>
          <w:rFonts w:ascii="Arial" w:hAnsi="Arial" w:cs="Arial"/>
          <w:sz w:val="22"/>
          <w:szCs w:val="22"/>
        </w:rPr>
      </w:pPr>
      <w:r w:rsidRPr="00B35BDE">
        <w:rPr>
          <w:rFonts w:ascii="Arial" w:hAnsi="Arial" w:cs="Arial"/>
          <w:sz w:val="22"/>
          <w:szCs w:val="22"/>
        </w:rPr>
        <w:t xml:space="preserve">Princess Alice Hospice, </w:t>
      </w:r>
      <w:r w:rsidRPr="00B35BDE">
        <w:rPr>
          <w:rStyle w:val="lrzxr"/>
          <w:rFonts w:ascii="Arial" w:hAnsi="Arial" w:cs="Arial"/>
          <w:sz w:val="22"/>
          <w:szCs w:val="22"/>
        </w:rPr>
        <w:t>West End Lane, Esher, Surrey, KT10 8NA</w:t>
      </w:r>
    </w:p>
    <w:p w14:paraId="000A1500" w14:textId="77777777" w:rsidR="00C901A7" w:rsidRDefault="00C901A7" w:rsidP="0017794E">
      <w:pPr>
        <w:widowControl w:val="0"/>
        <w:rPr>
          <w:rFonts w:ascii="Arial" w:hAnsi="Arial" w:cs="Arial"/>
          <w:sz w:val="22"/>
          <w:szCs w:val="22"/>
        </w:rPr>
      </w:pPr>
    </w:p>
    <w:p w14:paraId="2DF12533" w14:textId="7793E6CC" w:rsidR="00B35BDE" w:rsidRPr="00B35BDE" w:rsidRDefault="00B35BDE" w:rsidP="0017794E">
      <w:pPr>
        <w:widowControl w:val="0"/>
        <w:rPr>
          <w:rFonts w:ascii="Arial" w:hAnsi="Arial" w:cs="Arial"/>
          <w:sz w:val="22"/>
          <w:szCs w:val="22"/>
        </w:rPr>
      </w:pPr>
      <w:r w:rsidRPr="00B35BDE">
        <w:rPr>
          <w:rFonts w:ascii="Arial" w:hAnsi="Arial" w:cs="Arial"/>
          <w:sz w:val="22"/>
          <w:szCs w:val="22"/>
        </w:rPr>
        <w:t>Centre House,</w:t>
      </w:r>
      <w:r w:rsidRPr="00B35BDE">
        <w:rPr>
          <w:rStyle w:val="Heading1Char"/>
          <w:rFonts w:ascii="Arial" w:hAnsi="Arial" w:cs="Arial"/>
          <w:color w:val="auto"/>
          <w:sz w:val="22"/>
          <w:szCs w:val="22"/>
        </w:rPr>
        <w:t xml:space="preserve"> </w:t>
      </w:r>
      <w:r w:rsidRPr="00B35BDE">
        <w:rPr>
          <w:rStyle w:val="lrzxr"/>
          <w:rFonts w:ascii="Arial" w:hAnsi="Arial" w:cs="Arial"/>
          <w:sz w:val="22"/>
          <w:szCs w:val="22"/>
        </w:rPr>
        <w:t>68 Sheen Lane, London, SW14 8LP</w:t>
      </w:r>
    </w:p>
    <w:p w14:paraId="2FBEEF21" w14:textId="77777777" w:rsidR="00C901A7" w:rsidRDefault="00C901A7" w:rsidP="0017794E">
      <w:pPr>
        <w:widowControl w:val="0"/>
        <w:rPr>
          <w:rFonts w:ascii="Arial" w:hAnsi="Arial" w:cs="Arial"/>
          <w:sz w:val="22"/>
          <w:szCs w:val="22"/>
        </w:rPr>
      </w:pPr>
    </w:p>
    <w:p w14:paraId="580B293D" w14:textId="203516F8" w:rsidR="00B35BDE" w:rsidRPr="00B35BDE" w:rsidRDefault="00B35BDE" w:rsidP="0017794E">
      <w:pPr>
        <w:widowControl w:val="0"/>
        <w:rPr>
          <w:rFonts w:ascii="Arial" w:hAnsi="Arial" w:cs="Arial"/>
          <w:sz w:val="22"/>
          <w:szCs w:val="22"/>
        </w:rPr>
      </w:pPr>
      <w:r w:rsidRPr="00B35BDE">
        <w:rPr>
          <w:rFonts w:ascii="Arial" w:hAnsi="Arial" w:cs="Arial"/>
          <w:sz w:val="22"/>
          <w:szCs w:val="22"/>
        </w:rPr>
        <w:t xml:space="preserve">Richmond Rehab, </w:t>
      </w:r>
      <w:r w:rsidRPr="00B35BDE">
        <w:rPr>
          <w:rStyle w:val="lrzxr"/>
          <w:rFonts w:ascii="Arial" w:hAnsi="Arial" w:cs="Arial"/>
          <w:sz w:val="22"/>
          <w:szCs w:val="22"/>
        </w:rPr>
        <w:t>22 Evelyn Rd, Richmond, TW9 2TF</w:t>
      </w:r>
    </w:p>
    <w:p w14:paraId="66C6943F" w14:textId="77777777" w:rsidR="00C901A7" w:rsidRDefault="00C901A7" w:rsidP="0017794E">
      <w:pPr>
        <w:widowControl w:val="0"/>
        <w:rPr>
          <w:rFonts w:ascii="Arial" w:hAnsi="Arial" w:cs="Arial"/>
          <w:sz w:val="22"/>
          <w:szCs w:val="22"/>
        </w:rPr>
      </w:pPr>
    </w:p>
    <w:p w14:paraId="3D0972D0" w14:textId="3CFA3B6D" w:rsidR="00B35BDE" w:rsidRPr="00B35BDE" w:rsidRDefault="00B35BDE" w:rsidP="0017794E">
      <w:pPr>
        <w:widowControl w:val="0"/>
        <w:rPr>
          <w:rFonts w:ascii="Arial" w:hAnsi="Arial" w:cs="Arial"/>
          <w:sz w:val="22"/>
          <w:szCs w:val="22"/>
        </w:rPr>
      </w:pPr>
      <w:r w:rsidRPr="00B35BDE">
        <w:rPr>
          <w:rFonts w:ascii="Arial" w:hAnsi="Arial" w:cs="Arial"/>
          <w:sz w:val="22"/>
          <w:szCs w:val="22"/>
        </w:rPr>
        <w:t xml:space="preserve">Ashford Hospital, </w:t>
      </w:r>
      <w:r w:rsidRPr="00B35BDE">
        <w:rPr>
          <w:rStyle w:val="lrzxr"/>
          <w:rFonts w:ascii="Arial" w:hAnsi="Arial" w:cs="Arial"/>
          <w:sz w:val="22"/>
          <w:szCs w:val="22"/>
        </w:rPr>
        <w:t>London Rd, Stanwell, Ashford TW15 3AA</w:t>
      </w:r>
    </w:p>
    <w:p w14:paraId="2B1FDF9D" w14:textId="77777777" w:rsidR="00C901A7" w:rsidRDefault="00C901A7" w:rsidP="0017794E">
      <w:pPr>
        <w:widowControl w:val="0"/>
        <w:rPr>
          <w:rFonts w:ascii="Arial" w:hAnsi="Arial" w:cs="Arial"/>
          <w:sz w:val="22"/>
          <w:szCs w:val="22"/>
        </w:rPr>
      </w:pPr>
    </w:p>
    <w:p w14:paraId="15A0791C" w14:textId="0EF6BF91" w:rsidR="00B35BDE" w:rsidRPr="00B35BDE" w:rsidRDefault="00B35BDE" w:rsidP="0017794E">
      <w:pPr>
        <w:widowControl w:val="0"/>
        <w:rPr>
          <w:rFonts w:ascii="Arial" w:hAnsi="Arial" w:cs="Arial"/>
          <w:sz w:val="22"/>
          <w:szCs w:val="22"/>
        </w:rPr>
      </w:pPr>
      <w:r w:rsidRPr="00B35BDE">
        <w:rPr>
          <w:rFonts w:ascii="Arial" w:hAnsi="Arial" w:cs="Arial"/>
          <w:sz w:val="22"/>
          <w:szCs w:val="22"/>
        </w:rPr>
        <w:t>St Peters Hospital, Guildford Road, Chertsey, KT16 0PZ</w:t>
      </w:r>
    </w:p>
    <w:p w14:paraId="30FB1BD3" w14:textId="77777777" w:rsidR="00C901A7" w:rsidRDefault="00C901A7" w:rsidP="0017794E">
      <w:pPr>
        <w:widowControl w:val="0"/>
        <w:rPr>
          <w:rFonts w:ascii="Arial" w:hAnsi="Arial" w:cs="Arial"/>
          <w:sz w:val="22"/>
          <w:szCs w:val="22"/>
        </w:rPr>
      </w:pPr>
    </w:p>
    <w:p w14:paraId="03B1F9E0" w14:textId="06276930" w:rsidR="00B35BDE" w:rsidRDefault="00B35BDE" w:rsidP="0017794E">
      <w:pPr>
        <w:widowControl w:val="0"/>
        <w:rPr>
          <w:rStyle w:val="lrzxr"/>
          <w:rFonts w:ascii="Arial" w:hAnsi="Arial" w:cs="Arial"/>
          <w:sz w:val="22"/>
          <w:szCs w:val="22"/>
        </w:rPr>
      </w:pPr>
      <w:r w:rsidRPr="00B35BDE">
        <w:rPr>
          <w:rFonts w:ascii="Arial" w:hAnsi="Arial" w:cs="Arial"/>
          <w:sz w:val="22"/>
          <w:szCs w:val="22"/>
        </w:rPr>
        <w:t xml:space="preserve">West Middlesex Hospital, </w:t>
      </w:r>
      <w:r w:rsidRPr="00B35BDE">
        <w:rPr>
          <w:rStyle w:val="lrzxr"/>
          <w:rFonts w:ascii="Arial" w:hAnsi="Arial" w:cs="Arial"/>
          <w:sz w:val="22"/>
          <w:szCs w:val="22"/>
        </w:rPr>
        <w:t>Twickenham Rd, Isleworth, TW7 6AF</w:t>
      </w:r>
    </w:p>
    <w:p w14:paraId="4C401C18" w14:textId="77777777" w:rsidR="00C901A7" w:rsidRDefault="00C901A7" w:rsidP="0017794E">
      <w:pPr>
        <w:widowControl w:val="0"/>
        <w:rPr>
          <w:rStyle w:val="lrzxr"/>
          <w:rFonts w:ascii="Arial" w:hAnsi="Arial" w:cs="Arial"/>
          <w:sz w:val="22"/>
          <w:szCs w:val="22"/>
        </w:rPr>
      </w:pPr>
    </w:p>
    <w:p w14:paraId="046BCBA8" w14:textId="7E0CCDCD" w:rsidR="00240D05" w:rsidRDefault="00240D05" w:rsidP="0017794E">
      <w:pPr>
        <w:widowControl w:val="0"/>
        <w:rPr>
          <w:rStyle w:val="lrzxr"/>
          <w:rFonts w:ascii="Arial" w:hAnsi="Arial" w:cs="Arial"/>
          <w:sz w:val="22"/>
          <w:szCs w:val="22"/>
        </w:rPr>
      </w:pPr>
      <w:r>
        <w:rPr>
          <w:rStyle w:val="lrzxr"/>
          <w:rFonts w:ascii="Arial" w:hAnsi="Arial" w:cs="Arial"/>
          <w:sz w:val="22"/>
          <w:szCs w:val="22"/>
        </w:rPr>
        <w:t>Hollyfield House, 22 Hollyfield Road, Surbiton, KT5 9AL</w:t>
      </w:r>
    </w:p>
    <w:p w14:paraId="18E95008" w14:textId="77777777" w:rsidR="00C901A7" w:rsidRDefault="00C901A7" w:rsidP="0017794E">
      <w:pPr>
        <w:widowControl w:val="0"/>
        <w:rPr>
          <w:rStyle w:val="lrzxr"/>
          <w:rFonts w:ascii="Arial" w:hAnsi="Arial" w:cs="Arial"/>
          <w:sz w:val="22"/>
          <w:szCs w:val="22"/>
        </w:rPr>
      </w:pPr>
    </w:p>
    <w:p w14:paraId="16BE7144" w14:textId="20989719" w:rsidR="00240D05" w:rsidRDefault="00240D05" w:rsidP="0017794E">
      <w:pPr>
        <w:widowControl w:val="0"/>
        <w:rPr>
          <w:rStyle w:val="lrzxr"/>
          <w:rFonts w:ascii="Arial" w:hAnsi="Arial" w:cs="Arial"/>
          <w:sz w:val="22"/>
          <w:szCs w:val="22"/>
        </w:rPr>
      </w:pPr>
      <w:r>
        <w:rPr>
          <w:rStyle w:val="lrzxr"/>
          <w:rFonts w:ascii="Arial" w:hAnsi="Arial" w:cs="Arial"/>
          <w:sz w:val="22"/>
          <w:szCs w:val="22"/>
        </w:rPr>
        <w:t>Hawks Road Clinic, Hawks Road, Kingston Upon Thames KT1 3EW</w:t>
      </w:r>
    </w:p>
    <w:p w14:paraId="3E935081" w14:textId="77777777" w:rsidR="00240D05" w:rsidRPr="00B35BDE" w:rsidRDefault="00240D05" w:rsidP="0017794E">
      <w:pPr>
        <w:widowControl w:val="0"/>
        <w:rPr>
          <w:rFonts w:ascii="Arial" w:hAnsi="Arial" w:cs="Arial"/>
          <w:sz w:val="22"/>
          <w:szCs w:val="22"/>
        </w:rPr>
      </w:pPr>
    </w:p>
    <w:p w14:paraId="306E3F35" w14:textId="0EABAB6F" w:rsidR="0017794E" w:rsidRDefault="0017794E" w:rsidP="0017794E">
      <w:pPr>
        <w:widowControl w:val="0"/>
        <w:rPr>
          <w:rFonts w:cs="Arial"/>
        </w:rPr>
      </w:pPr>
    </w:p>
    <w:p w14:paraId="6ADC87FB" w14:textId="542909D2" w:rsidR="0017794E" w:rsidRDefault="0017794E" w:rsidP="0017794E">
      <w:pPr>
        <w:widowControl w:val="0"/>
        <w:rPr>
          <w:rFonts w:cs="Arial"/>
        </w:rPr>
      </w:pPr>
    </w:p>
    <w:p w14:paraId="3D2E5772" w14:textId="77777777" w:rsidR="0017794E" w:rsidRPr="0017794E" w:rsidRDefault="0017794E" w:rsidP="0017794E"/>
    <w:p w14:paraId="6C9F8048" w14:textId="77777777" w:rsidR="008F32CF" w:rsidRPr="008C73BB" w:rsidRDefault="008F32CF" w:rsidP="00ED516B">
      <w:pPr>
        <w:spacing w:line="30" w:lineRule="atLeast"/>
        <w:rPr>
          <w:rFonts w:ascii="Arial" w:hAnsi="Arial" w:cs="Arial"/>
        </w:rPr>
      </w:pPr>
    </w:p>
    <w:p w14:paraId="76D492CD" w14:textId="23AE5962" w:rsidR="007E326D" w:rsidRPr="008C73BB" w:rsidRDefault="007E326D" w:rsidP="00ED516B">
      <w:pPr>
        <w:spacing w:line="30" w:lineRule="atLeast"/>
        <w:rPr>
          <w:rFonts w:ascii="Arial" w:hAnsi="Arial" w:cs="Arial"/>
        </w:rPr>
      </w:pPr>
      <w:bookmarkStart w:id="44" w:name="_Toc477849301"/>
      <w:bookmarkStart w:id="45" w:name="_Toc477858019"/>
      <w:bookmarkStart w:id="46" w:name="_Toc477864113"/>
      <w:bookmarkStart w:id="47" w:name="_Toc477864167"/>
      <w:bookmarkStart w:id="48" w:name="_Toc477868148"/>
      <w:bookmarkEnd w:id="44"/>
      <w:bookmarkEnd w:id="45"/>
      <w:bookmarkEnd w:id="46"/>
      <w:bookmarkEnd w:id="47"/>
      <w:bookmarkEnd w:id="48"/>
    </w:p>
    <w:sectPr w:rsidR="007E326D" w:rsidRPr="008C73BB" w:rsidSect="00706BF4">
      <w:pgSz w:w="11906" w:h="16838"/>
      <w:pgMar w:top="851" w:right="566" w:bottom="426" w:left="5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6F05A" w14:textId="77777777" w:rsidR="00CD1A9F" w:rsidRDefault="00CD1A9F" w:rsidP="00003535">
      <w:r>
        <w:separator/>
      </w:r>
    </w:p>
  </w:endnote>
  <w:endnote w:type="continuationSeparator" w:id="0">
    <w:p w14:paraId="4B38AC2B" w14:textId="77777777" w:rsidR="00CD1A9F" w:rsidRDefault="00CD1A9F" w:rsidP="0000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kChampa">
    <w:altName w:val="Leelawadee UI"/>
    <w:panose1 w:val="020B0604020202020204"/>
    <w:charset w:val="00"/>
    <w:family w:val="swiss"/>
    <w:pitch w:val="variable"/>
    <w:sig w:usb0="03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95AD" w14:textId="77777777" w:rsidR="001B0421" w:rsidRDefault="001B0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8892"/>
      <w:docPartObj>
        <w:docPartGallery w:val="Page Numbers (Bottom of Page)"/>
        <w:docPartUnique/>
      </w:docPartObj>
    </w:sdtPr>
    <w:sdtEndPr>
      <w:rPr>
        <w:rFonts w:ascii="Arial" w:hAnsi="Arial" w:cs="Arial"/>
        <w:sz w:val="22"/>
        <w:szCs w:val="22"/>
      </w:rPr>
    </w:sdtEndPr>
    <w:sdtContent>
      <w:p w14:paraId="443D6EE5" w14:textId="2F9C406E" w:rsidR="001B0421" w:rsidRPr="00B05067" w:rsidRDefault="001B0421">
        <w:pPr>
          <w:pStyle w:val="Footer"/>
          <w:jc w:val="right"/>
          <w:rPr>
            <w:rFonts w:ascii="Arial" w:hAnsi="Arial" w:cs="Arial"/>
            <w:sz w:val="22"/>
            <w:szCs w:val="22"/>
          </w:rPr>
        </w:pPr>
        <w:r w:rsidRPr="00B05067">
          <w:rPr>
            <w:rFonts w:ascii="Arial" w:hAnsi="Arial" w:cs="Arial"/>
            <w:sz w:val="22"/>
            <w:szCs w:val="22"/>
          </w:rPr>
          <w:fldChar w:fldCharType="begin"/>
        </w:r>
        <w:r w:rsidRPr="00B05067">
          <w:rPr>
            <w:rFonts w:ascii="Arial" w:hAnsi="Arial" w:cs="Arial"/>
            <w:sz w:val="22"/>
            <w:szCs w:val="22"/>
          </w:rPr>
          <w:instrText xml:space="preserve"> PAGE   \* MERGEFORMAT </w:instrText>
        </w:r>
        <w:r w:rsidRPr="00B05067">
          <w:rPr>
            <w:rFonts w:ascii="Arial" w:hAnsi="Arial" w:cs="Arial"/>
            <w:sz w:val="22"/>
            <w:szCs w:val="22"/>
          </w:rPr>
          <w:fldChar w:fldCharType="separate"/>
        </w:r>
        <w:r w:rsidR="003035F4">
          <w:rPr>
            <w:rFonts w:ascii="Arial" w:hAnsi="Arial" w:cs="Arial"/>
            <w:noProof/>
            <w:sz w:val="22"/>
            <w:szCs w:val="22"/>
          </w:rPr>
          <w:t>1</w:t>
        </w:r>
        <w:r w:rsidRPr="00B05067">
          <w:rPr>
            <w:rFonts w:ascii="Arial" w:hAnsi="Arial" w:cs="Arial"/>
            <w:noProof/>
            <w:sz w:val="22"/>
            <w:szCs w:val="22"/>
          </w:rPr>
          <w:fldChar w:fldCharType="end"/>
        </w:r>
      </w:p>
    </w:sdtContent>
  </w:sdt>
  <w:p w14:paraId="03D42229" w14:textId="77777777" w:rsidR="001B0421" w:rsidRDefault="001B0421" w:rsidP="00BC56A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FC50" w14:textId="77777777" w:rsidR="001B0421" w:rsidRDefault="001B0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F312C" w14:textId="77777777" w:rsidR="00CD1A9F" w:rsidRDefault="00CD1A9F" w:rsidP="00003535">
      <w:r>
        <w:separator/>
      </w:r>
    </w:p>
  </w:footnote>
  <w:footnote w:type="continuationSeparator" w:id="0">
    <w:p w14:paraId="7FABA69E" w14:textId="77777777" w:rsidR="00CD1A9F" w:rsidRDefault="00CD1A9F" w:rsidP="00003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E1B5" w14:textId="77777777" w:rsidR="001B0421" w:rsidRDefault="001B04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85206"/>
      <w:docPartObj>
        <w:docPartGallery w:val="Watermarks"/>
        <w:docPartUnique/>
      </w:docPartObj>
    </w:sdtPr>
    <w:sdtEndPr/>
    <w:sdtContent>
      <w:p w14:paraId="07B5A2DC" w14:textId="7BA92AE8" w:rsidR="001B0421" w:rsidRDefault="00CD1A9F" w:rsidP="003A2141">
        <w:pPr>
          <w:pStyle w:val="Header"/>
          <w:jc w:val="right"/>
        </w:pPr>
        <w:r>
          <w:rPr>
            <w:noProof/>
            <w:lang w:val="en-US"/>
          </w:rPr>
          <w:pict w14:anchorId="3F8A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9884" w14:textId="77777777" w:rsidR="001B0421" w:rsidRDefault="001B0421" w:rsidP="003A2141">
    <w:pPr>
      <w:pStyle w:val="Header"/>
      <w:jc w:val="right"/>
    </w:pPr>
    <w:r w:rsidRPr="003A2141">
      <w:rPr>
        <w:noProof/>
        <w:lang w:eastAsia="en-GB"/>
      </w:rPr>
      <w:drawing>
        <wp:inline distT="0" distB="0" distL="0" distR="0" wp14:anchorId="03DA29C2" wp14:editId="63809958">
          <wp:extent cx="2094422" cy="681720"/>
          <wp:effectExtent l="19050" t="0" r="1078"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424"/>
    <w:multiLevelType w:val="multilevel"/>
    <w:tmpl w:val="B2D40F08"/>
    <w:lvl w:ilvl="0">
      <w:start w:val="1"/>
      <w:numFmt w:val="decimal"/>
      <w:lvlText w:val="%1"/>
      <w:lvlJc w:val="left"/>
      <w:pPr>
        <w:tabs>
          <w:tab w:val="num" w:pos="1146"/>
        </w:tabs>
        <w:ind w:left="1146" w:hanging="720"/>
      </w:pPr>
    </w:lvl>
    <w:lvl w:ilvl="1">
      <w:start w:val="1"/>
      <w:numFmt w:val="bullet"/>
      <w:lvlText w:val=""/>
      <w:lvlJc w:val="left"/>
      <w:pPr>
        <w:tabs>
          <w:tab w:val="num" w:pos="1004"/>
        </w:tabs>
        <w:ind w:left="1004" w:hanging="720"/>
      </w:pPr>
      <w:rPr>
        <w:rFonts w:ascii="Symbol" w:hAnsi="Symbol" w:hint="default"/>
        <w:b w:val="0"/>
        <w:color w:val="auto"/>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4FE22E3"/>
    <w:multiLevelType w:val="multilevel"/>
    <w:tmpl w:val="1E32A6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A464B7"/>
    <w:multiLevelType w:val="multilevel"/>
    <w:tmpl w:val="3110B0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A2017AC"/>
    <w:multiLevelType w:val="hybridMultilevel"/>
    <w:tmpl w:val="C8C258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
    <w:nsid w:val="0BEB7B01"/>
    <w:multiLevelType w:val="hybridMultilevel"/>
    <w:tmpl w:val="025840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0E3C58E3"/>
    <w:multiLevelType w:val="multilevel"/>
    <w:tmpl w:val="AB5ED2C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083C92"/>
    <w:multiLevelType w:val="hybridMultilevel"/>
    <w:tmpl w:val="2F24BCE0"/>
    <w:lvl w:ilvl="0" w:tplc="85E2BFA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nsid w:val="1186760A"/>
    <w:multiLevelType w:val="multilevel"/>
    <w:tmpl w:val="6FDA63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1BE557A"/>
    <w:multiLevelType w:val="multilevel"/>
    <w:tmpl w:val="EA1AAF40"/>
    <w:lvl w:ilvl="0">
      <w:start w:val="1"/>
      <w:numFmt w:val="bullet"/>
      <w:lvlText w:val=""/>
      <w:lvlJc w:val="left"/>
      <w:pPr>
        <w:tabs>
          <w:tab w:val="num" w:pos="1146"/>
        </w:tabs>
        <w:ind w:left="1146" w:hanging="720"/>
      </w:pPr>
      <w:rPr>
        <w:rFonts w:ascii="Symbol" w:hAnsi="Symbol" w:hint="default"/>
      </w:rPr>
    </w:lvl>
    <w:lvl w:ilvl="1">
      <w:start w:val="1"/>
      <w:numFmt w:val="bullet"/>
      <w:lvlText w:val=""/>
      <w:lvlJc w:val="left"/>
      <w:pPr>
        <w:tabs>
          <w:tab w:val="num" w:pos="1004"/>
        </w:tabs>
        <w:ind w:left="1004" w:hanging="720"/>
      </w:pPr>
      <w:rPr>
        <w:rFonts w:ascii="Symbol" w:hAnsi="Symbol" w:hint="default"/>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4926B83"/>
    <w:multiLevelType w:val="hybridMultilevel"/>
    <w:tmpl w:val="B246B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8E66CAA"/>
    <w:multiLevelType w:val="hybridMultilevel"/>
    <w:tmpl w:val="2F24BCE0"/>
    <w:lvl w:ilvl="0" w:tplc="85E2BFA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1">
    <w:nsid w:val="19186F0E"/>
    <w:multiLevelType w:val="hybridMultilevel"/>
    <w:tmpl w:val="59D48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C860357"/>
    <w:multiLevelType w:val="multilevel"/>
    <w:tmpl w:val="811A2C5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FA36DF3"/>
    <w:multiLevelType w:val="hybridMultilevel"/>
    <w:tmpl w:val="965A5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E859FC"/>
    <w:multiLevelType w:val="multilevel"/>
    <w:tmpl w:val="811A2C5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7047436"/>
    <w:multiLevelType w:val="hybridMultilevel"/>
    <w:tmpl w:val="2F24BCE0"/>
    <w:lvl w:ilvl="0" w:tplc="85E2BFA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6">
    <w:nsid w:val="29363CFB"/>
    <w:multiLevelType w:val="multilevel"/>
    <w:tmpl w:val="3A52D17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B67822"/>
    <w:multiLevelType w:val="hybridMultilevel"/>
    <w:tmpl w:val="27C61A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31043561"/>
    <w:multiLevelType w:val="multilevel"/>
    <w:tmpl w:val="2A242708"/>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A41D13"/>
    <w:multiLevelType w:val="multilevel"/>
    <w:tmpl w:val="AD566C94"/>
    <w:lvl w:ilvl="0">
      <w:start w:val="1"/>
      <w:numFmt w:val="bullet"/>
      <w:lvlText w:val=""/>
      <w:lvlJc w:val="left"/>
      <w:pPr>
        <w:tabs>
          <w:tab w:val="num" w:pos="1146"/>
        </w:tabs>
        <w:ind w:left="1146" w:hanging="720"/>
      </w:pPr>
      <w:rPr>
        <w:rFonts w:ascii="Symbol" w:hAnsi="Symbol" w:hint="default"/>
      </w:rPr>
    </w:lvl>
    <w:lvl w:ilvl="1">
      <w:start w:val="1"/>
      <w:numFmt w:val="bullet"/>
      <w:lvlText w:val=""/>
      <w:lvlJc w:val="left"/>
      <w:pPr>
        <w:tabs>
          <w:tab w:val="num" w:pos="1004"/>
        </w:tabs>
        <w:ind w:left="1004" w:hanging="720"/>
      </w:pPr>
      <w:rPr>
        <w:rFonts w:ascii="Symbol" w:hAnsi="Symbol" w:hint="default"/>
        <w:b w:val="0"/>
        <w:color w:val="auto"/>
      </w:rPr>
    </w:lvl>
    <w:lvl w:ilvl="2">
      <w:start w:val="1"/>
      <w:numFmt w:val="decimal"/>
      <w:lvlText w:val="%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1CD2FC3"/>
    <w:multiLevelType w:val="hybridMultilevel"/>
    <w:tmpl w:val="1632CF1E"/>
    <w:lvl w:ilvl="0" w:tplc="284E86A4">
      <w:start w:val="1"/>
      <w:numFmt w:val="bullet"/>
      <w:lvlText w:val="•"/>
      <w:lvlJc w:val="left"/>
      <w:pPr>
        <w:tabs>
          <w:tab w:val="num" w:pos="720"/>
        </w:tabs>
        <w:ind w:left="720" w:hanging="360"/>
      </w:pPr>
      <w:rPr>
        <w:rFonts w:ascii="Arial" w:hAnsi="Arial" w:hint="default"/>
      </w:rPr>
    </w:lvl>
    <w:lvl w:ilvl="1" w:tplc="D98EB4B2" w:tentative="1">
      <w:start w:val="1"/>
      <w:numFmt w:val="bullet"/>
      <w:lvlText w:val="•"/>
      <w:lvlJc w:val="left"/>
      <w:pPr>
        <w:tabs>
          <w:tab w:val="num" w:pos="1440"/>
        </w:tabs>
        <w:ind w:left="1440" w:hanging="360"/>
      </w:pPr>
      <w:rPr>
        <w:rFonts w:ascii="Arial" w:hAnsi="Arial" w:hint="default"/>
      </w:rPr>
    </w:lvl>
    <w:lvl w:ilvl="2" w:tplc="815AFDCC" w:tentative="1">
      <w:start w:val="1"/>
      <w:numFmt w:val="bullet"/>
      <w:lvlText w:val="•"/>
      <w:lvlJc w:val="left"/>
      <w:pPr>
        <w:tabs>
          <w:tab w:val="num" w:pos="2160"/>
        </w:tabs>
        <w:ind w:left="2160" w:hanging="360"/>
      </w:pPr>
      <w:rPr>
        <w:rFonts w:ascii="Arial" w:hAnsi="Arial" w:hint="default"/>
      </w:rPr>
    </w:lvl>
    <w:lvl w:ilvl="3" w:tplc="09649D06" w:tentative="1">
      <w:start w:val="1"/>
      <w:numFmt w:val="bullet"/>
      <w:lvlText w:val="•"/>
      <w:lvlJc w:val="left"/>
      <w:pPr>
        <w:tabs>
          <w:tab w:val="num" w:pos="2880"/>
        </w:tabs>
        <w:ind w:left="2880" w:hanging="360"/>
      </w:pPr>
      <w:rPr>
        <w:rFonts w:ascii="Arial" w:hAnsi="Arial" w:hint="default"/>
      </w:rPr>
    </w:lvl>
    <w:lvl w:ilvl="4" w:tplc="95265DD0" w:tentative="1">
      <w:start w:val="1"/>
      <w:numFmt w:val="bullet"/>
      <w:lvlText w:val="•"/>
      <w:lvlJc w:val="left"/>
      <w:pPr>
        <w:tabs>
          <w:tab w:val="num" w:pos="3600"/>
        </w:tabs>
        <w:ind w:left="3600" w:hanging="360"/>
      </w:pPr>
      <w:rPr>
        <w:rFonts w:ascii="Arial" w:hAnsi="Arial" w:hint="default"/>
      </w:rPr>
    </w:lvl>
    <w:lvl w:ilvl="5" w:tplc="8E74A162" w:tentative="1">
      <w:start w:val="1"/>
      <w:numFmt w:val="bullet"/>
      <w:lvlText w:val="•"/>
      <w:lvlJc w:val="left"/>
      <w:pPr>
        <w:tabs>
          <w:tab w:val="num" w:pos="4320"/>
        </w:tabs>
        <w:ind w:left="4320" w:hanging="360"/>
      </w:pPr>
      <w:rPr>
        <w:rFonts w:ascii="Arial" w:hAnsi="Arial" w:hint="default"/>
      </w:rPr>
    </w:lvl>
    <w:lvl w:ilvl="6" w:tplc="9CF638EE" w:tentative="1">
      <w:start w:val="1"/>
      <w:numFmt w:val="bullet"/>
      <w:lvlText w:val="•"/>
      <w:lvlJc w:val="left"/>
      <w:pPr>
        <w:tabs>
          <w:tab w:val="num" w:pos="5040"/>
        </w:tabs>
        <w:ind w:left="5040" w:hanging="360"/>
      </w:pPr>
      <w:rPr>
        <w:rFonts w:ascii="Arial" w:hAnsi="Arial" w:hint="default"/>
      </w:rPr>
    </w:lvl>
    <w:lvl w:ilvl="7" w:tplc="72BE6636" w:tentative="1">
      <w:start w:val="1"/>
      <w:numFmt w:val="bullet"/>
      <w:lvlText w:val="•"/>
      <w:lvlJc w:val="left"/>
      <w:pPr>
        <w:tabs>
          <w:tab w:val="num" w:pos="5760"/>
        </w:tabs>
        <w:ind w:left="5760" w:hanging="360"/>
      </w:pPr>
      <w:rPr>
        <w:rFonts w:ascii="Arial" w:hAnsi="Arial" w:hint="default"/>
      </w:rPr>
    </w:lvl>
    <w:lvl w:ilvl="8" w:tplc="968633BC" w:tentative="1">
      <w:start w:val="1"/>
      <w:numFmt w:val="bullet"/>
      <w:lvlText w:val="•"/>
      <w:lvlJc w:val="left"/>
      <w:pPr>
        <w:tabs>
          <w:tab w:val="num" w:pos="6480"/>
        </w:tabs>
        <w:ind w:left="6480" w:hanging="360"/>
      </w:pPr>
      <w:rPr>
        <w:rFonts w:ascii="Arial" w:hAnsi="Arial" w:hint="default"/>
      </w:rPr>
    </w:lvl>
  </w:abstractNum>
  <w:abstractNum w:abstractNumId="21">
    <w:nsid w:val="33371181"/>
    <w:multiLevelType w:val="multilevel"/>
    <w:tmpl w:val="8392021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3417930"/>
    <w:multiLevelType w:val="hybridMultilevel"/>
    <w:tmpl w:val="E06E8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4B37593"/>
    <w:multiLevelType w:val="multilevel"/>
    <w:tmpl w:val="C8DC4E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nsid w:val="350C5E16"/>
    <w:multiLevelType w:val="hybridMultilevel"/>
    <w:tmpl w:val="5E8A67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351F1F12"/>
    <w:multiLevelType w:val="multilevel"/>
    <w:tmpl w:val="7A2206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DB5CCB"/>
    <w:multiLevelType w:val="hybridMultilevel"/>
    <w:tmpl w:val="1F242F36"/>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7">
    <w:nsid w:val="3D290B2C"/>
    <w:multiLevelType w:val="multilevel"/>
    <w:tmpl w:val="B15818F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DA805DC"/>
    <w:multiLevelType w:val="hybridMultilevel"/>
    <w:tmpl w:val="D31A474A"/>
    <w:lvl w:ilvl="0" w:tplc="3F506FE2">
      <w:start w:val="1"/>
      <w:numFmt w:val="bullet"/>
      <w:lvlText w:val=""/>
      <w:lvlJc w:val="left"/>
      <w:pPr>
        <w:ind w:left="36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407C0743"/>
    <w:multiLevelType w:val="multilevel"/>
    <w:tmpl w:val="6E785F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6881E48"/>
    <w:multiLevelType w:val="multilevel"/>
    <w:tmpl w:val="EC74D29E"/>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90A3725"/>
    <w:multiLevelType w:val="hybridMultilevel"/>
    <w:tmpl w:val="2F24BCE0"/>
    <w:lvl w:ilvl="0" w:tplc="85E2BFA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nsid w:val="49602C0B"/>
    <w:multiLevelType w:val="hybridMultilevel"/>
    <w:tmpl w:val="D2C42554"/>
    <w:lvl w:ilvl="0" w:tplc="08090001">
      <w:start w:val="1"/>
      <w:numFmt w:val="bullet"/>
      <w:lvlText w:val=""/>
      <w:lvlJc w:val="left"/>
      <w:pPr>
        <w:ind w:left="360" w:hanging="360"/>
      </w:pPr>
      <w:rPr>
        <w:rFonts w:ascii="Symbol" w:hAnsi="Symbol" w:hint="default"/>
      </w:rPr>
    </w:lvl>
    <w:lvl w:ilvl="1" w:tplc="61F6A2E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4A0A33C7"/>
    <w:multiLevelType w:val="multilevel"/>
    <w:tmpl w:val="B2D40F08"/>
    <w:lvl w:ilvl="0">
      <w:start w:val="1"/>
      <w:numFmt w:val="decimal"/>
      <w:lvlText w:val="%1"/>
      <w:lvlJc w:val="left"/>
      <w:pPr>
        <w:tabs>
          <w:tab w:val="num" w:pos="1146"/>
        </w:tabs>
        <w:ind w:left="1146" w:hanging="720"/>
      </w:pPr>
    </w:lvl>
    <w:lvl w:ilvl="1">
      <w:start w:val="1"/>
      <w:numFmt w:val="bullet"/>
      <w:lvlText w:val=""/>
      <w:lvlJc w:val="left"/>
      <w:pPr>
        <w:tabs>
          <w:tab w:val="num" w:pos="1004"/>
        </w:tabs>
        <w:ind w:left="1004" w:hanging="720"/>
      </w:pPr>
      <w:rPr>
        <w:rFonts w:ascii="Symbol" w:hAnsi="Symbol" w:hint="default"/>
        <w:b w:val="0"/>
        <w:color w:val="auto"/>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4AA02887"/>
    <w:multiLevelType w:val="multilevel"/>
    <w:tmpl w:val="07A82C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C6456BC"/>
    <w:multiLevelType w:val="multilevel"/>
    <w:tmpl w:val="799A82E2"/>
    <w:lvl w:ilvl="0">
      <w:start w:val="1"/>
      <w:numFmt w:val="bullet"/>
      <w:lvlText w:val=""/>
      <w:lvlJc w:val="left"/>
      <w:pPr>
        <w:ind w:left="750" w:hanging="375"/>
      </w:pPr>
      <w:rPr>
        <w:rFonts w:ascii="Symbol" w:hAnsi="Symbol"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815" w:hanging="1440"/>
      </w:pPr>
      <w:rPr>
        <w:rFonts w:hint="default"/>
      </w:rPr>
    </w:lvl>
  </w:abstractNum>
  <w:abstractNum w:abstractNumId="36">
    <w:nsid w:val="4C9C389D"/>
    <w:multiLevelType w:val="hybridMultilevel"/>
    <w:tmpl w:val="3FAAA8A6"/>
    <w:lvl w:ilvl="0" w:tplc="8F1C9F02">
      <w:start w:val="1"/>
      <w:numFmt w:val="lowerLetter"/>
      <w:lvlText w:val="%1)"/>
      <w:lvlJc w:val="left"/>
      <w:pPr>
        <w:ind w:left="-2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CCB4DB0"/>
    <w:multiLevelType w:val="multilevel"/>
    <w:tmpl w:val="6A3877FC"/>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CE23AA9"/>
    <w:multiLevelType w:val="hybridMultilevel"/>
    <w:tmpl w:val="4B660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4E9459DD"/>
    <w:multiLevelType w:val="hybridMultilevel"/>
    <w:tmpl w:val="8B7C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0C6DD9"/>
    <w:multiLevelType w:val="multilevel"/>
    <w:tmpl w:val="839202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710433B"/>
    <w:multiLevelType w:val="hybridMultilevel"/>
    <w:tmpl w:val="2F24BCE0"/>
    <w:lvl w:ilvl="0" w:tplc="85E2BFA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2">
    <w:nsid w:val="57B92371"/>
    <w:multiLevelType w:val="hybridMultilevel"/>
    <w:tmpl w:val="B848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90338D"/>
    <w:multiLevelType w:val="multilevel"/>
    <w:tmpl w:val="EF0414CE"/>
    <w:lvl w:ilvl="0">
      <w:start w:val="1"/>
      <w:numFmt w:val="bullet"/>
      <w:lvlText w:val=""/>
      <w:lvlJc w:val="left"/>
      <w:pPr>
        <w:tabs>
          <w:tab w:val="num" w:pos="1146"/>
        </w:tabs>
        <w:ind w:left="1146" w:hanging="720"/>
      </w:pPr>
      <w:rPr>
        <w:rFonts w:ascii="Symbol" w:hAnsi="Symbol" w:hint="default"/>
      </w:rPr>
    </w:lvl>
    <w:lvl w:ilvl="1">
      <w:start w:val="1"/>
      <w:numFmt w:val="bullet"/>
      <w:lvlText w:val=""/>
      <w:lvlJc w:val="left"/>
      <w:pPr>
        <w:tabs>
          <w:tab w:val="num" w:pos="1004"/>
        </w:tabs>
        <w:ind w:left="1004" w:hanging="720"/>
      </w:pPr>
      <w:rPr>
        <w:rFonts w:ascii="Symbol" w:hAnsi="Symbol" w:hint="default"/>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2D01954"/>
    <w:multiLevelType w:val="hybridMultilevel"/>
    <w:tmpl w:val="2BFA7E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661D3533"/>
    <w:multiLevelType w:val="multilevel"/>
    <w:tmpl w:val="0E9243F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6400091"/>
    <w:multiLevelType w:val="hybridMultilevel"/>
    <w:tmpl w:val="DD06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8956A9D"/>
    <w:multiLevelType w:val="hybridMultilevel"/>
    <w:tmpl w:val="CC0C98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nsid w:val="6A255112"/>
    <w:multiLevelType w:val="multilevel"/>
    <w:tmpl w:val="ADBA247C"/>
    <w:lvl w:ilvl="0">
      <w:start w:val="1"/>
      <w:numFmt w:val="bullet"/>
      <w:lvlText w:val=""/>
      <w:lvlJc w:val="left"/>
      <w:pPr>
        <w:tabs>
          <w:tab w:val="num" w:pos="1926"/>
        </w:tabs>
        <w:ind w:left="1926" w:hanging="360"/>
      </w:pPr>
      <w:rPr>
        <w:rFonts w:ascii="Symbol" w:hAnsi="Symbol" w:hint="default"/>
        <w:b w:val="0"/>
      </w:rPr>
    </w:lvl>
    <w:lvl w:ilvl="1">
      <w:start w:val="1"/>
      <w:numFmt w:val="decimal"/>
      <w:lvlText w:val="5.%2"/>
      <w:lvlJc w:val="left"/>
      <w:pPr>
        <w:tabs>
          <w:tab w:val="num" w:pos="2286"/>
        </w:tabs>
        <w:ind w:left="2286" w:hanging="720"/>
      </w:pPr>
      <w:rPr>
        <w:rFonts w:cs="Times New Roman" w:hint="default"/>
      </w:rPr>
    </w:lvl>
    <w:lvl w:ilvl="2">
      <w:start w:val="1"/>
      <w:numFmt w:val="decimal"/>
      <w:lvlText w:val="%1..%3%2"/>
      <w:lvlJc w:val="left"/>
      <w:pPr>
        <w:tabs>
          <w:tab w:val="num" w:pos="2286"/>
        </w:tabs>
        <w:ind w:left="2286" w:hanging="720"/>
      </w:pPr>
      <w:rPr>
        <w:rFonts w:cs="Times New Roman" w:hint="default"/>
      </w:rPr>
    </w:lvl>
    <w:lvl w:ilvl="3">
      <w:start w:val="1"/>
      <w:numFmt w:val="decimal"/>
      <w:lvlText w:val="%1.%2.%3.%4"/>
      <w:lvlJc w:val="left"/>
      <w:pPr>
        <w:tabs>
          <w:tab w:val="num" w:pos="2646"/>
        </w:tabs>
        <w:ind w:left="2646" w:hanging="1080"/>
      </w:pPr>
      <w:rPr>
        <w:rFonts w:cs="Times New Roman" w:hint="default"/>
      </w:rPr>
    </w:lvl>
    <w:lvl w:ilvl="4">
      <w:start w:val="1"/>
      <w:numFmt w:val="decimal"/>
      <w:lvlText w:val="%1.%2.%3.%4.%5"/>
      <w:lvlJc w:val="left"/>
      <w:pPr>
        <w:tabs>
          <w:tab w:val="num" w:pos="2646"/>
        </w:tabs>
        <w:ind w:left="2646" w:hanging="1080"/>
      </w:pPr>
      <w:rPr>
        <w:rFonts w:cs="Times New Roman" w:hint="default"/>
      </w:rPr>
    </w:lvl>
    <w:lvl w:ilvl="5">
      <w:start w:val="1"/>
      <w:numFmt w:val="decimal"/>
      <w:lvlText w:val="%1.%2.%3.%4.%5.%6"/>
      <w:lvlJc w:val="left"/>
      <w:pPr>
        <w:tabs>
          <w:tab w:val="num" w:pos="3006"/>
        </w:tabs>
        <w:ind w:left="3006" w:hanging="1440"/>
      </w:pPr>
      <w:rPr>
        <w:rFonts w:cs="Times New Roman" w:hint="default"/>
      </w:rPr>
    </w:lvl>
    <w:lvl w:ilvl="6">
      <w:start w:val="1"/>
      <w:numFmt w:val="decimal"/>
      <w:lvlText w:val="%1.%2.%3.%4.%5.%6.%7"/>
      <w:lvlJc w:val="left"/>
      <w:pPr>
        <w:tabs>
          <w:tab w:val="num" w:pos="3006"/>
        </w:tabs>
        <w:ind w:left="3006" w:hanging="1440"/>
      </w:pPr>
      <w:rPr>
        <w:rFonts w:cs="Times New Roman" w:hint="default"/>
      </w:rPr>
    </w:lvl>
    <w:lvl w:ilvl="7">
      <w:start w:val="1"/>
      <w:numFmt w:val="decimal"/>
      <w:lvlText w:val="%1.%2.%3.%4.%5.%6.%7.%8"/>
      <w:lvlJc w:val="left"/>
      <w:pPr>
        <w:tabs>
          <w:tab w:val="num" w:pos="3366"/>
        </w:tabs>
        <w:ind w:left="3366" w:hanging="1800"/>
      </w:pPr>
      <w:rPr>
        <w:rFonts w:cs="Times New Roman" w:hint="default"/>
      </w:rPr>
    </w:lvl>
    <w:lvl w:ilvl="8">
      <w:start w:val="1"/>
      <w:numFmt w:val="decimal"/>
      <w:lvlText w:val="%1.%2.%3.%4.%5.%6.%7.%8.%9"/>
      <w:lvlJc w:val="left"/>
      <w:pPr>
        <w:tabs>
          <w:tab w:val="num" w:pos="3366"/>
        </w:tabs>
        <w:ind w:left="3366" w:hanging="1800"/>
      </w:pPr>
      <w:rPr>
        <w:rFonts w:cs="Times New Roman" w:hint="default"/>
      </w:rPr>
    </w:lvl>
  </w:abstractNum>
  <w:abstractNum w:abstractNumId="49">
    <w:nsid w:val="6BBF5901"/>
    <w:multiLevelType w:val="hybridMultilevel"/>
    <w:tmpl w:val="C6DC61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FDA42D0"/>
    <w:multiLevelType w:val="hybridMultilevel"/>
    <w:tmpl w:val="84EE2C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nsid w:val="70FC357B"/>
    <w:multiLevelType w:val="hybridMultilevel"/>
    <w:tmpl w:val="11AEC5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nsid w:val="717B51BB"/>
    <w:multiLevelType w:val="multilevel"/>
    <w:tmpl w:val="811A2C5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24D52CC"/>
    <w:multiLevelType w:val="multilevel"/>
    <w:tmpl w:val="5B7E61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380553C"/>
    <w:multiLevelType w:val="multilevel"/>
    <w:tmpl w:val="2A242708"/>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47627BF"/>
    <w:multiLevelType w:val="multilevel"/>
    <w:tmpl w:val="799A82E2"/>
    <w:lvl w:ilvl="0">
      <w:start w:val="1"/>
      <w:numFmt w:val="bullet"/>
      <w:lvlText w:val=""/>
      <w:lvlJc w:val="left"/>
      <w:pPr>
        <w:ind w:left="750" w:hanging="375"/>
      </w:pPr>
      <w:rPr>
        <w:rFonts w:ascii="Symbol" w:hAnsi="Symbol"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815" w:hanging="1440"/>
      </w:pPr>
      <w:rPr>
        <w:rFonts w:hint="default"/>
      </w:rPr>
    </w:lvl>
  </w:abstractNum>
  <w:abstractNum w:abstractNumId="56">
    <w:nsid w:val="76637B2F"/>
    <w:multiLevelType w:val="hybridMultilevel"/>
    <w:tmpl w:val="194864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7">
    <w:nsid w:val="79A164A4"/>
    <w:multiLevelType w:val="multilevel"/>
    <w:tmpl w:val="5CAA5D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CF7323"/>
    <w:multiLevelType w:val="hybridMultilevel"/>
    <w:tmpl w:val="A00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D0E669F"/>
    <w:multiLevelType w:val="hybridMultilevel"/>
    <w:tmpl w:val="4A94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8"/>
  </w:num>
  <w:num w:numId="5">
    <w:abstractNumId w:val="22"/>
  </w:num>
  <w:num w:numId="6">
    <w:abstractNumId w:val="43"/>
  </w:num>
  <w:num w:numId="7">
    <w:abstractNumId w:val="0"/>
  </w:num>
  <w:num w:numId="8">
    <w:abstractNumId w:val="33"/>
  </w:num>
  <w:num w:numId="9">
    <w:abstractNumId w:val="7"/>
  </w:num>
  <w:num w:numId="10">
    <w:abstractNumId w:val="32"/>
  </w:num>
  <w:num w:numId="11">
    <w:abstractNumId w:val="46"/>
  </w:num>
  <w:num w:numId="12">
    <w:abstractNumId w:val="26"/>
  </w:num>
  <w:num w:numId="13">
    <w:abstractNumId w:val="15"/>
  </w:num>
  <w:num w:numId="14">
    <w:abstractNumId w:val="36"/>
  </w:num>
  <w:num w:numId="15">
    <w:abstractNumId w:val="6"/>
  </w:num>
  <w:num w:numId="16">
    <w:abstractNumId w:val="41"/>
  </w:num>
  <w:num w:numId="17">
    <w:abstractNumId w:val="31"/>
  </w:num>
  <w:num w:numId="18">
    <w:abstractNumId w:val="10"/>
  </w:num>
  <w:num w:numId="19">
    <w:abstractNumId w:val="45"/>
  </w:num>
  <w:num w:numId="20">
    <w:abstractNumId w:val="2"/>
  </w:num>
  <w:num w:numId="21">
    <w:abstractNumId w:val="34"/>
  </w:num>
  <w:num w:numId="22">
    <w:abstractNumId w:val="53"/>
  </w:num>
  <w:num w:numId="23">
    <w:abstractNumId w:val="23"/>
  </w:num>
  <w:num w:numId="24">
    <w:abstractNumId w:val="40"/>
  </w:num>
  <w:num w:numId="25">
    <w:abstractNumId w:val="21"/>
  </w:num>
  <w:num w:numId="26">
    <w:abstractNumId w:val="5"/>
  </w:num>
  <w:num w:numId="27">
    <w:abstractNumId w:val="27"/>
  </w:num>
  <w:num w:numId="28">
    <w:abstractNumId w:val="59"/>
  </w:num>
  <w:num w:numId="29">
    <w:abstractNumId w:val="12"/>
  </w:num>
  <w:num w:numId="30">
    <w:abstractNumId w:val="14"/>
  </w:num>
  <w:num w:numId="31">
    <w:abstractNumId w:val="52"/>
  </w:num>
  <w:num w:numId="32">
    <w:abstractNumId w:val="54"/>
  </w:num>
  <w:num w:numId="33">
    <w:abstractNumId w:val="18"/>
  </w:num>
  <w:num w:numId="34">
    <w:abstractNumId w:val="25"/>
  </w:num>
  <w:num w:numId="35">
    <w:abstractNumId w:val="29"/>
  </w:num>
  <w:num w:numId="36">
    <w:abstractNumId w:val="1"/>
  </w:num>
  <w:num w:numId="37">
    <w:abstractNumId w:val="57"/>
  </w:num>
  <w:num w:numId="38">
    <w:abstractNumId w:val="30"/>
  </w:num>
  <w:num w:numId="39">
    <w:abstractNumId w:val="49"/>
  </w:num>
  <w:num w:numId="40">
    <w:abstractNumId w:val="13"/>
  </w:num>
  <w:num w:numId="41">
    <w:abstractNumId w:val="8"/>
  </w:num>
  <w:num w:numId="42">
    <w:abstractNumId w:val="4"/>
  </w:num>
  <w:num w:numId="43">
    <w:abstractNumId w:val="3"/>
  </w:num>
  <w:num w:numId="44">
    <w:abstractNumId w:val="44"/>
  </w:num>
  <w:num w:numId="45">
    <w:abstractNumId w:val="39"/>
  </w:num>
  <w:num w:numId="46">
    <w:abstractNumId w:val="56"/>
  </w:num>
  <w:num w:numId="47">
    <w:abstractNumId w:val="50"/>
  </w:num>
  <w:num w:numId="48">
    <w:abstractNumId w:val="16"/>
  </w:num>
  <w:num w:numId="49">
    <w:abstractNumId w:val="37"/>
  </w:num>
  <w:num w:numId="50">
    <w:abstractNumId w:val="35"/>
  </w:num>
  <w:num w:numId="51">
    <w:abstractNumId w:val="55"/>
  </w:num>
  <w:num w:numId="52">
    <w:abstractNumId w:val="47"/>
  </w:num>
  <w:num w:numId="53">
    <w:abstractNumId w:val="58"/>
  </w:num>
  <w:num w:numId="54">
    <w:abstractNumId w:val="20"/>
  </w:num>
  <w:num w:numId="55">
    <w:abstractNumId w:val="42"/>
  </w:num>
  <w:num w:numId="56">
    <w:abstractNumId w:val="24"/>
  </w:num>
  <w:num w:numId="57">
    <w:abstractNumId w:val="51"/>
  </w:num>
  <w:num w:numId="58">
    <w:abstractNumId w:val="17"/>
  </w:num>
  <w:num w:numId="59">
    <w:abstractNumId w:val="38"/>
  </w:num>
  <w:num w:numId="60">
    <w:abstractNumId w:val="11"/>
  </w:num>
  <w:num w:numId="61">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CF"/>
    <w:rsid w:val="000012F8"/>
    <w:rsid w:val="00003535"/>
    <w:rsid w:val="00017F9E"/>
    <w:rsid w:val="0002126E"/>
    <w:rsid w:val="00023D0C"/>
    <w:rsid w:val="00025756"/>
    <w:rsid w:val="00045A32"/>
    <w:rsid w:val="000507D2"/>
    <w:rsid w:val="00056ABF"/>
    <w:rsid w:val="0006162D"/>
    <w:rsid w:val="000642E8"/>
    <w:rsid w:val="000750F9"/>
    <w:rsid w:val="00083FF8"/>
    <w:rsid w:val="00090265"/>
    <w:rsid w:val="0009123F"/>
    <w:rsid w:val="0009359D"/>
    <w:rsid w:val="000A106A"/>
    <w:rsid w:val="000A3D21"/>
    <w:rsid w:val="000C17FF"/>
    <w:rsid w:val="000C2200"/>
    <w:rsid w:val="000C48EC"/>
    <w:rsid w:val="000C6F5B"/>
    <w:rsid w:val="000D2F9E"/>
    <w:rsid w:val="000E2374"/>
    <w:rsid w:val="000E54B3"/>
    <w:rsid w:val="000E6CF0"/>
    <w:rsid w:val="000F3418"/>
    <w:rsid w:val="00113E0F"/>
    <w:rsid w:val="001140EA"/>
    <w:rsid w:val="001163AD"/>
    <w:rsid w:val="00137D7B"/>
    <w:rsid w:val="0014684C"/>
    <w:rsid w:val="0015190F"/>
    <w:rsid w:val="00151C13"/>
    <w:rsid w:val="001528F0"/>
    <w:rsid w:val="00156BBF"/>
    <w:rsid w:val="00156C91"/>
    <w:rsid w:val="0016361D"/>
    <w:rsid w:val="00163F13"/>
    <w:rsid w:val="00167DD1"/>
    <w:rsid w:val="0017308C"/>
    <w:rsid w:val="001732C3"/>
    <w:rsid w:val="00173912"/>
    <w:rsid w:val="00174094"/>
    <w:rsid w:val="001778A9"/>
    <w:rsid w:val="0017794E"/>
    <w:rsid w:val="00182A7B"/>
    <w:rsid w:val="0018595D"/>
    <w:rsid w:val="0019075B"/>
    <w:rsid w:val="00195BFA"/>
    <w:rsid w:val="00196FE5"/>
    <w:rsid w:val="001A00CB"/>
    <w:rsid w:val="001A51E4"/>
    <w:rsid w:val="001A6977"/>
    <w:rsid w:val="001A7562"/>
    <w:rsid w:val="001A7D3B"/>
    <w:rsid w:val="001B0421"/>
    <w:rsid w:val="001C17B0"/>
    <w:rsid w:val="001C2CE3"/>
    <w:rsid w:val="001C76D2"/>
    <w:rsid w:val="001D1591"/>
    <w:rsid w:val="001D1DCB"/>
    <w:rsid w:val="001D31BB"/>
    <w:rsid w:val="001D48E6"/>
    <w:rsid w:val="001E022D"/>
    <w:rsid w:val="001E077E"/>
    <w:rsid w:val="001E50A1"/>
    <w:rsid w:val="001E697C"/>
    <w:rsid w:val="001E707A"/>
    <w:rsid w:val="001F0400"/>
    <w:rsid w:val="001F4526"/>
    <w:rsid w:val="001F612B"/>
    <w:rsid w:val="00205644"/>
    <w:rsid w:val="002115B3"/>
    <w:rsid w:val="002168AC"/>
    <w:rsid w:val="00223E75"/>
    <w:rsid w:val="00227A7C"/>
    <w:rsid w:val="00232D92"/>
    <w:rsid w:val="002348BA"/>
    <w:rsid w:val="00234A16"/>
    <w:rsid w:val="00240D05"/>
    <w:rsid w:val="00242CE8"/>
    <w:rsid w:val="00255D9E"/>
    <w:rsid w:val="00260F32"/>
    <w:rsid w:val="00262A89"/>
    <w:rsid w:val="00277F8D"/>
    <w:rsid w:val="002812B6"/>
    <w:rsid w:val="0028657E"/>
    <w:rsid w:val="002902AC"/>
    <w:rsid w:val="002908B5"/>
    <w:rsid w:val="002912F6"/>
    <w:rsid w:val="002A128A"/>
    <w:rsid w:val="002A35D6"/>
    <w:rsid w:val="002A5518"/>
    <w:rsid w:val="002B152B"/>
    <w:rsid w:val="002B57E6"/>
    <w:rsid w:val="002B6E03"/>
    <w:rsid w:val="002C26D8"/>
    <w:rsid w:val="002C2AFF"/>
    <w:rsid w:val="002D6447"/>
    <w:rsid w:val="002E03B8"/>
    <w:rsid w:val="002E2782"/>
    <w:rsid w:val="002E2F5F"/>
    <w:rsid w:val="002F04E2"/>
    <w:rsid w:val="003035F4"/>
    <w:rsid w:val="00304B72"/>
    <w:rsid w:val="00307EA7"/>
    <w:rsid w:val="00311C39"/>
    <w:rsid w:val="0031312E"/>
    <w:rsid w:val="0031631D"/>
    <w:rsid w:val="00320801"/>
    <w:rsid w:val="00323494"/>
    <w:rsid w:val="003327E1"/>
    <w:rsid w:val="0034441C"/>
    <w:rsid w:val="0034795C"/>
    <w:rsid w:val="00353417"/>
    <w:rsid w:val="003600E9"/>
    <w:rsid w:val="00363162"/>
    <w:rsid w:val="00363448"/>
    <w:rsid w:val="00363A38"/>
    <w:rsid w:val="00376739"/>
    <w:rsid w:val="00381E6D"/>
    <w:rsid w:val="0038385B"/>
    <w:rsid w:val="00390043"/>
    <w:rsid w:val="00393101"/>
    <w:rsid w:val="003A2141"/>
    <w:rsid w:val="003A7B2B"/>
    <w:rsid w:val="003B349C"/>
    <w:rsid w:val="003C00A4"/>
    <w:rsid w:val="003C2E3D"/>
    <w:rsid w:val="003D3A46"/>
    <w:rsid w:val="003E1200"/>
    <w:rsid w:val="003F39A0"/>
    <w:rsid w:val="003F64BA"/>
    <w:rsid w:val="003F7D7B"/>
    <w:rsid w:val="00400198"/>
    <w:rsid w:val="00410F4C"/>
    <w:rsid w:val="00412348"/>
    <w:rsid w:val="004126B1"/>
    <w:rsid w:val="00412865"/>
    <w:rsid w:val="004206A4"/>
    <w:rsid w:val="004232D8"/>
    <w:rsid w:val="00424FBA"/>
    <w:rsid w:val="004317B6"/>
    <w:rsid w:val="004329DC"/>
    <w:rsid w:val="00437304"/>
    <w:rsid w:val="004378E2"/>
    <w:rsid w:val="00447999"/>
    <w:rsid w:val="00450843"/>
    <w:rsid w:val="00454500"/>
    <w:rsid w:val="0046552C"/>
    <w:rsid w:val="0046780A"/>
    <w:rsid w:val="00473730"/>
    <w:rsid w:val="00474AA9"/>
    <w:rsid w:val="00477522"/>
    <w:rsid w:val="0048613E"/>
    <w:rsid w:val="00486875"/>
    <w:rsid w:val="0049183C"/>
    <w:rsid w:val="004B172E"/>
    <w:rsid w:val="004C1D2E"/>
    <w:rsid w:val="004C288D"/>
    <w:rsid w:val="004C4FA7"/>
    <w:rsid w:val="004D0BB4"/>
    <w:rsid w:val="004D61B8"/>
    <w:rsid w:val="004F1BDA"/>
    <w:rsid w:val="004F6973"/>
    <w:rsid w:val="004F7E8B"/>
    <w:rsid w:val="004F7EA6"/>
    <w:rsid w:val="005008EB"/>
    <w:rsid w:val="00502FD8"/>
    <w:rsid w:val="005068F8"/>
    <w:rsid w:val="00513557"/>
    <w:rsid w:val="005169FC"/>
    <w:rsid w:val="005175B9"/>
    <w:rsid w:val="00517F49"/>
    <w:rsid w:val="0052146B"/>
    <w:rsid w:val="0052246A"/>
    <w:rsid w:val="00532643"/>
    <w:rsid w:val="00532909"/>
    <w:rsid w:val="00542E9E"/>
    <w:rsid w:val="0055188F"/>
    <w:rsid w:val="005538A4"/>
    <w:rsid w:val="005617F0"/>
    <w:rsid w:val="00566D4F"/>
    <w:rsid w:val="005737D6"/>
    <w:rsid w:val="00582858"/>
    <w:rsid w:val="00587CAA"/>
    <w:rsid w:val="00595F9D"/>
    <w:rsid w:val="005A1392"/>
    <w:rsid w:val="005A34B1"/>
    <w:rsid w:val="005A40B4"/>
    <w:rsid w:val="005C1C58"/>
    <w:rsid w:val="005C5997"/>
    <w:rsid w:val="005E2CDE"/>
    <w:rsid w:val="005E5F1C"/>
    <w:rsid w:val="005E7FBF"/>
    <w:rsid w:val="005F1495"/>
    <w:rsid w:val="005F2C7A"/>
    <w:rsid w:val="00606300"/>
    <w:rsid w:val="00612628"/>
    <w:rsid w:val="00615D03"/>
    <w:rsid w:val="00623529"/>
    <w:rsid w:val="00635A7D"/>
    <w:rsid w:val="00653D70"/>
    <w:rsid w:val="00654564"/>
    <w:rsid w:val="00654EE4"/>
    <w:rsid w:val="006562AB"/>
    <w:rsid w:val="00661B9F"/>
    <w:rsid w:val="006645AB"/>
    <w:rsid w:val="00670030"/>
    <w:rsid w:val="00670280"/>
    <w:rsid w:val="00671974"/>
    <w:rsid w:val="00671E2B"/>
    <w:rsid w:val="0067259D"/>
    <w:rsid w:val="00674141"/>
    <w:rsid w:val="00674FC1"/>
    <w:rsid w:val="00681061"/>
    <w:rsid w:val="00682A31"/>
    <w:rsid w:val="00683782"/>
    <w:rsid w:val="00686ED8"/>
    <w:rsid w:val="00687123"/>
    <w:rsid w:val="00694631"/>
    <w:rsid w:val="00696F5F"/>
    <w:rsid w:val="006A1B1D"/>
    <w:rsid w:val="006A574C"/>
    <w:rsid w:val="006B5A67"/>
    <w:rsid w:val="006B73EE"/>
    <w:rsid w:val="006C06F5"/>
    <w:rsid w:val="006C369E"/>
    <w:rsid w:val="006C3CB9"/>
    <w:rsid w:val="006D3954"/>
    <w:rsid w:val="006D56A4"/>
    <w:rsid w:val="006D5AFB"/>
    <w:rsid w:val="006D7146"/>
    <w:rsid w:val="006D7C1D"/>
    <w:rsid w:val="006E08B5"/>
    <w:rsid w:val="006E46F4"/>
    <w:rsid w:val="006E6911"/>
    <w:rsid w:val="006F3D90"/>
    <w:rsid w:val="006F5203"/>
    <w:rsid w:val="006F54EA"/>
    <w:rsid w:val="007006C8"/>
    <w:rsid w:val="00706BF4"/>
    <w:rsid w:val="00713AB1"/>
    <w:rsid w:val="00714E86"/>
    <w:rsid w:val="007163D5"/>
    <w:rsid w:val="00717EC8"/>
    <w:rsid w:val="00721C73"/>
    <w:rsid w:val="00734058"/>
    <w:rsid w:val="007345BA"/>
    <w:rsid w:val="00735637"/>
    <w:rsid w:val="00736823"/>
    <w:rsid w:val="00740EE8"/>
    <w:rsid w:val="00745976"/>
    <w:rsid w:val="00747616"/>
    <w:rsid w:val="00750E9A"/>
    <w:rsid w:val="00751D7C"/>
    <w:rsid w:val="007525A9"/>
    <w:rsid w:val="00766C19"/>
    <w:rsid w:val="0077499C"/>
    <w:rsid w:val="0077502D"/>
    <w:rsid w:val="00775896"/>
    <w:rsid w:val="00783499"/>
    <w:rsid w:val="007849C4"/>
    <w:rsid w:val="007864B0"/>
    <w:rsid w:val="00791076"/>
    <w:rsid w:val="00791D55"/>
    <w:rsid w:val="0079219B"/>
    <w:rsid w:val="0079385D"/>
    <w:rsid w:val="007A299A"/>
    <w:rsid w:val="007A47C5"/>
    <w:rsid w:val="007B2B8A"/>
    <w:rsid w:val="007B49A3"/>
    <w:rsid w:val="007B6D1D"/>
    <w:rsid w:val="007B7180"/>
    <w:rsid w:val="007C0502"/>
    <w:rsid w:val="007C1DF7"/>
    <w:rsid w:val="007C3F57"/>
    <w:rsid w:val="007D0F7E"/>
    <w:rsid w:val="007D32E0"/>
    <w:rsid w:val="007D366D"/>
    <w:rsid w:val="007E1E8B"/>
    <w:rsid w:val="007E326D"/>
    <w:rsid w:val="007E41F7"/>
    <w:rsid w:val="007E6478"/>
    <w:rsid w:val="007F3A71"/>
    <w:rsid w:val="007F5A97"/>
    <w:rsid w:val="007F7452"/>
    <w:rsid w:val="008032DE"/>
    <w:rsid w:val="00806075"/>
    <w:rsid w:val="008066B8"/>
    <w:rsid w:val="008069B7"/>
    <w:rsid w:val="0081160C"/>
    <w:rsid w:val="00814449"/>
    <w:rsid w:val="00814D01"/>
    <w:rsid w:val="008154C5"/>
    <w:rsid w:val="00816287"/>
    <w:rsid w:val="0081725E"/>
    <w:rsid w:val="00825BB1"/>
    <w:rsid w:val="00825EBE"/>
    <w:rsid w:val="00827414"/>
    <w:rsid w:val="0083306F"/>
    <w:rsid w:val="008346A5"/>
    <w:rsid w:val="00835661"/>
    <w:rsid w:val="008359B0"/>
    <w:rsid w:val="00843F56"/>
    <w:rsid w:val="00847563"/>
    <w:rsid w:val="00851B54"/>
    <w:rsid w:val="00862C4D"/>
    <w:rsid w:val="008A1E36"/>
    <w:rsid w:val="008B4312"/>
    <w:rsid w:val="008C03A2"/>
    <w:rsid w:val="008C4043"/>
    <w:rsid w:val="008C50DF"/>
    <w:rsid w:val="008C73BB"/>
    <w:rsid w:val="008E27F6"/>
    <w:rsid w:val="008E382D"/>
    <w:rsid w:val="008E399E"/>
    <w:rsid w:val="008F00BE"/>
    <w:rsid w:val="008F32CF"/>
    <w:rsid w:val="009027ED"/>
    <w:rsid w:val="00913919"/>
    <w:rsid w:val="0092415F"/>
    <w:rsid w:val="00926CA9"/>
    <w:rsid w:val="009275EA"/>
    <w:rsid w:val="0094088D"/>
    <w:rsid w:val="00973588"/>
    <w:rsid w:val="00976EF3"/>
    <w:rsid w:val="00980262"/>
    <w:rsid w:val="009809B1"/>
    <w:rsid w:val="0098198B"/>
    <w:rsid w:val="00987148"/>
    <w:rsid w:val="00987248"/>
    <w:rsid w:val="00987A98"/>
    <w:rsid w:val="009922B5"/>
    <w:rsid w:val="00993275"/>
    <w:rsid w:val="00996791"/>
    <w:rsid w:val="009973E6"/>
    <w:rsid w:val="009A1F62"/>
    <w:rsid w:val="009B07E9"/>
    <w:rsid w:val="009B6C69"/>
    <w:rsid w:val="009C35AB"/>
    <w:rsid w:val="009C4EED"/>
    <w:rsid w:val="009C5542"/>
    <w:rsid w:val="009C6E2F"/>
    <w:rsid w:val="009D207B"/>
    <w:rsid w:val="009D20FA"/>
    <w:rsid w:val="009D5E5C"/>
    <w:rsid w:val="009D6FEA"/>
    <w:rsid w:val="009D71D5"/>
    <w:rsid w:val="009E78A4"/>
    <w:rsid w:val="009F31D2"/>
    <w:rsid w:val="009F3F99"/>
    <w:rsid w:val="009F5AEB"/>
    <w:rsid w:val="00A00073"/>
    <w:rsid w:val="00A01101"/>
    <w:rsid w:val="00A01618"/>
    <w:rsid w:val="00A124C8"/>
    <w:rsid w:val="00A12C2A"/>
    <w:rsid w:val="00A21524"/>
    <w:rsid w:val="00A21C95"/>
    <w:rsid w:val="00A22B4A"/>
    <w:rsid w:val="00A25BA9"/>
    <w:rsid w:val="00A3709B"/>
    <w:rsid w:val="00A406B4"/>
    <w:rsid w:val="00A42F07"/>
    <w:rsid w:val="00A6354F"/>
    <w:rsid w:val="00A75B82"/>
    <w:rsid w:val="00A76956"/>
    <w:rsid w:val="00A8241D"/>
    <w:rsid w:val="00A8645F"/>
    <w:rsid w:val="00A873F1"/>
    <w:rsid w:val="00A94A93"/>
    <w:rsid w:val="00A954C5"/>
    <w:rsid w:val="00A9764B"/>
    <w:rsid w:val="00AA4D19"/>
    <w:rsid w:val="00AB1822"/>
    <w:rsid w:val="00AC0E83"/>
    <w:rsid w:val="00AC1C82"/>
    <w:rsid w:val="00AC3651"/>
    <w:rsid w:val="00AC400F"/>
    <w:rsid w:val="00AE03AF"/>
    <w:rsid w:val="00AE08FA"/>
    <w:rsid w:val="00AE1105"/>
    <w:rsid w:val="00AE3DA5"/>
    <w:rsid w:val="00AE3E05"/>
    <w:rsid w:val="00AE69FB"/>
    <w:rsid w:val="00AF7041"/>
    <w:rsid w:val="00B016B1"/>
    <w:rsid w:val="00B024A6"/>
    <w:rsid w:val="00B04B1E"/>
    <w:rsid w:val="00B0503C"/>
    <w:rsid w:val="00B05067"/>
    <w:rsid w:val="00B06390"/>
    <w:rsid w:val="00B13B8B"/>
    <w:rsid w:val="00B226A8"/>
    <w:rsid w:val="00B35BDE"/>
    <w:rsid w:val="00B37640"/>
    <w:rsid w:val="00B401C5"/>
    <w:rsid w:val="00B417D8"/>
    <w:rsid w:val="00B43FBE"/>
    <w:rsid w:val="00B525F8"/>
    <w:rsid w:val="00B54F5C"/>
    <w:rsid w:val="00B6174E"/>
    <w:rsid w:val="00B640BD"/>
    <w:rsid w:val="00B66071"/>
    <w:rsid w:val="00B66677"/>
    <w:rsid w:val="00B73405"/>
    <w:rsid w:val="00B7371C"/>
    <w:rsid w:val="00B73820"/>
    <w:rsid w:val="00B81C44"/>
    <w:rsid w:val="00B83D87"/>
    <w:rsid w:val="00B91369"/>
    <w:rsid w:val="00B924CC"/>
    <w:rsid w:val="00B92956"/>
    <w:rsid w:val="00B9465D"/>
    <w:rsid w:val="00B96B22"/>
    <w:rsid w:val="00B97B71"/>
    <w:rsid w:val="00BA48E6"/>
    <w:rsid w:val="00BA5633"/>
    <w:rsid w:val="00BB1DB6"/>
    <w:rsid w:val="00BB6704"/>
    <w:rsid w:val="00BB6714"/>
    <w:rsid w:val="00BC2E69"/>
    <w:rsid w:val="00BC56A2"/>
    <w:rsid w:val="00BD28B8"/>
    <w:rsid w:val="00BD35FD"/>
    <w:rsid w:val="00BE2DF2"/>
    <w:rsid w:val="00BF6CFD"/>
    <w:rsid w:val="00BF7225"/>
    <w:rsid w:val="00C21809"/>
    <w:rsid w:val="00C24C3E"/>
    <w:rsid w:val="00C30A3A"/>
    <w:rsid w:val="00C316C0"/>
    <w:rsid w:val="00C34C1E"/>
    <w:rsid w:val="00C37F73"/>
    <w:rsid w:val="00C47CB2"/>
    <w:rsid w:val="00C60E1B"/>
    <w:rsid w:val="00C63BFE"/>
    <w:rsid w:val="00C65841"/>
    <w:rsid w:val="00C7293E"/>
    <w:rsid w:val="00C75DDC"/>
    <w:rsid w:val="00C901A7"/>
    <w:rsid w:val="00C9525B"/>
    <w:rsid w:val="00C95B97"/>
    <w:rsid w:val="00CA48B3"/>
    <w:rsid w:val="00CA5B3C"/>
    <w:rsid w:val="00CB11DD"/>
    <w:rsid w:val="00CB435E"/>
    <w:rsid w:val="00CB52A1"/>
    <w:rsid w:val="00CB6714"/>
    <w:rsid w:val="00CC63B1"/>
    <w:rsid w:val="00CC6691"/>
    <w:rsid w:val="00CD1A9F"/>
    <w:rsid w:val="00CD753B"/>
    <w:rsid w:val="00CE3E0B"/>
    <w:rsid w:val="00CE6D2B"/>
    <w:rsid w:val="00D00F45"/>
    <w:rsid w:val="00D07FB0"/>
    <w:rsid w:val="00D22D0D"/>
    <w:rsid w:val="00D26205"/>
    <w:rsid w:val="00D324D6"/>
    <w:rsid w:val="00D332B8"/>
    <w:rsid w:val="00D332FA"/>
    <w:rsid w:val="00D35988"/>
    <w:rsid w:val="00D41951"/>
    <w:rsid w:val="00D44ED0"/>
    <w:rsid w:val="00D45515"/>
    <w:rsid w:val="00D456F9"/>
    <w:rsid w:val="00D458A8"/>
    <w:rsid w:val="00D60A60"/>
    <w:rsid w:val="00D6415E"/>
    <w:rsid w:val="00D648C6"/>
    <w:rsid w:val="00D760C6"/>
    <w:rsid w:val="00D9348D"/>
    <w:rsid w:val="00D95E8A"/>
    <w:rsid w:val="00DA1414"/>
    <w:rsid w:val="00DA395E"/>
    <w:rsid w:val="00DB0A3E"/>
    <w:rsid w:val="00DB3ED1"/>
    <w:rsid w:val="00DB47F6"/>
    <w:rsid w:val="00DB72CD"/>
    <w:rsid w:val="00DC218C"/>
    <w:rsid w:val="00DC2E4C"/>
    <w:rsid w:val="00DD6B95"/>
    <w:rsid w:val="00DE341A"/>
    <w:rsid w:val="00DE3C5E"/>
    <w:rsid w:val="00DE662F"/>
    <w:rsid w:val="00DE77E5"/>
    <w:rsid w:val="00DF04A9"/>
    <w:rsid w:val="00DF05B2"/>
    <w:rsid w:val="00DF298D"/>
    <w:rsid w:val="00DF6B1C"/>
    <w:rsid w:val="00E00832"/>
    <w:rsid w:val="00E15D00"/>
    <w:rsid w:val="00E16DCC"/>
    <w:rsid w:val="00E17483"/>
    <w:rsid w:val="00E246FD"/>
    <w:rsid w:val="00E250A1"/>
    <w:rsid w:val="00E27F94"/>
    <w:rsid w:val="00E428DE"/>
    <w:rsid w:val="00E462E6"/>
    <w:rsid w:val="00E51F4E"/>
    <w:rsid w:val="00E540B7"/>
    <w:rsid w:val="00E67C34"/>
    <w:rsid w:val="00E67C53"/>
    <w:rsid w:val="00E82940"/>
    <w:rsid w:val="00E8760C"/>
    <w:rsid w:val="00EA2EFA"/>
    <w:rsid w:val="00EA6AD1"/>
    <w:rsid w:val="00EB0763"/>
    <w:rsid w:val="00EB4A75"/>
    <w:rsid w:val="00EC18AD"/>
    <w:rsid w:val="00EC4523"/>
    <w:rsid w:val="00EC4B4C"/>
    <w:rsid w:val="00ED2E33"/>
    <w:rsid w:val="00ED516B"/>
    <w:rsid w:val="00ED5571"/>
    <w:rsid w:val="00ED71B9"/>
    <w:rsid w:val="00EE5228"/>
    <w:rsid w:val="00EF1935"/>
    <w:rsid w:val="00EF2DCE"/>
    <w:rsid w:val="00EF571A"/>
    <w:rsid w:val="00EF6EB2"/>
    <w:rsid w:val="00F013F6"/>
    <w:rsid w:val="00F022DB"/>
    <w:rsid w:val="00F03541"/>
    <w:rsid w:val="00F04F8E"/>
    <w:rsid w:val="00F0512F"/>
    <w:rsid w:val="00F05A81"/>
    <w:rsid w:val="00F1190E"/>
    <w:rsid w:val="00F12F3C"/>
    <w:rsid w:val="00F14B76"/>
    <w:rsid w:val="00F151BA"/>
    <w:rsid w:val="00F157BF"/>
    <w:rsid w:val="00F2208B"/>
    <w:rsid w:val="00F22E15"/>
    <w:rsid w:val="00F319EF"/>
    <w:rsid w:val="00F3380A"/>
    <w:rsid w:val="00F33E92"/>
    <w:rsid w:val="00F36B8C"/>
    <w:rsid w:val="00F52D25"/>
    <w:rsid w:val="00F52EAB"/>
    <w:rsid w:val="00F5766C"/>
    <w:rsid w:val="00F57871"/>
    <w:rsid w:val="00F61FD9"/>
    <w:rsid w:val="00F6436B"/>
    <w:rsid w:val="00F65288"/>
    <w:rsid w:val="00F7439F"/>
    <w:rsid w:val="00F74808"/>
    <w:rsid w:val="00F86017"/>
    <w:rsid w:val="00F961A1"/>
    <w:rsid w:val="00FA2C2F"/>
    <w:rsid w:val="00FA3379"/>
    <w:rsid w:val="00FA375E"/>
    <w:rsid w:val="00FA64F3"/>
    <w:rsid w:val="00FB3832"/>
    <w:rsid w:val="00FB6F2A"/>
    <w:rsid w:val="00FC5AD0"/>
    <w:rsid w:val="00FC68E2"/>
    <w:rsid w:val="00FD177A"/>
    <w:rsid w:val="00FD50AF"/>
    <w:rsid w:val="00FD6291"/>
    <w:rsid w:val="00FE2FAA"/>
    <w:rsid w:val="00FE423D"/>
    <w:rsid w:val="00FE5CED"/>
    <w:rsid w:val="00FF2A54"/>
    <w:rsid w:val="00FF3F44"/>
    <w:rsid w:val="00FF5594"/>
    <w:rsid w:val="00FF6D73"/>
    <w:rsid w:val="00FF78DE"/>
    <w:rsid w:val="00FF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29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macro"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CF"/>
    <w:pPr>
      <w:spacing w:after="0" w:line="240" w:lineRule="auto"/>
    </w:pPr>
    <w:rPr>
      <w:rFonts w:ascii="Times New Roman" w:eastAsia="Times New Roman" w:hAnsi="Times New Roman" w:cs="Times New Roman"/>
      <w:sz w:val="20"/>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8F3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8F3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ascii="Arial" w:hAnsi="Arial"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F32CF"/>
    <w:pPr>
      <w:spacing w:after="200" w:line="276" w:lineRule="auto"/>
      <w:ind w:left="720"/>
      <w:contextualSpacing/>
    </w:pPr>
    <w:rPr>
      <w:rFonts w:asciiTheme="minorHAnsi" w:eastAsiaTheme="minorHAnsi" w:hAnsiTheme="minorHAnsi" w:cstheme="minorBidi"/>
      <w:sz w:val="22"/>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ascii="Arial" w:hAnsi="Arial" w:cs="Arial"/>
      <w:sz w:val="22"/>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rFonts w:ascii="Arial" w:hAnsi="Arial"/>
      <w:sz w:val="24"/>
    </w:rPr>
  </w:style>
  <w:style w:type="paragraph" w:customStyle="1" w:styleId="Mainitem">
    <w:name w:val="Main item"/>
    <w:basedOn w:val="Normal"/>
    <w:next w:val="Mainitembody"/>
    <w:rsid w:val="008F32CF"/>
    <w:pPr>
      <w:spacing w:before="280"/>
    </w:pPr>
    <w:rPr>
      <w:rFonts w:ascii="Arial" w:hAnsi="Arial"/>
      <w:b/>
      <w:color w:val="000080"/>
      <w:sz w:val="24"/>
    </w:rPr>
  </w:style>
  <w:style w:type="paragraph" w:customStyle="1" w:styleId="SubItem11">
    <w:name w:val="Sub Item 1.1"/>
    <w:basedOn w:val="Normal"/>
    <w:rsid w:val="008F32CF"/>
    <w:pPr>
      <w:spacing w:before="120"/>
    </w:pPr>
    <w:rPr>
      <w:rFonts w:ascii="Arial" w:hAnsi="Arial"/>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rFonts w:ascii="Arial" w:hAnsi="Arial"/>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 w:val="22"/>
      <w:szCs w:val="22"/>
      <w:lang w:val="en-US"/>
    </w:rPr>
  </w:style>
  <w:style w:type="paragraph" w:styleId="PlainText">
    <w:name w:val="Plain Text"/>
    <w:basedOn w:val="Normal"/>
    <w:link w:val="PlainTextChar"/>
    <w:uiPriority w:val="99"/>
    <w:semiHidden/>
    <w:rsid w:val="008F32CF"/>
    <w:rPr>
      <w:rFonts w:ascii="Calibri" w:eastAsia="Calibri" w:hAnsi="Calibri"/>
      <w:sz w:val="22"/>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macro"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CF"/>
    <w:pPr>
      <w:spacing w:after="0" w:line="240" w:lineRule="auto"/>
    </w:pPr>
    <w:rPr>
      <w:rFonts w:ascii="Times New Roman" w:eastAsia="Times New Roman" w:hAnsi="Times New Roman" w:cs="Times New Roman"/>
      <w:sz w:val="20"/>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8F3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8F3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ascii="Arial" w:hAnsi="Arial"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F32CF"/>
    <w:pPr>
      <w:spacing w:after="200" w:line="276" w:lineRule="auto"/>
      <w:ind w:left="720"/>
      <w:contextualSpacing/>
    </w:pPr>
    <w:rPr>
      <w:rFonts w:asciiTheme="minorHAnsi" w:eastAsiaTheme="minorHAnsi" w:hAnsiTheme="minorHAnsi" w:cstheme="minorBidi"/>
      <w:sz w:val="22"/>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ascii="Arial" w:hAnsi="Arial" w:cs="Arial"/>
      <w:sz w:val="22"/>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rFonts w:ascii="Arial" w:hAnsi="Arial"/>
      <w:sz w:val="24"/>
    </w:rPr>
  </w:style>
  <w:style w:type="paragraph" w:customStyle="1" w:styleId="Mainitem">
    <w:name w:val="Main item"/>
    <w:basedOn w:val="Normal"/>
    <w:next w:val="Mainitembody"/>
    <w:rsid w:val="008F32CF"/>
    <w:pPr>
      <w:spacing w:before="280"/>
    </w:pPr>
    <w:rPr>
      <w:rFonts w:ascii="Arial" w:hAnsi="Arial"/>
      <w:b/>
      <w:color w:val="000080"/>
      <w:sz w:val="24"/>
    </w:rPr>
  </w:style>
  <w:style w:type="paragraph" w:customStyle="1" w:styleId="SubItem11">
    <w:name w:val="Sub Item 1.1"/>
    <w:basedOn w:val="Normal"/>
    <w:rsid w:val="008F32CF"/>
    <w:pPr>
      <w:spacing w:before="120"/>
    </w:pPr>
    <w:rPr>
      <w:rFonts w:ascii="Arial" w:hAnsi="Arial"/>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rFonts w:ascii="Arial" w:hAnsi="Arial"/>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 w:val="22"/>
      <w:szCs w:val="22"/>
      <w:lang w:val="en-US"/>
    </w:rPr>
  </w:style>
  <w:style w:type="paragraph" w:styleId="PlainText">
    <w:name w:val="Plain Text"/>
    <w:basedOn w:val="Normal"/>
    <w:link w:val="PlainTextChar"/>
    <w:uiPriority w:val="99"/>
    <w:semiHidden/>
    <w:rsid w:val="008F32CF"/>
    <w:rPr>
      <w:rFonts w:ascii="Calibri" w:eastAsia="Calibri" w:hAnsi="Calibri"/>
      <w:sz w:val="22"/>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79131">
      <w:bodyDiv w:val="1"/>
      <w:marLeft w:val="0"/>
      <w:marRight w:val="0"/>
      <w:marTop w:val="0"/>
      <w:marBottom w:val="0"/>
      <w:divBdr>
        <w:top w:val="none" w:sz="0" w:space="0" w:color="auto"/>
        <w:left w:val="none" w:sz="0" w:space="0" w:color="auto"/>
        <w:bottom w:val="none" w:sz="0" w:space="0" w:color="auto"/>
        <w:right w:val="none" w:sz="0" w:space="0" w:color="auto"/>
      </w:divBdr>
    </w:div>
    <w:div w:id="411633737">
      <w:bodyDiv w:val="1"/>
      <w:marLeft w:val="0"/>
      <w:marRight w:val="0"/>
      <w:marTop w:val="0"/>
      <w:marBottom w:val="0"/>
      <w:divBdr>
        <w:top w:val="none" w:sz="0" w:space="0" w:color="auto"/>
        <w:left w:val="none" w:sz="0" w:space="0" w:color="auto"/>
        <w:bottom w:val="none" w:sz="0" w:space="0" w:color="auto"/>
        <w:right w:val="none" w:sz="0" w:space="0" w:color="auto"/>
      </w:divBdr>
    </w:div>
    <w:div w:id="1692878396">
      <w:bodyDiv w:val="1"/>
      <w:marLeft w:val="0"/>
      <w:marRight w:val="0"/>
      <w:marTop w:val="0"/>
      <w:marBottom w:val="0"/>
      <w:divBdr>
        <w:top w:val="none" w:sz="0" w:space="0" w:color="auto"/>
        <w:left w:val="none" w:sz="0" w:space="0" w:color="auto"/>
        <w:bottom w:val="none" w:sz="0" w:space="0" w:color="auto"/>
        <w:right w:val="none" w:sz="0" w:space="0" w:color="auto"/>
      </w:divBdr>
    </w:div>
    <w:div w:id="1704591818">
      <w:bodyDiv w:val="1"/>
      <w:marLeft w:val="0"/>
      <w:marRight w:val="0"/>
      <w:marTop w:val="0"/>
      <w:marBottom w:val="0"/>
      <w:divBdr>
        <w:top w:val="none" w:sz="0" w:space="0" w:color="auto"/>
        <w:left w:val="none" w:sz="0" w:space="0" w:color="auto"/>
        <w:bottom w:val="none" w:sz="0" w:space="0" w:color="auto"/>
        <w:right w:val="none" w:sz="0" w:space="0" w:color="auto"/>
      </w:divBdr>
    </w:div>
    <w:div w:id="17717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irect.gov.uk/en/MoneyTaxAndBenefits/BenefitsTaxCreditsAndOtherSupport/Illorinjured/DG_10018959"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du.nhs.uk/sd_and_the_nhs/reporting.asp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1F53-5A45-4577-A089-A0F1DD6C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10028</Words>
  <Characters>57161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67055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LPasko</dc:creator>
  <cp:lastModifiedBy>Phil Gouldbourn</cp:lastModifiedBy>
  <cp:revision>2</cp:revision>
  <cp:lastPrinted>2017-04-19T09:45:00Z</cp:lastPrinted>
  <dcterms:created xsi:type="dcterms:W3CDTF">2018-12-20T11:59:00Z</dcterms:created>
  <dcterms:modified xsi:type="dcterms:W3CDTF">2018-12-20T11:59:00Z</dcterms:modified>
</cp:coreProperties>
</file>