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D9C23" w14:textId="0C3A1D6A" w:rsidR="007456FD" w:rsidRDefault="007456FD" w:rsidP="007456FD">
      <w:pPr>
        <w:spacing w:before="240" w:after="240" w:line="240" w:lineRule="atLeast"/>
        <w:jc w:val="right"/>
        <w:rPr>
          <w:rFonts w:ascii="Arial" w:hAnsi="Arial" w:cs="Arial"/>
          <w:b/>
          <w:bCs/>
          <w:color w:val="000000"/>
          <w:sz w:val="32"/>
          <w:szCs w:val="32"/>
        </w:rPr>
      </w:pPr>
      <w:r>
        <w:rPr>
          <w:rFonts w:ascii="Arial" w:hAnsi="Arial" w:cs="Arial"/>
          <w:b/>
          <w:bCs/>
          <w:noProof/>
          <w:color w:val="000000"/>
          <w:sz w:val="32"/>
          <w:szCs w:val="32"/>
        </w:rPr>
        <w:drawing>
          <wp:inline distT="0" distB="0" distL="0" distR="0" wp14:anchorId="2C872E6C" wp14:editId="5655AFD9">
            <wp:extent cx="1490007" cy="1121434"/>
            <wp:effectExtent l="0" t="0" r="0" b="254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274" cy="1138193"/>
                    </a:xfrm>
                    <a:prstGeom prst="rect">
                      <a:avLst/>
                    </a:prstGeom>
                    <a:noFill/>
                    <a:ln>
                      <a:noFill/>
                    </a:ln>
                  </pic:spPr>
                </pic:pic>
              </a:graphicData>
            </a:graphic>
          </wp:inline>
        </w:drawing>
      </w:r>
    </w:p>
    <w:p w14:paraId="3927C71E" w14:textId="77777777" w:rsidR="007456FD" w:rsidRPr="007456FD" w:rsidRDefault="007456FD" w:rsidP="00F61D02">
      <w:pPr>
        <w:spacing w:before="240" w:after="240" w:line="240" w:lineRule="atLeast"/>
        <w:rPr>
          <w:rFonts w:ascii="Arial" w:hAnsi="Arial" w:cs="Arial"/>
          <w:b/>
          <w:bCs/>
          <w:color w:val="000000"/>
          <w:sz w:val="16"/>
          <w:szCs w:val="16"/>
        </w:rPr>
      </w:pPr>
    </w:p>
    <w:p w14:paraId="3ED45EE1" w14:textId="6F01F52E" w:rsidR="00F61D02" w:rsidRPr="007456FD" w:rsidRDefault="00E32B84" w:rsidP="00F61D02">
      <w:pPr>
        <w:spacing w:before="240" w:after="240" w:line="240" w:lineRule="atLeast"/>
        <w:rPr>
          <w:rFonts w:ascii="Arial" w:hAnsi="Arial" w:cs="Arial"/>
          <w:b/>
          <w:bCs/>
          <w:color w:val="000000"/>
          <w:sz w:val="32"/>
          <w:szCs w:val="32"/>
        </w:rPr>
      </w:pPr>
      <w:r w:rsidRPr="009722D0">
        <w:rPr>
          <w:rFonts w:ascii="Arial" w:hAnsi="Arial" w:cs="Arial"/>
          <w:b/>
          <w:bCs/>
          <w:color w:val="000000"/>
          <w:sz w:val="32"/>
          <w:szCs w:val="32"/>
        </w:rPr>
        <w:t>Invitation to tender</w:t>
      </w:r>
      <w:r w:rsidR="00F61D02" w:rsidRPr="009722D0">
        <w:rPr>
          <w:rFonts w:ascii="Arial" w:hAnsi="Arial" w:cs="Arial"/>
          <w:b/>
          <w:bCs/>
          <w:color w:val="000000"/>
          <w:sz w:val="32"/>
          <w:szCs w:val="32"/>
        </w:rPr>
        <w:t>:</w:t>
      </w:r>
      <w:r w:rsidRPr="009722D0">
        <w:rPr>
          <w:rFonts w:ascii="Arial" w:hAnsi="Arial" w:cs="Arial"/>
          <w:b/>
          <w:bCs/>
          <w:color w:val="000000"/>
          <w:sz w:val="32"/>
          <w:szCs w:val="32"/>
        </w:rPr>
        <w:br/>
      </w:r>
      <w:r w:rsidR="00EF53D1">
        <w:rPr>
          <w:rFonts w:ascii="Arial" w:hAnsi="Arial" w:cs="Arial"/>
          <w:b/>
          <w:bCs/>
          <w:color w:val="000000"/>
          <w:sz w:val="32"/>
          <w:szCs w:val="32"/>
        </w:rPr>
        <w:t>Development</w:t>
      </w:r>
      <w:r w:rsidR="00E04DBC" w:rsidRPr="009722D0">
        <w:rPr>
          <w:rFonts w:ascii="Arial" w:hAnsi="Arial" w:cs="Arial"/>
          <w:b/>
          <w:bCs/>
          <w:color w:val="000000"/>
          <w:sz w:val="32"/>
          <w:szCs w:val="32"/>
        </w:rPr>
        <w:t xml:space="preserve"> of the</w:t>
      </w:r>
      <w:r w:rsidR="00DB29AC" w:rsidRPr="009722D0">
        <w:rPr>
          <w:rFonts w:ascii="Arial" w:hAnsi="Arial" w:cs="Arial"/>
          <w:b/>
          <w:bCs/>
          <w:color w:val="000000"/>
          <w:sz w:val="32"/>
          <w:szCs w:val="32"/>
        </w:rPr>
        <w:t xml:space="preserve"> Legal Services Board</w:t>
      </w:r>
      <w:r w:rsidR="00E30259">
        <w:rPr>
          <w:rFonts w:ascii="Arial" w:hAnsi="Arial" w:cs="Arial"/>
          <w:b/>
          <w:bCs/>
          <w:color w:val="000000"/>
          <w:sz w:val="32"/>
          <w:szCs w:val="32"/>
        </w:rPr>
        <w:t>'</w:t>
      </w:r>
      <w:r w:rsidR="00E04DBC" w:rsidRPr="009722D0">
        <w:rPr>
          <w:rFonts w:ascii="Arial" w:hAnsi="Arial" w:cs="Arial"/>
          <w:b/>
          <w:bCs/>
          <w:color w:val="000000"/>
          <w:sz w:val="32"/>
          <w:szCs w:val="32"/>
        </w:rPr>
        <w:t>s website</w:t>
      </w:r>
    </w:p>
    <w:p w14:paraId="20D27B5F" w14:textId="025015A2" w:rsidR="00940630" w:rsidRPr="009722D0" w:rsidRDefault="00940630" w:rsidP="00940630">
      <w:pPr>
        <w:spacing w:before="240" w:after="240" w:line="240" w:lineRule="atLeast"/>
        <w:rPr>
          <w:rFonts w:ascii="Arial" w:hAnsi="Arial" w:cs="Arial"/>
          <w:b/>
          <w:sz w:val="32"/>
          <w:szCs w:val="32"/>
        </w:rPr>
      </w:pPr>
      <w:r w:rsidRPr="009722D0">
        <w:rPr>
          <w:rFonts w:ascii="Arial" w:hAnsi="Arial" w:cs="Arial"/>
          <w:b/>
          <w:sz w:val="32"/>
          <w:szCs w:val="32"/>
        </w:rPr>
        <w:t>About the Legal Services Board</w:t>
      </w:r>
    </w:p>
    <w:p w14:paraId="1AC645C8" w14:textId="124A5D12" w:rsidR="008B249B" w:rsidRPr="009722D0" w:rsidRDefault="00940630" w:rsidP="008B249B">
      <w:pPr>
        <w:pStyle w:val="ListParagraph"/>
        <w:numPr>
          <w:ilvl w:val="0"/>
          <w:numId w:val="21"/>
        </w:numPr>
        <w:spacing w:before="240" w:after="240" w:line="240" w:lineRule="atLeast"/>
        <w:rPr>
          <w:rFonts w:ascii="Arial" w:hAnsi="Arial" w:cs="Arial"/>
        </w:rPr>
      </w:pPr>
      <w:r w:rsidRPr="009722D0">
        <w:rPr>
          <w:rFonts w:ascii="Arial" w:hAnsi="Arial" w:cs="Arial"/>
          <w:color w:val="000000"/>
        </w:rPr>
        <w:t xml:space="preserve">The </w:t>
      </w:r>
      <w:r w:rsidR="00DB4CD2">
        <w:rPr>
          <w:rFonts w:ascii="Arial" w:hAnsi="Arial" w:cs="Arial"/>
          <w:color w:val="000000"/>
        </w:rPr>
        <w:t>Legal Services Board (</w:t>
      </w:r>
      <w:r w:rsidRPr="009722D0">
        <w:rPr>
          <w:rFonts w:ascii="Arial" w:hAnsi="Arial" w:cs="Arial"/>
          <w:bCs/>
          <w:color w:val="000000"/>
        </w:rPr>
        <w:t>LSB</w:t>
      </w:r>
      <w:r w:rsidR="00DB4CD2">
        <w:rPr>
          <w:rFonts w:ascii="Arial" w:hAnsi="Arial" w:cs="Arial"/>
          <w:bCs/>
          <w:color w:val="000000"/>
        </w:rPr>
        <w:t>)</w:t>
      </w:r>
      <w:r w:rsidRPr="009722D0">
        <w:rPr>
          <w:rFonts w:ascii="Arial" w:hAnsi="Arial" w:cs="Arial"/>
          <w:color w:val="000000"/>
        </w:rPr>
        <w:t xml:space="preserve"> is the oversight regulator of legal services in England and Wales. </w:t>
      </w:r>
      <w:r w:rsidR="008B249B" w:rsidRPr="009722D0">
        <w:rPr>
          <w:rFonts w:ascii="Arial" w:hAnsi="Arial" w:cs="Arial"/>
        </w:rPr>
        <w:t>The </w:t>
      </w:r>
      <w:hyperlink r:id="rId12" w:history="1">
        <w:r w:rsidR="008B249B" w:rsidRPr="008B249B">
          <w:rPr>
            <w:rStyle w:val="Hyperlink"/>
            <w:rFonts w:ascii="Arial" w:hAnsi="Arial" w:cs="Arial"/>
          </w:rPr>
          <w:t>Legal Services Act 2007</w:t>
        </w:r>
      </w:hyperlink>
      <w:r w:rsidR="008B249B">
        <w:rPr>
          <w:rFonts w:ascii="Arial" w:hAnsi="Arial" w:cs="Arial"/>
        </w:rPr>
        <w:t xml:space="preserve"> </w:t>
      </w:r>
      <w:r w:rsidR="008B249B" w:rsidRPr="009722D0">
        <w:rPr>
          <w:rFonts w:ascii="Arial" w:hAnsi="Arial" w:cs="Arial"/>
        </w:rPr>
        <w:t xml:space="preserve">outlines </w:t>
      </w:r>
      <w:r w:rsidR="008B249B">
        <w:rPr>
          <w:rFonts w:ascii="Arial" w:hAnsi="Arial" w:cs="Arial"/>
        </w:rPr>
        <w:t>our</w:t>
      </w:r>
      <w:r w:rsidR="008B249B" w:rsidRPr="009722D0">
        <w:rPr>
          <w:rFonts w:ascii="Arial" w:hAnsi="Arial" w:cs="Arial"/>
        </w:rPr>
        <w:t xml:space="preserve"> role and responsibilities</w:t>
      </w:r>
      <w:r w:rsidR="008B249B">
        <w:rPr>
          <w:rFonts w:ascii="Arial" w:hAnsi="Arial" w:cs="Arial"/>
        </w:rPr>
        <w:t>.</w:t>
      </w:r>
    </w:p>
    <w:p w14:paraId="45D3B35E" w14:textId="43CAD9E4" w:rsidR="00940630" w:rsidRPr="009722D0" w:rsidRDefault="00E5728F" w:rsidP="00940630">
      <w:pPr>
        <w:pStyle w:val="NormalWeb"/>
        <w:numPr>
          <w:ilvl w:val="0"/>
          <w:numId w:val="21"/>
        </w:numPr>
        <w:rPr>
          <w:rFonts w:ascii="Arial" w:hAnsi="Arial" w:cs="Arial"/>
        </w:rPr>
      </w:pPr>
      <w:r>
        <w:rPr>
          <w:rFonts w:ascii="Arial" w:hAnsi="Arial" w:cs="Arial"/>
          <w:color w:val="000000"/>
        </w:rPr>
        <w:t xml:space="preserve">Our </w:t>
      </w:r>
      <w:hyperlink r:id="rId13" w:history="1">
        <w:r w:rsidRPr="00A07DDA">
          <w:rPr>
            <w:rStyle w:val="Hyperlink"/>
            <w:rFonts w:ascii="Arial" w:hAnsi="Arial" w:cs="Arial"/>
          </w:rPr>
          <w:t>strategy for the legal services sector</w:t>
        </w:r>
      </w:hyperlink>
      <w:r>
        <w:rPr>
          <w:rFonts w:ascii="Arial" w:hAnsi="Arial" w:cs="Arial"/>
          <w:color w:val="000000"/>
        </w:rPr>
        <w:t xml:space="preserve"> outlines our </w:t>
      </w:r>
      <w:r w:rsidR="00940630" w:rsidRPr="009722D0">
        <w:rPr>
          <w:rFonts w:ascii="Arial" w:hAnsi="Arial" w:cs="Arial"/>
          <w:color w:val="000000"/>
        </w:rPr>
        <w:t>vision to reshape legal services to better meet society</w:t>
      </w:r>
      <w:r w:rsidR="00E30259">
        <w:rPr>
          <w:rFonts w:ascii="Arial" w:hAnsi="Arial" w:cs="Arial"/>
          <w:color w:val="000000"/>
        </w:rPr>
        <w:t>'</w:t>
      </w:r>
      <w:r w:rsidR="00940630" w:rsidRPr="009722D0">
        <w:rPr>
          <w:rFonts w:ascii="Arial" w:hAnsi="Arial" w:cs="Arial"/>
          <w:color w:val="000000"/>
        </w:rPr>
        <w:t>s need</w:t>
      </w:r>
      <w:r w:rsidR="00A5716E">
        <w:rPr>
          <w:rFonts w:ascii="Arial" w:hAnsi="Arial" w:cs="Arial"/>
          <w:color w:val="000000"/>
        </w:rPr>
        <w:t>s</w:t>
      </w:r>
      <w:r w:rsidR="00940630" w:rsidRPr="009722D0">
        <w:rPr>
          <w:rFonts w:ascii="Arial" w:hAnsi="Arial" w:cs="Arial"/>
          <w:color w:val="000000"/>
        </w:rPr>
        <w:t>.</w:t>
      </w:r>
    </w:p>
    <w:p w14:paraId="43E6C263" w14:textId="4392C158" w:rsidR="00457D1B" w:rsidRPr="00831A93" w:rsidRDefault="00312878" w:rsidP="00831A93">
      <w:pPr>
        <w:spacing w:before="240" w:after="240" w:line="240" w:lineRule="atLeast"/>
        <w:rPr>
          <w:rFonts w:ascii="Arial" w:hAnsi="Arial" w:cs="Arial"/>
          <w:b/>
          <w:sz w:val="32"/>
          <w:szCs w:val="32"/>
        </w:rPr>
      </w:pPr>
      <w:r>
        <w:rPr>
          <w:rFonts w:ascii="Arial" w:hAnsi="Arial" w:cs="Arial"/>
          <w:b/>
          <w:sz w:val="32"/>
          <w:szCs w:val="32"/>
        </w:rPr>
        <w:t>Project brief</w:t>
      </w:r>
    </w:p>
    <w:p w14:paraId="7950B7E0" w14:textId="3F9B1146" w:rsidR="00D26D1D" w:rsidRDefault="00E801A1" w:rsidP="00457D1B">
      <w:pPr>
        <w:pStyle w:val="ListParagraph"/>
        <w:numPr>
          <w:ilvl w:val="0"/>
          <w:numId w:val="21"/>
        </w:numPr>
        <w:spacing w:before="240" w:after="240" w:line="240" w:lineRule="atLeast"/>
        <w:rPr>
          <w:rFonts w:ascii="Arial" w:hAnsi="Arial" w:cs="Arial"/>
          <w:color w:val="000000"/>
        </w:rPr>
      </w:pPr>
      <w:r w:rsidRPr="00457D1B">
        <w:rPr>
          <w:rFonts w:ascii="Arial" w:hAnsi="Arial" w:cs="Arial"/>
          <w:color w:val="000000"/>
        </w:rPr>
        <w:t xml:space="preserve">In 2019/20, </w:t>
      </w:r>
      <w:r w:rsidR="00922E0E">
        <w:rPr>
          <w:rFonts w:ascii="Arial" w:hAnsi="Arial" w:cs="Arial"/>
          <w:bCs/>
          <w:color w:val="000000" w:themeColor="text1"/>
        </w:rPr>
        <w:t>we</w:t>
      </w:r>
      <w:r w:rsidR="00D26D1D" w:rsidRPr="009722D0">
        <w:rPr>
          <w:rFonts w:ascii="Arial" w:hAnsi="Arial" w:cs="Arial"/>
          <w:bCs/>
          <w:color w:val="000000" w:themeColor="text1"/>
        </w:rPr>
        <w:t xml:space="preserve"> </w:t>
      </w:r>
      <w:r w:rsidRPr="00457D1B">
        <w:rPr>
          <w:rFonts w:ascii="Arial" w:hAnsi="Arial" w:cs="Arial"/>
          <w:color w:val="000000"/>
        </w:rPr>
        <w:t xml:space="preserve">invested in redesigning </w:t>
      </w:r>
      <w:r w:rsidR="00922E0E">
        <w:rPr>
          <w:rFonts w:ascii="Arial" w:hAnsi="Arial" w:cs="Arial"/>
          <w:color w:val="000000"/>
        </w:rPr>
        <w:t>ou</w:t>
      </w:r>
      <w:r w:rsidR="004D102C">
        <w:rPr>
          <w:rFonts w:ascii="Arial" w:hAnsi="Arial" w:cs="Arial"/>
          <w:color w:val="000000"/>
        </w:rPr>
        <w:t>r</w:t>
      </w:r>
      <w:r w:rsidR="00922E0E">
        <w:rPr>
          <w:rFonts w:ascii="Arial" w:hAnsi="Arial" w:cs="Arial"/>
          <w:color w:val="000000"/>
        </w:rPr>
        <w:t xml:space="preserve"> </w:t>
      </w:r>
      <w:r w:rsidRPr="00457D1B">
        <w:rPr>
          <w:rFonts w:ascii="Arial" w:hAnsi="Arial" w:cs="Arial"/>
          <w:color w:val="000000"/>
        </w:rPr>
        <w:t>website</w:t>
      </w:r>
      <w:r w:rsidR="00D26D1D">
        <w:rPr>
          <w:rFonts w:ascii="Arial" w:hAnsi="Arial" w:cs="Arial"/>
          <w:color w:val="000000"/>
        </w:rPr>
        <w:t xml:space="preserve"> </w:t>
      </w:r>
      <w:hyperlink r:id="rId14" w:history="1">
        <w:r w:rsidR="00D26D1D" w:rsidRPr="001D3B74">
          <w:rPr>
            <w:rStyle w:val="Hyperlink"/>
            <w:rFonts w:ascii="Arial" w:hAnsi="Arial" w:cs="Arial"/>
          </w:rPr>
          <w:t>legalservicesboard.org.uk</w:t>
        </w:r>
      </w:hyperlink>
      <w:r w:rsidRPr="00457D1B">
        <w:rPr>
          <w:rFonts w:ascii="Arial" w:hAnsi="Arial" w:cs="Arial"/>
          <w:color w:val="000000"/>
        </w:rPr>
        <w:t>.</w:t>
      </w:r>
    </w:p>
    <w:p w14:paraId="28AAF307" w14:textId="77777777" w:rsidR="00D26D1D" w:rsidRPr="00D26D1D" w:rsidRDefault="00D26D1D" w:rsidP="00D26D1D">
      <w:pPr>
        <w:pStyle w:val="ListParagraph"/>
        <w:rPr>
          <w:rFonts w:ascii="Arial" w:hAnsi="Arial" w:cs="Arial"/>
          <w:color w:val="000000"/>
        </w:rPr>
      </w:pPr>
    </w:p>
    <w:p w14:paraId="648A9999" w14:textId="701795D9" w:rsidR="00E801A1" w:rsidRPr="00457D1B" w:rsidRDefault="00922E0E" w:rsidP="00457D1B">
      <w:pPr>
        <w:pStyle w:val="ListParagraph"/>
        <w:numPr>
          <w:ilvl w:val="0"/>
          <w:numId w:val="21"/>
        </w:numPr>
        <w:spacing w:before="240" w:after="240" w:line="240" w:lineRule="atLeast"/>
        <w:rPr>
          <w:rFonts w:ascii="Arial" w:hAnsi="Arial" w:cs="Arial"/>
          <w:color w:val="000000"/>
        </w:rPr>
      </w:pPr>
      <w:r>
        <w:rPr>
          <w:rFonts w:ascii="Arial" w:hAnsi="Arial" w:cs="Arial"/>
          <w:color w:val="000000"/>
        </w:rPr>
        <w:t>The website</w:t>
      </w:r>
      <w:r w:rsidR="00E801A1" w:rsidRPr="00457D1B">
        <w:rPr>
          <w:rFonts w:ascii="Arial" w:hAnsi="Arial" w:cs="Arial"/>
          <w:color w:val="000000"/>
        </w:rPr>
        <w:t xml:space="preserve"> </w:t>
      </w:r>
      <w:r w:rsidR="00D800F7">
        <w:rPr>
          <w:rFonts w:ascii="Arial" w:hAnsi="Arial" w:cs="Arial"/>
          <w:color w:val="000000"/>
        </w:rPr>
        <w:t>is a well-used</w:t>
      </w:r>
      <w:r w:rsidR="00E801A1" w:rsidRPr="00457D1B">
        <w:rPr>
          <w:rFonts w:ascii="Arial" w:hAnsi="Arial" w:cs="Arial"/>
          <w:color w:val="000000"/>
        </w:rPr>
        <w:t xml:space="preserve"> resource </w:t>
      </w:r>
      <w:r w:rsidR="00D800F7">
        <w:rPr>
          <w:rFonts w:ascii="Arial" w:hAnsi="Arial" w:cs="Arial"/>
          <w:color w:val="000000"/>
        </w:rPr>
        <w:t>that</w:t>
      </w:r>
      <w:r w:rsidR="00E801A1" w:rsidRPr="00457D1B">
        <w:rPr>
          <w:rFonts w:ascii="Arial" w:hAnsi="Arial" w:cs="Arial"/>
          <w:color w:val="000000"/>
        </w:rPr>
        <w:t xml:space="preserve"> supports our commitment to openness and transparency. It provides information to stakeholders and partners</w:t>
      </w:r>
      <w:r w:rsidR="004D102C">
        <w:rPr>
          <w:rFonts w:ascii="Arial" w:hAnsi="Arial" w:cs="Arial"/>
          <w:color w:val="000000"/>
        </w:rPr>
        <w:t>.</w:t>
      </w:r>
      <w:r w:rsidR="00B749D5">
        <w:rPr>
          <w:rFonts w:ascii="Arial" w:hAnsi="Arial" w:cs="Arial"/>
          <w:color w:val="000000"/>
        </w:rPr>
        <w:t xml:space="preserve"> Our regulated community </w:t>
      </w:r>
      <w:proofErr w:type="gramStart"/>
      <w:r w:rsidR="00B749D5">
        <w:rPr>
          <w:rFonts w:ascii="Arial" w:hAnsi="Arial" w:cs="Arial"/>
          <w:color w:val="000000"/>
        </w:rPr>
        <w:t>in</w:t>
      </w:r>
      <w:r w:rsidR="00BA177A">
        <w:rPr>
          <w:rFonts w:ascii="Arial" w:hAnsi="Arial" w:cs="Arial"/>
          <w:color w:val="000000"/>
        </w:rPr>
        <w:t xml:space="preserve"> particular rely</w:t>
      </w:r>
      <w:proofErr w:type="gramEnd"/>
      <w:r w:rsidR="00BA177A">
        <w:rPr>
          <w:rFonts w:ascii="Arial" w:hAnsi="Arial" w:cs="Arial"/>
          <w:color w:val="000000"/>
        </w:rPr>
        <w:t xml:space="preserve"> on our website for news and updates on our work.</w:t>
      </w:r>
      <w:r w:rsidR="004D102C">
        <w:rPr>
          <w:rFonts w:ascii="Arial" w:hAnsi="Arial" w:cs="Arial"/>
          <w:color w:val="000000"/>
        </w:rPr>
        <w:t xml:space="preserve"> We are not a public</w:t>
      </w:r>
      <w:r w:rsidR="00F54E8E">
        <w:rPr>
          <w:rFonts w:ascii="Arial" w:hAnsi="Arial" w:cs="Arial"/>
          <w:color w:val="000000"/>
        </w:rPr>
        <w:t>-</w:t>
      </w:r>
      <w:r w:rsidR="004D102C">
        <w:rPr>
          <w:rFonts w:ascii="Arial" w:hAnsi="Arial" w:cs="Arial"/>
          <w:color w:val="000000"/>
        </w:rPr>
        <w:t xml:space="preserve">facing organisation, </w:t>
      </w:r>
      <w:r w:rsidR="00F54E8E">
        <w:rPr>
          <w:rFonts w:ascii="Arial" w:hAnsi="Arial" w:cs="Arial"/>
          <w:color w:val="000000"/>
        </w:rPr>
        <w:t>but we do receive enquiries from the public, so our website also has a signposting role.</w:t>
      </w:r>
      <w:r w:rsidR="00B749D5">
        <w:rPr>
          <w:rFonts w:ascii="Arial" w:hAnsi="Arial" w:cs="Arial"/>
          <w:color w:val="000000"/>
        </w:rPr>
        <w:t xml:space="preserve"> </w:t>
      </w:r>
    </w:p>
    <w:p w14:paraId="179CC064" w14:textId="77777777" w:rsidR="00A0203C" w:rsidRPr="009722D0" w:rsidRDefault="00A0203C" w:rsidP="00A0203C">
      <w:pPr>
        <w:pStyle w:val="ListParagraph"/>
        <w:spacing w:before="240" w:after="240" w:line="240" w:lineRule="atLeast"/>
        <w:ind w:left="426"/>
        <w:rPr>
          <w:rFonts w:ascii="Arial" w:hAnsi="Arial" w:cs="Arial"/>
          <w:color w:val="000000"/>
        </w:rPr>
      </w:pPr>
    </w:p>
    <w:p w14:paraId="738D75A5" w14:textId="4E899837" w:rsidR="00A0203C" w:rsidRDefault="005457E3" w:rsidP="006873E5">
      <w:pPr>
        <w:pStyle w:val="ListParagraph"/>
        <w:numPr>
          <w:ilvl w:val="0"/>
          <w:numId w:val="21"/>
        </w:numPr>
        <w:spacing w:before="240" w:after="240" w:line="240" w:lineRule="atLeast"/>
        <w:rPr>
          <w:rFonts w:ascii="Arial" w:hAnsi="Arial" w:cs="Arial"/>
          <w:color w:val="000000"/>
        </w:rPr>
      </w:pPr>
      <w:r w:rsidRPr="009722D0">
        <w:rPr>
          <w:rFonts w:ascii="Arial" w:hAnsi="Arial" w:cs="Arial"/>
          <w:color w:val="000000"/>
        </w:rPr>
        <w:t xml:space="preserve">We would now like to </w:t>
      </w:r>
      <w:r w:rsidR="00FC4923" w:rsidRPr="009722D0">
        <w:rPr>
          <w:rFonts w:ascii="Arial" w:hAnsi="Arial" w:cs="Arial"/>
          <w:color w:val="000000"/>
        </w:rPr>
        <w:t xml:space="preserve">develop the website further </w:t>
      </w:r>
      <w:r w:rsidR="00BC3460">
        <w:rPr>
          <w:rFonts w:ascii="Arial" w:hAnsi="Arial" w:cs="Arial"/>
          <w:color w:val="000000"/>
        </w:rPr>
        <w:t xml:space="preserve">to </w:t>
      </w:r>
      <w:r w:rsidR="00F54E8E">
        <w:rPr>
          <w:rFonts w:ascii="Arial" w:hAnsi="Arial" w:cs="Arial"/>
          <w:color w:val="000000"/>
        </w:rPr>
        <w:t xml:space="preserve">support our communications and engagement </w:t>
      </w:r>
      <w:r w:rsidR="006036DB">
        <w:rPr>
          <w:rFonts w:ascii="Arial" w:hAnsi="Arial" w:cs="Arial"/>
          <w:color w:val="000000"/>
        </w:rPr>
        <w:t>strategy</w:t>
      </w:r>
      <w:r w:rsidR="00F54E8E">
        <w:rPr>
          <w:rFonts w:ascii="Arial" w:hAnsi="Arial" w:cs="Arial"/>
          <w:color w:val="000000"/>
        </w:rPr>
        <w:t xml:space="preserve"> </w:t>
      </w:r>
      <w:r w:rsidR="00FC4923" w:rsidRPr="009722D0">
        <w:rPr>
          <w:rFonts w:ascii="Arial" w:hAnsi="Arial" w:cs="Arial"/>
          <w:color w:val="000000"/>
        </w:rPr>
        <w:t>and</w:t>
      </w:r>
      <w:r w:rsidR="00F54E8E">
        <w:rPr>
          <w:rFonts w:ascii="Arial" w:hAnsi="Arial" w:cs="Arial"/>
          <w:color w:val="000000"/>
        </w:rPr>
        <w:t xml:space="preserve"> ensure it</w:t>
      </w:r>
      <w:r w:rsidR="00FC4923" w:rsidRPr="009722D0">
        <w:rPr>
          <w:rFonts w:ascii="Arial" w:hAnsi="Arial" w:cs="Arial"/>
          <w:color w:val="000000"/>
        </w:rPr>
        <w:t xml:space="preserve"> </w:t>
      </w:r>
      <w:r w:rsidR="00F54E8E">
        <w:rPr>
          <w:rFonts w:ascii="Arial" w:hAnsi="Arial" w:cs="Arial"/>
          <w:color w:val="000000"/>
        </w:rPr>
        <w:t>reflects</w:t>
      </w:r>
      <w:r w:rsidR="00985A5C" w:rsidRPr="009722D0">
        <w:rPr>
          <w:rFonts w:ascii="Arial" w:hAnsi="Arial" w:cs="Arial"/>
          <w:color w:val="000000"/>
        </w:rPr>
        <w:t xml:space="preserve"> any learnings from Google Analytics data.</w:t>
      </w:r>
      <w:r w:rsidR="00D26D1D">
        <w:rPr>
          <w:rFonts w:ascii="Arial" w:hAnsi="Arial" w:cs="Arial"/>
          <w:color w:val="000000"/>
        </w:rPr>
        <w:t xml:space="preserve"> We are co</w:t>
      </w:r>
      <w:r w:rsidR="00F54E8E">
        <w:rPr>
          <w:rFonts w:ascii="Arial" w:hAnsi="Arial" w:cs="Arial"/>
          <w:color w:val="000000"/>
        </w:rPr>
        <w:t>m</w:t>
      </w:r>
      <w:r w:rsidR="00D26D1D">
        <w:rPr>
          <w:rFonts w:ascii="Arial" w:hAnsi="Arial" w:cs="Arial"/>
          <w:color w:val="000000"/>
        </w:rPr>
        <w:t>missioni</w:t>
      </w:r>
      <w:r w:rsidR="00831A93">
        <w:rPr>
          <w:rFonts w:ascii="Arial" w:hAnsi="Arial" w:cs="Arial"/>
          <w:color w:val="000000"/>
        </w:rPr>
        <w:t>ng a website developer to deliver this work.</w:t>
      </w:r>
    </w:p>
    <w:p w14:paraId="6FE23081" w14:textId="77777777" w:rsidR="002A5269" w:rsidRPr="002A5269" w:rsidRDefault="002A5269" w:rsidP="002A5269">
      <w:pPr>
        <w:pStyle w:val="ListParagraph"/>
        <w:rPr>
          <w:rFonts w:ascii="Arial" w:hAnsi="Arial" w:cs="Arial"/>
          <w:color w:val="000000"/>
        </w:rPr>
      </w:pPr>
    </w:p>
    <w:p w14:paraId="1B7B6267" w14:textId="425453D2" w:rsidR="008449E3" w:rsidRPr="008449E3" w:rsidRDefault="002A5269" w:rsidP="008449E3">
      <w:pPr>
        <w:pStyle w:val="ListParagraph"/>
        <w:numPr>
          <w:ilvl w:val="0"/>
          <w:numId w:val="21"/>
        </w:numPr>
        <w:spacing w:before="240" w:after="240" w:line="240" w:lineRule="atLeast"/>
        <w:rPr>
          <w:rFonts w:ascii="Arial" w:hAnsi="Arial" w:cs="Arial"/>
          <w:color w:val="000000"/>
        </w:rPr>
      </w:pPr>
      <w:r>
        <w:rPr>
          <w:rFonts w:ascii="Arial" w:hAnsi="Arial" w:cs="Arial"/>
          <w:color w:val="000000"/>
        </w:rPr>
        <w:t xml:space="preserve">We have produced a wish list below as a </w:t>
      </w:r>
      <w:r w:rsidR="00E30259">
        <w:rPr>
          <w:rFonts w:ascii="Arial" w:hAnsi="Arial" w:cs="Arial"/>
          <w:color w:val="000000"/>
        </w:rPr>
        <w:t>'</w:t>
      </w:r>
      <w:r>
        <w:rPr>
          <w:rFonts w:ascii="Arial" w:hAnsi="Arial" w:cs="Arial"/>
          <w:color w:val="000000"/>
        </w:rPr>
        <w:t>starter for ten</w:t>
      </w:r>
      <w:r w:rsidR="00E30259">
        <w:rPr>
          <w:rFonts w:ascii="Arial" w:hAnsi="Arial" w:cs="Arial"/>
          <w:color w:val="000000"/>
        </w:rPr>
        <w:t>'</w:t>
      </w:r>
      <w:r>
        <w:rPr>
          <w:rFonts w:ascii="Arial" w:hAnsi="Arial" w:cs="Arial"/>
          <w:color w:val="000000"/>
        </w:rPr>
        <w:t xml:space="preserve"> but would welcome idea</w:t>
      </w:r>
      <w:r w:rsidR="00831A93">
        <w:rPr>
          <w:rFonts w:ascii="Arial" w:hAnsi="Arial" w:cs="Arial"/>
          <w:color w:val="000000"/>
        </w:rPr>
        <w:t>s</w:t>
      </w:r>
      <w:r>
        <w:rPr>
          <w:rFonts w:ascii="Arial" w:hAnsi="Arial" w:cs="Arial"/>
          <w:color w:val="000000"/>
        </w:rPr>
        <w:t xml:space="preserve"> and insights from </w:t>
      </w:r>
      <w:r w:rsidR="005A2992">
        <w:rPr>
          <w:rFonts w:ascii="Arial" w:hAnsi="Arial" w:cs="Arial"/>
          <w:color w:val="000000"/>
        </w:rPr>
        <w:t>the chosen supplier on other upgrades.</w:t>
      </w:r>
    </w:p>
    <w:p w14:paraId="13FA52D7" w14:textId="77777777" w:rsidR="008449E3" w:rsidRPr="00CA5877" w:rsidRDefault="008449E3" w:rsidP="008449E3">
      <w:pPr>
        <w:spacing w:before="240" w:after="240" w:line="240" w:lineRule="atLeast"/>
        <w:rPr>
          <w:rFonts w:ascii="Arial" w:hAnsi="Arial" w:cs="Arial"/>
          <w:b/>
        </w:rPr>
      </w:pPr>
      <w:r>
        <w:rPr>
          <w:rFonts w:ascii="Arial" w:hAnsi="Arial" w:cs="Arial"/>
          <w:b/>
        </w:rPr>
        <w:t>Overall aims</w:t>
      </w:r>
    </w:p>
    <w:p w14:paraId="0548B356" w14:textId="77777777" w:rsidR="008449E3" w:rsidRDefault="008449E3" w:rsidP="008449E3">
      <w:pPr>
        <w:pStyle w:val="ListParagraph"/>
        <w:numPr>
          <w:ilvl w:val="0"/>
          <w:numId w:val="21"/>
        </w:numPr>
        <w:spacing w:before="240" w:after="240" w:line="240" w:lineRule="atLeast"/>
        <w:rPr>
          <w:rFonts w:ascii="Arial" w:hAnsi="Arial" w:cs="Arial"/>
          <w:color w:val="000000"/>
        </w:rPr>
      </w:pPr>
      <w:r w:rsidRPr="00F36DEE">
        <w:rPr>
          <w:rFonts w:ascii="Arial" w:hAnsi="Arial" w:cs="Arial"/>
          <w:color w:val="000000"/>
        </w:rPr>
        <w:t>Specifically, we want our website to:</w:t>
      </w:r>
    </w:p>
    <w:p w14:paraId="5114AAAE" w14:textId="77777777" w:rsidR="008449E3" w:rsidRPr="00F36DEE" w:rsidRDefault="008449E3" w:rsidP="008449E3">
      <w:pPr>
        <w:pStyle w:val="ListParagraph"/>
        <w:spacing w:before="240" w:after="240" w:line="240" w:lineRule="atLeast"/>
        <w:rPr>
          <w:rFonts w:ascii="Arial" w:hAnsi="Arial" w:cs="Arial"/>
          <w:color w:val="000000"/>
        </w:rPr>
      </w:pPr>
    </w:p>
    <w:p w14:paraId="7D5649F3" w14:textId="2C35F34F" w:rsidR="003A3BA7" w:rsidRDefault="00831C5C" w:rsidP="003A3BA7">
      <w:pPr>
        <w:pStyle w:val="ListParagraph"/>
        <w:numPr>
          <w:ilvl w:val="0"/>
          <w:numId w:val="36"/>
        </w:numPr>
        <w:spacing w:before="240" w:after="240" w:line="240" w:lineRule="atLeast"/>
        <w:ind w:left="1080"/>
        <w:rPr>
          <w:rFonts w:ascii="Arial" w:hAnsi="Arial" w:cs="Arial"/>
          <w:color w:val="000000"/>
        </w:rPr>
      </w:pPr>
      <w:r>
        <w:rPr>
          <w:rFonts w:ascii="Arial" w:hAnsi="Arial" w:cs="Arial"/>
          <w:color w:val="000000"/>
        </w:rPr>
        <w:t xml:space="preserve">Support and promote </w:t>
      </w:r>
      <w:r w:rsidR="001B5232">
        <w:rPr>
          <w:rFonts w:ascii="Arial" w:hAnsi="Arial" w:cs="Arial"/>
          <w:color w:val="000000"/>
        </w:rPr>
        <w:t xml:space="preserve">our collaborative approach to </w:t>
      </w:r>
      <w:r w:rsidR="002C3AE9">
        <w:rPr>
          <w:rFonts w:ascii="Arial" w:hAnsi="Arial" w:cs="Arial"/>
          <w:color w:val="000000"/>
        </w:rPr>
        <w:t xml:space="preserve">improving the legal services sector to the benefit </w:t>
      </w:r>
      <w:r w:rsidR="003A3BA7">
        <w:rPr>
          <w:rFonts w:ascii="Arial" w:hAnsi="Arial" w:cs="Arial"/>
          <w:color w:val="000000"/>
        </w:rPr>
        <w:t>of consumers and small businesses</w:t>
      </w:r>
    </w:p>
    <w:p w14:paraId="268C976E" w14:textId="77777777" w:rsidR="003A3BA7" w:rsidRPr="003A3BA7" w:rsidRDefault="003A3BA7" w:rsidP="003A3BA7">
      <w:pPr>
        <w:pStyle w:val="ListParagraph"/>
        <w:spacing w:before="240" w:after="240" w:line="240" w:lineRule="atLeast"/>
        <w:ind w:left="1080"/>
        <w:rPr>
          <w:rFonts w:ascii="Arial" w:hAnsi="Arial" w:cs="Arial"/>
          <w:color w:val="000000"/>
        </w:rPr>
      </w:pPr>
    </w:p>
    <w:p w14:paraId="1AC838D0" w14:textId="1AF991DC" w:rsidR="006E5237" w:rsidRDefault="006E5237" w:rsidP="008449E3">
      <w:pPr>
        <w:pStyle w:val="ListParagraph"/>
        <w:numPr>
          <w:ilvl w:val="0"/>
          <w:numId w:val="36"/>
        </w:numPr>
        <w:spacing w:before="240" w:after="240" w:line="240" w:lineRule="atLeast"/>
        <w:ind w:left="1080"/>
        <w:rPr>
          <w:rFonts w:ascii="Arial" w:hAnsi="Arial" w:cs="Arial"/>
          <w:color w:val="000000"/>
        </w:rPr>
      </w:pPr>
      <w:r w:rsidRPr="32EEF581">
        <w:rPr>
          <w:rFonts w:ascii="Arial" w:hAnsi="Arial" w:cs="Arial"/>
          <w:color w:val="000000" w:themeColor="text1"/>
        </w:rPr>
        <w:t xml:space="preserve">Ensure our regulated </w:t>
      </w:r>
      <w:r w:rsidR="2AC3645B" w:rsidRPr="32EEF581">
        <w:rPr>
          <w:rFonts w:ascii="Arial" w:hAnsi="Arial" w:cs="Arial"/>
          <w:color w:val="000000" w:themeColor="text1"/>
        </w:rPr>
        <w:t xml:space="preserve">community </w:t>
      </w:r>
      <w:r w:rsidRPr="32EEF581">
        <w:rPr>
          <w:rFonts w:ascii="Arial" w:hAnsi="Arial" w:cs="Arial"/>
          <w:color w:val="000000" w:themeColor="text1"/>
        </w:rPr>
        <w:t>have access to the latest news and information about our work</w:t>
      </w:r>
      <w:r w:rsidR="00EB2FF4" w:rsidRPr="32EEF581">
        <w:rPr>
          <w:rFonts w:ascii="Arial" w:hAnsi="Arial" w:cs="Arial"/>
          <w:color w:val="000000" w:themeColor="text1"/>
        </w:rPr>
        <w:t>.</w:t>
      </w:r>
    </w:p>
    <w:p w14:paraId="0E3850AB" w14:textId="77777777" w:rsidR="006E5237" w:rsidRPr="006E5237" w:rsidRDefault="006E5237" w:rsidP="006E5237">
      <w:pPr>
        <w:pStyle w:val="ListParagraph"/>
        <w:rPr>
          <w:rFonts w:ascii="Arial" w:hAnsi="Arial" w:cs="Arial"/>
          <w:color w:val="000000"/>
        </w:rPr>
      </w:pPr>
    </w:p>
    <w:p w14:paraId="20E4B725" w14:textId="5229705B" w:rsidR="008449E3" w:rsidRDefault="008449E3" w:rsidP="008449E3">
      <w:pPr>
        <w:pStyle w:val="ListParagraph"/>
        <w:numPr>
          <w:ilvl w:val="0"/>
          <w:numId w:val="36"/>
        </w:numPr>
        <w:spacing w:before="240" w:after="240" w:line="240" w:lineRule="atLeast"/>
        <w:ind w:left="1080"/>
        <w:rPr>
          <w:rFonts w:ascii="Arial" w:hAnsi="Arial" w:cs="Arial"/>
          <w:color w:val="000000"/>
        </w:rPr>
      </w:pPr>
      <w:r w:rsidRPr="001F7702">
        <w:rPr>
          <w:rFonts w:ascii="Arial" w:hAnsi="Arial" w:cs="Arial"/>
          <w:color w:val="000000"/>
        </w:rPr>
        <w:t>Make it easy for people to find out who we are, what we do, and how they can collaborate with us</w:t>
      </w:r>
    </w:p>
    <w:p w14:paraId="0152C96E" w14:textId="77777777" w:rsidR="008449E3" w:rsidRPr="001F7702" w:rsidRDefault="008449E3" w:rsidP="008449E3">
      <w:pPr>
        <w:pStyle w:val="ListParagraph"/>
        <w:spacing w:before="240" w:after="240" w:line="240" w:lineRule="atLeast"/>
        <w:ind w:left="1080"/>
        <w:rPr>
          <w:rFonts w:ascii="Arial" w:hAnsi="Arial" w:cs="Arial"/>
          <w:color w:val="000000"/>
        </w:rPr>
      </w:pPr>
    </w:p>
    <w:p w14:paraId="60064345" w14:textId="6D212FF8" w:rsidR="008449E3" w:rsidRPr="001F7702" w:rsidRDefault="008449E3" w:rsidP="008449E3">
      <w:pPr>
        <w:pStyle w:val="ListParagraph"/>
        <w:numPr>
          <w:ilvl w:val="0"/>
          <w:numId w:val="36"/>
        </w:numPr>
        <w:spacing w:before="240" w:after="240" w:line="240" w:lineRule="atLeast"/>
        <w:ind w:left="1080"/>
        <w:rPr>
          <w:rFonts w:ascii="Arial" w:hAnsi="Arial" w:cs="Arial"/>
          <w:color w:val="000000"/>
        </w:rPr>
      </w:pPr>
      <w:r w:rsidRPr="001F7702">
        <w:rPr>
          <w:rFonts w:ascii="Arial" w:hAnsi="Arial" w:cs="Arial"/>
          <w:color w:val="000000"/>
        </w:rPr>
        <w:t>Promote the work we</w:t>
      </w:r>
      <w:r w:rsidR="00110203">
        <w:rPr>
          <w:rFonts w:ascii="Arial" w:hAnsi="Arial" w:cs="Arial"/>
          <w:color w:val="000000"/>
        </w:rPr>
        <w:t xml:space="preserve"> and others</w:t>
      </w:r>
      <w:r w:rsidRPr="001F7702">
        <w:rPr>
          <w:rFonts w:ascii="Arial" w:hAnsi="Arial" w:cs="Arial"/>
          <w:color w:val="000000"/>
        </w:rPr>
        <w:t xml:space="preserve"> are doing to reshape legal services</w:t>
      </w:r>
      <w:r w:rsidR="00110203">
        <w:rPr>
          <w:rFonts w:ascii="Arial" w:hAnsi="Arial" w:cs="Arial"/>
          <w:color w:val="000000"/>
        </w:rPr>
        <w:t>, our strategy for the sector, our business plan activity, and our strategy work</w:t>
      </w:r>
      <w:r>
        <w:rPr>
          <w:rFonts w:ascii="Arial" w:hAnsi="Arial" w:cs="Arial"/>
          <w:color w:val="000000"/>
        </w:rPr>
        <w:br/>
      </w:r>
    </w:p>
    <w:p w14:paraId="6B4FA4C0" w14:textId="4E6B80C6" w:rsidR="008449E3" w:rsidRDefault="008449E3" w:rsidP="008449E3">
      <w:pPr>
        <w:pStyle w:val="ListParagraph"/>
        <w:numPr>
          <w:ilvl w:val="0"/>
          <w:numId w:val="36"/>
        </w:numPr>
        <w:spacing w:before="240" w:after="240" w:line="240" w:lineRule="atLeast"/>
        <w:ind w:left="1080"/>
        <w:rPr>
          <w:rFonts w:ascii="Arial" w:hAnsi="Arial" w:cs="Arial"/>
          <w:color w:val="000000"/>
        </w:rPr>
      </w:pPr>
      <w:r w:rsidRPr="001F7702">
        <w:rPr>
          <w:rFonts w:ascii="Arial" w:hAnsi="Arial" w:cs="Arial"/>
          <w:color w:val="000000"/>
        </w:rPr>
        <w:t>Promote our regulatory work</w:t>
      </w:r>
      <w:r w:rsidR="0032220D">
        <w:rPr>
          <w:rFonts w:ascii="Arial" w:hAnsi="Arial" w:cs="Arial"/>
          <w:color w:val="000000"/>
        </w:rPr>
        <w:t>, o</w:t>
      </w:r>
      <w:r w:rsidR="001A3AB7">
        <w:rPr>
          <w:rFonts w:ascii="Arial" w:hAnsi="Arial" w:cs="Arial"/>
          <w:color w:val="000000"/>
        </w:rPr>
        <w:t>u</w:t>
      </w:r>
      <w:r w:rsidR="0032220D">
        <w:rPr>
          <w:rFonts w:ascii="Arial" w:hAnsi="Arial" w:cs="Arial"/>
          <w:color w:val="000000"/>
        </w:rPr>
        <w:t>r statutory responsibilities, and our oversight role</w:t>
      </w:r>
    </w:p>
    <w:p w14:paraId="69705AA0" w14:textId="77777777" w:rsidR="008449E3" w:rsidRPr="001F7702" w:rsidRDefault="008449E3" w:rsidP="008449E3">
      <w:pPr>
        <w:pStyle w:val="ListParagraph"/>
        <w:spacing w:before="240" w:after="240" w:line="240" w:lineRule="atLeast"/>
        <w:ind w:left="1080"/>
        <w:rPr>
          <w:rFonts w:ascii="Arial" w:hAnsi="Arial" w:cs="Arial"/>
          <w:color w:val="000000"/>
        </w:rPr>
      </w:pPr>
    </w:p>
    <w:p w14:paraId="7066313A" w14:textId="50134B9C" w:rsidR="008449E3" w:rsidRDefault="008449E3" w:rsidP="008449E3">
      <w:pPr>
        <w:pStyle w:val="ListParagraph"/>
        <w:numPr>
          <w:ilvl w:val="0"/>
          <w:numId w:val="36"/>
        </w:numPr>
        <w:spacing w:before="240" w:after="240" w:line="240" w:lineRule="atLeast"/>
        <w:ind w:left="1080"/>
        <w:rPr>
          <w:rFonts w:ascii="Arial" w:hAnsi="Arial" w:cs="Arial"/>
          <w:color w:val="000000"/>
        </w:rPr>
      </w:pPr>
      <w:r w:rsidRPr="001F7702">
        <w:rPr>
          <w:rFonts w:ascii="Arial" w:hAnsi="Arial" w:cs="Arial"/>
          <w:color w:val="000000"/>
        </w:rPr>
        <w:t>Make it easy for people to find and engage with our research</w:t>
      </w:r>
    </w:p>
    <w:p w14:paraId="6AD1E39B" w14:textId="77777777" w:rsidR="005447EC" w:rsidRPr="005447EC" w:rsidRDefault="005447EC" w:rsidP="005447EC">
      <w:pPr>
        <w:pStyle w:val="ListParagraph"/>
        <w:rPr>
          <w:rFonts w:ascii="Arial" w:hAnsi="Arial" w:cs="Arial"/>
          <w:color w:val="000000"/>
        </w:rPr>
      </w:pPr>
    </w:p>
    <w:p w14:paraId="0F487C36" w14:textId="4B9019B2" w:rsidR="005447EC" w:rsidRPr="008449E3" w:rsidRDefault="005447EC" w:rsidP="008449E3">
      <w:pPr>
        <w:pStyle w:val="ListParagraph"/>
        <w:numPr>
          <w:ilvl w:val="0"/>
          <w:numId w:val="36"/>
        </w:numPr>
        <w:spacing w:before="240" w:after="240" w:line="240" w:lineRule="atLeast"/>
        <w:ind w:left="1080"/>
        <w:rPr>
          <w:rFonts w:ascii="Arial" w:hAnsi="Arial" w:cs="Arial"/>
          <w:color w:val="000000"/>
        </w:rPr>
      </w:pPr>
      <w:r>
        <w:rPr>
          <w:rFonts w:ascii="Arial" w:hAnsi="Arial" w:cs="Arial"/>
          <w:color w:val="000000"/>
        </w:rPr>
        <w:t>Direct member</w:t>
      </w:r>
      <w:r w:rsidR="00B06DA9">
        <w:rPr>
          <w:rFonts w:ascii="Arial" w:hAnsi="Arial" w:cs="Arial"/>
          <w:color w:val="000000"/>
        </w:rPr>
        <w:t>s</w:t>
      </w:r>
      <w:r>
        <w:rPr>
          <w:rFonts w:ascii="Arial" w:hAnsi="Arial" w:cs="Arial"/>
          <w:color w:val="000000"/>
        </w:rPr>
        <w:t xml:space="preserve"> of the public to </w:t>
      </w:r>
      <w:r w:rsidR="00B06DA9">
        <w:rPr>
          <w:rFonts w:ascii="Arial" w:hAnsi="Arial" w:cs="Arial"/>
          <w:color w:val="000000"/>
        </w:rPr>
        <w:t>information about legal services</w:t>
      </w:r>
      <w:r w:rsidR="0032220D">
        <w:rPr>
          <w:rFonts w:ascii="Arial" w:hAnsi="Arial" w:cs="Arial"/>
          <w:color w:val="000000"/>
        </w:rPr>
        <w:t xml:space="preserve"> – particularly in areas where the LSB is not able to assist</w:t>
      </w:r>
    </w:p>
    <w:p w14:paraId="2298257B" w14:textId="2CE5F2E1" w:rsidR="003A76F7" w:rsidRDefault="003A76F7" w:rsidP="006A523A">
      <w:pPr>
        <w:spacing w:before="240" w:after="240" w:line="240" w:lineRule="atLeast"/>
        <w:rPr>
          <w:rFonts w:ascii="Arial" w:hAnsi="Arial" w:cs="Arial"/>
          <w:b/>
        </w:rPr>
      </w:pPr>
      <w:r>
        <w:rPr>
          <w:rFonts w:ascii="Arial" w:hAnsi="Arial" w:cs="Arial"/>
          <w:b/>
        </w:rPr>
        <w:t>Scope of services</w:t>
      </w:r>
    </w:p>
    <w:p w14:paraId="11B76391" w14:textId="50889EF3" w:rsidR="00207F16" w:rsidRDefault="00207F16" w:rsidP="00221B99">
      <w:pPr>
        <w:pStyle w:val="ListParagraph"/>
        <w:numPr>
          <w:ilvl w:val="0"/>
          <w:numId w:val="21"/>
        </w:numPr>
        <w:spacing w:before="240" w:after="240" w:line="240" w:lineRule="atLeast"/>
        <w:rPr>
          <w:rFonts w:ascii="Arial" w:hAnsi="Arial" w:cs="Arial"/>
          <w:bCs/>
        </w:rPr>
      </w:pPr>
      <w:r>
        <w:rPr>
          <w:rFonts w:ascii="Arial" w:hAnsi="Arial" w:cs="Arial"/>
          <w:bCs/>
        </w:rPr>
        <w:t xml:space="preserve">We are looking for a </w:t>
      </w:r>
      <w:r w:rsidR="00E30259">
        <w:rPr>
          <w:rFonts w:ascii="Arial" w:hAnsi="Arial" w:cs="Arial"/>
          <w:bCs/>
        </w:rPr>
        <w:t>WordP</w:t>
      </w:r>
      <w:r>
        <w:rPr>
          <w:rFonts w:ascii="Arial" w:hAnsi="Arial" w:cs="Arial"/>
          <w:bCs/>
        </w:rPr>
        <w:t xml:space="preserve">ress developer to </w:t>
      </w:r>
      <w:r w:rsidR="00C87E08">
        <w:rPr>
          <w:rFonts w:ascii="Arial" w:hAnsi="Arial" w:cs="Arial"/>
          <w:bCs/>
        </w:rPr>
        <w:t>deliver the following:</w:t>
      </w:r>
    </w:p>
    <w:p w14:paraId="50929120" w14:textId="77777777" w:rsidR="00C87E08" w:rsidRDefault="00C87E08" w:rsidP="00C87E08">
      <w:pPr>
        <w:pStyle w:val="ListParagraph"/>
        <w:spacing w:before="240" w:after="240" w:line="240" w:lineRule="atLeast"/>
        <w:ind w:left="1440"/>
        <w:rPr>
          <w:rFonts w:ascii="Arial" w:hAnsi="Arial" w:cs="Arial"/>
          <w:bCs/>
        </w:rPr>
      </w:pPr>
    </w:p>
    <w:p w14:paraId="620EA26E" w14:textId="02DD526B" w:rsidR="005A174B" w:rsidRDefault="00725F89" w:rsidP="00F36DEE">
      <w:pPr>
        <w:pStyle w:val="ListParagraph"/>
        <w:numPr>
          <w:ilvl w:val="0"/>
          <w:numId w:val="32"/>
        </w:numPr>
        <w:spacing w:before="240" w:after="240" w:line="240" w:lineRule="atLeast"/>
        <w:ind w:left="1080"/>
        <w:rPr>
          <w:rFonts w:ascii="Arial" w:hAnsi="Arial" w:cs="Arial"/>
          <w:bCs/>
        </w:rPr>
      </w:pPr>
      <w:r w:rsidRPr="005A174B">
        <w:rPr>
          <w:rFonts w:ascii="Arial" w:hAnsi="Arial" w:cs="Arial"/>
          <w:bCs/>
        </w:rPr>
        <w:t>Website scope – understand</w:t>
      </w:r>
      <w:r w:rsidR="00E30259">
        <w:rPr>
          <w:rFonts w:ascii="Arial" w:hAnsi="Arial" w:cs="Arial"/>
          <w:bCs/>
        </w:rPr>
        <w:t xml:space="preserve"> the LSB</w:t>
      </w:r>
      <w:r w:rsidR="003A6079">
        <w:rPr>
          <w:rFonts w:ascii="Arial" w:hAnsi="Arial" w:cs="Arial"/>
          <w:bCs/>
        </w:rPr>
        <w:t>'</w:t>
      </w:r>
      <w:r w:rsidR="00E30259">
        <w:rPr>
          <w:rFonts w:ascii="Arial" w:hAnsi="Arial" w:cs="Arial"/>
          <w:bCs/>
        </w:rPr>
        <w:t xml:space="preserve">s </w:t>
      </w:r>
      <w:r w:rsidR="004E02B1">
        <w:rPr>
          <w:rFonts w:ascii="Arial" w:hAnsi="Arial" w:cs="Arial"/>
          <w:bCs/>
        </w:rPr>
        <w:t>requirements</w:t>
      </w:r>
      <w:r w:rsidR="002E3F99">
        <w:rPr>
          <w:rFonts w:ascii="Arial" w:hAnsi="Arial" w:cs="Arial"/>
          <w:bCs/>
        </w:rPr>
        <w:t>;</w:t>
      </w:r>
      <w:r w:rsidRPr="005A174B">
        <w:rPr>
          <w:rFonts w:ascii="Arial" w:hAnsi="Arial" w:cs="Arial"/>
          <w:bCs/>
        </w:rPr>
        <w:t xml:space="preserve"> delivering workshops to</w:t>
      </w:r>
      <w:r w:rsidR="005A174B" w:rsidRPr="005A174B">
        <w:rPr>
          <w:rFonts w:ascii="Arial" w:hAnsi="Arial" w:cs="Arial"/>
          <w:bCs/>
        </w:rPr>
        <w:t xml:space="preserve"> </w:t>
      </w:r>
      <w:r w:rsidRPr="005A174B">
        <w:rPr>
          <w:rFonts w:ascii="Arial" w:hAnsi="Arial" w:cs="Arial"/>
          <w:bCs/>
        </w:rPr>
        <w:t xml:space="preserve">scope </w:t>
      </w:r>
      <w:r w:rsidR="004E02B1" w:rsidRPr="005A174B">
        <w:rPr>
          <w:rFonts w:ascii="Arial" w:hAnsi="Arial" w:cs="Arial"/>
          <w:bCs/>
        </w:rPr>
        <w:t>the project</w:t>
      </w:r>
    </w:p>
    <w:p w14:paraId="744FD8C7" w14:textId="77777777" w:rsidR="005A174B" w:rsidRDefault="005A174B" w:rsidP="00F36DEE">
      <w:pPr>
        <w:pStyle w:val="ListParagraph"/>
        <w:spacing w:before="240" w:after="240" w:line="240" w:lineRule="atLeast"/>
        <w:ind w:left="1080"/>
        <w:rPr>
          <w:rFonts w:ascii="Arial" w:hAnsi="Arial" w:cs="Arial"/>
          <w:bCs/>
        </w:rPr>
      </w:pPr>
    </w:p>
    <w:p w14:paraId="6CA626D3" w14:textId="2B4A0ABB" w:rsidR="002705B1" w:rsidRDefault="00725F89" w:rsidP="00F36DEE">
      <w:pPr>
        <w:pStyle w:val="ListParagraph"/>
        <w:numPr>
          <w:ilvl w:val="0"/>
          <w:numId w:val="32"/>
        </w:numPr>
        <w:spacing w:before="240" w:after="240" w:line="240" w:lineRule="atLeast"/>
        <w:ind w:left="1080"/>
        <w:rPr>
          <w:rFonts w:ascii="Arial" w:hAnsi="Arial" w:cs="Arial"/>
          <w:bCs/>
        </w:rPr>
      </w:pPr>
      <w:r w:rsidRPr="002705B1">
        <w:rPr>
          <w:rFonts w:ascii="Arial" w:hAnsi="Arial" w:cs="Arial"/>
          <w:bCs/>
        </w:rPr>
        <w:t xml:space="preserve">Website build and delivery – </w:t>
      </w:r>
      <w:r w:rsidR="00D77E14">
        <w:rPr>
          <w:rFonts w:ascii="Arial" w:hAnsi="Arial" w:cs="Arial"/>
          <w:bCs/>
        </w:rPr>
        <w:t>deliver the agreed upgrades</w:t>
      </w:r>
      <w:r w:rsidR="00683178">
        <w:rPr>
          <w:rFonts w:ascii="Arial" w:hAnsi="Arial" w:cs="Arial"/>
          <w:bCs/>
        </w:rPr>
        <w:t xml:space="preserve">, including </w:t>
      </w:r>
      <w:r w:rsidRPr="002705B1">
        <w:rPr>
          <w:rFonts w:ascii="Arial" w:hAnsi="Arial" w:cs="Arial"/>
          <w:bCs/>
        </w:rPr>
        <w:t>full testing and implementation</w:t>
      </w:r>
    </w:p>
    <w:p w14:paraId="423CA158" w14:textId="77777777" w:rsidR="00001D00" w:rsidRPr="00001D00" w:rsidRDefault="00001D00" w:rsidP="00F36DEE">
      <w:pPr>
        <w:pStyle w:val="ListParagraph"/>
        <w:ind w:left="1080"/>
        <w:rPr>
          <w:rFonts w:ascii="Arial" w:hAnsi="Arial" w:cs="Arial"/>
          <w:bCs/>
        </w:rPr>
      </w:pPr>
    </w:p>
    <w:p w14:paraId="0BC93D2D" w14:textId="528A618D" w:rsidR="00001D00" w:rsidRDefault="00001D00" w:rsidP="00F36DEE">
      <w:pPr>
        <w:pStyle w:val="ListParagraph"/>
        <w:numPr>
          <w:ilvl w:val="0"/>
          <w:numId w:val="32"/>
        </w:numPr>
        <w:spacing w:before="240" w:after="240" w:line="240" w:lineRule="atLeast"/>
        <w:ind w:left="1080"/>
        <w:rPr>
          <w:rFonts w:ascii="Arial" w:hAnsi="Arial" w:cs="Arial"/>
          <w:bCs/>
        </w:rPr>
      </w:pPr>
      <w:r>
        <w:rPr>
          <w:rFonts w:ascii="Arial" w:hAnsi="Arial" w:cs="Arial"/>
          <w:bCs/>
        </w:rPr>
        <w:t>Provid</w:t>
      </w:r>
      <w:r w:rsidR="00683178">
        <w:rPr>
          <w:rFonts w:ascii="Arial" w:hAnsi="Arial" w:cs="Arial"/>
          <w:bCs/>
        </w:rPr>
        <w:t>e</w:t>
      </w:r>
      <w:r>
        <w:rPr>
          <w:rFonts w:ascii="Arial" w:hAnsi="Arial" w:cs="Arial"/>
          <w:bCs/>
        </w:rPr>
        <w:t xml:space="preserve"> training and </w:t>
      </w:r>
      <w:r w:rsidR="00DA7300">
        <w:rPr>
          <w:rFonts w:ascii="Arial" w:hAnsi="Arial" w:cs="Arial"/>
          <w:bCs/>
        </w:rPr>
        <w:t>rel</w:t>
      </w:r>
      <w:r w:rsidR="00D77E14">
        <w:rPr>
          <w:rFonts w:ascii="Arial" w:hAnsi="Arial" w:cs="Arial"/>
          <w:bCs/>
        </w:rPr>
        <w:t>eva</w:t>
      </w:r>
      <w:r w:rsidR="00DA7300">
        <w:rPr>
          <w:rFonts w:ascii="Arial" w:hAnsi="Arial" w:cs="Arial"/>
          <w:bCs/>
        </w:rPr>
        <w:t xml:space="preserve">nt documentation </w:t>
      </w:r>
      <w:r w:rsidR="008C56E6">
        <w:rPr>
          <w:rFonts w:ascii="Arial" w:hAnsi="Arial" w:cs="Arial"/>
          <w:bCs/>
        </w:rPr>
        <w:t xml:space="preserve">to enable </w:t>
      </w:r>
      <w:r w:rsidR="00E67954">
        <w:rPr>
          <w:rFonts w:ascii="Arial" w:hAnsi="Arial" w:cs="Arial"/>
          <w:bCs/>
        </w:rPr>
        <w:t>us</w:t>
      </w:r>
      <w:r w:rsidR="00D77E14">
        <w:rPr>
          <w:rFonts w:ascii="Arial" w:hAnsi="Arial" w:cs="Arial"/>
          <w:bCs/>
        </w:rPr>
        <w:t xml:space="preserve"> </w:t>
      </w:r>
      <w:r w:rsidR="008C56E6">
        <w:rPr>
          <w:rFonts w:ascii="Arial" w:hAnsi="Arial" w:cs="Arial"/>
          <w:bCs/>
        </w:rPr>
        <w:t xml:space="preserve">to continue </w:t>
      </w:r>
      <w:r w:rsidR="00D77E14">
        <w:rPr>
          <w:rFonts w:ascii="Arial" w:hAnsi="Arial" w:cs="Arial"/>
          <w:bCs/>
        </w:rPr>
        <w:t xml:space="preserve">updating </w:t>
      </w:r>
      <w:r w:rsidR="008C56E6">
        <w:rPr>
          <w:rFonts w:ascii="Arial" w:hAnsi="Arial" w:cs="Arial"/>
          <w:bCs/>
        </w:rPr>
        <w:t xml:space="preserve">the </w:t>
      </w:r>
      <w:r w:rsidR="00D77E14">
        <w:rPr>
          <w:rFonts w:ascii="Arial" w:hAnsi="Arial" w:cs="Arial"/>
          <w:bCs/>
        </w:rPr>
        <w:t>WordPress</w:t>
      </w:r>
      <w:r w:rsidR="008C56E6">
        <w:rPr>
          <w:rFonts w:ascii="Arial" w:hAnsi="Arial" w:cs="Arial"/>
          <w:bCs/>
        </w:rPr>
        <w:t xml:space="preserve"> </w:t>
      </w:r>
      <w:r w:rsidR="00D77E14">
        <w:rPr>
          <w:rFonts w:ascii="Arial" w:hAnsi="Arial" w:cs="Arial"/>
          <w:bCs/>
        </w:rPr>
        <w:t>site ourselves</w:t>
      </w:r>
    </w:p>
    <w:p w14:paraId="3D2C5866" w14:textId="77777777" w:rsidR="002705B1" w:rsidRPr="002705B1" w:rsidRDefault="002705B1" w:rsidP="00F36DEE">
      <w:pPr>
        <w:pStyle w:val="ListParagraph"/>
        <w:ind w:left="1080"/>
        <w:rPr>
          <w:rFonts w:ascii="Arial" w:hAnsi="Arial" w:cs="Arial"/>
          <w:bCs/>
        </w:rPr>
      </w:pPr>
    </w:p>
    <w:p w14:paraId="7B1C08B1" w14:textId="2776DB95" w:rsidR="007557DB" w:rsidRPr="009A709E" w:rsidRDefault="00725F89" w:rsidP="00F36DEE">
      <w:pPr>
        <w:pStyle w:val="ListParagraph"/>
        <w:numPr>
          <w:ilvl w:val="0"/>
          <w:numId w:val="32"/>
        </w:numPr>
        <w:spacing w:before="240" w:after="240" w:line="240" w:lineRule="atLeast"/>
        <w:ind w:left="1080"/>
        <w:rPr>
          <w:rFonts w:ascii="Arial" w:hAnsi="Arial" w:cs="Arial"/>
          <w:bCs/>
        </w:rPr>
      </w:pPr>
      <w:r w:rsidRPr="002705B1">
        <w:rPr>
          <w:rFonts w:ascii="Arial" w:hAnsi="Arial" w:cs="Arial"/>
          <w:bCs/>
        </w:rPr>
        <w:t xml:space="preserve">Account </w:t>
      </w:r>
      <w:r w:rsidR="00790544">
        <w:rPr>
          <w:rFonts w:ascii="Arial" w:hAnsi="Arial" w:cs="Arial"/>
          <w:bCs/>
        </w:rPr>
        <w:t>m</w:t>
      </w:r>
      <w:r w:rsidRPr="002705B1">
        <w:rPr>
          <w:rFonts w:ascii="Arial" w:hAnsi="Arial" w:cs="Arial"/>
          <w:bCs/>
        </w:rPr>
        <w:t xml:space="preserve">anagement – overseeing the project from start to finish, liaising </w:t>
      </w:r>
      <w:r w:rsidR="007557DB">
        <w:rPr>
          <w:rFonts w:ascii="Arial" w:hAnsi="Arial" w:cs="Arial"/>
          <w:bCs/>
        </w:rPr>
        <w:t>with stak</w:t>
      </w:r>
      <w:r w:rsidR="00D77E14">
        <w:rPr>
          <w:rFonts w:ascii="Arial" w:hAnsi="Arial" w:cs="Arial"/>
          <w:bCs/>
        </w:rPr>
        <w:t>e</w:t>
      </w:r>
      <w:r w:rsidR="007557DB">
        <w:rPr>
          <w:rFonts w:ascii="Arial" w:hAnsi="Arial" w:cs="Arial"/>
          <w:bCs/>
        </w:rPr>
        <w:t>holders at the LSB as required</w:t>
      </w:r>
    </w:p>
    <w:p w14:paraId="2203A501" w14:textId="63E9A7CE" w:rsidR="00DD47A2" w:rsidRPr="009722D0" w:rsidRDefault="00FA4EEA" w:rsidP="001636D8">
      <w:pPr>
        <w:spacing w:before="240" w:after="240" w:line="240" w:lineRule="atLeast"/>
        <w:rPr>
          <w:rFonts w:ascii="Arial" w:hAnsi="Arial" w:cs="Arial"/>
          <w:b/>
        </w:rPr>
      </w:pPr>
      <w:r>
        <w:rPr>
          <w:rFonts w:ascii="Arial" w:hAnsi="Arial" w:cs="Arial"/>
          <w:b/>
        </w:rPr>
        <w:t xml:space="preserve">Website </w:t>
      </w:r>
      <w:r w:rsidR="00125C70">
        <w:rPr>
          <w:rFonts w:ascii="Arial" w:hAnsi="Arial" w:cs="Arial"/>
          <w:b/>
        </w:rPr>
        <w:t>functionality required</w:t>
      </w:r>
      <w:r w:rsidR="00D77E14">
        <w:rPr>
          <w:rFonts w:ascii="Arial" w:hAnsi="Arial" w:cs="Arial"/>
          <w:b/>
        </w:rPr>
        <w:t xml:space="preserve"> – our </w:t>
      </w:r>
      <w:r w:rsidR="003A6079">
        <w:rPr>
          <w:rFonts w:ascii="Arial" w:hAnsi="Arial" w:cs="Arial"/>
          <w:b/>
        </w:rPr>
        <w:t>'</w:t>
      </w:r>
      <w:r w:rsidR="00D77E14">
        <w:rPr>
          <w:rFonts w:ascii="Arial" w:hAnsi="Arial" w:cs="Arial"/>
          <w:b/>
        </w:rPr>
        <w:t>starte</w:t>
      </w:r>
      <w:r w:rsidR="00BA333E">
        <w:rPr>
          <w:rFonts w:ascii="Arial" w:hAnsi="Arial" w:cs="Arial"/>
          <w:b/>
        </w:rPr>
        <w:t>r</w:t>
      </w:r>
      <w:r w:rsidR="00D77E14">
        <w:rPr>
          <w:rFonts w:ascii="Arial" w:hAnsi="Arial" w:cs="Arial"/>
          <w:b/>
        </w:rPr>
        <w:t xml:space="preserve"> for </w:t>
      </w:r>
      <w:r w:rsidR="00D77E14" w:rsidRPr="6E3FF0B0">
        <w:rPr>
          <w:rFonts w:ascii="Arial" w:hAnsi="Arial" w:cs="Arial"/>
          <w:b/>
          <w:bCs/>
        </w:rPr>
        <w:t>ten</w:t>
      </w:r>
      <w:r w:rsidR="003A6079" w:rsidRPr="6E3FF0B0">
        <w:rPr>
          <w:rFonts w:ascii="Arial" w:hAnsi="Arial" w:cs="Arial"/>
          <w:b/>
          <w:bCs/>
        </w:rPr>
        <w:t>'</w:t>
      </w:r>
    </w:p>
    <w:p w14:paraId="7ADFF22D" w14:textId="459D354E" w:rsidR="00DD47A2" w:rsidRPr="00A47C73" w:rsidRDefault="00DD47A2" w:rsidP="00A47C73">
      <w:pPr>
        <w:pStyle w:val="ListParagraph"/>
        <w:numPr>
          <w:ilvl w:val="0"/>
          <w:numId w:val="21"/>
        </w:numPr>
        <w:spacing w:after="160" w:line="259" w:lineRule="auto"/>
        <w:rPr>
          <w:rFonts w:ascii="Arial" w:hAnsi="Arial" w:cs="Arial"/>
        </w:rPr>
      </w:pPr>
      <w:r w:rsidRPr="00A47C73">
        <w:rPr>
          <w:rFonts w:ascii="Arial" w:hAnsi="Arial" w:cs="Arial"/>
        </w:rPr>
        <w:t>The updated website should:</w:t>
      </w:r>
    </w:p>
    <w:p w14:paraId="7C5A9DD5" w14:textId="77777777" w:rsidR="00DD47A2" w:rsidRPr="00A47C73" w:rsidRDefault="00DD47A2" w:rsidP="00DD47A2">
      <w:pPr>
        <w:pStyle w:val="ListParagraph"/>
        <w:rPr>
          <w:rFonts w:ascii="Arial" w:hAnsi="Arial" w:cs="Arial"/>
        </w:rPr>
      </w:pPr>
    </w:p>
    <w:p w14:paraId="43F8C562" w14:textId="79C5D8EE" w:rsidR="005D0E97" w:rsidRDefault="005D0E97" w:rsidP="00221B99">
      <w:pPr>
        <w:pStyle w:val="ListParagraph"/>
        <w:numPr>
          <w:ilvl w:val="0"/>
          <w:numId w:val="27"/>
        </w:numPr>
        <w:spacing w:after="160" w:line="259" w:lineRule="auto"/>
        <w:rPr>
          <w:rFonts w:ascii="Arial" w:hAnsi="Arial" w:cs="Arial"/>
        </w:rPr>
      </w:pPr>
      <w:r>
        <w:rPr>
          <w:rFonts w:ascii="Arial" w:hAnsi="Arial" w:cs="Arial"/>
        </w:rPr>
        <w:t>Have a simpler homepage that is visually engaging</w:t>
      </w:r>
    </w:p>
    <w:p w14:paraId="0BC2838A" w14:textId="77777777" w:rsidR="005D0E97" w:rsidRDefault="005D0E97" w:rsidP="005D0E97">
      <w:pPr>
        <w:pStyle w:val="ListParagraph"/>
        <w:spacing w:after="160" w:line="259" w:lineRule="auto"/>
        <w:ind w:left="1080"/>
        <w:rPr>
          <w:rFonts w:ascii="Arial" w:hAnsi="Arial" w:cs="Arial"/>
        </w:rPr>
      </w:pPr>
    </w:p>
    <w:p w14:paraId="6ACBB8BD" w14:textId="762492BE" w:rsidR="00D77E14" w:rsidRDefault="00D77E14" w:rsidP="00221B99">
      <w:pPr>
        <w:pStyle w:val="ListParagraph"/>
        <w:numPr>
          <w:ilvl w:val="0"/>
          <w:numId w:val="27"/>
        </w:numPr>
        <w:spacing w:after="160" w:line="259" w:lineRule="auto"/>
        <w:rPr>
          <w:rFonts w:ascii="Arial" w:hAnsi="Arial" w:cs="Arial"/>
        </w:rPr>
      </w:pPr>
      <w:r w:rsidRPr="00422BFE">
        <w:rPr>
          <w:rFonts w:ascii="Arial" w:hAnsi="Arial" w:cs="Arial"/>
        </w:rPr>
        <w:t xml:space="preserve">Use Google Analytics data to improve the user experience and make it </w:t>
      </w:r>
      <w:r w:rsidR="00361A6B">
        <w:rPr>
          <w:rFonts w:ascii="Arial" w:hAnsi="Arial" w:cs="Arial"/>
        </w:rPr>
        <w:t>intu</w:t>
      </w:r>
      <w:r w:rsidR="005447EC">
        <w:rPr>
          <w:rFonts w:ascii="Arial" w:hAnsi="Arial" w:cs="Arial"/>
        </w:rPr>
        <w:t>i</w:t>
      </w:r>
      <w:r w:rsidR="00361A6B">
        <w:rPr>
          <w:rFonts w:ascii="Arial" w:hAnsi="Arial" w:cs="Arial"/>
        </w:rPr>
        <w:t xml:space="preserve">tive and </w:t>
      </w:r>
      <w:r w:rsidRPr="00422BFE">
        <w:rPr>
          <w:rFonts w:ascii="Arial" w:hAnsi="Arial" w:cs="Arial"/>
        </w:rPr>
        <w:t>easier for audiences to find what they are looking for</w:t>
      </w:r>
      <w:r w:rsidR="008B4C7B">
        <w:rPr>
          <w:rFonts w:ascii="Arial" w:hAnsi="Arial" w:cs="Arial"/>
        </w:rPr>
        <w:t xml:space="preserve"> based on our </w:t>
      </w:r>
      <w:r w:rsidR="005447EC">
        <w:rPr>
          <w:rFonts w:ascii="Arial" w:hAnsi="Arial" w:cs="Arial"/>
        </w:rPr>
        <w:t xml:space="preserve">key </w:t>
      </w:r>
      <w:r w:rsidR="0009741E">
        <w:rPr>
          <w:rFonts w:ascii="Arial" w:hAnsi="Arial" w:cs="Arial"/>
        </w:rPr>
        <w:t>work areas. Possible areas are:</w:t>
      </w:r>
    </w:p>
    <w:p w14:paraId="7D616AC1" w14:textId="77777777" w:rsidR="008B4C7B" w:rsidRPr="00422BFE" w:rsidRDefault="008B4C7B" w:rsidP="008B4C7B">
      <w:pPr>
        <w:pStyle w:val="ListParagraph"/>
        <w:spacing w:after="160" w:line="259" w:lineRule="auto"/>
        <w:ind w:left="1080"/>
        <w:rPr>
          <w:rFonts w:ascii="Arial" w:hAnsi="Arial" w:cs="Arial"/>
        </w:rPr>
      </w:pPr>
    </w:p>
    <w:p w14:paraId="79B369B4" w14:textId="77777777" w:rsidR="00DB2A91" w:rsidRDefault="00DB2A91" w:rsidP="00DB2A91">
      <w:pPr>
        <w:pStyle w:val="ListParagraph"/>
        <w:numPr>
          <w:ilvl w:val="1"/>
          <w:numId w:val="27"/>
        </w:numPr>
        <w:spacing w:after="160" w:line="259" w:lineRule="auto"/>
        <w:rPr>
          <w:rFonts w:ascii="Arial" w:hAnsi="Arial" w:cs="Arial"/>
        </w:rPr>
      </w:pPr>
      <w:r w:rsidRPr="7731F985">
        <w:rPr>
          <w:rFonts w:ascii="Arial" w:hAnsi="Arial" w:cs="Arial"/>
        </w:rPr>
        <w:t>Our strategy/policy work</w:t>
      </w:r>
    </w:p>
    <w:p w14:paraId="693C737B" w14:textId="0B5E4C33" w:rsidR="00897C44" w:rsidRPr="00094709" w:rsidRDefault="008B4C7B" w:rsidP="005412F2">
      <w:pPr>
        <w:pStyle w:val="ListParagraph"/>
        <w:numPr>
          <w:ilvl w:val="1"/>
          <w:numId w:val="27"/>
        </w:numPr>
        <w:spacing w:after="160" w:line="259" w:lineRule="auto"/>
        <w:rPr>
          <w:rFonts w:ascii="Arial" w:hAnsi="Arial" w:cs="Arial"/>
        </w:rPr>
      </w:pPr>
      <w:r w:rsidRPr="7731F985">
        <w:rPr>
          <w:rFonts w:ascii="Arial" w:hAnsi="Arial" w:cs="Arial"/>
        </w:rPr>
        <w:t>Regulatory performance</w:t>
      </w:r>
      <w:r w:rsidR="00897C44" w:rsidRPr="7731F985">
        <w:rPr>
          <w:rFonts w:ascii="Arial" w:hAnsi="Arial" w:cs="Arial"/>
        </w:rPr>
        <w:t xml:space="preserve"> information</w:t>
      </w:r>
      <w:r w:rsidR="00FA2624" w:rsidRPr="7731F985">
        <w:rPr>
          <w:rFonts w:ascii="Arial" w:hAnsi="Arial" w:cs="Arial"/>
        </w:rPr>
        <w:t>/</w:t>
      </w:r>
      <w:r w:rsidR="22F2CEC7" w:rsidRPr="7731F985">
        <w:rPr>
          <w:rFonts w:ascii="Arial" w:hAnsi="Arial" w:cs="Arial"/>
        </w:rPr>
        <w:t>performance</w:t>
      </w:r>
      <w:r w:rsidR="00897C44" w:rsidRPr="7731F985">
        <w:rPr>
          <w:rFonts w:ascii="Arial" w:hAnsi="Arial" w:cs="Arial"/>
        </w:rPr>
        <w:t xml:space="preserve"> in</w:t>
      </w:r>
      <w:r w:rsidR="00094709" w:rsidRPr="7731F985">
        <w:rPr>
          <w:rFonts w:ascii="Arial" w:hAnsi="Arial" w:cs="Arial"/>
        </w:rPr>
        <w:t>formation on the bodies we oversee</w:t>
      </w:r>
      <w:r w:rsidR="00FA1881" w:rsidRPr="7731F985">
        <w:rPr>
          <w:rFonts w:ascii="Arial" w:hAnsi="Arial" w:cs="Arial"/>
        </w:rPr>
        <w:t xml:space="preserve"> (</w:t>
      </w:r>
      <w:r w:rsidR="19E7E7FF" w:rsidRPr="7731F985">
        <w:rPr>
          <w:rFonts w:ascii="Arial" w:hAnsi="Arial" w:cs="Arial"/>
        </w:rPr>
        <w:t>e.g.,</w:t>
      </w:r>
      <w:r w:rsidR="00FA1881" w:rsidRPr="7731F985">
        <w:rPr>
          <w:rFonts w:ascii="Arial" w:hAnsi="Arial" w:cs="Arial"/>
        </w:rPr>
        <w:t xml:space="preserve"> the Legal Ombudsman)</w:t>
      </w:r>
    </w:p>
    <w:p w14:paraId="2147FEF0" w14:textId="7EF98B71" w:rsidR="00892971" w:rsidRDefault="00792FC4" w:rsidP="00892971">
      <w:pPr>
        <w:pStyle w:val="ListParagraph"/>
        <w:numPr>
          <w:ilvl w:val="1"/>
          <w:numId w:val="27"/>
        </w:numPr>
        <w:spacing w:after="160" w:line="259" w:lineRule="auto"/>
        <w:rPr>
          <w:rFonts w:ascii="Arial" w:hAnsi="Arial" w:cs="Arial"/>
        </w:rPr>
      </w:pPr>
      <w:r w:rsidRPr="7731F985">
        <w:rPr>
          <w:rFonts w:ascii="Arial" w:hAnsi="Arial" w:cs="Arial"/>
        </w:rPr>
        <w:t>Our resea</w:t>
      </w:r>
      <w:r w:rsidR="009A6A79" w:rsidRPr="7731F985">
        <w:rPr>
          <w:rFonts w:ascii="Arial" w:hAnsi="Arial" w:cs="Arial"/>
        </w:rPr>
        <w:t>r</w:t>
      </w:r>
      <w:r w:rsidRPr="7731F985">
        <w:rPr>
          <w:rFonts w:ascii="Arial" w:hAnsi="Arial" w:cs="Arial"/>
        </w:rPr>
        <w:t>ch</w:t>
      </w:r>
    </w:p>
    <w:p w14:paraId="5E860721" w14:textId="2AE95B9F" w:rsidR="00792FC4" w:rsidRDefault="00792FC4" w:rsidP="00892971">
      <w:pPr>
        <w:pStyle w:val="ListParagraph"/>
        <w:numPr>
          <w:ilvl w:val="1"/>
          <w:numId w:val="27"/>
        </w:numPr>
        <w:spacing w:after="160" w:line="259" w:lineRule="auto"/>
        <w:rPr>
          <w:rFonts w:ascii="Arial" w:hAnsi="Arial" w:cs="Arial"/>
        </w:rPr>
      </w:pPr>
      <w:r w:rsidRPr="7731F985">
        <w:rPr>
          <w:rFonts w:ascii="Arial" w:hAnsi="Arial" w:cs="Arial"/>
        </w:rPr>
        <w:t>Information for the publ</w:t>
      </w:r>
      <w:r w:rsidR="009A6A79" w:rsidRPr="7731F985">
        <w:rPr>
          <w:rFonts w:ascii="Arial" w:hAnsi="Arial" w:cs="Arial"/>
        </w:rPr>
        <w:t>i</w:t>
      </w:r>
      <w:r w:rsidRPr="7731F985">
        <w:rPr>
          <w:rFonts w:ascii="Arial" w:hAnsi="Arial" w:cs="Arial"/>
        </w:rPr>
        <w:t>c</w:t>
      </w:r>
    </w:p>
    <w:p w14:paraId="556CA0A7" w14:textId="33C7C167" w:rsidR="00EB2FF4" w:rsidRDefault="00EB2FF4" w:rsidP="00892971">
      <w:pPr>
        <w:pStyle w:val="ListParagraph"/>
        <w:numPr>
          <w:ilvl w:val="1"/>
          <w:numId w:val="27"/>
        </w:numPr>
        <w:spacing w:after="160" w:line="259" w:lineRule="auto"/>
        <w:rPr>
          <w:rFonts w:ascii="Arial" w:hAnsi="Arial" w:cs="Arial"/>
        </w:rPr>
      </w:pPr>
      <w:r w:rsidRPr="7731F985">
        <w:rPr>
          <w:rFonts w:ascii="Arial" w:hAnsi="Arial" w:cs="Arial"/>
        </w:rPr>
        <w:t xml:space="preserve">Key performance </w:t>
      </w:r>
      <w:r w:rsidR="00897C44" w:rsidRPr="7731F985">
        <w:rPr>
          <w:rFonts w:ascii="Arial" w:hAnsi="Arial" w:cs="Arial"/>
        </w:rPr>
        <w:t>data on the LSB</w:t>
      </w:r>
    </w:p>
    <w:p w14:paraId="2475CE9E" w14:textId="77777777" w:rsidR="00D77E14" w:rsidRDefault="00D77E14" w:rsidP="00D77E14">
      <w:pPr>
        <w:pStyle w:val="ListParagraph"/>
        <w:spacing w:after="160" w:line="259" w:lineRule="auto"/>
        <w:ind w:left="1080"/>
        <w:rPr>
          <w:rFonts w:ascii="Arial" w:hAnsi="Arial" w:cs="Arial"/>
        </w:rPr>
      </w:pPr>
    </w:p>
    <w:p w14:paraId="2EB90D43" w14:textId="2872208B" w:rsidR="005B7615" w:rsidRPr="00A47C73" w:rsidRDefault="005B7615" w:rsidP="005B7615">
      <w:pPr>
        <w:pStyle w:val="ListParagraph"/>
        <w:numPr>
          <w:ilvl w:val="0"/>
          <w:numId w:val="27"/>
        </w:numPr>
        <w:spacing w:after="160" w:line="259" w:lineRule="auto"/>
        <w:rPr>
          <w:rFonts w:ascii="Arial" w:hAnsi="Arial" w:cs="Arial"/>
        </w:rPr>
      </w:pPr>
      <w:r w:rsidRPr="00A47C73">
        <w:rPr>
          <w:rFonts w:ascii="Arial" w:hAnsi="Arial" w:cs="Arial"/>
        </w:rPr>
        <w:lastRenderedPageBreak/>
        <w:t>Make the news section more prominent than it currently is – currently</w:t>
      </w:r>
      <w:r w:rsidR="00D77E14">
        <w:rPr>
          <w:rFonts w:ascii="Arial" w:hAnsi="Arial" w:cs="Arial"/>
        </w:rPr>
        <w:t>,</w:t>
      </w:r>
      <w:r w:rsidRPr="00A47C73">
        <w:rPr>
          <w:rFonts w:ascii="Arial" w:hAnsi="Arial" w:cs="Arial"/>
        </w:rPr>
        <w:t xml:space="preserve"> </w:t>
      </w:r>
      <w:r w:rsidR="00716B02" w:rsidRPr="00A47C73">
        <w:rPr>
          <w:rFonts w:ascii="Arial" w:hAnsi="Arial" w:cs="Arial"/>
        </w:rPr>
        <w:t xml:space="preserve">users need to scroll to the bottom of the </w:t>
      </w:r>
      <w:r w:rsidR="004A3B70">
        <w:rPr>
          <w:rFonts w:ascii="Arial" w:hAnsi="Arial" w:cs="Arial"/>
        </w:rPr>
        <w:t>web</w:t>
      </w:r>
      <w:r w:rsidR="00716B02" w:rsidRPr="00A47C73">
        <w:rPr>
          <w:rFonts w:ascii="Arial" w:hAnsi="Arial" w:cs="Arial"/>
        </w:rPr>
        <w:t>site to find the latest updates on our work</w:t>
      </w:r>
    </w:p>
    <w:p w14:paraId="1CC7A0CF" w14:textId="77777777" w:rsidR="00A47C73" w:rsidRPr="00A47C73" w:rsidRDefault="00A47C73" w:rsidP="00A47C73">
      <w:pPr>
        <w:pStyle w:val="ListParagraph"/>
        <w:spacing w:after="160" w:line="259" w:lineRule="auto"/>
        <w:ind w:left="1080"/>
        <w:rPr>
          <w:rFonts w:ascii="Arial" w:hAnsi="Arial" w:cs="Arial"/>
        </w:rPr>
      </w:pPr>
    </w:p>
    <w:p w14:paraId="7BD2EA46" w14:textId="2FD1FDA5" w:rsidR="00FD6492" w:rsidRPr="00FD6492" w:rsidRDefault="00FD6492" w:rsidP="00FD6492">
      <w:pPr>
        <w:pStyle w:val="ListParagraph"/>
        <w:numPr>
          <w:ilvl w:val="0"/>
          <w:numId w:val="27"/>
        </w:numPr>
        <w:spacing w:after="160" w:line="259" w:lineRule="auto"/>
        <w:rPr>
          <w:rFonts w:ascii="Arial" w:hAnsi="Arial" w:cs="Arial"/>
        </w:rPr>
      </w:pPr>
      <w:r w:rsidRPr="00A47C73">
        <w:rPr>
          <w:rFonts w:ascii="Arial" w:hAnsi="Arial" w:cs="Arial"/>
        </w:rPr>
        <w:t xml:space="preserve">Have a dedicated </w:t>
      </w:r>
      <w:r w:rsidR="004067E8">
        <w:rPr>
          <w:rFonts w:ascii="Arial" w:hAnsi="Arial" w:cs="Arial"/>
        </w:rPr>
        <w:t>p</w:t>
      </w:r>
      <w:r w:rsidRPr="00A47C73">
        <w:rPr>
          <w:rFonts w:ascii="Arial" w:hAnsi="Arial" w:cs="Arial"/>
        </w:rPr>
        <w:t xml:space="preserve">ress </w:t>
      </w:r>
      <w:r w:rsidR="004067E8">
        <w:rPr>
          <w:rFonts w:ascii="Arial" w:hAnsi="Arial" w:cs="Arial"/>
        </w:rPr>
        <w:t>o</w:t>
      </w:r>
      <w:r w:rsidRPr="00A47C73">
        <w:rPr>
          <w:rFonts w:ascii="Arial" w:hAnsi="Arial" w:cs="Arial"/>
        </w:rPr>
        <w:t>ffice section for press releases and information that would be useful to journalists</w:t>
      </w:r>
      <w:r w:rsidR="00AB27D3">
        <w:rPr>
          <w:rFonts w:ascii="Arial" w:hAnsi="Arial" w:cs="Arial"/>
        </w:rPr>
        <w:t>, such as information about the LSB and legal services and how to contact the press office</w:t>
      </w:r>
      <w:r>
        <w:rPr>
          <w:rFonts w:ascii="Arial" w:hAnsi="Arial" w:cs="Arial"/>
        </w:rPr>
        <w:br/>
      </w:r>
    </w:p>
    <w:p w14:paraId="2A642CC4" w14:textId="23F593B8" w:rsidR="00AB27D3" w:rsidRDefault="00F60981" w:rsidP="00221B99">
      <w:pPr>
        <w:pStyle w:val="ListParagraph"/>
        <w:numPr>
          <w:ilvl w:val="0"/>
          <w:numId w:val="27"/>
        </w:numPr>
        <w:spacing w:after="160" w:line="259" w:lineRule="auto"/>
        <w:rPr>
          <w:rFonts w:ascii="Arial" w:hAnsi="Arial" w:cs="Arial"/>
        </w:rPr>
      </w:pPr>
      <w:r w:rsidRPr="00304079">
        <w:rPr>
          <w:rFonts w:ascii="Arial" w:hAnsi="Arial" w:cs="Arial"/>
        </w:rPr>
        <w:t xml:space="preserve">Have a </w:t>
      </w:r>
      <w:r w:rsidR="00304079" w:rsidRPr="00304079">
        <w:rPr>
          <w:rFonts w:ascii="Arial" w:hAnsi="Arial" w:cs="Arial"/>
        </w:rPr>
        <w:t xml:space="preserve">Latest </w:t>
      </w:r>
      <w:r w:rsidRPr="00304079">
        <w:rPr>
          <w:rFonts w:ascii="Arial" w:hAnsi="Arial" w:cs="Arial"/>
        </w:rPr>
        <w:t>News</w:t>
      </w:r>
      <w:r w:rsidR="00483306" w:rsidRPr="00304079">
        <w:rPr>
          <w:rFonts w:ascii="Arial" w:hAnsi="Arial" w:cs="Arial"/>
        </w:rPr>
        <w:t>, Blogs and Events</w:t>
      </w:r>
      <w:r w:rsidRPr="00304079">
        <w:rPr>
          <w:rFonts w:ascii="Arial" w:hAnsi="Arial" w:cs="Arial"/>
        </w:rPr>
        <w:t xml:space="preserve"> section where visitors can find news stories, </w:t>
      </w:r>
      <w:r w:rsidR="008F506A" w:rsidRPr="00304079">
        <w:rPr>
          <w:rFonts w:ascii="Arial" w:hAnsi="Arial" w:cs="Arial"/>
        </w:rPr>
        <w:t xml:space="preserve">blogs, </w:t>
      </w:r>
      <w:r w:rsidRPr="00304079">
        <w:rPr>
          <w:rFonts w:ascii="Arial" w:hAnsi="Arial" w:cs="Arial"/>
        </w:rPr>
        <w:t xml:space="preserve">upcoming events, </w:t>
      </w:r>
      <w:r w:rsidR="00304079" w:rsidRPr="00304079">
        <w:rPr>
          <w:rFonts w:ascii="Arial" w:hAnsi="Arial" w:cs="Arial"/>
        </w:rPr>
        <w:t xml:space="preserve">and </w:t>
      </w:r>
      <w:r w:rsidR="008F506A" w:rsidRPr="00304079">
        <w:rPr>
          <w:rFonts w:ascii="Arial" w:hAnsi="Arial" w:cs="Arial"/>
        </w:rPr>
        <w:t>our responses to consultation</w:t>
      </w:r>
      <w:r w:rsidR="004067E8">
        <w:rPr>
          <w:rFonts w:ascii="Arial" w:hAnsi="Arial" w:cs="Arial"/>
        </w:rPr>
        <w:t>s</w:t>
      </w:r>
    </w:p>
    <w:p w14:paraId="1499A7E3" w14:textId="77777777" w:rsidR="00304079" w:rsidRPr="00304079" w:rsidRDefault="00304079" w:rsidP="00304079">
      <w:pPr>
        <w:pStyle w:val="ListParagraph"/>
        <w:spacing w:after="160" w:line="259" w:lineRule="auto"/>
        <w:ind w:left="1080"/>
        <w:rPr>
          <w:rFonts w:ascii="Arial" w:hAnsi="Arial" w:cs="Arial"/>
        </w:rPr>
      </w:pPr>
    </w:p>
    <w:p w14:paraId="5551472F" w14:textId="2E889575" w:rsidR="00A47C73" w:rsidRPr="00A47C73" w:rsidRDefault="00236E9C" w:rsidP="00A47C73">
      <w:pPr>
        <w:pStyle w:val="ListParagraph"/>
        <w:numPr>
          <w:ilvl w:val="0"/>
          <w:numId w:val="27"/>
        </w:numPr>
        <w:spacing w:after="160" w:line="259" w:lineRule="auto"/>
        <w:rPr>
          <w:rFonts w:ascii="Arial" w:hAnsi="Arial" w:cs="Arial"/>
        </w:rPr>
      </w:pPr>
      <w:r w:rsidRPr="00A47C73">
        <w:rPr>
          <w:rFonts w:ascii="Arial" w:hAnsi="Arial" w:cs="Arial"/>
        </w:rPr>
        <w:t>Make new updates on the LSB</w:t>
      </w:r>
      <w:r w:rsidR="00E30259">
        <w:rPr>
          <w:rFonts w:ascii="Arial" w:hAnsi="Arial" w:cs="Arial"/>
        </w:rPr>
        <w:t>'</w:t>
      </w:r>
      <w:r w:rsidRPr="00A47C73">
        <w:rPr>
          <w:rFonts w:ascii="Arial" w:hAnsi="Arial" w:cs="Arial"/>
        </w:rPr>
        <w:t xml:space="preserve">s work more prominent – </w:t>
      </w:r>
      <w:proofErr w:type="gramStart"/>
      <w:r w:rsidRPr="00A47C73">
        <w:rPr>
          <w:rFonts w:ascii="Arial" w:hAnsi="Arial" w:cs="Arial"/>
        </w:rPr>
        <w:t>e.g.</w:t>
      </w:r>
      <w:proofErr w:type="gramEnd"/>
      <w:r w:rsidRPr="00A47C73">
        <w:rPr>
          <w:rFonts w:ascii="Arial" w:hAnsi="Arial" w:cs="Arial"/>
        </w:rPr>
        <w:t xml:space="preserve"> </w:t>
      </w:r>
      <w:r w:rsidR="00DB2A91">
        <w:rPr>
          <w:rFonts w:ascii="Arial" w:hAnsi="Arial" w:cs="Arial"/>
        </w:rPr>
        <w:t xml:space="preserve">via </w:t>
      </w:r>
      <w:r w:rsidRPr="00A47C73">
        <w:rPr>
          <w:rFonts w:ascii="Arial" w:hAnsi="Arial" w:cs="Arial"/>
        </w:rPr>
        <w:t>a carousel</w:t>
      </w:r>
      <w:r w:rsidR="00A47C73" w:rsidRPr="00A47C73">
        <w:rPr>
          <w:rFonts w:ascii="Arial" w:hAnsi="Arial" w:cs="Arial"/>
        </w:rPr>
        <w:br/>
      </w:r>
    </w:p>
    <w:p w14:paraId="263BE6EF" w14:textId="5B1888A0" w:rsidR="0055220C" w:rsidRDefault="00236E9C" w:rsidP="00FD6492">
      <w:pPr>
        <w:pStyle w:val="ListParagraph"/>
        <w:numPr>
          <w:ilvl w:val="0"/>
          <w:numId w:val="27"/>
        </w:numPr>
        <w:spacing w:after="160" w:line="259" w:lineRule="auto"/>
        <w:rPr>
          <w:rFonts w:ascii="Arial" w:hAnsi="Arial" w:cs="Arial"/>
        </w:rPr>
      </w:pPr>
      <w:r w:rsidRPr="00A47C73">
        <w:rPr>
          <w:rFonts w:ascii="Arial" w:hAnsi="Arial" w:cs="Arial"/>
        </w:rPr>
        <w:t xml:space="preserve">Improve </w:t>
      </w:r>
      <w:r w:rsidR="002B1953" w:rsidRPr="00A47C73">
        <w:rPr>
          <w:rFonts w:ascii="Arial" w:hAnsi="Arial" w:cs="Arial"/>
        </w:rPr>
        <w:t xml:space="preserve">the look and navigation of our </w:t>
      </w:r>
      <w:hyperlink r:id="rId15" w:history="1">
        <w:r w:rsidR="007F358F">
          <w:rPr>
            <w:rStyle w:val="Hyperlink"/>
            <w:rFonts w:ascii="Arial" w:hAnsi="Arial" w:cs="Arial"/>
          </w:rPr>
          <w:t>'Research Hub'</w:t>
        </w:r>
      </w:hyperlink>
      <w:r w:rsidR="00253AAE">
        <w:rPr>
          <w:rFonts w:ascii="Arial" w:hAnsi="Arial" w:cs="Arial"/>
        </w:rPr>
        <w:t>. Make it more accessible and searchable</w:t>
      </w:r>
    </w:p>
    <w:p w14:paraId="76E519E5" w14:textId="77777777" w:rsidR="007F358F" w:rsidRPr="00FD6492" w:rsidRDefault="007F358F" w:rsidP="007F358F">
      <w:pPr>
        <w:pStyle w:val="ListParagraph"/>
        <w:spacing w:after="160" w:line="259" w:lineRule="auto"/>
        <w:ind w:left="1080"/>
        <w:rPr>
          <w:rFonts w:ascii="Arial" w:hAnsi="Arial" w:cs="Arial"/>
        </w:rPr>
      </w:pPr>
    </w:p>
    <w:p w14:paraId="4031EB12" w14:textId="75713C4B" w:rsidR="005146B9" w:rsidRDefault="00FA7FAC" w:rsidP="00221B99">
      <w:pPr>
        <w:pStyle w:val="ListParagraph"/>
        <w:numPr>
          <w:ilvl w:val="0"/>
          <w:numId w:val="27"/>
        </w:numPr>
        <w:spacing w:after="160" w:line="259" w:lineRule="auto"/>
        <w:rPr>
          <w:rFonts w:ascii="Arial" w:hAnsi="Arial" w:cs="Arial"/>
        </w:rPr>
      </w:pPr>
      <w:r w:rsidRPr="006C45D5">
        <w:rPr>
          <w:rFonts w:ascii="Arial" w:hAnsi="Arial" w:cs="Arial"/>
        </w:rPr>
        <w:t>Enable people to sign up and register for virtual and in-person events</w:t>
      </w:r>
    </w:p>
    <w:p w14:paraId="16462DAE" w14:textId="77777777" w:rsidR="006C45D5" w:rsidRPr="006C45D5" w:rsidRDefault="006C45D5" w:rsidP="006C45D5">
      <w:pPr>
        <w:pStyle w:val="ListParagraph"/>
        <w:spacing w:after="160" w:line="259" w:lineRule="auto"/>
        <w:ind w:left="1080"/>
        <w:rPr>
          <w:rFonts w:ascii="Arial" w:hAnsi="Arial" w:cs="Arial"/>
        </w:rPr>
      </w:pPr>
    </w:p>
    <w:p w14:paraId="0C98F6EE" w14:textId="1F92EE13" w:rsidR="00DD47A2" w:rsidRPr="00A47C73" w:rsidRDefault="00DD47A2" w:rsidP="00DD47A2">
      <w:pPr>
        <w:pStyle w:val="ListParagraph"/>
        <w:numPr>
          <w:ilvl w:val="0"/>
          <w:numId w:val="27"/>
        </w:numPr>
        <w:spacing w:after="160" w:line="259" w:lineRule="auto"/>
        <w:rPr>
          <w:rFonts w:ascii="Arial" w:hAnsi="Arial" w:cs="Arial"/>
        </w:rPr>
      </w:pPr>
      <w:r w:rsidRPr="00A47C73">
        <w:rPr>
          <w:rFonts w:ascii="Arial" w:hAnsi="Arial" w:cs="Arial"/>
        </w:rPr>
        <w:t>Ensure information for the public is easy to find and signposts people to where they need to be</w:t>
      </w:r>
      <w:r w:rsidR="00A47C73" w:rsidRPr="00A47C73">
        <w:rPr>
          <w:rFonts w:ascii="Arial" w:hAnsi="Arial" w:cs="Arial"/>
        </w:rPr>
        <w:br/>
      </w:r>
    </w:p>
    <w:p w14:paraId="6114BF4E" w14:textId="06BF0784" w:rsidR="00904071" w:rsidRPr="00A47C73" w:rsidRDefault="00930DBE" w:rsidP="00DD47A2">
      <w:pPr>
        <w:pStyle w:val="ListParagraph"/>
        <w:numPr>
          <w:ilvl w:val="0"/>
          <w:numId w:val="27"/>
        </w:numPr>
        <w:spacing w:after="160" w:line="259" w:lineRule="auto"/>
        <w:rPr>
          <w:rFonts w:ascii="Arial" w:hAnsi="Arial" w:cs="Arial"/>
        </w:rPr>
      </w:pPr>
      <w:r>
        <w:rPr>
          <w:rFonts w:ascii="Arial" w:hAnsi="Arial" w:cs="Arial"/>
        </w:rPr>
        <w:t>Have i</w:t>
      </w:r>
      <w:r w:rsidR="00904071" w:rsidRPr="00A47C73">
        <w:rPr>
          <w:rFonts w:ascii="Arial" w:hAnsi="Arial" w:cs="Arial"/>
        </w:rPr>
        <w:t>mprove</w:t>
      </w:r>
      <w:r>
        <w:rPr>
          <w:rFonts w:ascii="Arial" w:hAnsi="Arial" w:cs="Arial"/>
        </w:rPr>
        <w:t>d</w:t>
      </w:r>
      <w:r w:rsidR="00904071" w:rsidRPr="00A47C73">
        <w:rPr>
          <w:rFonts w:ascii="Arial" w:hAnsi="Arial" w:cs="Arial"/>
        </w:rPr>
        <w:t xml:space="preserve"> search funct</w:t>
      </w:r>
      <w:r w:rsidR="006C45D5">
        <w:rPr>
          <w:rFonts w:ascii="Arial" w:hAnsi="Arial" w:cs="Arial"/>
        </w:rPr>
        <w:t>ional</w:t>
      </w:r>
      <w:r w:rsidR="00904071" w:rsidRPr="00A47C73">
        <w:rPr>
          <w:rFonts w:ascii="Arial" w:hAnsi="Arial" w:cs="Arial"/>
        </w:rPr>
        <w:t>ity</w:t>
      </w:r>
      <w:r w:rsidR="004827A4" w:rsidRPr="00A47C73">
        <w:rPr>
          <w:rFonts w:ascii="Arial" w:hAnsi="Arial" w:cs="Arial"/>
        </w:rPr>
        <w:t xml:space="preserve"> and improve</w:t>
      </w:r>
      <w:r>
        <w:rPr>
          <w:rFonts w:ascii="Arial" w:hAnsi="Arial" w:cs="Arial"/>
        </w:rPr>
        <w:t>d</w:t>
      </w:r>
      <w:r w:rsidR="004827A4" w:rsidRPr="00A47C73">
        <w:rPr>
          <w:rFonts w:ascii="Arial" w:hAnsi="Arial" w:cs="Arial"/>
        </w:rPr>
        <w:t xml:space="preserve"> presentation of search results</w:t>
      </w:r>
      <w:r w:rsidR="00A47C73" w:rsidRPr="00A47C73">
        <w:rPr>
          <w:rFonts w:ascii="Arial" w:hAnsi="Arial" w:cs="Arial"/>
        </w:rPr>
        <w:br/>
      </w:r>
    </w:p>
    <w:p w14:paraId="75782F68" w14:textId="61FF72C8" w:rsidR="0024252F" w:rsidRDefault="00C90010" w:rsidP="0024252F">
      <w:pPr>
        <w:pStyle w:val="ListParagraph"/>
        <w:numPr>
          <w:ilvl w:val="0"/>
          <w:numId w:val="27"/>
        </w:numPr>
        <w:spacing w:after="160" w:line="259" w:lineRule="auto"/>
        <w:rPr>
          <w:rFonts w:ascii="Arial" w:hAnsi="Arial" w:cs="Arial"/>
        </w:rPr>
      </w:pPr>
      <w:r w:rsidRPr="00A47C73">
        <w:rPr>
          <w:rFonts w:ascii="Arial" w:hAnsi="Arial" w:cs="Arial"/>
        </w:rPr>
        <w:t>Make the n</w:t>
      </w:r>
      <w:r w:rsidR="00100AE1" w:rsidRPr="00A47C73">
        <w:rPr>
          <w:rFonts w:ascii="Arial" w:hAnsi="Arial" w:cs="Arial"/>
        </w:rPr>
        <w:t>ewsletter sign-up</w:t>
      </w:r>
      <w:r w:rsidRPr="00A47C73">
        <w:rPr>
          <w:rFonts w:ascii="Arial" w:hAnsi="Arial" w:cs="Arial"/>
        </w:rPr>
        <w:t xml:space="preserve"> button more prominent. It is currently at the bottom of the homepage</w:t>
      </w:r>
    </w:p>
    <w:p w14:paraId="1FE34C28" w14:textId="77777777" w:rsidR="00B74835" w:rsidRDefault="00B74835" w:rsidP="00B74835">
      <w:pPr>
        <w:pStyle w:val="ListParagraph"/>
        <w:spacing w:after="160" w:line="259" w:lineRule="auto"/>
        <w:ind w:left="1080"/>
        <w:rPr>
          <w:rFonts w:ascii="Arial" w:hAnsi="Arial" w:cs="Arial"/>
        </w:rPr>
      </w:pPr>
    </w:p>
    <w:p w14:paraId="6FF53C89" w14:textId="111EB481" w:rsidR="00B74835" w:rsidRPr="0024252F" w:rsidRDefault="00B74835" w:rsidP="0024252F">
      <w:pPr>
        <w:pStyle w:val="ListParagraph"/>
        <w:numPr>
          <w:ilvl w:val="0"/>
          <w:numId w:val="27"/>
        </w:numPr>
        <w:spacing w:after="160" w:line="259" w:lineRule="auto"/>
        <w:rPr>
          <w:rFonts w:ascii="Arial" w:hAnsi="Arial" w:cs="Arial"/>
        </w:rPr>
      </w:pPr>
      <w:r>
        <w:rPr>
          <w:rFonts w:ascii="Arial" w:hAnsi="Arial" w:cs="Arial"/>
        </w:rPr>
        <w:t>Improve the quality of traffic via SEO</w:t>
      </w:r>
    </w:p>
    <w:p w14:paraId="10B03594" w14:textId="77777777" w:rsidR="00630A6D" w:rsidRPr="00630A6D" w:rsidRDefault="00630A6D" w:rsidP="00630A6D">
      <w:pPr>
        <w:spacing w:before="240" w:after="240" w:line="240" w:lineRule="atLeast"/>
        <w:rPr>
          <w:rFonts w:ascii="Arial" w:hAnsi="Arial" w:cs="Arial"/>
          <w:b/>
        </w:rPr>
      </w:pPr>
      <w:r w:rsidRPr="00630A6D">
        <w:rPr>
          <w:rFonts w:ascii="Arial" w:hAnsi="Arial" w:cs="Arial"/>
          <w:b/>
        </w:rPr>
        <w:t>Essential requirements</w:t>
      </w:r>
    </w:p>
    <w:p w14:paraId="5304265D" w14:textId="0B8FF1D7" w:rsidR="00630A6D" w:rsidRPr="00630A6D" w:rsidRDefault="00630A6D" w:rsidP="00630A6D">
      <w:pPr>
        <w:numPr>
          <w:ilvl w:val="0"/>
          <w:numId w:val="21"/>
        </w:numPr>
        <w:spacing w:before="240" w:after="240" w:line="240" w:lineRule="atLeast"/>
        <w:contextualSpacing/>
        <w:rPr>
          <w:rFonts w:ascii="Arial" w:hAnsi="Arial" w:cs="Arial"/>
          <w:bCs/>
        </w:rPr>
      </w:pPr>
      <w:r w:rsidRPr="00630A6D">
        <w:rPr>
          <w:rFonts w:ascii="Arial" w:hAnsi="Arial" w:cs="Arial"/>
          <w:bCs/>
        </w:rPr>
        <w:t>On completion of the project, the LSB</w:t>
      </w:r>
      <w:r w:rsidR="00E30259">
        <w:rPr>
          <w:rFonts w:ascii="Arial" w:hAnsi="Arial" w:cs="Arial"/>
          <w:bCs/>
        </w:rPr>
        <w:t>'</w:t>
      </w:r>
      <w:r w:rsidRPr="00630A6D">
        <w:rPr>
          <w:rFonts w:ascii="Arial" w:hAnsi="Arial" w:cs="Arial"/>
          <w:bCs/>
        </w:rPr>
        <w:t>s website must:</w:t>
      </w:r>
    </w:p>
    <w:p w14:paraId="61408F15" w14:textId="77777777" w:rsidR="00630A6D" w:rsidRPr="00630A6D" w:rsidRDefault="00630A6D" w:rsidP="00630A6D">
      <w:pPr>
        <w:spacing w:before="240" w:after="240" w:line="240" w:lineRule="atLeast"/>
        <w:ind w:left="720"/>
        <w:contextualSpacing/>
        <w:rPr>
          <w:rFonts w:ascii="Arial" w:hAnsi="Arial" w:cs="Arial"/>
          <w:bCs/>
        </w:rPr>
      </w:pPr>
    </w:p>
    <w:p w14:paraId="04BDF58B" w14:textId="6990053A" w:rsidR="00630A6D" w:rsidRPr="00630A6D" w:rsidRDefault="00630A6D" w:rsidP="00630A6D">
      <w:pPr>
        <w:numPr>
          <w:ilvl w:val="0"/>
          <w:numId w:val="24"/>
        </w:numPr>
        <w:spacing w:before="240" w:after="240" w:line="240" w:lineRule="atLeast"/>
        <w:contextualSpacing/>
        <w:rPr>
          <w:rFonts w:ascii="Arial" w:hAnsi="Arial" w:cs="Arial"/>
          <w:bCs/>
        </w:rPr>
      </w:pPr>
      <w:r w:rsidRPr="00630A6D">
        <w:rPr>
          <w:rFonts w:ascii="Arial" w:hAnsi="Arial" w:cs="Arial"/>
          <w:bCs/>
        </w:rPr>
        <w:t>Continue to be managed on WordPress and be easy for LSB colleagues to update</w:t>
      </w:r>
    </w:p>
    <w:p w14:paraId="068191F8" w14:textId="77777777" w:rsidR="00630A6D" w:rsidRPr="00630A6D" w:rsidRDefault="00630A6D" w:rsidP="00630A6D">
      <w:pPr>
        <w:spacing w:before="240" w:after="240" w:line="240" w:lineRule="atLeast"/>
        <w:ind w:left="1080"/>
        <w:contextualSpacing/>
        <w:rPr>
          <w:rFonts w:ascii="Arial" w:hAnsi="Arial" w:cs="Arial"/>
          <w:bCs/>
        </w:rPr>
      </w:pPr>
    </w:p>
    <w:p w14:paraId="40CD3C0E" w14:textId="55257DB3" w:rsidR="00484663" w:rsidRPr="003A6079" w:rsidRDefault="00630A6D" w:rsidP="00221B99">
      <w:pPr>
        <w:numPr>
          <w:ilvl w:val="0"/>
          <w:numId w:val="24"/>
        </w:numPr>
        <w:spacing w:before="240" w:after="240" w:line="240" w:lineRule="atLeast"/>
        <w:contextualSpacing/>
        <w:rPr>
          <w:rFonts w:ascii="Arial" w:hAnsi="Arial" w:cs="Arial"/>
          <w:bCs/>
        </w:rPr>
      </w:pPr>
      <w:r w:rsidRPr="003A6079">
        <w:rPr>
          <w:rFonts w:ascii="Arial" w:hAnsi="Arial" w:cs="Arial"/>
          <w:bCs/>
        </w:rPr>
        <w:t xml:space="preserve">Continue to meet </w:t>
      </w:r>
      <w:r w:rsidR="003436E8" w:rsidRPr="003A6079">
        <w:rPr>
          <w:rFonts w:ascii="Arial" w:hAnsi="Arial" w:cs="Arial"/>
          <w:bCs/>
        </w:rPr>
        <w:t xml:space="preserve">the </w:t>
      </w:r>
      <w:hyperlink r:id="rId16" w:history="1">
        <w:r w:rsidR="00484663" w:rsidRPr="003A6079">
          <w:rPr>
            <w:rStyle w:val="Hyperlink"/>
            <w:rFonts w:ascii="Arial" w:hAnsi="Arial" w:cs="Arial"/>
            <w:bCs/>
          </w:rPr>
          <w:t>accessibility requirements for public sector bodies</w:t>
        </w:r>
      </w:hyperlink>
      <w:r w:rsidR="003A6079" w:rsidRPr="003A6079">
        <w:rPr>
          <w:rFonts w:ascii="Arial" w:hAnsi="Arial" w:cs="Arial"/>
          <w:bCs/>
        </w:rPr>
        <w:t>, with an updated accessibility statement to reflect any changes made to the site</w:t>
      </w:r>
    </w:p>
    <w:p w14:paraId="1E265D12" w14:textId="77777777" w:rsidR="00484663" w:rsidRPr="00630A6D" w:rsidRDefault="00484663" w:rsidP="003A6079">
      <w:pPr>
        <w:spacing w:before="240" w:after="240" w:line="240" w:lineRule="atLeast"/>
        <w:ind w:left="1080"/>
        <w:contextualSpacing/>
        <w:rPr>
          <w:rFonts w:ascii="Arial" w:hAnsi="Arial" w:cs="Arial"/>
          <w:bCs/>
        </w:rPr>
      </w:pPr>
    </w:p>
    <w:p w14:paraId="53719042" w14:textId="03A70775" w:rsidR="00630A6D" w:rsidRPr="00630A6D" w:rsidRDefault="00630A6D" w:rsidP="00630A6D">
      <w:pPr>
        <w:numPr>
          <w:ilvl w:val="0"/>
          <w:numId w:val="24"/>
        </w:numPr>
        <w:spacing w:before="240" w:after="240" w:line="240" w:lineRule="atLeast"/>
        <w:contextualSpacing/>
        <w:rPr>
          <w:rFonts w:ascii="Arial" w:hAnsi="Arial" w:cs="Arial"/>
          <w:bCs/>
        </w:rPr>
      </w:pPr>
      <w:r w:rsidRPr="00630A6D">
        <w:rPr>
          <w:rFonts w:ascii="Arial" w:hAnsi="Arial" w:cs="Arial"/>
          <w:bCs/>
        </w:rPr>
        <w:t>Offer value for money and not lead to an unbudgeted increase in ongoing maintenance costs</w:t>
      </w:r>
      <w:r w:rsidRPr="00630A6D">
        <w:rPr>
          <w:rFonts w:ascii="Arial" w:hAnsi="Arial" w:cs="Arial"/>
          <w:bCs/>
        </w:rPr>
        <w:br/>
      </w:r>
    </w:p>
    <w:p w14:paraId="46B808CC" w14:textId="39D5BA9F" w:rsidR="00630A6D" w:rsidRPr="00630A6D" w:rsidRDefault="00630A6D" w:rsidP="00533B8F">
      <w:pPr>
        <w:numPr>
          <w:ilvl w:val="0"/>
          <w:numId w:val="24"/>
        </w:numPr>
        <w:spacing w:before="240" w:after="240" w:line="240" w:lineRule="atLeast"/>
        <w:contextualSpacing/>
        <w:rPr>
          <w:rFonts w:ascii="Arial" w:hAnsi="Arial" w:cs="Arial"/>
          <w:bCs/>
        </w:rPr>
      </w:pPr>
      <w:r w:rsidRPr="00630A6D">
        <w:rPr>
          <w:rFonts w:ascii="Arial" w:hAnsi="Arial" w:cs="Arial"/>
          <w:bCs/>
        </w:rPr>
        <w:t xml:space="preserve">Continue to </w:t>
      </w:r>
      <w:r w:rsidR="003A6079">
        <w:rPr>
          <w:rFonts w:ascii="Arial" w:hAnsi="Arial" w:cs="Arial"/>
          <w:bCs/>
        </w:rPr>
        <w:t xml:space="preserve">promote the </w:t>
      </w:r>
      <w:hyperlink r:id="rId17" w:history="1">
        <w:r w:rsidR="003A6079" w:rsidRPr="00533B8F">
          <w:rPr>
            <w:rStyle w:val="Hyperlink"/>
            <w:rFonts w:ascii="Arial" w:hAnsi="Arial" w:cs="Arial"/>
            <w:bCs/>
          </w:rPr>
          <w:t>Legal Choices</w:t>
        </w:r>
      </w:hyperlink>
      <w:r w:rsidR="003A6079">
        <w:rPr>
          <w:rFonts w:ascii="Arial" w:hAnsi="Arial" w:cs="Arial"/>
          <w:bCs/>
        </w:rPr>
        <w:t xml:space="preserve"> website from the homepage</w:t>
      </w:r>
      <w:r w:rsidRPr="00630A6D">
        <w:rPr>
          <w:rFonts w:ascii="Arial" w:hAnsi="Arial" w:cs="Arial"/>
          <w:bCs/>
        </w:rPr>
        <w:br/>
      </w:r>
    </w:p>
    <w:p w14:paraId="2758A00D" w14:textId="57652930" w:rsidR="00630A6D" w:rsidRPr="003A6079" w:rsidRDefault="00630A6D" w:rsidP="001636D8">
      <w:pPr>
        <w:numPr>
          <w:ilvl w:val="0"/>
          <w:numId w:val="24"/>
        </w:numPr>
        <w:spacing w:before="240" w:after="240" w:line="240" w:lineRule="atLeast"/>
        <w:contextualSpacing/>
        <w:rPr>
          <w:rFonts w:ascii="Arial" w:hAnsi="Arial" w:cs="Arial"/>
          <w:bCs/>
        </w:rPr>
      </w:pPr>
      <w:r w:rsidRPr="00630A6D">
        <w:rPr>
          <w:rFonts w:ascii="Arial" w:hAnsi="Arial" w:cs="Arial"/>
          <w:bCs/>
        </w:rPr>
        <w:t>Continue to be mobile</w:t>
      </w:r>
      <w:r w:rsidR="003436E8">
        <w:rPr>
          <w:rFonts w:ascii="Arial" w:hAnsi="Arial" w:cs="Arial"/>
          <w:bCs/>
        </w:rPr>
        <w:t>-</w:t>
      </w:r>
      <w:r w:rsidRPr="00630A6D">
        <w:rPr>
          <w:rFonts w:ascii="Arial" w:hAnsi="Arial" w:cs="Arial"/>
          <w:bCs/>
        </w:rPr>
        <w:t>friendly</w:t>
      </w:r>
      <w:r w:rsidR="003A6079">
        <w:rPr>
          <w:rFonts w:ascii="Arial" w:hAnsi="Arial" w:cs="Arial"/>
          <w:bCs/>
        </w:rPr>
        <w:br/>
      </w:r>
    </w:p>
    <w:p w14:paraId="1C1E12D8" w14:textId="6843C15D" w:rsidR="00457D1B" w:rsidRPr="00940630" w:rsidRDefault="00457D1B" w:rsidP="00457D1B">
      <w:pPr>
        <w:spacing w:before="240" w:after="240" w:line="240" w:lineRule="atLeast"/>
        <w:rPr>
          <w:rFonts w:ascii="Arial" w:hAnsi="Arial" w:cs="Arial"/>
          <w:b/>
          <w:bCs/>
          <w:color w:val="000000"/>
          <w:sz w:val="32"/>
          <w:szCs w:val="32"/>
        </w:rPr>
      </w:pPr>
      <w:r w:rsidRPr="00940630">
        <w:rPr>
          <w:rFonts w:ascii="Arial" w:hAnsi="Arial" w:cs="Arial"/>
          <w:b/>
          <w:bCs/>
          <w:color w:val="000000"/>
          <w:sz w:val="32"/>
          <w:szCs w:val="32"/>
        </w:rPr>
        <w:lastRenderedPageBreak/>
        <w:t>Budget</w:t>
      </w:r>
    </w:p>
    <w:p w14:paraId="48C596B3" w14:textId="77777777" w:rsidR="00457D1B" w:rsidRPr="009722D0" w:rsidRDefault="00457D1B" w:rsidP="00457D1B">
      <w:pPr>
        <w:pStyle w:val="ListParagraph"/>
        <w:spacing w:before="240" w:after="240" w:line="240" w:lineRule="atLeast"/>
        <w:rPr>
          <w:rFonts w:ascii="Arial" w:hAnsi="Arial" w:cs="Arial"/>
          <w:color w:val="000000"/>
        </w:rPr>
      </w:pPr>
    </w:p>
    <w:p w14:paraId="6ABCCC3B" w14:textId="3E722877" w:rsidR="00F93644" w:rsidRPr="00922C66" w:rsidRDefault="00457D1B" w:rsidP="00F2467E">
      <w:pPr>
        <w:pStyle w:val="ListParagraph"/>
        <w:numPr>
          <w:ilvl w:val="0"/>
          <w:numId w:val="21"/>
        </w:numPr>
        <w:spacing w:before="240" w:after="240" w:line="240" w:lineRule="atLeast"/>
        <w:rPr>
          <w:rFonts w:ascii="Arial" w:hAnsi="Arial" w:cs="Arial"/>
        </w:rPr>
      </w:pPr>
      <w:r w:rsidRPr="009722D0">
        <w:rPr>
          <w:rFonts w:ascii="Arial" w:hAnsi="Arial" w:cs="Arial"/>
          <w:color w:val="000000"/>
        </w:rPr>
        <w:t>The LSB has allocated a budget of £10,000</w:t>
      </w:r>
      <w:r w:rsidR="003A6079">
        <w:rPr>
          <w:rFonts w:ascii="Arial" w:hAnsi="Arial" w:cs="Arial"/>
          <w:color w:val="000000"/>
        </w:rPr>
        <w:t>,</w:t>
      </w:r>
      <w:r w:rsidRPr="009722D0">
        <w:rPr>
          <w:rFonts w:ascii="Arial" w:hAnsi="Arial" w:cs="Arial"/>
          <w:color w:val="000000"/>
        </w:rPr>
        <w:t xml:space="preserve"> including VAT for this project</w:t>
      </w:r>
      <w:r w:rsidR="00354484">
        <w:rPr>
          <w:rFonts w:ascii="Arial" w:hAnsi="Arial" w:cs="Arial"/>
          <w:color w:val="000000"/>
        </w:rPr>
        <w:t>.</w:t>
      </w:r>
      <w:r w:rsidR="000B3305" w:rsidRPr="00922C66">
        <w:rPr>
          <w:rFonts w:ascii="Arial" w:hAnsi="Arial" w:cs="Arial"/>
          <w:color w:val="000000"/>
        </w:rPr>
        <w:br/>
      </w:r>
    </w:p>
    <w:p w14:paraId="485FBE0A" w14:textId="4C412682" w:rsidR="00716D9E" w:rsidRPr="009722D0" w:rsidRDefault="00716D9E" w:rsidP="00F2467E">
      <w:pPr>
        <w:pStyle w:val="ListParagraph"/>
        <w:numPr>
          <w:ilvl w:val="0"/>
          <w:numId w:val="21"/>
        </w:numPr>
        <w:autoSpaceDE w:val="0"/>
        <w:autoSpaceDN w:val="0"/>
        <w:adjustRightInd w:val="0"/>
        <w:spacing w:before="240" w:after="240" w:line="240" w:lineRule="atLeast"/>
        <w:rPr>
          <w:rFonts w:ascii="Arial" w:hAnsi="Arial" w:cs="Arial"/>
          <w:color w:val="000000"/>
        </w:rPr>
      </w:pPr>
      <w:r w:rsidRPr="009722D0">
        <w:rPr>
          <w:rFonts w:ascii="Arial" w:hAnsi="Arial" w:cs="Arial"/>
          <w:color w:val="000000"/>
        </w:rPr>
        <w:t xml:space="preserve">If </w:t>
      </w:r>
      <w:r w:rsidR="00B02360" w:rsidRPr="009722D0">
        <w:rPr>
          <w:rFonts w:ascii="Arial" w:hAnsi="Arial" w:cs="Arial"/>
          <w:color w:val="000000"/>
        </w:rPr>
        <w:t xml:space="preserve">you wish to recommend </w:t>
      </w:r>
      <w:r w:rsidR="00FB5C56" w:rsidRPr="009722D0">
        <w:rPr>
          <w:rFonts w:ascii="Arial" w:hAnsi="Arial" w:cs="Arial"/>
          <w:color w:val="000000"/>
        </w:rPr>
        <w:t>an</w:t>
      </w:r>
      <w:r w:rsidR="00F00F2A" w:rsidRPr="009722D0">
        <w:rPr>
          <w:rFonts w:ascii="Arial" w:hAnsi="Arial" w:cs="Arial"/>
          <w:color w:val="000000"/>
        </w:rPr>
        <w:t>y</w:t>
      </w:r>
      <w:r w:rsidR="00FB5C56" w:rsidRPr="009722D0">
        <w:rPr>
          <w:rFonts w:ascii="Arial" w:hAnsi="Arial" w:cs="Arial"/>
          <w:color w:val="000000"/>
        </w:rPr>
        <w:t xml:space="preserve"> </w:t>
      </w:r>
      <w:r w:rsidR="00CB1C57">
        <w:rPr>
          <w:rFonts w:ascii="Arial" w:hAnsi="Arial" w:cs="Arial"/>
          <w:color w:val="000000"/>
        </w:rPr>
        <w:t>additional or different functional</w:t>
      </w:r>
      <w:r w:rsidR="005F1B6D">
        <w:rPr>
          <w:rFonts w:ascii="Arial" w:hAnsi="Arial" w:cs="Arial"/>
          <w:color w:val="000000"/>
        </w:rPr>
        <w:t>it</w:t>
      </w:r>
      <w:r w:rsidR="00CB1C57">
        <w:rPr>
          <w:rFonts w:ascii="Arial" w:hAnsi="Arial" w:cs="Arial"/>
          <w:color w:val="000000"/>
        </w:rPr>
        <w:t>y that require</w:t>
      </w:r>
      <w:r w:rsidR="00BD0C02">
        <w:rPr>
          <w:rFonts w:ascii="Arial" w:hAnsi="Arial" w:cs="Arial"/>
          <w:color w:val="000000"/>
        </w:rPr>
        <w:t>s</w:t>
      </w:r>
      <w:r w:rsidR="00CB1C57">
        <w:rPr>
          <w:rFonts w:ascii="Arial" w:hAnsi="Arial" w:cs="Arial"/>
          <w:color w:val="000000"/>
        </w:rPr>
        <w:t xml:space="preserve"> more budget bu</w:t>
      </w:r>
      <w:r w:rsidR="008A2704" w:rsidRPr="009722D0">
        <w:rPr>
          <w:rFonts w:ascii="Arial" w:hAnsi="Arial" w:cs="Arial"/>
          <w:color w:val="000000"/>
        </w:rPr>
        <w:t>t would</w:t>
      </w:r>
      <w:r w:rsidR="00B02360" w:rsidRPr="009722D0">
        <w:rPr>
          <w:rFonts w:ascii="Arial" w:hAnsi="Arial" w:cs="Arial"/>
          <w:color w:val="000000"/>
        </w:rPr>
        <w:t xml:space="preserve"> achieve </w:t>
      </w:r>
      <w:r w:rsidR="00533363" w:rsidRPr="009722D0">
        <w:rPr>
          <w:rFonts w:ascii="Arial" w:hAnsi="Arial" w:cs="Arial"/>
          <w:color w:val="000000"/>
        </w:rPr>
        <w:t>the LSB</w:t>
      </w:r>
      <w:r w:rsidR="00E30259">
        <w:rPr>
          <w:rFonts w:ascii="Arial" w:hAnsi="Arial" w:cs="Arial"/>
          <w:color w:val="000000"/>
        </w:rPr>
        <w:t>'</w:t>
      </w:r>
      <w:r w:rsidR="00533363" w:rsidRPr="009722D0">
        <w:rPr>
          <w:rFonts w:ascii="Arial" w:hAnsi="Arial" w:cs="Arial"/>
          <w:color w:val="000000"/>
        </w:rPr>
        <w:t>s</w:t>
      </w:r>
      <w:r w:rsidR="00B02360" w:rsidRPr="009722D0">
        <w:rPr>
          <w:rFonts w:ascii="Arial" w:hAnsi="Arial" w:cs="Arial"/>
          <w:color w:val="000000"/>
        </w:rPr>
        <w:t xml:space="preserve"> </w:t>
      </w:r>
      <w:r w:rsidRPr="009722D0">
        <w:rPr>
          <w:rFonts w:ascii="Arial" w:hAnsi="Arial" w:cs="Arial"/>
          <w:color w:val="000000"/>
        </w:rPr>
        <w:t>objectives,</w:t>
      </w:r>
      <w:r w:rsidR="00B02360" w:rsidRPr="009722D0">
        <w:rPr>
          <w:rFonts w:ascii="Arial" w:hAnsi="Arial" w:cs="Arial"/>
          <w:color w:val="000000"/>
        </w:rPr>
        <w:t xml:space="preserve"> please include them as optional extras with clear costs</w:t>
      </w:r>
      <w:r w:rsidR="009E66E1" w:rsidRPr="009722D0">
        <w:rPr>
          <w:rFonts w:ascii="Arial" w:hAnsi="Arial" w:cs="Arial"/>
          <w:color w:val="000000"/>
        </w:rPr>
        <w:t xml:space="preserve"> (</w:t>
      </w:r>
      <w:r w:rsidR="00BD2743">
        <w:rPr>
          <w:rFonts w:ascii="Arial" w:hAnsi="Arial" w:cs="Arial"/>
          <w:color w:val="000000"/>
        </w:rPr>
        <w:t>in</w:t>
      </w:r>
      <w:r w:rsidR="009E66E1" w:rsidRPr="009722D0">
        <w:rPr>
          <w:rFonts w:ascii="Arial" w:hAnsi="Arial" w:cs="Arial"/>
          <w:color w:val="000000"/>
        </w:rPr>
        <w:t>cluding VAT)</w:t>
      </w:r>
      <w:r w:rsidR="00B02360" w:rsidRPr="009722D0">
        <w:rPr>
          <w:rFonts w:ascii="Arial" w:hAnsi="Arial" w:cs="Arial"/>
          <w:color w:val="000000"/>
        </w:rPr>
        <w:t xml:space="preserve"> and outline the</w:t>
      </w:r>
      <w:r w:rsidR="009E66E1" w:rsidRPr="009722D0">
        <w:rPr>
          <w:rFonts w:ascii="Arial" w:hAnsi="Arial" w:cs="Arial"/>
          <w:color w:val="000000"/>
        </w:rPr>
        <w:t>ir</w:t>
      </w:r>
      <w:r w:rsidR="00B02360" w:rsidRPr="009722D0">
        <w:rPr>
          <w:rFonts w:ascii="Arial" w:hAnsi="Arial" w:cs="Arial"/>
          <w:color w:val="000000"/>
        </w:rPr>
        <w:t xml:space="preserve"> </w:t>
      </w:r>
      <w:r w:rsidR="008A2704" w:rsidRPr="009722D0">
        <w:rPr>
          <w:rFonts w:ascii="Arial" w:hAnsi="Arial" w:cs="Arial"/>
          <w:color w:val="000000"/>
        </w:rPr>
        <w:t>benefits</w:t>
      </w:r>
      <w:r w:rsidR="00B02360" w:rsidRPr="009722D0">
        <w:rPr>
          <w:rFonts w:ascii="Arial" w:hAnsi="Arial" w:cs="Arial"/>
          <w:color w:val="000000"/>
        </w:rPr>
        <w:t>.</w:t>
      </w:r>
    </w:p>
    <w:p w14:paraId="6A635A13" w14:textId="77777777" w:rsidR="00F3593A" w:rsidRPr="009722D0" w:rsidRDefault="00F3593A" w:rsidP="00F3593A">
      <w:pPr>
        <w:pStyle w:val="ListParagraph"/>
        <w:rPr>
          <w:rFonts w:ascii="Arial" w:hAnsi="Arial" w:cs="Arial"/>
          <w:color w:val="000000"/>
        </w:rPr>
      </w:pPr>
    </w:p>
    <w:p w14:paraId="597F29E0" w14:textId="41C2AF9A" w:rsidR="00B63189" w:rsidRPr="00F15483" w:rsidRDefault="00F3593A" w:rsidP="00F15483">
      <w:pPr>
        <w:pStyle w:val="ListParagraph"/>
        <w:numPr>
          <w:ilvl w:val="0"/>
          <w:numId w:val="21"/>
        </w:numPr>
        <w:autoSpaceDE w:val="0"/>
        <w:autoSpaceDN w:val="0"/>
        <w:adjustRightInd w:val="0"/>
        <w:spacing w:before="240" w:after="240" w:line="240" w:lineRule="atLeast"/>
        <w:rPr>
          <w:rFonts w:ascii="Arial" w:hAnsi="Arial" w:cs="Arial"/>
          <w:color w:val="000000"/>
        </w:rPr>
      </w:pPr>
      <w:r w:rsidRPr="009722D0">
        <w:rPr>
          <w:rFonts w:ascii="Arial" w:hAnsi="Arial" w:cs="Arial"/>
          <w:color w:val="000000"/>
        </w:rPr>
        <w:t>If there are activities that you recommend</w:t>
      </w:r>
      <w:r w:rsidR="008D2B57" w:rsidRPr="009722D0">
        <w:rPr>
          <w:rFonts w:ascii="Arial" w:hAnsi="Arial" w:cs="Arial"/>
          <w:color w:val="000000"/>
        </w:rPr>
        <w:t xml:space="preserve"> or are relying on</w:t>
      </w:r>
      <w:r w:rsidRPr="009722D0">
        <w:rPr>
          <w:rFonts w:ascii="Arial" w:hAnsi="Arial" w:cs="Arial"/>
          <w:color w:val="000000"/>
        </w:rPr>
        <w:t xml:space="preserve"> the LSB undertak</w:t>
      </w:r>
      <w:r w:rsidR="007E07F8" w:rsidRPr="009722D0">
        <w:rPr>
          <w:rFonts w:ascii="Arial" w:hAnsi="Arial" w:cs="Arial"/>
          <w:color w:val="000000"/>
        </w:rPr>
        <w:t>ing</w:t>
      </w:r>
      <w:r w:rsidRPr="009722D0">
        <w:rPr>
          <w:rFonts w:ascii="Arial" w:hAnsi="Arial" w:cs="Arial"/>
          <w:color w:val="000000"/>
        </w:rPr>
        <w:t xml:space="preserve"> itself as part of this project that </w:t>
      </w:r>
      <w:r w:rsidR="00845BE9" w:rsidRPr="009722D0">
        <w:rPr>
          <w:rFonts w:ascii="Arial" w:hAnsi="Arial" w:cs="Arial"/>
          <w:color w:val="000000"/>
        </w:rPr>
        <w:t>would help control your costs, please include th</w:t>
      </w:r>
      <w:r w:rsidR="003A5A31" w:rsidRPr="009722D0">
        <w:rPr>
          <w:rFonts w:ascii="Arial" w:hAnsi="Arial" w:cs="Arial"/>
          <w:color w:val="000000"/>
        </w:rPr>
        <w:t>ese</w:t>
      </w:r>
      <w:r w:rsidR="00845BE9" w:rsidRPr="009722D0">
        <w:rPr>
          <w:rFonts w:ascii="Arial" w:hAnsi="Arial" w:cs="Arial"/>
          <w:color w:val="000000"/>
        </w:rPr>
        <w:t xml:space="preserve"> in your proposal</w:t>
      </w:r>
      <w:r w:rsidR="002732DF">
        <w:rPr>
          <w:rFonts w:ascii="Arial" w:hAnsi="Arial" w:cs="Arial"/>
          <w:color w:val="000000"/>
        </w:rPr>
        <w:t>.</w:t>
      </w:r>
    </w:p>
    <w:p w14:paraId="223C6B41" w14:textId="75E86069" w:rsidR="001E2385" w:rsidRPr="000C4150" w:rsidRDefault="001E2385" w:rsidP="001E2385">
      <w:pPr>
        <w:spacing w:before="240" w:after="240" w:line="240" w:lineRule="atLeast"/>
        <w:rPr>
          <w:rFonts w:ascii="Arial" w:hAnsi="Arial" w:cs="Arial"/>
          <w:b/>
          <w:bCs/>
          <w:color w:val="000000"/>
          <w:sz w:val="32"/>
          <w:szCs w:val="32"/>
        </w:rPr>
      </w:pPr>
      <w:r w:rsidRPr="000C4150">
        <w:rPr>
          <w:rFonts w:ascii="Arial" w:hAnsi="Arial" w:cs="Arial"/>
          <w:b/>
          <w:bCs/>
          <w:color w:val="000000"/>
          <w:sz w:val="32"/>
          <w:szCs w:val="32"/>
        </w:rPr>
        <w:t>Data protection</w:t>
      </w:r>
    </w:p>
    <w:p w14:paraId="1AF94982" w14:textId="17B53799" w:rsidR="0037156F" w:rsidRPr="009722D0" w:rsidRDefault="0037156F" w:rsidP="00F2467E">
      <w:pPr>
        <w:pStyle w:val="ListParagraph"/>
        <w:numPr>
          <w:ilvl w:val="0"/>
          <w:numId w:val="21"/>
        </w:numPr>
        <w:spacing w:before="240" w:after="240" w:line="240" w:lineRule="atLeast"/>
        <w:rPr>
          <w:rFonts w:ascii="Arial" w:hAnsi="Arial" w:cs="Arial"/>
          <w:color w:val="000000"/>
        </w:rPr>
      </w:pPr>
      <w:r w:rsidRPr="009722D0">
        <w:rPr>
          <w:rFonts w:ascii="Arial" w:hAnsi="Arial" w:cs="Arial"/>
          <w:color w:val="000000"/>
        </w:rPr>
        <w:t xml:space="preserve">The appointed </w:t>
      </w:r>
      <w:r w:rsidR="00D0622E">
        <w:rPr>
          <w:rFonts w:ascii="Arial" w:hAnsi="Arial" w:cs="Arial"/>
          <w:color w:val="000000"/>
        </w:rPr>
        <w:t>supplier</w:t>
      </w:r>
      <w:r w:rsidR="00765E6E">
        <w:rPr>
          <w:rFonts w:ascii="Arial" w:hAnsi="Arial" w:cs="Arial"/>
          <w:color w:val="000000"/>
        </w:rPr>
        <w:t xml:space="preserve"> may have access to </w:t>
      </w:r>
      <w:r w:rsidRPr="009722D0">
        <w:rPr>
          <w:rFonts w:ascii="Arial" w:hAnsi="Arial" w:cs="Arial"/>
          <w:color w:val="000000"/>
        </w:rPr>
        <w:t>sensitive information as part of this project.</w:t>
      </w:r>
      <w:r w:rsidR="00E32B84" w:rsidRPr="009722D0">
        <w:rPr>
          <w:rFonts w:ascii="Arial" w:hAnsi="Arial" w:cs="Arial"/>
          <w:color w:val="000000"/>
        </w:rPr>
        <w:t xml:space="preserve"> </w:t>
      </w:r>
      <w:r w:rsidRPr="009722D0">
        <w:rPr>
          <w:rFonts w:ascii="Arial" w:hAnsi="Arial" w:cs="Arial"/>
          <w:bCs/>
          <w:color w:val="000000"/>
        </w:rPr>
        <w:t xml:space="preserve">Bidders should explain </w:t>
      </w:r>
      <w:r w:rsidR="001E2385" w:rsidRPr="009722D0">
        <w:rPr>
          <w:rFonts w:ascii="Arial" w:hAnsi="Arial" w:cs="Arial"/>
          <w:bCs/>
          <w:color w:val="000000"/>
        </w:rPr>
        <w:t>the safeguards they will put in place</w:t>
      </w:r>
      <w:r w:rsidRPr="009722D0">
        <w:rPr>
          <w:rFonts w:ascii="Arial" w:hAnsi="Arial" w:cs="Arial"/>
          <w:bCs/>
          <w:color w:val="000000"/>
        </w:rPr>
        <w:t xml:space="preserve"> </w:t>
      </w:r>
      <w:r w:rsidR="001E2385" w:rsidRPr="009722D0">
        <w:rPr>
          <w:rFonts w:ascii="Arial" w:hAnsi="Arial" w:cs="Arial"/>
          <w:bCs/>
          <w:color w:val="000000"/>
        </w:rPr>
        <w:t>to</w:t>
      </w:r>
      <w:r w:rsidRPr="009722D0">
        <w:rPr>
          <w:rFonts w:ascii="Arial" w:hAnsi="Arial" w:cs="Arial"/>
          <w:bCs/>
          <w:color w:val="000000"/>
        </w:rPr>
        <w:t xml:space="preserve"> comply with data protection legislation.</w:t>
      </w:r>
    </w:p>
    <w:p w14:paraId="50294AC8" w14:textId="77777777" w:rsidR="00EB0157" w:rsidRPr="009722D0" w:rsidRDefault="002731F1" w:rsidP="004F3672">
      <w:pPr>
        <w:spacing w:before="240" w:after="240" w:line="240" w:lineRule="atLeast"/>
        <w:rPr>
          <w:rFonts w:ascii="Arial" w:hAnsi="Arial" w:cs="Arial"/>
          <w:b/>
          <w:sz w:val="32"/>
          <w:szCs w:val="32"/>
        </w:rPr>
      </w:pPr>
      <w:r w:rsidRPr="009722D0">
        <w:rPr>
          <w:rFonts w:ascii="Arial" w:hAnsi="Arial" w:cs="Arial"/>
          <w:b/>
          <w:sz w:val="32"/>
          <w:szCs w:val="32"/>
        </w:rPr>
        <w:t xml:space="preserve">Tender Evaluation Criteria </w:t>
      </w:r>
    </w:p>
    <w:p w14:paraId="5B26CABF" w14:textId="2CE6C267" w:rsidR="00EB0157" w:rsidRPr="009722D0" w:rsidRDefault="002731F1" w:rsidP="00F2467E">
      <w:pPr>
        <w:pStyle w:val="ListParagraph"/>
        <w:numPr>
          <w:ilvl w:val="0"/>
          <w:numId w:val="21"/>
        </w:numPr>
        <w:spacing w:before="240" w:after="240" w:line="240" w:lineRule="atLeast"/>
        <w:rPr>
          <w:rFonts w:ascii="Arial" w:hAnsi="Arial" w:cs="Arial"/>
          <w:color w:val="000000"/>
        </w:rPr>
      </w:pPr>
      <w:r w:rsidRPr="009722D0">
        <w:rPr>
          <w:rFonts w:ascii="Arial" w:hAnsi="Arial" w:cs="Arial"/>
          <w:color w:val="000000"/>
        </w:rPr>
        <w:t xml:space="preserve">All projects commissioned by the LSB are subject to our standard terms of contract. Tenders will be evaluated on </w:t>
      </w:r>
      <w:r w:rsidR="005B62AD" w:rsidRPr="009722D0">
        <w:rPr>
          <w:rFonts w:ascii="Arial" w:hAnsi="Arial" w:cs="Arial"/>
          <w:color w:val="000000"/>
        </w:rPr>
        <w:t>MEAT – Most Economically Advantageous Tender – based on combined scores for cost and quality. Th</w:t>
      </w:r>
      <w:r w:rsidR="00E31470">
        <w:rPr>
          <w:rFonts w:ascii="Arial" w:hAnsi="Arial" w:cs="Arial"/>
          <w:color w:val="000000"/>
        </w:rPr>
        <w:t>e following criteria will inform this</w:t>
      </w:r>
      <w:r w:rsidR="005B62AD" w:rsidRPr="009722D0">
        <w:rPr>
          <w:rFonts w:ascii="Arial" w:hAnsi="Arial" w:cs="Arial"/>
          <w:color w:val="000000"/>
        </w:rPr>
        <w:t>:</w:t>
      </w:r>
      <w:r w:rsidRPr="009722D0">
        <w:rPr>
          <w:rFonts w:ascii="Arial" w:hAnsi="Arial" w:cs="Arial"/>
          <w:color w:val="000000"/>
        </w:rPr>
        <w:t xml:space="preserve"> </w:t>
      </w:r>
    </w:p>
    <w:p w14:paraId="7A3CF765" w14:textId="77777777" w:rsidR="00EB0157" w:rsidRPr="009722D0" w:rsidRDefault="00EB0157" w:rsidP="00E25A8D">
      <w:pPr>
        <w:pStyle w:val="ListParagraph"/>
        <w:spacing w:before="240" w:after="240" w:line="240" w:lineRule="atLeast"/>
        <w:ind w:left="426" w:hanging="426"/>
        <w:rPr>
          <w:rFonts w:ascii="Arial" w:hAnsi="Arial" w:cs="Arial"/>
          <w:color w:val="000000"/>
        </w:rPr>
      </w:pPr>
    </w:p>
    <w:p w14:paraId="7CF28A41" w14:textId="4601923F" w:rsidR="006F5DC4" w:rsidRDefault="006F5DC4" w:rsidP="006B6C52">
      <w:pPr>
        <w:pStyle w:val="ListParagraph"/>
        <w:numPr>
          <w:ilvl w:val="0"/>
          <w:numId w:val="6"/>
        </w:numPr>
        <w:spacing w:before="240" w:after="240" w:line="240" w:lineRule="atLeast"/>
        <w:rPr>
          <w:rFonts w:ascii="Arial" w:hAnsi="Arial" w:cs="Arial"/>
          <w:color w:val="000000"/>
        </w:rPr>
      </w:pPr>
      <w:r w:rsidRPr="009722D0">
        <w:rPr>
          <w:rFonts w:ascii="Arial" w:hAnsi="Arial" w:cs="Arial"/>
          <w:color w:val="000000"/>
        </w:rPr>
        <w:t>Overall understanding of the project requirements</w:t>
      </w:r>
    </w:p>
    <w:p w14:paraId="012F3E22" w14:textId="77777777" w:rsidR="00F36DEE" w:rsidRPr="009722D0" w:rsidRDefault="00F36DEE" w:rsidP="00F36DEE">
      <w:pPr>
        <w:pStyle w:val="ListParagraph"/>
        <w:spacing w:before="240" w:after="240" w:line="240" w:lineRule="atLeast"/>
        <w:ind w:left="1080"/>
        <w:rPr>
          <w:rFonts w:ascii="Arial" w:hAnsi="Arial" w:cs="Arial"/>
          <w:color w:val="000000"/>
        </w:rPr>
      </w:pPr>
    </w:p>
    <w:p w14:paraId="18FA4B7F" w14:textId="3E3DEBF3" w:rsidR="00F36DEE" w:rsidRPr="00F36DEE" w:rsidRDefault="006F5DC4" w:rsidP="00F36DEE">
      <w:pPr>
        <w:pStyle w:val="ListParagraph"/>
        <w:numPr>
          <w:ilvl w:val="0"/>
          <w:numId w:val="6"/>
        </w:numPr>
        <w:spacing w:before="240" w:after="240" w:line="240" w:lineRule="atLeast"/>
        <w:rPr>
          <w:rFonts w:ascii="Arial" w:hAnsi="Arial" w:cs="Arial"/>
          <w:color w:val="000000"/>
        </w:rPr>
      </w:pPr>
      <w:r w:rsidRPr="009722D0">
        <w:rPr>
          <w:rFonts w:ascii="Arial" w:hAnsi="Arial" w:cs="Arial"/>
          <w:color w:val="000000"/>
        </w:rPr>
        <w:t>Relevance of individual team member experience</w:t>
      </w:r>
      <w:r w:rsidR="00632057" w:rsidRPr="009722D0">
        <w:rPr>
          <w:rFonts w:ascii="Arial" w:hAnsi="Arial" w:cs="Arial"/>
          <w:color w:val="000000"/>
        </w:rPr>
        <w:t xml:space="preserve"> and expertise</w:t>
      </w:r>
      <w:r w:rsidRPr="009722D0">
        <w:rPr>
          <w:rFonts w:ascii="Arial" w:hAnsi="Arial" w:cs="Arial"/>
          <w:color w:val="000000"/>
        </w:rPr>
        <w:t xml:space="preserve"> to the roles and tasks they will be doing in this project</w:t>
      </w:r>
      <w:r w:rsidR="00F36DEE">
        <w:rPr>
          <w:rFonts w:ascii="Arial" w:hAnsi="Arial" w:cs="Arial"/>
          <w:color w:val="000000"/>
        </w:rPr>
        <w:br/>
      </w:r>
    </w:p>
    <w:p w14:paraId="605190FF" w14:textId="37CF34B1" w:rsidR="006F5DC4" w:rsidRDefault="006F5DC4" w:rsidP="006B6C52">
      <w:pPr>
        <w:pStyle w:val="ListParagraph"/>
        <w:numPr>
          <w:ilvl w:val="0"/>
          <w:numId w:val="6"/>
        </w:numPr>
        <w:spacing w:before="240" w:after="240" w:line="240" w:lineRule="atLeast"/>
        <w:rPr>
          <w:rFonts w:ascii="Arial" w:hAnsi="Arial" w:cs="Arial"/>
          <w:color w:val="000000"/>
        </w:rPr>
      </w:pPr>
      <w:r w:rsidRPr="009722D0">
        <w:rPr>
          <w:rFonts w:ascii="Arial" w:hAnsi="Arial" w:cs="Arial"/>
          <w:color w:val="000000"/>
        </w:rPr>
        <w:t>Methodology</w:t>
      </w:r>
      <w:r w:rsidR="00425CDC" w:rsidRPr="009722D0">
        <w:rPr>
          <w:rFonts w:ascii="Arial" w:hAnsi="Arial" w:cs="Arial"/>
          <w:color w:val="000000"/>
        </w:rPr>
        <w:t xml:space="preserve"> – the methods used, </w:t>
      </w:r>
      <w:r w:rsidR="006E7794">
        <w:rPr>
          <w:rFonts w:ascii="Arial" w:hAnsi="Arial" w:cs="Arial"/>
          <w:color w:val="000000"/>
        </w:rPr>
        <w:t>details of</w:t>
      </w:r>
      <w:r w:rsidR="00425CDC" w:rsidRPr="009722D0">
        <w:rPr>
          <w:rFonts w:ascii="Arial" w:hAnsi="Arial" w:cs="Arial"/>
          <w:color w:val="000000"/>
        </w:rPr>
        <w:t xml:space="preserve"> individual task responsibilities of team members and how these link to the deliverables</w:t>
      </w:r>
    </w:p>
    <w:p w14:paraId="39D3E6B5" w14:textId="77777777" w:rsidR="00F36DEE" w:rsidRPr="009722D0" w:rsidRDefault="00F36DEE" w:rsidP="00F36DEE">
      <w:pPr>
        <w:pStyle w:val="ListParagraph"/>
        <w:spacing w:before="240" w:after="240" w:line="240" w:lineRule="atLeast"/>
        <w:ind w:left="1080"/>
        <w:rPr>
          <w:rFonts w:ascii="Arial" w:hAnsi="Arial" w:cs="Arial"/>
          <w:color w:val="000000"/>
        </w:rPr>
      </w:pPr>
    </w:p>
    <w:p w14:paraId="0105BD89" w14:textId="2BBCB519" w:rsidR="00F36DEE" w:rsidRPr="00F36DEE" w:rsidRDefault="00E51D9F" w:rsidP="00F36DEE">
      <w:pPr>
        <w:pStyle w:val="ListParagraph"/>
        <w:numPr>
          <w:ilvl w:val="0"/>
          <w:numId w:val="6"/>
        </w:numPr>
        <w:spacing w:before="240" w:after="240" w:line="240" w:lineRule="atLeast"/>
        <w:rPr>
          <w:rFonts w:ascii="Arial" w:hAnsi="Arial" w:cs="Arial"/>
          <w:color w:val="000000"/>
        </w:rPr>
      </w:pPr>
      <w:r w:rsidRPr="009722D0">
        <w:rPr>
          <w:rFonts w:ascii="Arial" w:hAnsi="Arial" w:cs="Arial"/>
          <w:color w:val="000000"/>
        </w:rPr>
        <w:t xml:space="preserve">Risks – What are the </w:t>
      </w:r>
      <w:r w:rsidR="00A041F2" w:rsidRPr="009722D0">
        <w:rPr>
          <w:rFonts w:ascii="Arial" w:hAnsi="Arial" w:cs="Arial"/>
          <w:color w:val="000000"/>
        </w:rPr>
        <w:t>main risks</w:t>
      </w:r>
      <w:r w:rsidR="00E31470">
        <w:rPr>
          <w:rFonts w:ascii="Arial" w:hAnsi="Arial" w:cs="Arial"/>
          <w:color w:val="000000"/>
        </w:rPr>
        <w:t>,</w:t>
      </w:r>
      <w:r w:rsidR="00A041F2" w:rsidRPr="009722D0">
        <w:rPr>
          <w:rFonts w:ascii="Arial" w:hAnsi="Arial" w:cs="Arial"/>
          <w:color w:val="000000"/>
        </w:rPr>
        <w:t xml:space="preserve"> and how will you reduce their likelihood and/or mitigate their impact during the project?</w:t>
      </w:r>
      <w:r w:rsidR="00F36DEE">
        <w:rPr>
          <w:rFonts w:ascii="Arial" w:hAnsi="Arial" w:cs="Arial"/>
          <w:color w:val="000000"/>
        </w:rPr>
        <w:br/>
      </w:r>
    </w:p>
    <w:p w14:paraId="721526F7" w14:textId="240EF63B" w:rsidR="00BF1E31" w:rsidRPr="009722D0" w:rsidRDefault="00BF1E31" w:rsidP="006B6C52">
      <w:pPr>
        <w:pStyle w:val="ListParagraph"/>
        <w:numPr>
          <w:ilvl w:val="0"/>
          <w:numId w:val="6"/>
        </w:numPr>
        <w:spacing w:before="240" w:after="240" w:line="240" w:lineRule="atLeast"/>
        <w:rPr>
          <w:rFonts w:ascii="Arial" w:hAnsi="Arial" w:cs="Arial"/>
          <w:color w:val="000000"/>
        </w:rPr>
      </w:pPr>
      <w:r w:rsidRPr="009722D0">
        <w:rPr>
          <w:rFonts w:ascii="Arial" w:hAnsi="Arial" w:cs="Arial"/>
          <w:color w:val="000000"/>
        </w:rPr>
        <w:t xml:space="preserve">What standards or protocols will you have in place to ensure the project is delivered to </w:t>
      </w:r>
      <w:r w:rsidR="007C220E">
        <w:rPr>
          <w:rFonts w:ascii="Arial" w:hAnsi="Arial" w:cs="Arial"/>
          <w:color w:val="000000"/>
        </w:rPr>
        <w:t xml:space="preserve">a </w:t>
      </w:r>
      <w:r w:rsidRPr="009722D0">
        <w:rPr>
          <w:rFonts w:ascii="Arial" w:hAnsi="Arial" w:cs="Arial"/>
          <w:color w:val="000000"/>
        </w:rPr>
        <w:t>high standard?</w:t>
      </w:r>
      <w:r w:rsidR="00F36DEE">
        <w:rPr>
          <w:rFonts w:ascii="Arial" w:hAnsi="Arial" w:cs="Arial"/>
          <w:color w:val="000000"/>
        </w:rPr>
        <w:br/>
      </w:r>
    </w:p>
    <w:p w14:paraId="145F3812" w14:textId="6D09053B" w:rsidR="00B424FC" w:rsidRDefault="009E5656" w:rsidP="006B6C52">
      <w:pPr>
        <w:pStyle w:val="ListParagraph"/>
        <w:numPr>
          <w:ilvl w:val="0"/>
          <w:numId w:val="6"/>
        </w:numPr>
        <w:spacing w:before="240" w:after="240" w:line="240" w:lineRule="atLeast"/>
        <w:rPr>
          <w:rFonts w:ascii="Arial" w:hAnsi="Arial" w:cs="Arial"/>
          <w:color w:val="000000"/>
        </w:rPr>
      </w:pPr>
      <w:r w:rsidRPr="009722D0">
        <w:rPr>
          <w:rFonts w:ascii="Arial" w:hAnsi="Arial" w:cs="Arial"/>
          <w:color w:val="000000"/>
        </w:rPr>
        <w:t>Arguments for optional extras that add clear value</w:t>
      </w:r>
      <w:r w:rsidR="00392F59" w:rsidRPr="009722D0">
        <w:rPr>
          <w:rFonts w:ascii="Arial" w:hAnsi="Arial" w:cs="Arial"/>
          <w:color w:val="000000"/>
        </w:rPr>
        <w:t xml:space="preserve"> (even if this </w:t>
      </w:r>
      <w:r w:rsidR="00A01558" w:rsidRPr="009722D0">
        <w:rPr>
          <w:rFonts w:ascii="Arial" w:hAnsi="Arial" w:cs="Arial"/>
          <w:color w:val="000000"/>
        </w:rPr>
        <w:t>requires additional budget)</w:t>
      </w:r>
    </w:p>
    <w:p w14:paraId="0E1A936F" w14:textId="77777777" w:rsidR="00F36DEE" w:rsidRPr="009722D0" w:rsidRDefault="00F36DEE" w:rsidP="00F36DEE">
      <w:pPr>
        <w:pStyle w:val="ListParagraph"/>
        <w:spacing w:before="240" w:after="240" w:line="240" w:lineRule="atLeast"/>
        <w:ind w:left="1080"/>
        <w:rPr>
          <w:rFonts w:ascii="Arial" w:hAnsi="Arial" w:cs="Arial"/>
          <w:color w:val="000000"/>
        </w:rPr>
      </w:pPr>
    </w:p>
    <w:p w14:paraId="70648F80" w14:textId="4F0ADF5B" w:rsidR="009E5656" w:rsidRPr="009722D0" w:rsidRDefault="00F81DDC" w:rsidP="006B6C52">
      <w:pPr>
        <w:pStyle w:val="ListParagraph"/>
        <w:numPr>
          <w:ilvl w:val="0"/>
          <w:numId w:val="6"/>
        </w:numPr>
        <w:spacing w:before="240" w:after="240" w:line="240" w:lineRule="atLeast"/>
        <w:rPr>
          <w:rFonts w:ascii="Arial" w:hAnsi="Arial" w:cs="Arial"/>
          <w:color w:val="000000"/>
        </w:rPr>
      </w:pPr>
      <w:r w:rsidRPr="009722D0">
        <w:rPr>
          <w:rFonts w:ascii="Arial" w:hAnsi="Arial" w:cs="Arial"/>
          <w:color w:val="000000"/>
        </w:rPr>
        <w:t xml:space="preserve">Creativity </w:t>
      </w:r>
      <w:r w:rsidR="00405276" w:rsidRPr="009722D0">
        <w:rPr>
          <w:rFonts w:ascii="Arial" w:hAnsi="Arial" w:cs="Arial"/>
          <w:color w:val="000000"/>
        </w:rPr>
        <w:t>(</w:t>
      </w:r>
      <w:r w:rsidR="00B424FC" w:rsidRPr="009722D0">
        <w:rPr>
          <w:rFonts w:ascii="Arial" w:hAnsi="Arial" w:cs="Arial"/>
          <w:color w:val="000000"/>
        </w:rPr>
        <w:t xml:space="preserve">especially considering our </w:t>
      </w:r>
      <w:r w:rsidR="00405276" w:rsidRPr="009722D0">
        <w:rPr>
          <w:rFonts w:ascii="Arial" w:hAnsi="Arial" w:cs="Arial"/>
          <w:color w:val="000000"/>
        </w:rPr>
        <w:t>limited budget)</w:t>
      </w:r>
    </w:p>
    <w:p w14:paraId="3C960E97" w14:textId="77777777" w:rsidR="00F81DDC" w:rsidRPr="009722D0" w:rsidRDefault="00F81DDC" w:rsidP="00E25A8D">
      <w:pPr>
        <w:pStyle w:val="ListParagraph"/>
        <w:spacing w:before="240" w:after="240" w:line="240" w:lineRule="atLeast"/>
        <w:ind w:left="426"/>
        <w:rPr>
          <w:rFonts w:ascii="Arial" w:hAnsi="Arial" w:cs="Arial"/>
          <w:color w:val="000000"/>
        </w:rPr>
      </w:pPr>
    </w:p>
    <w:p w14:paraId="7ACBA4F8" w14:textId="2D11463F" w:rsidR="00D765EE" w:rsidRPr="009722D0" w:rsidRDefault="00D765EE" w:rsidP="00F2467E">
      <w:pPr>
        <w:pStyle w:val="ListParagraph"/>
        <w:numPr>
          <w:ilvl w:val="0"/>
          <w:numId w:val="21"/>
        </w:numPr>
        <w:spacing w:before="240" w:after="240" w:line="240" w:lineRule="atLeast"/>
        <w:rPr>
          <w:rFonts w:ascii="Arial" w:hAnsi="Arial" w:cs="Arial"/>
          <w:color w:val="000000"/>
        </w:rPr>
      </w:pPr>
      <w:r w:rsidRPr="009722D0">
        <w:rPr>
          <w:rFonts w:ascii="Arial" w:hAnsi="Arial" w:cs="Arial"/>
          <w:color w:val="000000"/>
        </w:rPr>
        <w:t>Further details of the scoring process can be found in Annex A.</w:t>
      </w:r>
    </w:p>
    <w:p w14:paraId="36341B1D" w14:textId="77777777" w:rsidR="00457D1B" w:rsidRPr="00D87D4D" w:rsidRDefault="00457D1B" w:rsidP="00457D1B">
      <w:pPr>
        <w:spacing w:before="240" w:after="240" w:line="240" w:lineRule="atLeast"/>
        <w:rPr>
          <w:rFonts w:ascii="Arial" w:hAnsi="Arial" w:cs="Arial"/>
          <w:b/>
          <w:bCs/>
          <w:sz w:val="32"/>
          <w:szCs w:val="32"/>
        </w:rPr>
      </w:pPr>
      <w:r w:rsidRPr="00D87D4D">
        <w:rPr>
          <w:rFonts w:ascii="Arial" w:hAnsi="Arial" w:cs="Arial"/>
          <w:b/>
          <w:bCs/>
          <w:sz w:val="32"/>
          <w:szCs w:val="32"/>
        </w:rPr>
        <w:t>Submission of tender document</w:t>
      </w:r>
      <w:r>
        <w:rPr>
          <w:rFonts w:ascii="Arial" w:hAnsi="Arial" w:cs="Arial"/>
          <w:b/>
          <w:bCs/>
          <w:sz w:val="32"/>
          <w:szCs w:val="32"/>
        </w:rPr>
        <w:t>s</w:t>
      </w:r>
    </w:p>
    <w:p w14:paraId="0801013A" w14:textId="77777777" w:rsidR="00457D1B" w:rsidRPr="005E3F7F" w:rsidRDefault="00457D1B" w:rsidP="00F15483">
      <w:pPr>
        <w:pStyle w:val="ListParagraph"/>
        <w:numPr>
          <w:ilvl w:val="0"/>
          <w:numId w:val="21"/>
        </w:numPr>
        <w:spacing w:before="240" w:after="240" w:line="240" w:lineRule="atLeast"/>
        <w:rPr>
          <w:rFonts w:ascii="Arial" w:hAnsi="Arial" w:cs="Arial"/>
        </w:rPr>
      </w:pPr>
      <w:r w:rsidRPr="009722D0">
        <w:rPr>
          <w:rFonts w:ascii="Arial" w:hAnsi="Arial" w:cs="Arial"/>
          <w:color w:val="000000"/>
        </w:rPr>
        <w:t>The submission deadline for bids</w:t>
      </w:r>
      <w:r>
        <w:rPr>
          <w:rFonts w:ascii="Arial" w:hAnsi="Arial" w:cs="Arial"/>
          <w:color w:val="000000"/>
        </w:rPr>
        <w:t>:</w:t>
      </w:r>
    </w:p>
    <w:p w14:paraId="2998D1CF" w14:textId="77777777" w:rsidR="00457D1B" w:rsidRDefault="00457D1B" w:rsidP="00457D1B">
      <w:pPr>
        <w:pStyle w:val="ListParagraph"/>
        <w:spacing w:before="240" w:after="240" w:line="240" w:lineRule="atLeast"/>
        <w:rPr>
          <w:rFonts w:ascii="Arial" w:hAnsi="Arial" w:cs="Arial"/>
          <w:color w:val="000000"/>
        </w:rPr>
      </w:pPr>
    </w:p>
    <w:p w14:paraId="66B5AD77" w14:textId="16E190BF" w:rsidR="00457D1B" w:rsidRDefault="00457D1B" w:rsidP="00457D1B">
      <w:pPr>
        <w:pStyle w:val="ListParagraph"/>
        <w:spacing w:before="240" w:after="240" w:line="240" w:lineRule="atLeast"/>
        <w:rPr>
          <w:rFonts w:ascii="Arial" w:hAnsi="Arial" w:cs="Arial"/>
        </w:rPr>
      </w:pPr>
      <w:r w:rsidRPr="006C52E5">
        <w:rPr>
          <w:rFonts w:ascii="Arial" w:hAnsi="Arial" w:cs="Arial"/>
          <w:b/>
          <w:bCs/>
          <w:color w:val="000000"/>
        </w:rPr>
        <w:t>Date</w:t>
      </w:r>
      <w:r>
        <w:rPr>
          <w:rFonts w:ascii="Arial" w:hAnsi="Arial" w:cs="Arial"/>
          <w:b/>
          <w:bCs/>
          <w:color w:val="000000"/>
        </w:rPr>
        <w:t>:</w:t>
      </w:r>
      <w:r>
        <w:rPr>
          <w:rFonts w:ascii="Arial" w:hAnsi="Arial" w:cs="Arial"/>
          <w:b/>
          <w:bCs/>
          <w:color w:val="000000"/>
        </w:rPr>
        <w:tab/>
      </w:r>
      <w:r w:rsidR="00D41E03" w:rsidRPr="7731F985">
        <w:rPr>
          <w:rFonts w:ascii="Arial" w:hAnsi="Arial" w:cs="Arial"/>
        </w:rPr>
        <w:t xml:space="preserve">5 </w:t>
      </w:r>
      <w:r w:rsidR="00D41E03" w:rsidRPr="7731F985">
        <w:rPr>
          <w:rFonts w:ascii="Arial" w:eastAsia="Arial" w:hAnsi="Arial" w:cs="Arial"/>
          <w:color w:val="000000" w:themeColor="text1"/>
        </w:rPr>
        <w:t xml:space="preserve">November </w:t>
      </w:r>
      <w:r w:rsidR="00D41E03" w:rsidRPr="7731F985">
        <w:rPr>
          <w:rFonts w:ascii="Arial" w:hAnsi="Arial" w:cs="Arial"/>
        </w:rPr>
        <w:t>2021</w:t>
      </w:r>
    </w:p>
    <w:p w14:paraId="2C0E26D3" w14:textId="77777777" w:rsidR="00ED5612" w:rsidRDefault="00ED5612" w:rsidP="00457D1B">
      <w:pPr>
        <w:pStyle w:val="ListParagraph"/>
        <w:spacing w:before="240" w:after="240" w:line="240" w:lineRule="atLeast"/>
        <w:rPr>
          <w:rFonts w:ascii="Arial" w:hAnsi="Arial" w:cs="Arial"/>
        </w:rPr>
      </w:pPr>
    </w:p>
    <w:p w14:paraId="62CCA211" w14:textId="77777777" w:rsidR="00457D1B" w:rsidRDefault="00457D1B" w:rsidP="00457D1B">
      <w:pPr>
        <w:pStyle w:val="ListParagraph"/>
        <w:spacing w:before="240" w:after="240" w:line="240" w:lineRule="atLeast"/>
        <w:rPr>
          <w:rFonts w:ascii="Arial" w:hAnsi="Arial" w:cs="Arial"/>
        </w:rPr>
      </w:pPr>
      <w:r w:rsidRPr="006C52E5">
        <w:rPr>
          <w:rFonts w:ascii="Arial" w:hAnsi="Arial" w:cs="Arial"/>
          <w:b/>
          <w:bCs/>
        </w:rPr>
        <w:t>Time</w:t>
      </w:r>
      <w:r>
        <w:rPr>
          <w:rFonts w:ascii="Arial" w:hAnsi="Arial" w:cs="Arial"/>
          <w:b/>
          <w:bCs/>
        </w:rPr>
        <w:t xml:space="preserve">: </w:t>
      </w:r>
      <w:r w:rsidRPr="009722D0">
        <w:rPr>
          <w:rFonts w:ascii="Arial" w:hAnsi="Arial" w:cs="Arial"/>
        </w:rPr>
        <w:t>12:00</w:t>
      </w:r>
      <w:r>
        <w:rPr>
          <w:rFonts w:ascii="Arial" w:hAnsi="Arial" w:cs="Arial"/>
        </w:rPr>
        <w:t>pm</w:t>
      </w:r>
    </w:p>
    <w:p w14:paraId="5F725F55" w14:textId="77777777" w:rsidR="00457D1B" w:rsidRPr="004D7315" w:rsidRDefault="00457D1B" w:rsidP="00457D1B">
      <w:pPr>
        <w:pStyle w:val="ListParagraph"/>
        <w:spacing w:before="240" w:after="240" w:line="240" w:lineRule="atLeast"/>
        <w:rPr>
          <w:rFonts w:ascii="Arial" w:hAnsi="Arial" w:cs="Arial"/>
        </w:rPr>
      </w:pPr>
    </w:p>
    <w:p w14:paraId="41C03511" w14:textId="230C7DF8" w:rsidR="00457D1B" w:rsidRDefault="00457D1B" w:rsidP="00F15483">
      <w:pPr>
        <w:pStyle w:val="ListParagraph"/>
        <w:numPr>
          <w:ilvl w:val="0"/>
          <w:numId w:val="21"/>
        </w:numPr>
        <w:spacing w:before="240" w:after="240" w:line="240" w:lineRule="atLeast"/>
        <w:rPr>
          <w:rFonts w:ascii="Arial" w:hAnsi="Arial" w:cs="Arial"/>
        </w:rPr>
      </w:pPr>
      <w:r w:rsidRPr="004D7315">
        <w:rPr>
          <w:rFonts w:ascii="Arial" w:hAnsi="Arial" w:cs="Arial"/>
        </w:rPr>
        <w:t>Responses should be submitted in an electronic format to the following email address:</w:t>
      </w:r>
      <w:r w:rsidR="00BA333E">
        <w:t xml:space="preserve"> </w:t>
      </w:r>
      <w:r w:rsidR="00BA333E" w:rsidRPr="00BA333E">
        <w:rPr>
          <w:rFonts w:ascii="Arial" w:hAnsi="Arial" w:cs="Arial"/>
        </w:rPr>
        <w:t>tenders@legalservicesboard.org.uk</w:t>
      </w:r>
      <w:r w:rsidR="0025001E">
        <w:rPr>
          <w:rFonts w:ascii="Arial" w:hAnsi="Arial" w:cs="Arial"/>
        </w:rPr>
        <w:t>.</w:t>
      </w:r>
    </w:p>
    <w:p w14:paraId="05C0AA51" w14:textId="77777777" w:rsidR="00457D1B" w:rsidRDefault="00457D1B" w:rsidP="00457D1B">
      <w:pPr>
        <w:pStyle w:val="ListParagraph"/>
        <w:spacing w:before="240" w:after="240" w:line="240" w:lineRule="atLeast"/>
        <w:rPr>
          <w:rFonts w:ascii="Arial" w:hAnsi="Arial" w:cs="Arial"/>
        </w:rPr>
      </w:pPr>
    </w:p>
    <w:p w14:paraId="4B52906F" w14:textId="77777777" w:rsidR="00457D1B" w:rsidRDefault="00457D1B" w:rsidP="00F15483">
      <w:pPr>
        <w:pStyle w:val="ListParagraph"/>
        <w:numPr>
          <w:ilvl w:val="0"/>
          <w:numId w:val="21"/>
        </w:numPr>
        <w:spacing w:before="240" w:after="240" w:line="240" w:lineRule="atLeast"/>
        <w:rPr>
          <w:rFonts w:ascii="Arial" w:hAnsi="Arial" w:cs="Arial"/>
        </w:rPr>
      </w:pPr>
      <w:r>
        <w:rPr>
          <w:rFonts w:ascii="Arial" w:hAnsi="Arial" w:cs="Arial"/>
        </w:rPr>
        <w:t>We ask that tender submissions are supplied as PDFs.</w:t>
      </w:r>
    </w:p>
    <w:p w14:paraId="397BD634" w14:textId="77777777" w:rsidR="00457D1B" w:rsidRPr="0048006F" w:rsidRDefault="00457D1B" w:rsidP="00457D1B">
      <w:pPr>
        <w:pStyle w:val="ListParagraph"/>
        <w:rPr>
          <w:rFonts w:ascii="Arial" w:hAnsi="Arial" w:cs="Arial"/>
        </w:rPr>
      </w:pPr>
    </w:p>
    <w:p w14:paraId="79AC35F1" w14:textId="69E4F75F" w:rsidR="00457D1B" w:rsidRPr="00F15483" w:rsidRDefault="00457D1B" w:rsidP="004F3672">
      <w:pPr>
        <w:pStyle w:val="ListParagraph"/>
        <w:numPr>
          <w:ilvl w:val="0"/>
          <w:numId w:val="21"/>
        </w:numPr>
        <w:spacing w:before="240" w:after="240" w:line="240" w:lineRule="atLeast"/>
        <w:rPr>
          <w:rFonts w:ascii="Arial" w:hAnsi="Arial" w:cs="Arial"/>
        </w:rPr>
      </w:pPr>
      <w:r>
        <w:rPr>
          <w:rFonts w:ascii="Arial" w:hAnsi="Arial" w:cs="Arial"/>
        </w:rPr>
        <w:t>Late responses will not be accepted.</w:t>
      </w:r>
    </w:p>
    <w:p w14:paraId="1A8A4DA5" w14:textId="1F92E35D" w:rsidR="00F15483" w:rsidRPr="00F15483" w:rsidRDefault="00BB75D1" w:rsidP="00F15483">
      <w:pPr>
        <w:spacing w:before="240" w:after="240" w:line="240" w:lineRule="atLeast"/>
        <w:rPr>
          <w:rFonts w:ascii="Arial" w:hAnsi="Arial" w:cs="Arial"/>
          <w:b/>
          <w:sz w:val="32"/>
          <w:szCs w:val="32"/>
        </w:rPr>
      </w:pPr>
      <w:r w:rsidRPr="009722D0">
        <w:rPr>
          <w:rFonts w:ascii="Arial" w:hAnsi="Arial" w:cs="Arial"/>
          <w:b/>
          <w:sz w:val="32"/>
          <w:szCs w:val="32"/>
        </w:rPr>
        <w:t>Timetable</w:t>
      </w:r>
    </w:p>
    <w:p w14:paraId="74DA8E75" w14:textId="50A6ED4B" w:rsidR="00F15483" w:rsidRPr="00F15483" w:rsidRDefault="00F15483" w:rsidP="00F15483">
      <w:pPr>
        <w:pStyle w:val="ListParagraph"/>
        <w:numPr>
          <w:ilvl w:val="0"/>
          <w:numId w:val="21"/>
        </w:numPr>
        <w:spacing w:before="240" w:after="240" w:line="240" w:lineRule="atLeast"/>
        <w:rPr>
          <w:rFonts w:ascii="Arial" w:hAnsi="Arial" w:cs="Arial"/>
        </w:rPr>
      </w:pPr>
      <w:r w:rsidRPr="00F15483">
        <w:rPr>
          <w:rFonts w:ascii="Arial" w:hAnsi="Arial" w:cs="Arial"/>
        </w:rPr>
        <w:t xml:space="preserve">The LSB would like the work to be completed by the end of </w:t>
      </w:r>
      <w:r w:rsidR="00BA333E">
        <w:rPr>
          <w:rFonts w:ascii="Arial" w:hAnsi="Arial" w:cs="Arial"/>
        </w:rPr>
        <w:t>February</w:t>
      </w:r>
      <w:r w:rsidRPr="00F15483">
        <w:rPr>
          <w:rFonts w:ascii="Arial" w:hAnsi="Arial" w:cs="Arial"/>
        </w:rPr>
        <w:t xml:space="preserve"> 202</w:t>
      </w:r>
      <w:r w:rsidR="00BA333E">
        <w:rPr>
          <w:rFonts w:ascii="Arial" w:hAnsi="Arial" w:cs="Arial"/>
        </w:rPr>
        <w:t>2</w:t>
      </w:r>
      <w:r w:rsidRPr="00F15483">
        <w:rPr>
          <w:rFonts w:ascii="Arial" w:hAnsi="Arial" w:cs="Arial"/>
        </w:rPr>
        <w:t>.</w:t>
      </w:r>
      <w:r>
        <w:rPr>
          <w:rFonts w:ascii="Arial" w:hAnsi="Arial" w:cs="Arial"/>
        </w:rPr>
        <w:br/>
      </w:r>
    </w:p>
    <w:p w14:paraId="716CFDE2" w14:textId="65DC6570" w:rsidR="000D1534" w:rsidRPr="009722D0" w:rsidRDefault="00BB75D1" w:rsidP="00F15483">
      <w:pPr>
        <w:pStyle w:val="ListParagraph"/>
        <w:numPr>
          <w:ilvl w:val="0"/>
          <w:numId w:val="21"/>
        </w:numPr>
        <w:spacing w:before="240" w:after="240" w:line="240" w:lineRule="atLeast"/>
        <w:rPr>
          <w:rFonts w:ascii="Arial" w:hAnsi="Arial" w:cs="Arial"/>
        </w:rPr>
      </w:pPr>
      <w:r w:rsidRPr="009722D0">
        <w:rPr>
          <w:rFonts w:ascii="Arial" w:hAnsi="Arial" w:cs="Arial"/>
        </w:rPr>
        <w:t>Cl</w:t>
      </w:r>
      <w:r w:rsidR="007D3237" w:rsidRPr="009722D0">
        <w:rPr>
          <w:rFonts w:ascii="Arial" w:hAnsi="Arial" w:cs="Arial"/>
        </w:rPr>
        <w:t>arifications</w:t>
      </w:r>
      <w:r w:rsidR="00D97550" w:rsidRPr="009722D0">
        <w:rPr>
          <w:rFonts w:ascii="Arial" w:hAnsi="Arial" w:cs="Arial"/>
        </w:rPr>
        <w:t xml:space="preserve"> </w:t>
      </w:r>
      <w:r w:rsidR="007D3237" w:rsidRPr="009722D0">
        <w:rPr>
          <w:rFonts w:ascii="Arial" w:hAnsi="Arial" w:cs="Arial"/>
        </w:rPr>
        <w:t>or</w:t>
      </w:r>
      <w:r w:rsidR="000D1534" w:rsidRPr="009722D0">
        <w:rPr>
          <w:rFonts w:ascii="Arial" w:hAnsi="Arial" w:cs="Arial"/>
        </w:rPr>
        <w:t xml:space="preserve"> queries relating to </w:t>
      </w:r>
      <w:r w:rsidR="00C8021D">
        <w:rPr>
          <w:rFonts w:ascii="Arial" w:hAnsi="Arial" w:cs="Arial"/>
        </w:rPr>
        <w:t xml:space="preserve">this project </w:t>
      </w:r>
      <w:r w:rsidR="00D765EE" w:rsidRPr="009722D0">
        <w:rPr>
          <w:rFonts w:ascii="Arial" w:hAnsi="Arial" w:cs="Arial"/>
        </w:rPr>
        <w:t xml:space="preserve">should </w:t>
      </w:r>
      <w:r w:rsidRPr="009722D0">
        <w:rPr>
          <w:rFonts w:ascii="Arial" w:hAnsi="Arial" w:cs="Arial"/>
        </w:rPr>
        <w:t xml:space="preserve">be </w:t>
      </w:r>
      <w:r w:rsidR="00D765EE" w:rsidRPr="009722D0">
        <w:rPr>
          <w:rFonts w:ascii="Arial" w:hAnsi="Arial" w:cs="Arial"/>
        </w:rPr>
        <w:t>submit</w:t>
      </w:r>
      <w:r w:rsidRPr="009722D0">
        <w:rPr>
          <w:rFonts w:ascii="Arial" w:hAnsi="Arial" w:cs="Arial"/>
        </w:rPr>
        <w:t>ted</w:t>
      </w:r>
      <w:r w:rsidR="00D765EE" w:rsidRPr="009722D0">
        <w:rPr>
          <w:rFonts w:ascii="Arial" w:hAnsi="Arial" w:cs="Arial"/>
        </w:rPr>
        <w:t xml:space="preserve"> through the</w:t>
      </w:r>
      <w:r w:rsidR="000D1534" w:rsidRPr="009722D0">
        <w:rPr>
          <w:rFonts w:ascii="Arial" w:hAnsi="Arial" w:cs="Arial"/>
        </w:rPr>
        <w:t xml:space="preserve"> </w:t>
      </w:r>
      <w:r w:rsidR="00D765EE" w:rsidRPr="009722D0">
        <w:rPr>
          <w:rFonts w:ascii="Arial" w:hAnsi="Arial" w:cs="Arial"/>
        </w:rPr>
        <w:t>C</w:t>
      </w:r>
      <w:r w:rsidR="00934938" w:rsidRPr="009722D0">
        <w:rPr>
          <w:rFonts w:ascii="Arial" w:hAnsi="Arial" w:cs="Arial"/>
        </w:rPr>
        <w:t xml:space="preserve">rown </w:t>
      </w:r>
      <w:r w:rsidR="00D765EE" w:rsidRPr="009722D0">
        <w:rPr>
          <w:rFonts w:ascii="Arial" w:hAnsi="Arial" w:cs="Arial"/>
        </w:rPr>
        <w:t>C</w:t>
      </w:r>
      <w:r w:rsidR="00934938" w:rsidRPr="009722D0">
        <w:rPr>
          <w:rFonts w:ascii="Arial" w:hAnsi="Arial" w:cs="Arial"/>
        </w:rPr>
        <w:t xml:space="preserve">ommercial </w:t>
      </w:r>
      <w:r w:rsidR="00D765EE" w:rsidRPr="009722D0">
        <w:rPr>
          <w:rFonts w:ascii="Arial" w:hAnsi="Arial" w:cs="Arial"/>
        </w:rPr>
        <w:t>S</w:t>
      </w:r>
      <w:r w:rsidR="00934938" w:rsidRPr="009722D0">
        <w:rPr>
          <w:rFonts w:ascii="Arial" w:hAnsi="Arial" w:cs="Arial"/>
        </w:rPr>
        <w:t>ervice platform</w:t>
      </w:r>
      <w:r w:rsidR="00C8021D">
        <w:rPr>
          <w:rFonts w:ascii="Arial" w:hAnsi="Arial" w:cs="Arial"/>
        </w:rPr>
        <w:t xml:space="preserve"> or by email to </w:t>
      </w:r>
      <w:r w:rsidR="0025001E" w:rsidRPr="00BA333E">
        <w:rPr>
          <w:rFonts w:ascii="Arial" w:hAnsi="Arial" w:cs="Arial"/>
        </w:rPr>
        <w:t>tenders@legalservicesboard.org.uk</w:t>
      </w:r>
      <w:r w:rsidR="00C8021D">
        <w:rPr>
          <w:rFonts w:ascii="Arial" w:hAnsi="Arial" w:cs="Arial"/>
        </w:rPr>
        <w:t>.</w:t>
      </w:r>
    </w:p>
    <w:tbl>
      <w:tblPr>
        <w:tblStyle w:val="TableGrid"/>
        <w:tblW w:w="0" w:type="auto"/>
        <w:tblInd w:w="704" w:type="dxa"/>
        <w:tblLook w:val="04A0" w:firstRow="1" w:lastRow="0" w:firstColumn="1" w:lastColumn="0" w:noHBand="0" w:noVBand="1"/>
      </w:tblPr>
      <w:tblGrid>
        <w:gridCol w:w="3804"/>
        <w:gridCol w:w="4508"/>
      </w:tblGrid>
      <w:tr w:rsidR="00BB75D1" w:rsidRPr="009722D0" w14:paraId="131916D2" w14:textId="77777777" w:rsidTr="7731F985">
        <w:tc>
          <w:tcPr>
            <w:tcW w:w="3804" w:type="dxa"/>
          </w:tcPr>
          <w:p w14:paraId="545020DF" w14:textId="2A7AB7C7" w:rsidR="00BB75D1" w:rsidRPr="009722D0" w:rsidRDefault="00BB75D1" w:rsidP="003A2260">
            <w:pPr>
              <w:spacing w:after="240" w:line="240" w:lineRule="atLeast"/>
              <w:rPr>
                <w:rFonts w:ascii="Arial" w:hAnsi="Arial" w:cs="Arial"/>
              </w:rPr>
            </w:pPr>
            <w:r w:rsidRPr="009722D0">
              <w:rPr>
                <w:rFonts w:ascii="Arial" w:hAnsi="Arial" w:cs="Arial"/>
              </w:rPr>
              <w:t>Invitation to tender issued</w:t>
            </w:r>
          </w:p>
        </w:tc>
        <w:tc>
          <w:tcPr>
            <w:tcW w:w="4508" w:type="dxa"/>
          </w:tcPr>
          <w:p w14:paraId="2109E168" w14:textId="68904BF6" w:rsidR="00BB75D1" w:rsidRPr="009722D0" w:rsidRDefault="00CE774A" w:rsidP="003A2260">
            <w:pPr>
              <w:spacing w:after="240" w:line="240" w:lineRule="atLeast"/>
              <w:rPr>
                <w:rFonts w:ascii="Arial" w:hAnsi="Arial" w:cs="Arial"/>
              </w:rPr>
            </w:pPr>
            <w:r>
              <w:rPr>
                <w:rFonts w:ascii="Arial" w:hAnsi="Arial" w:cs="Arial"/>
              </w:rPr>
              <w:t>1</w:t>
            </w:r>
            <w:r w:rsidR="00073791">
              <w:rPr>
                <w:rFonts w:ascii="Arial" w:hAnsi="Arial" w:cs="Arial"/>
              </w:rPr>
              <w:t>5</w:t>
            </w:r>
            <w:r w:rsidR="00D14457">
              <w:rPr>
                <w:rFonts w:ascii="Arial" w:hAnsi="Arial" w:cs="Arial"/>
              </w:rPr>
              <w:t xml:space="preserve"> </w:t>
            </w:r>
            <w:r w:rsidR="007C7A10">
              <w:rPr>
                <w:rFonts w:ascii="Arial" w:hAnsi="Arial" w:cs="Arial"/>
              </w:rPr>
              <w:t>October</w:t>
            </w:r>
            <w:r w:rsidR="00D14457">
              <w:rPr>
                <w:rFonts w:ascii="Arial" w:hAnsi="Arial" w:cs="Arial"/>
              </w:rPr>
              <w:t xml:space="preserve"> 2021</w:t>
            </w:r>
          </w:p>
        </w:tc>
      </w:tr>
      <w:tr w:rsidR="00BB75D1" w:rsidRPr="009722D0" w14:paraId="5BD527B3" w14:textId="77777777" w:rsidTr="7731F985">
        <w:tc>
          <w:tcPr>
            <w:tcW w:w="3804" w:type="dxa"/>
          </w:tcPr>
          <w:p w14:paraId="448D2711" w14:textId="40E920D7" w:rsidR="00BB75D1" w:rsidRPr="009722D0" w:rsidRDefault="00BB75D1" w:rsidP="003A2260">
            <w:pPr>
              <w:spacing w:after="240" w:line="240" w:lineRule="atLeast"/>
              <w:rPr>
                <w:rFonts w:ascii="Arial" w:hAnsi="Arial" w:cs="Arial"/>
              </w:rPr>
            </w:pPr>
            <w:r w:rsidRPr="009722D0">
              <w:rPr>
                <w:rFonts w:ascii="Arial" w:hAnsi="Arial" w:cs="Arial"/>
              </w:rPr>
              <w:t>Deadline for clarification questions</w:t>
            </w:r>
          </w:p>
        </w:tc>
        <w:tc>
          <w:tcPr>
            <w:tcW w:w="4508" w:type="dxa"/>
          </w:tcPr>
          <w:p w14:paraId="76209A87" w14:textId="4B6EB166" w:rsidR="00BB75D1" w:rsidRPr="009722D0" w:rsidRDefault="005444D6" w:rsidP="003A2260">
            <w:pPr>
              <w:spacing w:after="240" w:line="240" w:lineRule="atLeast"/>
              <w:rPr>
                <w:rFonts w:ascii="Arial" w:hAnsi="Arial" w:cs="Arial"/>
              </w:rPr>
            </w:pPr>
            <w:r w:rsidRPr="7731F985">
              <w:rPr>
                <w:rFonts w:ascii="Arial" w:hAnsi="Arial" w:cs="Arial"/>
              </w:rPr>
              <w:t>2</w:t>
            </w:r>
            <w:r w:rsidR="001F55D5" w:rsidRPr="7731F985">
              <w:rPr>
                <w:rFonts w:ascii="Arial" w:hAnsi="Arial" w:cs="Arial"/>
              </w:rPr>
              <w:t>5</w:t>
            </w:r>
            <w:r w:rsidR="00AD3BB0" w:rsidRPr="7731F985">
              <w:rPr>
                <w:rFonts w:ascii="Arial" w:hAnsi="Arial" w:cs="Arial"/>
              </w:rPr>
              <w:t xml:space="preserve"> October</w:t>
            </w:r>
            <w:r w:rsidR="00D14457" w:rsidRPr="7731F985">
              <w:rPr>
                <w:rFonts w:ascii="Arial" w:hAnsi="Arial" w:cs="Arial"/>
              </w:rPr>
              <w:t xml:space="preserve"> 2021</w:t>
            </w:r>
            <w:r w:rsidR="436B03A0" w:rsidRPr="7731F985">
              <w:rPr>
                <w:rFonts w:ascii="Arial" w:hAnsi="Arial" w:cs="Arial"/>
              </w:rPr>
              <w:t xml:space="preserve"> at</w:t>
            </w:r>
            <w:r w:rsidR="00D14457" w:rsidRPr="7731F985">
              <w:rPr>
                <w:rFonts w:ascii="Arial" w:hAnsi="Arial" w:cs="Arial"/>
              </w:rPr>
              <w:t xml:space="preserve"> 1</w:t>
            </w:r>
            <w:r w:rsidR="00AD3BB0" w:rsidRPr="7731F985">
              <w:rPr>
                <w:rFonts w:ascii="Arial" w:hAnsi="Arial" w:cs="Arial"/>
              </w:rPr>
              <w:t>2</w:t>
            </w:r>
            <w:r w:rsidR="00D14457" w:rsidRPr="7731F985">
              <w:rPr>
                <w:rFonts w:ascii="Arial" w:hAnsi="Arial" w:cs="Arial"/>
              </w:rPr>
              <w:t>:00</w:t>
            </w:r>
          </w:p>
        </w:tc>
      </w:tr>
      <w:tr w:rsidR="00BB75D1" w:rsidRPr="009722D0" w14:paraId="65D490B7" w14:textId="77777777" w:rsidTr="7731F985">
        <w:tc>
          <w:tcPr>
            <w:tcW w:w="3804" w:type="dxa"/>
          </w:tcPr>
          <w:p w14:paraId="1B60E535" w14:textId="4A9D9FE3" w:rsidR="00BB75D1" w:rsidRPr="009722D0" w:rsidRDefault="00BB75D1" w:rsidP="003A2260">
            <w:pPr>
              <w:spacing w:after="240" w:line="240" w:lineRule="atLeast"/>
              <w:rPr>
                <w:rFonts w:ascii="Arial" w:hAnsi="Arial" w:cs="Arial"/>
              </w:rPr>
            </w:pPr>
            <w:r w:rsidRPr="009722D0">
              <w:rPr>
                <w:rFonts w:ascii="Arial" w:hAnsi="Arial" w:cs="Arial"/>
              </w:rPr>
              <w:t>Deadline for submission of bids</w:t>
            </w:r>
          </w:p>
        </w:tc>
        <w:tc>
          <w:tcPr>
            <w:tcW w:w="4508" w:type="dxa"/>
          </w:tcPr>
          <w:p w14:paraId="6F45DA4C" w14:textId="1802F110" w:rsidR="00BB75D1" w:rsidRPr="009722D0" w:rsidRDefault="00786EB5" w:rsidP="7731F985">
            <w:pPr>
              <w:spacing w:after="240" w:line="240" w:lineRule="atLeast"/>
              <w:rPr>
                <w:rFonts w:ascii="Arial" w:hAnsi="Arial" w:cs="Arial"/>
              </w:rPr>
            </w:pPr>
            <w:r w:rsidRPr="7731F985">
              <w:rPr>
                <w:rFonts w:ascii="Arial" w:hAnsi="Arial" w:cs="Arial"/>
              </w:rPr>
              <w:t>5</w:t>
            </w:r>
            <w:r w:rsidR="005D5241" w:rsidRPr="7731F985">
              <w:rPr>
                <w:rFonts w:ascii="Arial" w:hAnsi="Arial" w:cs="Arial"/>
              </w:rPr>
              <w:t xml:space="preserve"> </w:t>
            </w:r>
            <w:r w:rsidR="78130DE2" w:rsidRPr="7731F985">
              <w:rPr>
                <w:rFonts w:ascii="Arial" w:eastAsia="Arial" w:hAnsi="Arial" w:cs="Arial"/>
                <w:color w:val="000000" w:themeColor="text1"/>
              </w:rPr>
              <w:t xml:space="preserve">November </w:t>
            </w:r>
            <w:r w:rsidR="00EC320D" w:rsidRPr="7731F985">
              <w:rPr>
                <w:rFonts w:ascii="Arial" w:hAnsi="Arial" w:cs="Arial"/>
              </w:rPr>
              <w:t xml:space="preserve">2021 </w:t>
            </w:r>
          </w:p>
        </w:tc>
      </w:tr>
      <w:tr w:rsidR="003A2260" w:rsidRPr="009722D0" w14:paraId="2F979DEB" w14:textId="77777777" w:rsidTr="7731F985">
        <w:tc>
          <w:tcPr>
            <w:tcW w:w="3804" w:type="dxa"/>
          </w:tcPr>
          <w:p w14:paraId="4B23FDB3" w14:textId="669205C1" w:rsidR="003A2260" w:rsidRPr="009722D0" w:rsidRDefault="003A2260" w:rsidP="003A2260">
            <w:pPr>
              <w:spacing w:after="240" w:line="240" w:lineRule="atLeast"/>
              <w:rPr>
                <w:rFonts w:ascii="Arial" w:hAnsi="Arial" w:cs="Arial"/>
              </w:rPr>
            </w:pPr>
            <w:r w:rsidRPr="009722D0">
              <w:rPr>
                <w:rFonts w:ascii="Arial" w:hAnsi="Arial" w:cs="Arial"/>
              </w:rPr>
              <w:t>Notification of interview</w:t>
            </w:r>
          </w:p>
        </w:tc>
        <w:tc>
          <w:tcPr>
            <w:tcW w:w="4508" w:type="dxa"/>
          </w:tcPr>
          <w:p w14:paraId="3EC8920C" w14:textId="5208E815" w:rsidR="003A2260" w:rsidRPr="009722D0" w:rsidRDefault="00786EB5" w:rsidP="003A2260">
            <w:pPr>
              <w:spacing w:after="240" w:line="240" w:lineRule="atLeast"/>
              <w:rPr>
                <w:rFonts w:ascii="Arial" w:hAnsi="Arial" w:cs="Arial"/>
              </w:rPr>
            </w:pPr>
            <w:r>
              <w:rPr>
                <w:rFonts w:ascii="Arial" w:hAnsi="Arial" w:cs="Arial"/>
              </w:rPr>
              <w:t>12</w:t>
            </w:r>
            <w:r w:rsidR="00A56E91">
              <w:rPr>
                <w:rFonts w:ascii="Arial" w:hAnsi="Arial" w:cs="Arial"/>
              </w:rPr>
              <w:t xml:space="preserve"> November </w:t>
            </w:r>
            <w:r w:rsidR="000D6CB3">
              <w:rPr>
                <w:rFonts w:ascii="Arial" w:hAnsi="Arial" w:cs="Arial"/>
              </w:rPr>
              <w:t>2021</w:t>
            </w:r>
          </w:p>
        </w:tc>
      </w:tr>
      <w:tr w:rsidR="00BB75D1" w:rsidRPr="009722D0" w14:paraId="30CFC4C4" w14:textId="77777777" w:rsidTr="7731F985">
        <w:tc>
          <w:tcPr>
            <w:tcW w:w="3804" w:type="dxa"/>
          </w:tcPr>
          <w:p w14:paraId="26C0A71B" w14:textId="1C0BA1C2" w:rsidR="00BB75D1" w:rsidRPr="009722D0" w:rsidRDefault="00BB75D1" w:rsidP="003A2260">
            <w:pPr>
              <w:spacing w:after="240" w:line="240" w:lineRule="atLeast"/>
              <w:rPr>
                <w:rFonts w:ascii="Arial" w:hAnsi="Arial" w:cs="Arial"/>
              </w:rPr>
            </w:pPr>
            <w:r w:rsidRPr="009722D0">
              <w:rPr>
                <w:rFonts w:ascii="Arial" w:hAnsi="Arial" w:cs="Arial"/>
              </w:rPr>
              <w:t xml:space="preserve">Interviews </w:t>
            </w:r>
          </w:p>
        </w:tc>
        <w:tc>
          <w:tcPr>
            <w:tcW w:w="4508" w:type="dxa"/>
          </w:tcPr>
          <w:p w14:paraId="47D77C7E" w14:textId="382A4B5A" w:rsidR="00BB75D1" w:rsidRPr="009722D0" w:rsidRDefault="00643E60" w:rsidP="003A2260">
            <w:pPr>
              <w:spacing w:after="240" w:line="240" w:lineRule="atLeast"/>
              <w:rPr>
                <w:rFonts w:ascii="Arial" w:hAnsi="Arial" w:cs="Arial"/>
              </w:rPr>
            </w:pPr>
            <w:r>
              <w:rPr>
                <w:rFonts w:ascii="Arial" w:hAnsi="Arial" w:cs="Arial"/>
              </w:rPr>
              <w:t xml:space="preserve">w/c </w:t>
            </w:r>
            <w:r w:rsidR="00786EB5">
              <w:rPr>
                <w:rFonts w:ascii="Arial" w:hAnsi="Arial" w:cs="Arial"/>
              </w:rPr>
              <w:t>22</w:t>
            </w:r>
            <w:r w:rsidR="00CC621F">
              <w:rPr>
                <w:rFonts w:ascii="Arial" w:hAnsi="Arial" w:cs="Arial"/>
              </w:rPr>
              <w:t xml:space="preserve"> </w:t>
            </w:r>
            <w:r>
              <w:rPr>
                <w:rFonts w:ascii="Arial" w:hAnsi="Arial" w:cs="Arial"/>
              </w:rPr>
              <w:t xml:space="preserve">November </w:t>
            </w:r>
            <w:r w:rsidR="00CC621F">
              <w:rPr>
                <w:rFonts w:ascii="Arial" w:hAnsi="Arial" w:cs="Arial"/>
              </w:rPr>
              <w:t>2021</w:t>
            </w:r>
            <w:r w:rsidR="005F0F54" w:rsidRPr="009722D0">
              <w:rPr>
                <w:rFonts w:ascii="Arial" w:hAnsi="Arial" w:cs="Arial"/>
              </w:rPr>
              <w:t xml:space="preserve"> </w:t>
            </w:r>
          </w:p>
        </w:tc>
      </w:tr>
      <w:tr w:rsidR="00BB75D1" w:rsidRPr="009722D0" w14:paraId="0341E1F7" w14:textId="77777777" w:rsidTr="7731F985">
        <w:tc>
          <w:tcPr>
            <w:tcW w:w="3804" w:type="dxa"/>
          </w:tcPr>
          <w:p w14:paraId="2DBC689F" w14:textId="05493E3C" w:rsidR="00BB75D1" w:rsidRPr="009722D0" w:rsidRDefault="00BB75D1" w:rsidP="003A2260">
            <w:pPr>
              <w:spacing w:after="240" w:line="240" w:lineRule="atLeast"/>
              <w:rPr>
                <w:rFonts w:ascii="Arial" w:hAnsi="Arial" w:cs="Arial"/>
              </w:rPr>
            </w:pPr>
            <w:r w:rsidRPr="009722D0">
              <w:rPr>
                <w:rFonts w:ascii="Arial" w:hAnsi="Arial" w:cs="Arial"/>
              </w:rPr>
              <w:t>Notification of outcome</w:t>
            </w:r>
          </w:p>
        </w:tc>
        <w:tc>
          <w:tcPr>
            <w:tcW w:w="4508" w:type="dxa"/>
          </w:tcPr>
          <w:p w14:paraId="3006784D" w14:textId="60CC9BA3" w:rsidR="00BB75D1" w:rsidRPr="009722D0" w:rsidRDefault="00786EB5" w:rsidP="003A2260">
            <w:pPr>
              <w:spacing w:after="240" w:line="240" w:lineRule="atLeast"/>
              <w:rPr>
                <w:rFonts w:ascii="Arial" w:hAnsi="Arial" w:cs="Arial"/>
              </w:rPr>
            </w:pPr>
            <w:r>
              <w:rPr>
                <w:rFonts w:ascii="Arial" w:hAnsi="Arial" w:cs="Arial"/>
              </w:rPr>
              <w:t>26</w:t>
            </w:r>
            <w:r w:rsidR="00643E60">
              <w:rPr>
                <w:rFonts w:ascii="Arial" w:hAnsi="Arial" w:cs="Arial"/>
              </w:rPr>
              <w:t xml:space="preserve"> November </w:t>
            </w:r>
            <w:r w:rsidR="00CC621F">
              <w:rPr>
                <w:rFonts w:ascii="Arial" w:hAnsi="Arial" w:cs="Arial"/>
              </w:rPr>
              <w:t>2021</w:t>
            </w:r>
          </w:p>
        </w:tc>
      </w:tr>
      <w:tr w:rsidR="00BB75D1" w:rsidRPr="009722D0" w14:paraId="4DC9A7B6" w14:textId="77777777" w:rsidTr="7731F985">
        <w:tc>
          <w:tcPr>
            <w:tcW w:w="3804" w:type="dxa"/>
          </w:tcPr>
          <w:p w14:paraId="118678DB" w14:textId="7C3E6D97" w:rsidR="00BB75D1" w:rsidRPr="009722D0" w:rsidRDefault="00E4277F" w:rsidP="003A2260">
            <w:pPr>
              <w:spacing w:after="240" w:line="240" w:lineRule="atLeast"/>
              <w:rPr>
                <w:rFonts w:ascii="Arial" w:hAnsi="Arial" w:cs="Arial"/>
              </w:rPr>
            </w:pPr>
            <w:r w:rsidRPr="009722D0">
              <w:rPr>
                <w:rFonts w:ascii="Arial" w:hAnsi="Arial" w:cs="Arial"/>
              </w:rPr>
              <w:t>Contract awarded</w:t>
            </w:r>
          </w:p>
        </w:tc>
        <w:tc>
          <w:tcPr>
            <w:tcW w:w="4508" w:type="dxa"/>
          </w:tcPr>
          <w:p w14:paraId="6ED71EE8" w14:textId="5EB9830D" w:rsidR="00BB75D1" w:rsidRPr="009722D0" w:rsidRDefault="006B1BB1" w:rsidP="003A2260">
            <w:pPr>
              <w:spacing w:after="240" w:line="240" w:lineRule="atLeast"/>
              <w:rPr>
                <w:rFonts w:ascii="Arial" w:hAnsi="Arial" w:cs="Arial"/>
              </w:rPr>
            </w:pPr>
            <w:r>
              <w:rPr>
                <w:rFonts w:ascii="Arial" w:hAnsi="Arial" w:cs="Arial"/>
              </w:rPr>
              <w:t>6</w:t>
            </w:r>
            <w:r w:rsidR="001266F9">
              <w:rPr>
                <w:rFonts w:ascii="Arial" w:hAnsi="Arial" w:cs="Arial"/>
              </w:rPr>
              <w:t xml:space="preserve"> </w:t>
            </w:r>
            <w:r w:rsidR="004517D1">
              <w:rPr>
                <w:rFonts w:ascii="Arial" w:hAnsi="Arial" w:cs="Arial"/>
              </w:rPr>
              <w:t xml:space="preserve">December </w:t>
            </w:r>
            <w:r w:rsidR="006A6CB3">
              <w:rPr>
                <w:rFonts w:ascii="Arial" w:hAnsi="Arial" w:cs="Arial"/>
              </w:rPr>
              <w:t>2021</w:t>
            </w:r>
          </w:p>
        </w:tc>
      </w:tr>
      <w:tr w:rsidR="00AB48A7" w:rsidRPr="009722D0" w14:paraId="2528E403" w14:textId="77777777" w:rsidTr="7731F985">
        <w:tc>
          <w:tcPr>
            <w:tcW w:w="3804" w:type="dxa"/>
          </w:tcPr>
          <w:p w14:paraId="0A2337C1" w14:textId="1F8A09E0" w:rsidR="00AB48A7" w:rsidRPr="009722D0" w:rsidRDefault="00F123E4" w:rsidP="003A2260">
            <w:pPr>
              <w:spacing w:after="240" w:line="240" w:lineRule="atLeast"/>
              <w:rPr>
                <w:rFonts w:ascii="Arial" w:hAnsi="Arial" w:cs="Arial"/>
              </w:rPr>
            </w:pPr>
            <w:r w:rsidRPr="009722D0">
              <w:rPr>
                <w:rFonts w:ascii="Arial" w:hAnsi="Arial" w:cs="Arial"/>
              </w:rPr>
              <w:t>Project inception meeting</w:t>
            </w:r>
          </w:p>
        </w:tc>
        <w:tc>
          <w:tcPr>
            <w:tcW w:w="4508" w:type="dxa"/>
          </w:tcPr>
          <w:p w14:paraId="041E9AE5" w14:textId="4D2E05C2" w:rsidR="00AB48A7" w:rsidRPr="009722D0" w:rsidRDefault="006B1BB1" w:rsidP="003A2260">
            <w:pPr>
              <w:spacing w:after="240" w:line="240" w:lineRule="atLeast"/>
              <w:rPr>
                <w:rFonts w:ascii="Arial" w:hAnsi="Arial" w:cs="Arial"/>
              </w:rPr>
            </w:pPr>
            <w:r>
              <w:rPr>
                <w:rFonts w:ascii="Arial" w:hAnsi="Arial" w:cs="Arial"/>
              </w:rPr>
              <w:t>w/c 6</w:t>
            </w:r>
            <w:r w:rsidR="00636893">
              <w:rPr>
                <w:rFonts w:ascii="Arial" w:hAnsi="Arial" w:cs="Arial"/>
              </w:rPr>
              <w:t xml:space="preserve"> December</w:t>
            </w:r>
            <w:r w:rsidR="001266F9">
              <w:rPr>
                <w:rFonts w:ascii="Arial" w:hAnsi="Arial" w:cs="Arial"/>
              </w:rPr>
              <w:t xml:space="preserve"> </w:t>
            </w:r>
            <w:r w:rsidR="00F123E4" w:rsidRPr="009722D0">
              <w:rPr>
                <w:rFonts w:ascii="Arial" w:hAnsi="Arial" w:cs="Arial"/>
              </w:rPr>
              <w:t>20</w:t>
            </w:r>
            <w:r w:rsidR="006A6CB3">
              <w:rPr>
                <w:rFonts w:ascii="Arial" w:hAnsi="Arial" w:cs="Arial"/>
              </w:rPr>
              <w:t>21</w:t>
            </w:r>
          </w:p>
        </w:tc>
      </w:tr>
      <w:tr w:rsidR="00D908E5" w:rsidRPr="009722D0" w14:paraId="48F6B05E" w14:textId="77777777" w:rsidTr="7731F985">
        <w:tc>
          <w:tcPr>
            <w:tcW w:w="3804" w:type="dxa"/>
          </w:tcPr>
          <w:p w14:paraId="22984460" w14:textId="07E39952" w:rsidR="00D908E5" w:rsidRPr="009722D0" w:rsidRDefault="008026F9" w:rsidP="003A2260">
            <w:pPr>
              <w:spacing w:after="240" w:line="240" w:lineRule="atLeast"/>
              <w:rPr>
                <w:rFonts w:ascii="Arial" w:hAnsi="Arial" w:cs="Arial"/>
              </w:rPr>
            </w:pPr>
            <w:r>
              <w:rPr>
                <w:rFonts w:ascii="Arial" w:hAnsi="Arial" w:cs="Arial"/>
              </w:rPr>
              <w:t>Project complete</w:t>
            </w:r>
          </w:p>
        </w:tc>
        <w:tc>
          <w:tcPr>
            <w:tcW w:w="4508" w:type="dxa"/>
          </w:tcPr>
          <w:p w14:paraId="4683CA5A" w14:textId="0CF002B6" w:rsidR="00D908E5" w:rsidRPr="009722D0" w:rsidRDefault="00CE4321" w:rsidP="003A2260">
            <w:pPr>
              <w:spacing w:after="240" w:line="240" w:lineRule="atLeast"/>
              <w:rPr>
                <w:rFonts w:ascii="Arial" w:hAnsi="Arial" w:cs="Arial"/>
              </w:rPr>
            </w:pPr>
            <w:r>
              <w:rPr>
                <w:rFonts w:ascii="Arial" w:hAnsi="Arial" w:cs="Arial"/>
              </w:rPr>
              <w:t>28 February</w:t>
            </w:r>
            <w:r w:rsidR="008026F9">
              <w:rPr>
                <w:rFonts w:ascii="Arial" w:hAnsi="Arial" w:cs="Arial"/>
              </w:rPr>
              <w:t xml:space="preserve"> 202</w:t>
            </w:r>
            <w:r w:rsidR="00294B1F">
              <w:rPr>
                <w:rFonts w:ascii="Arial" w:hAnsi="Arial" w:cs="Arial"/>
              </w:rPr>
              <w:t>2</w:t>
            </w:r>
          </w:p>
        </w:tc>
      </w:tr>
    </w:tbl>
    <w:p w14:paraId="4D8E773C" w14:textId="6309288C" w:rsidR="00CD6C42" w:rsidRPr="009722D0" w:rsidRDefault="00CD6C42" w:rsidP="004F3672">
      <w:pPr>
        <w:spacing w:before="240" w:after="240" w:line="240" w:lineRule="atLeast"/>
        <w:rPr>
          <w:rFonts w:ascii="Arial" w:hAnsi="Arial" w:cs="Arial"/>
          <w:b/>
          <w:sz w:val="32"/>
          <w:szCs w:val="32"/>
        </w:rPr>
      </w:pPr>
      <w:r w:rsidRPr="009722D0">
        <w:rPr>
          <w:rFonts w:ascii="Arial" w:hAnsi="Arial" w:cs="Arial"/>
          <w:b/>
          <w:sz w:val="32"/>
          <w:szCs w:val="32"/>
        </w:rPr>
        <w:t>Checklist</w:t>
      </w:r>
    </w:p>
    <w:p w14:paraId="731F9F0C" w14:textId="3C1B4067" w:rsidR="00A31EB8" w:rsidRPr="009722D0" w:rsidRDefault="00A31EB8" w:rsidP="004F3672">
      <w:pPr>
        <w:spacing w:before="240" w:after="240" w:line="240" w:lineRule="atLeast"/>
        <w:rPr>
          <w:rFonts w:ascii="Arial" w:hAnsi="Arial" w:cs="Arial"/>
        </w:rPr>
      </w:pPr>
      <w:r w:rsidRPr="009722D0">
        <w:rPr>
          <w:rFonts w:ascii="Arial" w:hAnsi="Arial" w:cs="Arial"/>
        </w:rPr>
        <w:t xml:space="preserve">Your tender should include </w:t>
      </w:r>
      <w:proofErr w:type="gramStart"/>
      <w:r w:rsidR="007F65EF" w:rsidRPr="009722D0">
        <w:rPr>
          <w:rFonts w:ascii="Arial" w:hAnsi="Arial" w:cs="Arial"/>
        </w:rPr>
        <w:t>all of</w:t>
      </w:r>
      <w:proofErr w:type="gramEnd"/>
      <w:r w:rsidR="007F65EF" w:rsidRPr="009722D0">
        <w:rPr>
          <w:rFonts w:ascii="Arial" w:hAnsi="Arial" w:cs="Arial"/>
        </w:rPr>
        <w:t xml:space="preserve"> </w:t>
      </w:r>
      <w:r w:rsidRPr="009722D0">
        <w:rPr>
          <w:rFonts w:ascii="Arial" w:hAnsi="Arial" w:cs="Arial"/>
        </w:rPr>
        <w:t>the following:</w:t>
      </w:r>
    </w:p>
    <w:tbl>
      <w:tblPr>
        <w:tblStyle w:val="TableGrid"/>
        <w:tblW w:w="0" w:type="auto"/>
        <w:tblLook w:val="04A0" w:firstRow="1" w:lastRow="0" w:firstColumn="1" w:lastColumn="0" w:noHBand="0" w:noVBand="1"/>
      </w:tblPr>
      <w:tblGrid>
        <w:gridCol w:w="1129"/>
        <w:gridCol w:w="7887"/>
      </w:tblGrid>
      <w:tr w:rsidR="00A60CE1" w:rsidRPr="009722D0" w14:paraId="0647BC09" w14:textId="77777777" w:rsidTr="00221B99">
        <w:tc>
          <w:tcPr>
            <w:tcW w:w="1129" w:type="dxa"/>
          </w:tcPr>
          <w:p w14:paraId="3C1635CC" w14:textId="77777777" w:rsidR="00A60CE1" w:rsidRPr="009722D0" w:rsidRDefault="00A60CE1" w:rsidP="00221B99">
            <w:pPr>
              <w:spacing w:before="240" w:after="240" w:line="240" w:lineRule="atLeast"/>
              <w:rPr>
                <w:rFonts w:ascii="Arial" w:hAnsi="Arial" w:cs="Arial"/>
              </w:rPr>
            </w:pPr>
          </w:p>
        </w:tc>
        <w:tc>
          <w:tcPr>
            <w:tcW w:w="7887" w:type="dxa"/>
          </w:tcPr>
          <w:p w14:paraId="3B1A980B" w14:textId="3CB80F76" w:rsidR="00A60CE1" w:rsidRPr="009722D0" w:rsidRDefault="00EF3477" w:rsidP="00221B99">
            <w:pPr>
              <w:spacing w:before="240" w:after="240" w:line="240" w:lineRule="atLeast"/>
              <w:rPr>
                <w:rFonts w:ascii="Arial" w:hAnsi="Arial" w:cs="Arial"/>
                <w:color w:val="000000"/>
              </w:rPr>
            </w:pPr>
            <w:r>
              <w:rPr>
                <w:rFonts w:ascii="Arial" w:hAnsi="Arial" w:cs="Arial"/>
                <w:color w:val="000000" w:themeColor="text1"/>
              </w:rPr>
              <w:t>A c</w:t>
            </w:r>
            <w:r w:rsidR="00B4016D">
              <w:rPr>
                <w:rFonts w:ascii="Arial" w:hAnsi="Arial" w:cs="Arial"/>
                <w:color w:val="000000" w:themeColor="text1"/>
              </w:rPr>
              <w:t>omplet</w:t>
            </w:r>
            <w:r>
              <w:rPr>
                <w:rFonts w:ascii="Arial" w:hAnsi="Arial" w:cs="Arial"/>
                <w:color w:val="000000" w:themeColor="text1"/>
              </w:rPr>
              <w:t>ed</w:t>
            </w:r>
            <w:r w:rsidR="00B4016D">
              <w:rPr>
                <w:rFonts w:ascii="Arial" w:hAnsi="Arial" w:cs="Arial"/>
                <w:color w:val="000000" w:themeColor="text1"/>
              </w:rPr>
              <w:t xml:space="preserve"> New Suppler form</w:t>
            </w:r>
            <w:r>
              <w:rPr>
                <w:rFonts w:ascii="Arial" w:hAnsi="Arial" w:cs="Arial"/>
                <w:color w:val="000000" w:themeColor="text1"/>
              </w:rPr>
              <w:t xml:space="preserve"> (Annex C).</w:t>
            </w:r>
            <w:r w:rsidR="00A60CE1" w:rsidRPr="105455A3">
              <w:rPr>
                <w:rFonts w:ascii="Arial" w:hAnsi="Arial" w:cs="Arial"/>
                <w:color w:val="000000" w:themeColor="text1"/>
              </w:rPr>
              <w:t xml:space="preserve"> Details of experience undertaking similar projects, including developing accessible WordPress websites</w:t>
            </w:r>
          </w:p>
        </w:tc>
      </w:tr>
      <w:tr w:rsidR="00A31EB8" w:rsidRPr="009722D0" w14:paraId="5A86EC10" w14:textId="77777777" w:rsidTr="00A31EB8">
        <w:tc>
          <w:tcPr>
            <w:tcW w:w="1129" w:type="dxa"/>
          </w:tcPr>
          <w:p w14:paraId="51D13765" w14:textId="26D9AD42" w:rsidR="00A31EB8" w:rsidRPr="009722D0" w:rsidRDefault="00A31EB8" w:rsidP="004F3672">
            <w:pPr>
              <w:spacing w:before="240" w:after="240" w:line="240" w:lineRule="atLeast"/>
              <w:rPr>
                <w:rFonts w:ascii="Arial" w:hAnsi="Arial" w:cs="Arial"/>
              </w:rPr>
            </w:pPr>
          </w:p>
        </w:tc>
        <w:tc>
          <w:tcPr>
            <w:tcW w:w="7887" w:type="dxa"/>
          </w:tcPr>
          <w:p w14:paraId="62470B3C" w14:textId="43468E23" w:rsidR="00A31EB8" w:rsidRPr="009722D0" w:rsidRDefault="0029673B" w:rsidP="007D3237">
            <w:pPr>
              <w:spacing w:before="240" w:after="240" w:line="240" w:lineRule="atLeast"/>
              <w:rPr>
                <w:rFonts w:ascii="Arial" w:hAnsi="Arial" w:cs="Arial"/>
                <w:color w:val="000000"/>
              </w:rPr>
            </w:pPr>
            <w:r w:rsidRPr="009722D0">
              <w:rPr>
                <w:rFonts w:ascii="Arial" w:hAnsi="Arial" w:cs="Arial"/>
              </w:rPr>
              <w:t>Summary of project requirements and assumptions made</w:t>
            </w:r>
          </w:p>
        </w:tc>
      </w:tr>
      <w:tr w:rsidR="00A31EB8" w:rsidRPr="009722D0" w14:paraId="2E195EC7" w14:textId="77777777" w:rsidTr="00A31EB8">
        <w:tc>
          <w:tcPr>
            <w:tcW w:w="1129" w:type="dxa"/>
          </w:tcPr>
          <w:p w14:paraId="051B17E7" w14:textId="18A07E50" w:rsidR="00A31EB8" w:rsidRPr="009722D0" w:rsidRDefault="00A31EB8" w:rsidP="004F3672">
            <w:pPr>
              <w:spacing w:before="240" w:after="240" w:line="240" w:lineRule="atLeast"/>
              <w:rPr>
                <w:rFonts w:ascii="Arial" w:hAnsi="Arial" w:cs="Arial"/>
              </w:rPr>
            </w:pPr>
          </w:p>
        </w:tc>
        <w:tc>
          <w:tcPr>
            <w:tcW w:w="7887" w:type="dxa"/>
          </w:tcPr>
          <w:p w14:paraId="7B70B695" w14:textId="5D5DA031" w:rsidR="00A31EB8" w:rsidRPr="009722D0" w:rsidRDefault="007715ED" w:rsidP="00E40040">
            <w:pPr>
              <w:spacing w:before="240" w:after="240" w:line="240" w:lineRule="atLeast"/>
              <w:rPr>
                <w:rFonts w:ascii="Arial" w:hAnsi="Arial" w:cs="Arial"/>
                <w:color w:val="000000"/>
              </w:rPr>
            </w:pPr>
            <w:r w:rsidRPr="009722D0">
              <w:rPr>
                <w:rFonts w:ascii="Arial" w:hAnsi="Arial" w:cs="Arial"/>
                <w:color w:val="000000"/>
              </w:rPr>
              <w:t xml:space="preserve">Proposed team composition, </w:t>
            </w:r>
            <w:proofErr w:type="gramStart"/>
            <w:r w:rsidRPr="009722D0">
              <w:rPr>
                <w:rFonts w:ascii="Arial" w:hAnsi="Arial" w:cs="Arial"/>
                <w:color w:val="000000"/>
              </w:rPr>
              <w:t>expertise</w:t>
            </w:r>
            <w:proofErr w:type="gramEnd"/>
            <w:r w:rsidRPr="009722D0">
              <w:rPr>
                <w:rFonts w:ascii="Arial" w:hAnsi="Arial" w:cs="Arial"/>
                <w:color w:val="000000"/>
              </w:rPr>
              <w:t xml:space="preserve"> and management</w:t>
            </w:r>
            <w:r w:rsidR="00CC4A4D" w:rsidRPr="009722D0">
              <w:rPr>
                <w:rFonts w:ascii="Arial" w:hAnsi="Arial" w:cs="Arial"/>
                <w:color w:val="000000"/>
              </w:rPr>
              <w:t xml:space="preserve"> (and how this relates to their tasks and responsibilities in the project)</w:t>
            </w:r>
          </w:p>
        </w:tc>
      </w:tr>
      <w:tr w:rsidR="00282FB7" w:rsidRPr="009722D0" w14:paraId="2A005DA5" w14:textId="77777777" w:rsidTr="00A31EB8">
        <w:tc>
          <w:tcPr>
            <w:tcW w:w="1129" w:type="dxa"/>
          </w:tcPr>
          <w:p w14:paraId="22C9ADF7" w14:textId="77777777" w:rsidR="00282FB7" w:rsidRPr="009722D0" w:rsidRDefault="00282FB7" w:rsidP="004F3672">
            <w:pPr>
              <w:spacing w:before="240" w:after="240" w:line="240" w:lineRule="atLeast"/>
              <w:rPr>
                <w:rFonts w:ascii="Arial" w:hAnsi="Arial" w:cs="Arial"/>
              </w:rPr>
            </w:pPr>
          </w:p>
        </w:tc>
        <w:tc>
          <w:tcPr>
            <w:tcW w:w="7887" w:type="dxa"/>
          </w:tcPr>
          <w:p w14:paraId="2E23AF14" w14:textId="6BD75981" w:rsidR="00282FB7" w:rsidRPr="009722D0" w:rsidRDefault="00282FB7" w:rsidP="00E40040">
            <w:pPr>
              <w:spacing w:before="240" w:after="240" w:line="240" w:lineRule="atLeast"/>
              <w:rPr>
                <w:rFonts w:ascii="Arial" w:hAnsi="Arial" w:cs="Arial"/>
                <w:color w:val="000000"/>
              </w:rPr>
            </w:pPr>
            <w:r>
              <w:rPr>
                <w:rFonts w:ascii="Arial" w:hAnsi="Arial" w:cs="Arial"/>
                <w:color w:val="000000"/>
              </w:rPr>
              <w:t>Appr</w:t>
            </w:r>
            <w:r w:rsidR="002C02D1">
              <w:rPr>
                <w:rFonts w:ascii="Arial" w:hAnsi="Arial" w:cs="Arial"/>
                <w:color w:val="000000"/>
              </w:rPr>
              <w:t>oa</w:t>
            </w:r>
            <w:r>
              <w:rPr>
                <w:rFonts w:ascii="Arial" w:hAnsi="Arial" w:cs="Arial"/>
                <w:color w:val="000000"/>
              </w:rPr>
              <w:t xml:space="preserve">ch to scoping the project </w:t>
            </w:r>
            <w:r w:rsidR="002C02D1">
              <w:rPr>
                <w:rFonts w:ascii="Arial" w:hAnsi="Arial" w:cs="Arial"/>
                <w:color w:val="000000"/>
              </w:rPr>
              <w:t xml:space="preserve">and to </w:t>
            </w:r>
            <w:r>
              <w:rPr>
                <w:rFonts w:ascii="Arial" w:hAnsi="Arial" w:cs="Arial"/>
                <w:color w:val="000000"/>
              </w:rPr>
              <w:t xml:space="preserve">understanding </w:t>
            </w:r>
            <w:r w:rsidR="002C02D1">
              <w:rPr>
                <w:rFonts w:ascii="Arial" w:hAnsi="Arial" w:cs="Arial"/>
                <w:color w:val="000000"/>
              </w:rPr>
              <w:t>and confirming the requirements</w:t>
            </w:r>
          </w:p>
        </w:tc>
      </w:tr>
      <w:tr w:rsidR="00A31EB8" w:rsidRPr="009722D0" w14:paraId="55CCEE1E" w14:textId="77777777" w:rsidTr="00A31EB8">
        <w:tc>
          <w:tcPr>
            <w:tcW w:w="1129" w:type="dxa"/>
          </w:tcPr>
          <w:p w14:paraId="1E55BA75" w14:textId="3A4ECA72" w:rsidR="00A31EB8" w:rsidRPr="009722D0" w:rsidRDefault="00A31EB8" w:rsidP="004F3672">
            <w:pPr>
              <w:spacing w:before="240" w:after="240" w:line="240" w:lineRule="atLeast"/>
              <w:rPr>
                <w:rFonts w:ascii="Arial" w:hAnsi="Arial" w:cs="Arial"/>
              </w:rPr>
            </w:pPr>
          </w:p>
        </w:tc>
        <w:tc>
          <w:tcPr>
            <w:tcW w:w="7887" w:type="dxa"/>
          </w:tcPr>
          <w:p w14:paraId="59DEDCE4" w14:textId="64648012" w:rsidR="00A31EB8" w:rsidRPr="009722D0" w:rsidRDefault="004E5D60" w:rsidP="00E40040">
            <w:pPr>
              <w:spacing w:before="240" w:after="240" w:line="240" w:lineRule="atLeast"/>
              <w:rPr>
                <w:rFonts w:ascii="Arial" w:hAnsi="Arial" w:cs="Arial"/>
              </w:rPr>
            </w:pPr>
            <w:r>
              <w:rPr>
                <w:rFonts w:ascii="Arial" w:hAnsi="Arial" w:cs="Arial"/>
                <w:color w:val="000000"/>
              </w:rPr>
              <w:t>Proposed</w:t>
            </w:r>
            <w:r w:rsidR="007715ED" w:rsidRPr="009722D0">
              <w:rPr>
                <w:rFonts w:ascii="Arial" w:hAnsi="Arial" w:cs="Arial"/>
                <w:color w:val="000000"/>
              </w:rPr>
              <w:t xml:space="preserve"> </w:t>
            </w:r>
            <w:r w:rsidR="00012C19">
              <w:rPr>
                <w:rFonts w:ascii="Arial" w:hAnsi="Arial" w:cs="Arial"/>
                <w:color w:val="000000"/>
              </w:rPr>
              <w:t>timeline</w:t>
            </w:r>
            <w:r w:rsidR="00DF49E4" w:rsidRPr="009722D0">
              <w:rPr>
                <w:rFonts w:ascii="Arial" w:hAnsi="Arial" w:cs="Arial"/>
                <w:color w:val="000000"/>
              </w:rPr>
              <w:t>,</w:t>
            </w:r>
            <w:r w:rsidR="003962E8" w:rsidRPr="009722D0">
              <w:rPr>
                <w:rFonts w:ascii="Arial" w:hAnsi="Arial" w:cs="Arial"/>
                <w:color w:val="000000"/>
              </w:rPr>
              <w:t xml:space="preserve"> listing deliverables</w:t>
            </w:r>
            <w:r w:rsidR="007715ED" w:rsidRPr="009722D0">
              <w:rPr>
                <w:rFonts w:ascii="Arial" w:hAnsi="Arial" w:cs="Arial"/>
                <w:color w:val="000000"/>
              </w:rPr>
              <w:t xml:space="preserve"> together with a resource profile, giving a breakdown of the resources in person</w:t>
            </w:r>
            <w:r w:rsidR="002C02D1">
              <w:rPr>
                <w:rFonts w:ascii="Arial" w:hAnsi="Arial" w:cs="Arial"/>
                <w:color w:val="000000"/>
              </w:rPr>
              <w:t>-</w:t>
            </w:r>
            <w:r w:rsidR="007715ED" w:rsidRPr="009722D0">
              <w:rPr>
                <w:rFonts w:ascii="Arial" w:hAnsi="Arial" w:cs="Arial"/>
                <w:color w:val="000000"/>
              </w:rPr>
              <w:t>days allocated to each task</w:t>
            </w:r>
            <w:r w:rsidR="001F3823" w:rsidRPr="009722D0">
              <w:rPr>
                <w:rFonts w:ascii="Arial" w:hAnsi="Arial" w:cs="Arial"/>
                <w:color w:val="000000"/>
              </w:rPr>
              <w:t xml:space="preserve">, for each key </w:t>
            </w:r>
            <w:r w:rsidR="00890336" w:rsidRPr="009722D0">
              <w:rPr>
                <w:rFonts w:ascii="Arial" w:hAnsi="Arial" w:cs="Arial"/>
                <w:color w:val="000000"/>
              </w:rPr>
              <w:t>project team member</w:t>
            </w:r>
          </w:p>
        </w:tc>
      </w:tr>
      <w:tr w:rsidR="004E5D60" w:rsidRPr="009722D0" w14:paraId="253C01BF" w14:textId="77777777" w:rsidTr="00A31EB8">
        <w:tc>
          <w:tcPr>
            <w:tcW w:w="1129" w:type="dxa"/>
          </w:tcPr>
          <w:p w14:paraId="495844D7" w14:textId="77777777" w:rsidR="004E5D60" w:rsidRPr="009722D0" w:rsidRDefault="004E5D60" w:rsidP="004F3672">
            <w:pPr>
              <w:spacing w:before="240" w:after="240" w:line="240" w:lineRule="atLeast"/>
              <w:rPr>
                <w:rFonts w:ascii="Arial" w:hAnsi="Arial" w:cs="Arial"/>
              </w:rPr>
            </w:pPr>
          </w:p>
        </w:tc>
        <w:tc>
          <w:tcPr>
            <w:tcW w:w="7887" w:type="dxa"/>
          </w:tcPr>
          <w:p w14:paraId="5A55B635" w14:textId="5A2BCD73" w:rsidR="004E5D60" w:rsidRPr="009722D0" w:rsidRDefault="004E5D60" w:rsidP="004E5D60">
            <w:pPr>
              <w:spacing w:before="240" w:after="240"/>
              <w:rPr>
                <w:rFonts w:ascii="Arial" w:hAnsi="Arial" w:cs="Arial"/>
                <w:color w:val="000000"/>
              </w:rPr>
            </w:pPr>
            <w:r w:rsidRPr="004E5D60">
              <w:rPr>
                <w:rFonts w:ascii="Arial" w:hAnsi="Arial" w:cs="Arial"/>
                <w:color w:val="000000"/>
              </w:rPr>
              <w:t>Additional information which demonstrates an understanding of and</w:t>
            </w:r>
            <w:r>
              <w:rPr>
                <w:rFonts w:ascii="Arial" w:hAnsi="Arial" w:cs="Arial"/>
                <w:color w:val="000000"/>
              </w:rPr>
              <w:t xml:space="preserve"> </w:t>
            </w:r>
            <w:r w:rsidRPr="004E5D60">
              <w:rPr>
                <w:rFonts w:ascii="Arial" w:hAnsi="Arial" w:cs="Arial"/>
                <w:color w:val="000000"/>
              </w:rPr>
              <w:t>imaginative ability to address the requirements of the brief</w:t>
            </w:r>
          </w:p>
        </w:tc>
      </w:tr>
      <w:tr w:rsidR="00A31EB8" w:rsidRPr="009722D0" w14:paraId="55A87469" w14:textId="77777777" w:rsidTr="00A31EB8">
        <w:tc>
          <w:tcPr>
            <w:tcW w:w="1129" w:type="dxa"/>
          </w:tcPr>
          <w:p w14:paraId="2AE7974B" w14:textId="47FAC269" w:rsidR="00A31EB8" w:rsidRPr="009722D0" w:rsidRDefault="00A31EB8" w:rsidP="004F3672">
            <w:pPr>
              <w:spacing w:before="240" w:after="240" w:line="240" w:lineRule="atLeast"/>
              <w:rPr>
                <w:rFonts w:ascii="Arial" w:hAnsi="Arial" w:cs="Arial"/>
              </w:rPr>
            </w:pPr>
          </w:p>
        </w:tc>
        <w:tc>
          <w:tcPr>
            <w:tcW w:w="7887" w:type="dxa"/>
          </w:tcPr>
          <w:p w14:paraId="11A3D82A" w14:textId="72306D95" w:rsidR="00A31EB8" w:rsidRPr="009722D0" w:rsidRDefault="007715ED" w:rsidP="00E40040">
            <w:pPr>
              <w:spacing w:before="240" w:after="240" w:line="240" w:lineRule="atLeast"/>
              <w:rPr>
                <w:rFonts w:ascii="Arial" w:hAnsi="Arial" w:cs="Arial"/>
                <w:color w:val="000000"/>
              </w:rPr>
            </w:pPr>
            <w:r w:rsidRPr="009722D0">
              <w:rPr>
                <w:rFonts w:ascii="Arial" w:hAnsi="Arial" w:cs="Arial"/>
                <w:color w:val="000000"/>
              </w:rPr>
              <w:t>Cost breakdowns</w:t>
            </w:r>
            <w:r w:rsidR="00BB3783" w:rsidRPr="009722D0">
              <w:rPr>
                <w:rFonts w:ascii="Arial" w:hAnsi="Arial" w:cs="Arial"/>
                <w:color w:val="000000"/>
              </w:rPr>
              <w:t xml:space="preserve"> (</w:t>
            </w:r>
            <w:r w:rsidR="00BD3333">
              <w:rPr>
                <w:rFonts w:ascii="Arial" w:hAnsi="Arial" w:cs="Arial"/>
                <w:color w:val="000000"/>
              </w:rPr>
              <w:t>including</w:t>
            </w:r>
            <w:r w:rsidR="00BB3783" w:rsidRPr="009722D0">
              <w:rPr>
                <w:rFonts w:ascii="Arial" w:hAnsi="Arial" w:cs="Arial"/>
                <w:color w:val="000000"/>
              </w:rPr>
              <w:t xml:space="preserve"> VAT)</w:t>
            </w:r>
          </w:p>
        </w:tc>
      </w:tr>
      <w:tr w:rsidR="00A1713C" w:rsidRPr="009722D0" w14:paraId="21007A8E" w14:textId="77777777" w:rsidTr="00A31EB8">
        <w:tc>
          <w:tcPr>
            <w:tcW w:w="1129" w:type="dxa"/>
          </w:tcPr>
          <w:p w14:paraId="305295BC" w14:textId="151CD03D" w:rsidR="00A1713C" w:rsidRPr="009722D0" w:rsidRDefault="00A1713C" w:rsidP="004F3672">
            <w:pPr>
              <w:spacing w:before="240" w:after="240" w:line="240" w:lineRule="atLeast"/>
              <w:rPr>
                <w:rFonts w:ascii="Arial" w:hAnsi="Arial" w:cs="Arial"/>
              </w:rPr>
            </w:pPr>
          </w:p>
        </w:tc>
        <w:tc>
          <w:tcPr>
            <w:tcW w:w="7887" w:type="dxa"/>
          </w:tcPr>
          <w:p w14:paraId="6B471513" w14:textId="5167293C" w:rsidR="00A1713C" w:rsidRPr="009722D0" w:rsidRDefault="00A1713C" w:rsidP="00E40040">
            <w:pPr>
              <w:spacing w:before="240" w:after="240" w:line="240" w:lineRule="atLeast"/>
              <w:rPr>
                <w:rFonts w:ascii="Arial" w:hAnsi="Arial" w:cs="Arial"/>
                <w:color w:val="000000"/>
              </w:rPr>
            </w:pPr>
            <w:r w:rsidRPr="009722D0">
              <w:rPr>
                <w:rFonts w:ascii="Arial" w:hAnsi="Arial" w:cs="Arial"/>
                <w:color w:val="000000"/>
              </w:rPr>
              <w:t>Risk analysis and mitigation</w:t>
            </w:r>
          </w:p>
        </w:tc>
      </w:tr>
      <w:tr w:rsidR="001E2385" w:rsidRPr="009722D0" w14:paraId="6393A172" w14:textId="77777777" w:rsidTr="005B62AD">
        <w:tc>
          <w:tcPr>
            <w:tcW w:w="1129" w:type="dxa"/>
          </w:tcPr>
          <w:p w14:paraId="5B372626" w14:textId="77777777" w:rsidR="001E2385" w:rsidRPr="009722D0" w:rsidRDefault="001E2385" w:rsidP="005B62AD">
            <w:pPr>
              <w:spacing w:before="240" w:after="240" w:line="240" w:lineRule="atLeast"/>
              <w:rPr>
                <w:rFonts w:ascii="Arial" w:hAnsi="Arial" w:cs="Arial"/>
              </w:rPr>
            </w:pPr>
          </w:p>
        </w:tc>
        <w:tc>
          <w:tcPr>
            <w:tcW w:w="7887" w:type="dxa"/>
          </w:tcPr>
          <w:p w14:paraId="6DBF6BB3" w14:textId="7DA5B8F6" w:rsidR="001E2385" w:rsidRPr="009722D0" w:rsidRDefault="001E2385" w:rsidP="005B62AD">
            <w:pPr>
              <w:spacing w:before="240" w:after="240" w:line="240" w:lineRule="atLeast"/>
              <w:rPr>
                <w:rFonts w:ascii="Arial" w:hAnsi="Arial" w:cs="Arial"/>
                <w:color w:val="000000"/>
              </w:rPr>
            </w:pPr>
            <w:r w:rsidRPr="009722D0">
              <w:rPr>
                <w:rFonts w:ascii="Arial" w:hAnsi="Arial" w:cs="Arial"/>
                <w:color w:val="000000"/>
              </w:rPr>
              <w:t>Explain data protection safeguards</w:t>
            </w:r>
          </w:p>
        </w:tc>
      </w:tr>
      <w:tr w:rsidR="007F65EF" w:rsidRPr="009722D0" w14:paraId="7D712D55" w14:textId="77777777" w:rsidTr="00A31EB8">
        <w:tc>
          <w:tcPr>
            <w:tcW w:w="1129" w:type="dxa"/>
          </w:tcPr>
          <w:p w14:paraId="5ED493E2" w14:textId="3CE7FEF3" w:rsidR="007F65EF" w:rsidRPr="009722D0" w:rsidRDefault="007F65EF" w:rsidP="004F3672">
            <w:pPr>
              <w:spacing w:before="240" w:after="240" w:line="240" w:lineRule="atLeast"/>
              <w:rPr>
                <w:rFonts w:ascii="Arial" w:hAnsi="Arial" w:cs="Arial"/>
              </w:rPr>
            </w:pPr>
          </w:p>
        </w:tc>
        <w:tc>
          <w:tcPr>
            <w:tcW w:w="7887" w:type="dxa"/>
          </w:tcPr>
          <w:p w14:paraId="1C3A2384" w14:textId="05E483DC" w:rsidR="007F65EF" w:rsidRPr="009722D0" w:rsidRDefault="007F65EF" w:rsidP="00E40040">
            <w:pPr>
              <w:spacing w:before="240" w:after="240" w:line="240" w:lineRule="atLeast"/>
              <w:rPr>
                <w:rFonts w:ascii="Arial" w:hAnsi="Arial" w:cs="Arial"/>
                <w:color w:val="000000"/>
              </w:rPr>
            </w:pPr>
            <w:r w:rsidRPr="009722D0">
              <w:rPr>
                <w:rFonts w:ascii="Arial" w:hAnsi="Arial" w:cs="Arial"/>
                <w:color w:val="000000"/>
              </w:rPr>
              <w:t xml:space="preserve">Confirm the specified </w:t>
            </w:r>
            <w:r w:rsidR="002A0B27" w:rsidRPr="009722D0">
              <w:rPr>
                <w:rFonts w:ascii="Arial" w:hAnsi="Arial" w:cs="Arial"/>
                <w:color w:val="000000"/>
              </w:rPr>
              <w:t>deliverables</w:t>
            </w:r>
            <w:r w:rsidRPr="009722D0">
              <w:rPr>
                <w:rFonts w:ascii="Arial" w:hAnsi="Arial" w:cs="Arial"/>
                <w:color w:val="000000"/>
              </w:rPr>
              <w:t xml:space="preserve"> </w:t>
            </w:r>
            <w:r w:rsidR="002A0B27" w:rsidRPr="009722D0">
              <w:rPr>
                <w:rFonts w:ascii="Arial" w:hAnsi="Arial" w:cs="Arial"/>
                <w:color w:val="000000"/>
              </w:rPr>
              <w:t xml:space="preserve">that </w:t>
            </w:r>
            <w:r w:rsidRPr="009722D0">
              <w:rPr>
                <w:rFonts w:ascii="Arial" w:hAnsi="Arial" w:cs="Arial"/>
                <w:color w:val="000000"/>
              </w:rPr>
              <w:t>will be provided</w:t>
            </w:r>
          </w:p>
        </w:tc>
      </w:tr>
      <w:tr w:rsidR="00012C19" w:rsidRPr="009722D0" w14:paraId="130EA67A" w14:textId="77777777" w:rsidTr="00A31EB8">
        <w:tc>
          <w:tcPr>
            <w:tcW w:w="1129" w:type="dxa"/>
          </w:tcPr>
          <w:p w14:paraId="3C5F20D3" w14:textId="77777777" w:rsidR="00012C19" w:rsidRPr="009722D0" w:rsidRDefault="00012C19" w:rsidP="004F3672">
            <w:pPr>
              <w:spacing w:before="240" w:after="240" w:line="240" w:lineRule="atLeast"/>
              <w:rPr>
                <w:rFonts w:ascii="Arial" w:hAnsi="Arial" w:cs="Arial"/>
              </w:rPr>
            </w:pPr>
          </w:p>
        </w:tc>
        <w:tc>
          <w:tcPr>
            <w:tcW w:w="7887" w:type="dxa"/>
          </w:tcPr>
          <w:p w14:paraId="287B08D5" w14:textId="15317C2B" w:rsidR="00012C19" w:rsidRPr="009722D0" w:rsidRDefault="00012C19" w:rsidP="00012C19">
            <w:pPr>
              <w:spacing w:before="240" w:after="240" w:line="240" w:lineRule="atLeast"/>
              <w:rPr>
                <w:rFonts w:ascii="Arial" w:hAnsi="Arial" w:cs="Arial"/>
              </w:rPr>
            </w:pPr>
            <w:r w:rsidRPr="00012C19">
              <w:rPr>
                <w:rFonts w:ascii="Arial" w:hAnsi="Arial" w:cs="Arial"/>
              </w:rPr>
              <w:t>Two client references and their contact details should we wish to contact</w:t>
            </w:r>
            <w:r>
              <w:rPr>
                <w:rFonts w:ascii="Arial" w:hAnsi="Arial" w:cs="Arial"/>
              </w:rPr>
              <w:t xml:space="preserve"> them</w:t>
            </w:r>
          </w:p>
        </w:tc>
      </w:tr>
      <w:tr w:rsidR="00A31EB8" w:rsidRPr="009722D0" w14:paraId="1001E00D" w14:textId="77777777" w:rsidTr="00A31EB8">
        <w:tc>
          <w:tcPr>
            <w:tcW w:w="1129" w:type="dxa"/>
          </w:tcPr>
          <w:p w14:paraId="31D7E631" w14:textId="77777777" w:rsidR="00A31EB8" w:rsidRPr="009722D0" w:rsidRDefault="00A31EB8" w:rsidP="004F3672">
            <w:pPr>
              <w:spacing w:before="240" w:after="240" w:line="240" w:lineRule="atLeast"/>
              <w:rPr>
                <w:rFonts w:ascii="Arial" w:hAnsi="Arial" w:cs="Arial"/>
              </w:rPr>
            </w:pPr>
          </w:p>
        </w:tc>
        <w:tc>
          <w:tcPr>
            <w:tcW w:w="7887" w:type="dxa"/>
          </w:tcPr>
          <w:p w14:paraId="42A6B1DA" w14:textId="5F9DC78A" w:rsidR="00A31EB8" w:rsidRPr="009722D0" w:rsidRDefault="00A31EB8" w:rsidP="004F3672">
            <w:pPr>
              <w:spacing w:before="240" w:after="240" w:line="240" w:lineRule="atLeast"/>
              <w:rPr>
                <w:rFonts w:ascii="Arial" w:hAnsi="Arial" w:cs="Arial"/>
              </w:rPr>
            </w:pPr>
            <w:r w:rsidRPr="009722D0">
              <w:rPr>
                <w:rFonts w:ascii="Arial" w:hAnsi="Arial" w:cs="Arial"/>
              </w:rPr>
              <w:t xml:space="preserve">A </w:t>
            </w:r>
            <w:r w:rsidR="00886A09">
              <w:rPr>
                <w:rFonts w:ascii="Arial" w:hAnsi="Arial" w:cs="Arial"/>
              </w:rPr>
              <w:t xml:space="preserve">completed Equality, </w:t>
            </w:r>
            <w:proofErr w:type="gramStart"/>
            <w:r w:rsidR="00886A09">
              <w:rPr>
                <w:rFonts w:ascii="Arial" w:hAnsi="Arial" w:cs="Arial"/>
              </w:rPr>
              <w:t>Diversity</w:t>
            </w:r>
            <w:proofErr w:type="gramEnd"/>
            <w:r w:rsidR="00886A09">
              <w:rPr>
                <w:rFonts w:ascii="Arial" w:hAnsi="Arial" w:cs="Arial"/>
              </w:rPr>
              <w:t xml:space="preserve"> and Inclusion form</w:t>
            </w:r>
            <w:r w:rsidR="00C924D6">
              <w:rPr>
                <w:rFonts w:ascii="Arial" w:hAnsi="Arial" w:cs="Arial"/>
              </w:rPr>
              <w:t xml:space="preserve"> (Annex D)</w:t>
            </w:r>
          </w:p>
        </w:tc>
      </w:tr>
      <w:tr w:rsidR="00A31EB8" w:rsidRPr="009722D0" w14:paraId="0476F3B2" w14:textId="77777777" w:rsidTr="00A31EB8">
        <w:tc>
          <w:tcPr>
            <w:tcW w:w="1129" w:type="dxa"/>
          </w:tcPr>
          <w:p w14:paraId="32FCFCC2" w14:textId="77777777" w:rsidR="00A31EB8" w:rsidRPr="009722D0" w:rsidRDefault="00A31EB8" w:rsidP="004F3672">
            <w:pPr>
              <w:spacing w:before="240" w:after="240" w:line="240" w:lineRule="atLeast"/>
              <w:rPr>
                <w:rFonts w:ascii="Arial" w:hAnsi="Arial" w:cs="Arial"/>
              </w:rPr>
            </w:pPr>
          </w:p>
        </w:tc>
        <w:tc>
          <w:tcPr>
            <w:tcW w:w="7887" w:type="dxa"/>
          </w:tcPr>
          <w:p w14:paraId="2E79747F" w14:textId="4B525E75" w:rsidR="00A31EB8" w:rsidRPr="009722D0" w:rsidRDefault="00A31EB8" w:rsidP="004F3672">
            <w:pPr>
              <w:spacing w:before="240" w:after="240" w:line="240" w:lineRule="atLeast"/>
              <w:rPr>
                <w:rFonts w:ascii="Arial" w:hAnsi="Arial" w:cs="Arial"/>
              </w:rPr>
            </w:pPr>
            <w:r w:rsidRPr="009722D0">
              <w:rPr>
                <w:rFonts w:ascii="Arial" w:hAnsi="Arial" w:cs="Arial"/>
              </w:rPr>
              <w:t>Signed non-collus</w:t>
            </w:r>
            <w:r w:rsidR="00D765EE" w:rsidRPr="009722D0">
              <w:rPr>
                <w:rFonts w:ascii="Arial" w:hAnsi="Arial" w:cs="Arial"/>
              </w:rPr>
              <w:t>ive tendering certificate (see A</w:t>
            </w:r>
            <w:r w:rsidRPr="009722D0">
              <w:rPr>
                <w:rFonts w:ascii="Arial" w:hAnsi="Arial" w:cs="Arial"/>
              </w:rPr>
              <w:t>nnex</w:t>
            </w:r>
            <w:r w:rsidR="00D765EE" w:rsidRPr="009722D0">
              <w:rPr>
                <w:rFonts w:ascii="Arial" w:hAnsi="Arial" w:cs="Arial"/>
              </w:rPr>
              <w:t xml:space="preserve"> B</w:t>
            </w:r>
            <w:r w:rsidRPr="009722D0">
              <w:rPr>
                <w:rFonts w:ascii="Arial" w:hAnsi="Arial" w:cs="Arial"/>
              </w:rPr>
              <w:t>)</w:t>
            </w:r>
          </w:p>
        </w:tc>
      </w:tr>
    </w:tbl>
    <w:p w14:paraId="48B56947" w14:textId="0AF923C2" w:rsidR="00CD6C42" w:rsidRPr="009722D0" w:rsidRDefault="00CD6C42">
      <w:pPr>
        <w:rPr>
          <w:rFonts w:ascii="Arial" w:hAnsi="Arial" w:cs="Arial"/>
          <w:b/>
          <w:spacing w:val="-3"/>
          <w:sz w:val="32"/>
          <w:szCs w:val="32"/>
        </w:rPr>
      </w:pPr>
    </w:p>
    <w:p w14:paraId="003A4368" w14:textId="77777777" w:rsidR="00340E53" w:rsidRPr="009722D0" w:rsidRDefault="00340E53">
      <w:pPr>
        <w:rPr>
          <w:rFonts w:ascii="Arial" w:hAnsi="Arial" w:cs="Arial"/>
          <w:b/>
          <w:spacing w:val="-3"/>
          <w:sz w:val="32"/>
          <w:szCs w:val="32"/>
        </w:rPr>
      </w:pPr>
      <w:r w:rsidRPr="009722D0">
        <w:rPr>
          <w:rFonts w:ascii="Arial" w:hAnsi="Arial" w:cs="Arial"/>
          <w:b/>
          <w:spacing w:val="-3"/>
          <w:sz w:val="32"/>
          <w:szCs w:val="32"/>
        </w:rPr>
        <w:br w:type="page"/>
      </w:r>
    </w:p>
    <w:p w14:paraId="37E2E4AB" w14:textId="55F840B6" w:rsidR="00AB6689" w:rsidRPr="009722D0" w:rsidRDefault="004B52C5" w:rsidP="004E0D06">
      <w:pPr>
        <w:jc w:val="right"/>
        <w:rPr>
          <w:rFonts w:ascii="Arial" w:hAnsi="Arial" w:cs="Arial"/>
          <w:b/>
          <w:spacing w:val="-3"/>
          <w:sz w:val="32"/>
          <w:szCs w:val="32"/>
        </w:rPr>
      </w:pPr>
      <w:r w:rsidRPr="009722D0">
        <w:rPr>
          <w:rFonts w:ascii="Arial" w:hAnsi="Arial" w:cs="Arial"/>
          <w:b/>
          <w:spacing w:val="-3"/>
          <w:sz w:val="32"/>
          <w:szCs w:val="32"/>
        </w:rPr>
        <w:lastRenderedPageBreak/>
        <w:t>Annex A</w:t>
      </w:r>
    </w:p>
    <w:p w14:paraId="2FD759D0" w14:textId="77777777" w:rsidR="004E0D06" w:rsidRPr="009722D0" w:rsidRDefault="004E0D06" w:rsidP="004E0D06">
      <w:pPr>
        <w:jc w:val="right"/>
        <w:rPr>
          <w:rFonts w:ascii="Arial" w:hAnsi="Arial" w:cs="Arial"/>
          <w:b/>
          <w:spacing w:val="-3"/>
          <w:sz w:val="32"/>
          <w:szCs w:val="32"/>
        </w:rPr>
      </w:pPr>
    </w:p>
    <w:p w14:paraId="3C8A9635" w14:textId="166B3D1B" w:rsidR="004B52C5" w:rsidRPr="009722D0" w:rsidRDefault="004B52C5" w:rsidP="004B52C5">
      <w:pPr>
        <w:tabs>
          <w:tab w:val="left" w:pos="-720"/>
        </w:tabs>
        <w:suppressAutoHyphens/>
        <w:jc w:val="center"/>
        <w:rPr>
          <w:rFonts w:ascii="Arial" w:hAnsi="Arial" w:cs="Arial"/>
          <w:b/>
          <w:spacing w:val="-3"/>
          <w:sz w:val="28"/>
        </w:rPr>
      </w:pPr>
      <w:r w:rsidRPr="009722D0">
        <w:rPr>
          <w:rFonts w:ascii="Arial" w:hAnsi="Arial" w:cs="Arial"/>
          <w:b/>
          <w:spacing w:val="-3"/>
          <w:sz w:val="28"/>
        </w:rPr>
        <w:t>Assessment of bids</w:t>
      </w:r>
    </w:p>
    <w:p w14:paraId="2B13E524" w14:textId="77777777" w:rsidR="00AB6689" w:rsidRPr="009722D0" w:rsidRDefault="00AB6689" w:rsidP="004B52C5">
      <w:pPr>
        <w:tabs>
          <w:tab w:val="left" w:pos="-720"/>
        </w:tabs>
        <w:suppressAutoHyphens/>
        <w:jc w:val="center"/>
        <w:rPr>
          <w:rFonts w:ascii="Arial" w:hAnsi="Arial" w:cs="Arial"/>
          <w:b/>
          <w:spacing w:val="-3"/>
          <w:sz w:val="28"/>
        </w:rPr>
      </w:pPr>
    </w:p>
    <w:p w14:paraId="514649FF" w14:textId="5B9EAE4C" w:rsidR="004B52C5" w:rsidRPr="009722D0" w:rsidRDefault="004B52C5" w:rsidP="004B52C5">
      <w:pPr>
        <w:rPr>
          <w:rFonts w:ascii="Arial" w:hAnsi="Arial" w:cs="Arial"/>
          <w:spacing w:val="-2"/>
        </w:rPr>
      </w:pPr>
      <w:r w:rsidRPr="009722D0">
        <w:rPr>
          <w:rFonts w:ascii="Arial" w:hAnsi="Arial" w:cs="Arial"/>
          <w:spacing w:val="-2"/>
        </w:rPr>
        <w:t>We will use the MEAT framework – Most Economically Advantageous Tender – based on combined scores for cost and quality.</w:t>
      </w:r>
    </w:p>
    <w:p w14:paraId="71918355" w14:textId="77777777" w:rsidR="00A44335" w:rsidRPr="009722D0" w:rsidRDefault="00A44335" w:rsidP="004B52C5">
      <w:pPr>
        <w:rPr>
          <w:rFonts w:ascii="Arial" w:hAnsi="Arial" w:cs="Arial"/>
          <w:spacing w:val="-2"/>
        </w:rPr>
      </w:pPr>
    </w:p>
    <w:p w14:paraId="6AB680D6" w14:textId="1795AF08" w:rsidR="004B52C5" w:rsidRPr="009722D0" w:rsidRDefault="004B52C5" w:rsidP="004B52C5">
      <w:pPr>
        <w:rPr>
          <w:rFonts w:ascii="Arial" w:hAnsi="Arial" w:cs="Arial"/>
          <w:b/>
          <w:spacing w:val="-2"/>
        </w:rPr>
      </w:pPr>
      <w:r w:rsidRPr="009722D0">
        <w:rPr>
          <w:rFonts w:ascii="Arial" w:hAnsi="Arial" w:cs="Arial"/>
          <w:b/>
          <w:spacing w:val="-2"/>
        </w:rPr>
        <w:t>Quality</w:t>
      </w:r>
    </w:p>
    <w:p w14:paraId="64687FE6" w14:textId="77777777" w:rsidR="002B1EF9" w:rsidRPr="009722D0" w:rsidRDefault="002B1EF9" w:rsidP="004B52C5">
      <w:pPr>
        <w:rPr>
          <w:rFonts w:ascii="Arial" w:hAnsi="Arial" w:cs="Arial"/>
          <w:b/>
          <w:spacing w:val="-2"/>
        </w:rPr>
      </w:pPr>
    </w:p>
    <w:p w14:paraId="2BCB9A6D" w14:textId="17FF8B06" w:rsidR="004B52C5" w:rsidRPr="009722D0" w:rsidRDefault="009E244C" w:rsidP="004B52C5">
      <w:pPr>
        <w:rPr>
          <w:rFonts w:ascii="Arial" w:hAnsi="Arial" w:cs="Arial"/>
          <w:spacing w:val="-2"/>
        </w:rPr>
      </w:pPr>
      <w:r w:rsidRPr="009722D0">
        <w:rPr>
          <w:rFonts w:ascii="Arial" w:hAnsi="Arial" w:cs="Arial"/>
          <w:spacing w:val="-2"/>
        </w:rPr>
        <w:t>The q</w:t>
      </w:r>
      <w:r w:rsidR="004B52C5" w:rsidRPr="009722D0">
        <w:rPr>
          <w:rFonts w:ascii="Arial" w:hAnsi="Arial" w:cs="Arial"/>
          <w:spacing w:val="-2"/>
        </w:rPr>
        <w:t>uality criteria will be assessed based on the written responses, with the evaluation sc</w:t>
      </w:r>
      <w:r w:rsidRPr="009722D0">
        <w:rPr>
          <w:rFonts w:ascii="Arial" w:hAnsi="Arial" w:cs="Arial"/>
          <w:spacing w:val="-2"/>
        </w:rPr>
        <w:t xml:space="preserve">oring breakdown detailed below. </w:t>
      </w:r>
      <w:r w:rsidR="004B52C5" w:rsidRPr="009722D0">
        <w:rPr>
          <w:rFonts w:ascii="Arial" w:hAnsi="Arial" w:cs="Arial"/>
          <w:spacing w:val="-2"/>
        </w:rPr>
        <w:t xml:space="preserve">Marks achieved </w:t>
      </w:r>
      <w:r w:rsidRPr="009722D0">
        <w:rPr>
          <w:rFonts w:ascii="Arial" w:hAnsi="Arial" w:cs="Arial"/>
          <w:spacing w:val="-2"/>
        </w:rPr>
        <w:t>will then be multiplied by the q</w:t>
      </w:r>
      <w:r w:rsidR="004B52C5" w:rsidRPr="009722D0">
        <w:rPr>
          <w:rFonts w:ascii="Arial" w:hAnsi="Arial" w:cs="Arial"/>
          <w:spacing w:val="-2"/>
        </w:rPr>
        <w:t xml:space="preserve">uality weighting (60%) to give the </w:t>
      </w:r>
      <w:r w:rsidRPr="009722D0">
        <w:rPr>
          <w:rFonts w:ascii="Arial" w:hAnsi="Arial" w:cs="Arial"/>
          <w:spacing w:val="-2"/>
        </w:rPr>
        <w:t>overall weighted score for the q</w:t>
      </w:r>
      <w:r w:rsidR="004B52C5" w:rsidRPr="009722D0">
        <w:rPr>
          <w:rFonts w:ascii="Arial" w:hAnsi="Arial" w:cs="Arial"/>
          <w:spacing w:val="-2"/>
        </w:rPr>
        <w:t>uality section.</w:t>
      </w:r>
    </w:p>
    <w:p w14:paraId="4185314F" w14:textId="77777777" w:rsidR="002B1EF9" w:rsidRPr="009722D0" w:rsidRDefault="002B1EF9" w:rsidP="004B52C5">
      <w:pPr>
        <w:rPr>
          <w:rFonts w:ascii="Arial" w:hAnsi="Arial" w:cs="Arial"/>
          <w:spacing w:val="-2"/>
        </w:rPr>
      </w:pPr>
    </w:p>
    <w:p w14:paraId="08950998" w14:textId="77777777" w:rsidR="002B1EF9" w:rsidRPr="009722D0" w:rsidRDefault="004B52C5" w:rsidP="004B52C5">
      <w:pPr>
        <w:rPr>
          <w:rFonts w:ascii="Arial" w:hAnsi="Arial" w:cs="Arial"/>
          <w:iCs/>
          <w:spacing w:val="-2"/>
        </w:rPr>
      </w:pPr>
      <w:r w:rsidRPr="009722D0">
        <w:rPr>
          <w:rFonts w:ascii="Arial" w:hAnsi="Arial" w:cs="Arial"/>
          <w:iCs/>
          <w:spacing w:val="-2"/>
        </w:rPr>
        <w:t>The quality criteria will be assessed based on written responses. The tender evaluation panel will be given the following guide for scoring the bids to achieve consistency across scorers.</w:t>
      </w:r>
    </w:p>
    <w:p w14:paraId="394E04A0" w14:textId="77777777" w:rsidR="002B1EF9" w:rsidRPr="009722D0" w:rsidRDefault="002B1EF9" w:rsidP="004B52C5">
      <w:pPr>
        <w:rPr>
          <w:rFonts w:ascii="Arial" w:hAnsi="Arial" w:cs="Arial"/>
          <w:iCs/>
          <w:spacing w:val="-2"/>
        </w:rPr>
      </w:pPr>
    </w:p>
    <w:p w14:paraId="3CF01440" w14:textId="142FBA4C" w:rsidR="004B52C5" w:rsidRPr="009722D0" w:rsidRDefault="004B52C5" w:rsidP="004B52C5">
      <w:pPr>
        <w:rPr>
          <w:rFonts w:ascii="Arial" w:hAnsi="Arial" w:cs="Arial"/>
          <w:iCs/>
          <w:spacing w:val="-2"/>
        </w:rPr>
      </w:pPr>
      <w:r w:rsidRPr="009722D0">
        <w:rPr>
          <w:rFonts w:ascii="Arial" w:hAnsi="Arial" w:cs="Arial"/>
          <w:iCs/>
          <w:spacing w:val="-2"/>
        </w:rPr>
        <w:t xml:space="preserve">Each criterion will be worth a maximum of 100 </w:t>
      </w:r>
      <w:r w:rsidR="004E0D06" w:rsidRPr="009722D0">
        <w:rPr>
          <w:rFonts w:ascii="Arial" w:hAnsi="Arial" w:cs="Arial"/>
          <w:iCs/>
          <w:spacing w:val="-2"/>
        </w:rPr>
        <w:t>marks and</w:t>
      </w:r>
      <w:r w:rsidRPr="009722D0">
        <w:rPr>
          <w:rFonts w:ascii="Arial" w:hAnsi="Arial" w:cs="Arial"/>
          <w:iCs/>
          <w:spacing w:val="-2"/>
        </w:rPr>
        <w:t xml:space="preserve"> will be scored on the following spectrum from </w:t>
      </w:r>
      <w:r w:rsidR="00E30259">
        <w:rPr>
          <w:rFonts w:ascii="Arial" w:hAnsi="Arial" w:cs="Arial"/>
          <w:iCs/>
          <w:spacing w:val="-2"/>
        </w:rPr>
        <w:t>"</w:t>
      </w:r>
      <w:r w:rsidRPr="009722D0">
        <w:rPr>
          <w:rFonts w:ascii="Arial" w:hAnsi="Arial" w:cs="Arial"/>
          <w:iCs/>
          <w:spacing w:val="-2"/>
        </w:rPr>
        <w:t>Unacceptable</w:t>
      </w:r>
      <w:r w:rsidR="00E30259">
        <w:rPr>
          <w:rFonts w:ascii="Arial" w:hAnsi="Arial" w:cs="Arial"/>
          <w:iCs/>
          <w:spacing w:val="-2"/>
        </w:rPr>
        <w:t>"</w:t>
      </w:r>
      <w:r w:rsidRPr="009722D0">
        <w:rPr>
          <w:rFonts w:ascii="Arial" w:hAnsi="Arial" w:cs="Arial"/>
          <w:iCs/>
          <w:spacing w:val="-2"/>
        </w:rPr>
        <w:t xml:space="preserve"> to </w:t>
      </w:r>
      <w:r w:rsidR="00E30259">
        <w:rPr>
          <w:rFonts w:ascii="Arial" w:hAnsi="Arial" w:cs="Arial"/>
          <w:iCs/>
          <w:spacing w:val="-2"/>
        </w:rPr>
        <w:t>"</w:t>
      </w:r>
      <w:r w:rsidRPr="009722D0">
        <w:rPr>
          <w:rFonts w:ascii="Arial" w:hAnsi="Arial" w:cs="Arial"/>
          <w:iCs/>
          <w:spacing w:val="-2"/>
        </w:rPr>
        <w:t>Excellent</w:t>
      </w:r>
      <w:r w:rsidR="00E30259">
        <w:rPr>
          <w:rFonts w:ascii="Arial" w:hAnsi="Arial" w:cs="Arial"/>
          <w:iCs/>
          <w:spacing w:val="-2"/>
        </w:rPr>
        <w:t>"</w:t>
      </w:r>
      <w:r w:rsidRPr="009722D0">
        <w:rPr>
          <w:rFonts w:ascii="Arial" w:hAnsi="Arial" w:cs="Arial"/>
          <w:iCs/>
          <w:spacing w:val="-2"/>
        </w:rPr>
        <w:t>. Definitions of what constitutes these are described in more detail below.</w:t>
      </w:r>
    </w:p>
    <w:p w14:paraId="1760CA24" w14:textId="77777777" w:rsidR="00A44335" w:rsidRPr="009722D0" w:rsidRDefault="00A44335" w:rsidP="004B52C5">
      <w:pPr>
        <w:rPr>
          <w:rFonts w:ascii="Arial" w:hAnsi="Arial" w:cs="Arial"/>
          <w:iCs/>
          <w:spacing w:val="-2"/>
        </w:rPr>
      </w:pPr>
    </w:p>
    <w:tbl>
      <w:tblPr>
        <w:tblStyle w:val="TableGrid"/>
        <w:tblW w:w="0" w:type="auto"/>
        <w:tblLook w:val="04A0" w:firstRow="1" w:lastRow="0" w:firstColumn="1" w:lastColumn="0" w:noHBand="0" w:noVBand="1"/>
      </w:tblPr>
      <w:tblGrid>
        <w:gridCol w:w="988"/>
        <w:gridCol w:w="1871"/>
        <w:gridCol w:w="6067"/>
      </w:tblGrid>
      <w:tr w:rsidR="004B52C5" w:rsidRPr="009722D0" w14:paraId="040B2A2A" w14:textId="77777777" w:rsidTr="009E244C">
        <w:trPr>
          <w:trHeight w:val="381"/>
          <w:tblHeader/>
        </w:trPr>
        <w:tc>
          <w:tcPr>
            <w:tcW w:w="988" w:type="dxa"/>
            <w:tcBorders>
              <w:top w:val="single" w:sz="4" w:space="0" w:color="auto"/>
              <w:left w:val="single" w:sz="4" w:space="0" w:color="auto"/>
              <w:bottom w:val="single" w:sz="4" w:space="0" w:color="auto"/>
              <w:right w:val="single" w:sz="4" w:space="0" w:color="auto"/>
            </w:tcBorders>
            <w:hideMark/>
          </w:tcPr>
          <w:p w14:paraId="4935B10E" w14:textId="77777777" w:rsidR="004B52C5" w:rsidRPr="009722D0" w:rsidRDefault="004B52C5" w:rsidP="004B52C5">
            <w:pPr>
              <w:spacing w:after="160" w:line="259" w:lineRule="auto"/>
              <w:rPr>
                <w:rFonts w:ascii="Arial" w:hAnsi="Arial" w:cs="Arial"/>
                <w:b/>
                <w:iCs/>
                <w:spacing w:val="-2"/>
              </w:rPr>
            </w:pPr>
            <w:r w:rsidRPr="009722D0">
              <w:rPr>
                <w:rFonts w:ascii="Arial" w:hAnsi="Arial" w:cs="Arial"/>
                <w:b/>
                <w:iCs/>
                <w:spacing w:val="-2"/>
              </w:rPr>
              <w:t>Score</w:t>
            </w:r>
          </w:p>
        </w:tc>
        <w:tc>
          <w:tcPr>
            <w:tcW w:w="1871" w:type="dxa"/>
            <w:tcBorders>
              <w:top w:val="single" w:sz="4" w:space="0" w:color="auto"/>
              <w:left w:val="single" w:sz="4" w:space="0" w:color="auto"/>
              <w:bottom w:val="single" w:sz="4" w:space="0" w:color="auto"/>
              <w:right w:val="single" w:sz="4" w:space="0" w:color="auto"/>
            </w:tcBorders>
            <w:hideMark/>
          </w:tcPr>
          <w:p w14:paraId="2BD63F1A" w14:textId="77777777" w:rsidR="004B52C5" w:rsidRPr="009722D0" w:rsidRDefault="004B52C5" w:rsidP="004B52C5">
            <w:pPr>
              <w:spacing w:after="160" w:line="259" w:lineRule="auto"/>
              <w:rPr>
                <w:rFonts w:ascii="Arial" w:hAnsi="Arial" w:cs="Arial"/>
                <w:b/>
                <w:iCs/>
                <w:spacing w:val="-2"/>
              </w:rPr>
            </w:pPr>
            <w:r w:rsidRPr="009722D0">
              <w:rPr>
                <w:rFonts w:ascii="Arial" w:hAnsi="Arial" w:cs="Arial"/>
                <w:b/>
                <w:iCs/>
                <w:spacing w:val="-2"/>
              </w:rPr>
              <w:t>Assessment</w:t>
            </w:r>
          </w:p>
        </w:tc>
        <w:tc>
          <w:tcPr>
            <w:tcW w:w="6067" w:type="dxa"/>
            <w:tcBorders>
              <w:top w:val="single" w:sz="4" w:space="0" w:color="auto"/>
              <w:left w:val="single" w:sz="4" w:space="0" w:color="auto"/>
              <w:bottom w:val="single" w:sz="4" w:space="0" w:color="auto"/>
              <w:right w:val="single" w:sz="4" w:space="0" w:color="auto"/>
            </w:tcBorders>
            <w:hideMark/>
          </w:tcPr>
          <w:p w14:paraId="553F9A31" w14:textId="77777777" w:rsidR="004B52C5" w:rsidRPr="009722D0" w:rsidRDefault="004B52C5" w:rsidP="004B52C5">
            <w:pPr>
              <w:spacing w:after="160" w:line="259" w:lineRule="auto"/>
              <w:rPr>
                <w:rFonts w:ascii="Arial" w:hAnsi="Arial" w:cs="Arial"/>
                <w:b/>
                <w:iCs/>
                <w:spacing w:val="-2"/>
              </w:rPr>
            </w:pPr>
            <w:r w:rsidRPr="009722D0">
              <w:rPr>
                <w:rFonts w:ascii="Arial" w:hAnsi="Arial" w:cs="Arial"/>
                <w:b/>
                <w:iCs/>
                <w:spacing w:val="-2"/>
              </w:rPr>
              <w:t>Interpretation</w:t>
            </w:r>
          </w:p>
        </w:tc>
      </w:tr>
      <w:tr w:rsidR="004B52C5" w:rsidRPr="009722D0" w14:paraId="4FEC94B1" w14:textId="77777777" w:rsidTr="009E244C">
        <w:trPr>
          <w:trHeight w:val="1414"/>
        </w:trPr>
        <w:tc>
          <w:tcPr>
            <w:tcW w:w="988" w:type="dxa"/>
            <w:tcBorders>
              <w:top w:val="single" w:sz="4" w:space="0" w:color="auto"/>
              <w:left w:val="single" w:sz="4" w:space="0" w:color="auto"/>
              <w:bottom w:val="single" w:sz="4" w:space="0" w:color="auto"/>
              <w:right w:val="single" w:sz="4" w:space="0" w:color="auto"/>
            </w:tcBorders>
            <w:hideMark/>
          </w:tcPr>
          <w:p w14:paraId="3B5D3100" w14:textId="77777777" w:rsidR="004B52C5" w:rsidRPr="009722D0" w:rsidRDefault="004B52C5" w:rsidP="004B52C5">
            <w:pPr>
              <w:spacing w:after="160" w:line="259" w:lineRule="auto"/>
              <w:rPr>
                <w:rFonts w:ascii="Arial" w:hAnsi="Arial" w:cs="Arial"/>
                <w:iCs/>
                <w:spacing w:val="-2"/>
              </w:rPr>
            </w:pPr>
            <w:r w:rsidRPr="009722D0">
              <w:rPr>
                <w:rFonts w:ascii="Arial" w:hAnsi="Arial" w:cs="Arial"/>
                <w:iCs/>
                <w:spacing w:val="-2"/>
              </w:rPr>
              <w:t>81-100</w:t>
            </w:r>
          </w:p>
        </w:tc>
        <w:tc>
          <w:tcPr>
            <w:tcW w:w="1871" w:type="dxa"/>
            <w:tcBorders>
              <w:top w:val="single" w:sz="4" w:space="0" w:color="auto"/>
              <w:left w:val="single" w:sz="4" w:space="0" w:color="auto"/>
              <w:bottom w:val="single" w:sz="4" w:space="0" w:color="auto"/>
              <w:right w:val="single" w:sz="4" w:space="0" w:color="auto"/>
            </w:tcBorders>
            <w:hideMark/>
          </w:tcPr>
          <w:p w14:paraId="012D9922" w14:textId="77777777" w:rsidR="004B52C5" w:rsidRPr="009722D0" w:rsidRDefault="004B52C5" w:rsidP="004B52C5">
            <w:pPr>
              <w:spacing w:after="160" w:line="259" w:lineRule="auto"/>
              <w:rPr>
                <w:rFonts w:ascii="Arial" w:hAnsi="Arial" w:cs="Arial"/>
                <w:iCs/>
                <w:spacing w:val="-2"/>
              </w:rPr>
            </w:pPr>
            <w:r w:rsidRPr="009722D0">
              <w:rPr>
                <w:rFonts w:ascii="Arial" w:hAnsi="Arial" w:cs="Arial"/>
                <w:iCs/>
                <w:spacing w:val="-2"/>
              </w:rPr>
              <w:t>Excellent</w:t>
            </w:r>
          </w:p>
        </w:tc>
        <w:tc>
          <w:tcPr>
            <w:tcW w:w="6067" w:type="dxa"/>
            <w:tcBorders>
              <w:top w:val="single" w:sz="4" w:space="0" w:color="auto"/>
              <w:left w:val="single" w:sz="4" w:space="0" w:color="auto"/>
              <w:bottom w:val="single" w:sz="4" w:space="0" w:color="auto"/>
              <w:right w:val="single" w:sz="4" w:space="0" w:color="auto"/>
            </w:tcBorders>
            <w:hideMark/>
          </w:tcPr>
          <w:p w14:paraId="4D584F72" w14:textId="77777777" w:rsidR="004B52C5" w:rsidRPr="009722D0" w:rsidRDefault="004B52C5" w:rsidP="004B52C5">
            <w:pPr>
              <w:spacing w:after="160" w:line="259" w:lineRule="auto"/>
              <w:rPr>
                <w:rFonts w:ascii="Arial" w:hAnsi="Arial" w:cs="Arial"/>
                <w:iCs/>
                <w:spacing w:val="-2"/>
              </w:rPr>
            </w:pPr>
            <w:r w:rsidRPr="009722D0">
              <w:rPr>
                <w:rFonts w:ascii="Arial" w:hAnsi="Arial" w:cs="Arial"/>
                <w:iCs/>
                <w:spacing w:val="-2"/>
              </w:rPr>
              <w:t xml:space="preserve">Exceeds the requirement. Exceptional demonstration by the bidder of the relevant ability, understanding, experience, skills, </w:t>
            </w:r>
            <w:proofErr w:type="gramStart"/>
            <w:r w:rsidRPr="009722D0">
              <w:rPr>
                <w:rFonts w:ascii="Arial" w:hAnsi="Arial" w:cs="Arial"/>
                <w:iCs/>
                <w:spacing w:val="-2"/>
              </w:rPr>
              <w:t>resource</w:t>
            </w:r>
            <w:proofErr w:type="gramEnd"/>
            <w:r w:rsidRPr="009722D0">
              <w:rPr>
                <w:rFonts w:ascii="Arial" w:hAnsi="Arial" w:cs="Arial"/>
                <w:iCs/>
                <w:spacing w:val="-2"/>
              </w:rPr>
              <w:t xml:space="preserve"> and quality measures required. Evidence identifies factors that will offer significant added value.</w:t>
            </w:r>
          </w:p>
        </w:tc>
      </w:tr>
      <w:tr w:rsidR="004B52C5" w:rsidRPr="009722D0" w14:paraId="5F5095FF" w14:textId="77777777" w:rsidTr="009E244C">
        <w:trPr>
          <w:trHeight w:val="1410"/>
        </w:trPr>
        <w:tc>
          <w:tcPr>
            <w:tcW w:w="988" w:type="dxa"/>
            <w:tcBorders>
              <w:top w:val="single" w:sz="4" w:space="0" w:color="auto"/>
              <w:left w:val="single" w:sz="4" w:space="0" w:color="auto"/>
              <w:bottom w:val="single" w:sz="4" w:space="0" w:color="auto"/>
              <w:right w:val="single" w:sz="4" w:space="0" w:color="auto"/>
            </w:tcBorders>
            <w:hideMark/>
          </w:tcPr>
          <w:p w14:paraId="42112C28" w14:textId="77777777" w:rsidR="004B52C5" w:rsidRPr="009722D0" w:rsidRDefault="004B52C5" w:rsidP="004B52C5">
            <w:pPr>
              <w:spacing w:after="160" w:line="259" w:lineRule="auto"/>
              <w:rPr>
                <w:rFonts w:ascii="Arial" w:hAnsi="Arial" w:cs="Arial"/>
                <w:iCs/>
                <w:spacing w:val="-2"/>
              </w:rPr>
            </w:pPr>
            <w:r w:rsidRPr="009722D0">
              <w:rPr>
                <w:rFonts w:ascii="Arial" w:hAnsi="Arial" w:cs="Arial"/>
                <w:iCs/>
                <w:spacing w:val="-2"/>
              </w:rPr>
              <w:t>61-80</w:t>
            </w:r>
          </w:p>
        </w:tc>
        <w:tc>
          <w:tcPr>
            <w:tcW w:w="1871" w:type="dxa"/>
            <w:tcBorders>
              <w:top w:val="single" w:sz="4" w:space="0" w:color="auto"/>
              <w:left w:val="single" w:sz="4" w:space="0" w:color="auto"/>
              <w:bottom w:val="single" w:sz="4" w:space="0" w:color="auto"/>
              <w:right w:val="single" w:sz="4" w:space="0" w:color="auto"/>
            </w:tcBorders>
            <w:hideMark/>
          </w:tcPr>
          <w:p w14:paraId="27D7DCEA" w14:textId="77777777" w:rsidR="004B52C5" w:rsidRPr="009722D0" w:rsidRDefault="004B52C5" w:rsidP="004B52C5">
            <w:pPr>
              <w:spacing w:after="160" w:line="259" w:lineRule="auto"/>
              <w:rPr>
                <w:rFonts w:ascii="Arial" w:hAnsi="Arial" w:cs="Arial"/>
                <w:iCs/>
                <w:spacing w:val="-2"/>
              </w:rPr>
            </w:pPr>
            <w:r w:rsidRPr="009722D0">
              <w:rPr>
                <w:rFonts w:ascii="Arial" w:hAnsi="Arial" w:cs="Arial"/>
                <w:iCs/>
                <w:spacing w:val="-2"/>
              </w:rPr>
              <w:t>Good</w:t>
            </w:r>
          </w:p>
        </w:tc>
        <w:tc>
          <w:tcPr>
            <w:tcW w:w="6067" w:type="dxa"/>
            <w:tcBorders>
              <w:top w:val="single" w:sz="4" w:space="0" w:color="auto"/>
              <w:left w:val="single" w:sz="4" w:space="0" w:color="auto"/>
              <w:bottom w:val="single" w:sz="4" w:space="0" w:color="auto"/>
              <w:right w:val="single" w:sz="4" w:space="0" w:color="auto"/>
            </w:tcBorders>
            <w:hideMark/>
          </w:tcPr>
          <w:p w14:paraId="1F42C371" w14:textId="77777777" w:rsidR="004B52C5" w:rsidRPr="009722D0" w:rsidRDefault="004B52C5" w:rsidP="004B52C5">
            <w:pPr>
              <w:spacing w:after="160" w:line="259" w:lineRule="auto"/>
              <w:rPr>
                <w:rFonts w:ascii="Arial" w:hAnsi="Arial" w:cs="Arial"/>
                <w:iCs/>
                <w:spacing w:val="-2"/>
              </w:rPr>
            </w:pPr>
            <w:r w:rsidRPr="009722D0">
              <w:rPr>
                <w:rFonts w:ascii="Arial" w:hAnsi="Arial" w:cs="Arial"/>
                <w:iCs/>
                <w:spacing w:val="-2"/>
              </w:rPr>
              <w:t xml:space="preserve">Satisfies the requirement and offers some additional benefits. Above average demonstration by the bidder of the relevant ability, understanding, experience, skills, </w:t>
            </w:r>
            <w:proofErr w:type="gramStart"/>
            <w:r w:rsidRPr="009722D0">
              <w:rPr>
                <w:rFonts w:ascii="Arial" w:hAnsi="Arial" w:cs="Arial"/>
                <w:iCs/>
                <w:spacing w:val="-2"/>
              </w:rPr>
              <w:t>resource</w:t>
            </w:r>
            <w:proofErr w:type="gramEnd"/>
            <w:r w:rsidRPr="009722D0">
              <w:rPr>
                <w:rFonts w:ascii="Arial" w:hAnsi="Arial" w:cs="Arial"/>
                <w:iCs/>
                <w:spacing w:val="-2"/>
              </w:rPr>
              <w:t xml:space="preserve"> and quality measures required. Evidence identifies factors that will offer some added value.</w:t>
            </w:r>
          </w:p>
        </w:tc>
      </w:tr>
      <w:tr w:rsidR="004B52C5" w:rsidRPr="009722D0" w14:paraId="450C8722" w14:textId="77777777" w:rsidTr="009E244C">
        <w:trPr>
          <w:trHeight w:val="850"/>
        </w:trPr>
        <w:tc>
          <w:tcPr>
            <w:tcW w:w="988" w:type="dxa"/>
            <w:tcBorders>
              <w:top w:val="single" w:sz="4" w:space="0" w:color="auto"/>
              <w:left w:val="single" w:sz="4" w:space="0" w:color="auto"/>
              <w:bottom w:val="single" w:sz="4" w:space="0" w:color="auto"/>
              <w:right w:val="single" w:sz="4" w:space="0" w:color="auto"/>
            </w:tcBorders>
            <w:hideMark/>
          </w:tcPr>
          <w:p w14:paraId="31975092" w14:textId="77777777" w:rsidR="004B52C5" w:rsidRPr="009722D0" w:rsidRDefault="004B52C5" w:rsidP="004B52C5">
            <w:pPr>
              <w:spacing w:after="160" w:line="259" w:lineRule="auto"/>
              <w:rPr>
                <w:rFonts w:ascii="Arial" w:hAnsi="Arial" w:cs="Arial"/>
                <w:iCs/>
                <w:spacing w:val="-2"/>
              </w:rPr>
            </w:pPr>
            <w:r w:rsidRPr="009722D0">
              <w:rPr>
                <w:rFonts w:ascii="Arial" w:hAnsi="Arial" w:cs="Arial"/>
                <w:iCs/>
                <w:spacing w:val="-2"/>
              </w:rPr>
              <w:t>41-60</w:t>
            </w:r>
          </w:p>
        </w:tc>
        <w:tc>
          <w:tcPr>
            <w:tcW w:w="1871" w:type="dxa"/>
            <w:tcBorders>
              <w:top w:val="single" w:sz="4" w:space="0" w:color="auto"/>
              <w:left w:val="single" w:sz="4" w:space="0" w:color="auto"/>
              <w:bottom w:val="single" w:sz="4" w:space="0" w:color="auto"/>
              <w:right w:val="single" w:sz="4" w:space="0" w:color="auto"/>
            </w:tcBorders>
            <w:hideMark/>
          </w:tcPr>
          <w:p w14:paraId="14FAD153" w14:textId="77777777" w:rsidR="004B52C5" w:rsidRPr="009722D0" w:rsidRDefault="004B52C5" w:rsidP="004B52C5">
            <w:pPr>
              <w:spacing w:after="160" w:line="259" w:lineRule="auto"/>
              <w:rPr>
                <w:rFonts w:ascii="Arial" w:hAnsi="Arial" w:cs="Arial"/>
                <w:iCs/>
                <w:spacing w:val="-2"/>
              </w:rPr>
            </w:pPr>
            <w:r w:rsidRPr="009722D0">
              <w:rPr>
                <w:rFonts w:ascii="Arial" w:hAnsi="Arial" w:cs="Arial"/>
                <w:iCs/>
                <w:spacing w:val="-2"/>
              </w:rPr>
              <w:t>Acceptable</w:t>
            </w:r>
          </w:p>
        </w:tc>
        <w:tc>
          <w:tcPr>
            <w:tcW w:w="6067" w:type="dxa"/>
            <w:tcBorders>
              <w:top w:val="single" w:sz="4" w:space="0" w:color="auto"/>
              <w:left w:val="single" w:sz="4" w:space="0" w:color="auto"/>
              <w:bottom w:val="single" w:sz="4" w:space="0" w:color="auto"/>
              <w:right w:val="single" w:sz="4" w:space="0" w:color="auto"/>
            </w:tcBorders>
            <w:hideMark/>
          </w:tcPr>
          <w:p w14:paraId="753D2049" w14:textId="77777777" w:rsidR="004B52C5" w:rsidRPr="009722D0" w:rsidRDefault="004B52C5" w:rsidP="004B52C5">
            <w:pPr>
              <w:spacing w:after="160" w:line="259" w:lineRule="auto"/>
              <w:rPr>
                <w:rFonts w:ascii="Arial" w:hAnsi="Arial" w:cs="Arial"/>
                <w:iCs/>
                <w:spacing w:val="-2"/>
              </w:rPr>
            </w:pPr>
            <w:r w:rsidRPr="009722D0">
              <w:rPr>
                <w:rFonts w:ascii="Arial" w:hAnsi="Arial" w:cs="Arial"/>
                <w:iCs/>
                <w:spacing w:val="-2"/>
              </w:rPr>
              <w:t xml:space="preserve">Satisfies the requirement. Demonstration by the bidder of the relevant ability, understanding, experience, skills, </w:t>
            </w:r>
            <w:proofErr w:type="gramStart"/>
            <w:r w:rsidRPr="009722D0">
              <w:rPr>
                <w:rFonts w:ascii="Arial" w:hAnsi="Arial" w:cs="Arial"/>
                <w:iCs/>
                <w:spacing w:val="-2"/>
              </w:rPr>
              <w:t>resource</w:t>
            </w:r>
            <w:proofErr w:type="gramEnd"/>
            <w:r w:rsidRPr="009722D0">
              <w:rPr>
                <w:rFonts w:ascii="Arial" w:hAnsi="Arial" w:cs="Arial"/>
                <w:iCs/>
                <w:spacing w:val="-2"/>
              </w:rPr>
              <w:t xml:space="preserve"> and quality measures required.</w:t>
            </w:r>
          </w:p>
        </w:tc>
      </w:tr>
      <w:tr w:rsidR="004B52C5" w:rsidRPr="009722D0" w14:paraId="0C5185B5" w14:textId="77777777" w:rsidTr="009E244C">
        <w:trPr>
          <w:trHeight w:val="476"/>
        </w:trPr>
        <w:tc>
          <w:tcPr>
            <w:tcW w:w="988" w:type="dxa"/>
            <w:vMerge w:val="restart"/>
            <w:tcBorders>
              <w:top w:val="single" w:sz="4" w:space="0" w:color="auto"/>
              <w:left w:val="single" w:sz="4" w:space="0" w:color="auto"/>
              <w:bottom w:val="single" w:sz="4" w:space="0" w:color="auto"/>
              <w:right w:val="single" w:sz="4" w:space="0" w:color="auto"/>
            </w:tcBorders>
            <w:hideMark/>
          </w:tcPr>
          <w:p w14:paraId="0CA8EB83" w14:textId="77777777" w:rsidR="004B52C5" w:rsidRPr="009722D0" w:rsidRDefault="004B52C5" w:rsidP="004B52C5">
            <w:pPr>
              <w:spacing w:after="160" w:line="259" w:lineRule="auto"/>
              <w:rPr>
                <w:rFonts w:ascii="Arial" w:hAnsi="Arial" w:cs="Arial"/>
                <w:iCs/>
                <w:spacing w:val="-2"/>
              </w:rPr>
            </w:pPr>
            <w:r w:rsidRPr="009722D0">
              <w:rPr>
                <w:rFonts w:ascii="Arial" w:hAnsi="Arial" w:cs="Arial"/>
                <w:iCs/>
                <w:spacing w:val="-2"/>
              </w:rPr>
              <w:t>21-40</w:t>
            </w:r>
          </w:p>
        </w:tc>
        <w:tc>
          <w:tcPr>
            <w:tcW w:w="1871" w:type="dxa"/>
            <w:vMerge w:val="restart"/>
            <w:tcBorders>
              <w:top w:val="single" w:sz="4" w:space="0" w:color="auto"/>
              <w:left w:val="single" w:sz="4" w:space="0" w:color="auto"/>
              <w:bottom w:val="single" w:sz="4" w:space="0" w:color="auto"/>
              <w:right w:val="single" w:sz="4" w:space="0" w:color="auto"/>
            </w:tcBorders>
            <w:hideMark/>
          </w:tcPr>
          <w:p w14:paraId="475FB0FE" w14:textId="77777777" w:rsidR="004B52C5" w:rsidRPr="009722D0" w:rsidRDefault="004B52C5" w:rsidP="004B52C5">
            <w:pPr>
              <w:spacing w:after="160" w:line="259" w:lineRule="auto"/>
              <w:rPr>
                <w:rFonts w:ascii="Arial" w:hAnsi="Arial" w:cs="Arial"/>
                <w:iCs/>
                <w:spacing w:val="-2"/>
              </w:rPr>
            </w:pPr>
            <w:r w:rsidRPr="009722D0">
              <w:rPr>
                <w:rFonts w:ascii="Arial" w:hAnsi="Arial" w:cs="Arial"/>
                <w:iCs/>
                <w:spacing w:val="-2"/>
              </w:rPr>
              <w:t>Minor reservation</w:t>
            </w:r>
          </w:p>
        </w:tc>
        <w:tc>
          <w:tcPr>
            <w:tcW w:w="6067" w:type="dxa"/>
            <w:vMerge w:val="restart"/>
            <w:tcBorders>
              <w:top w:val="single" w:sz="4" w:space="0" w:color="auto"/>
              <w:left w:val="single" w:sz="4" w:space="0" w:color="auto"/>
              <w:bottom w:val="single" w:sz="4" w:space="0" w:color="auto"/>
              <w:right w:val="single" w:sz="4" w:space="0" w:color="auto"/>
            </w:tcBorders>
            <w:hideMark/>
          </w:tcPr>
          <w:p w14:paraId="3D15E727" w14:textId="6492054E" w:rsidR="004B52C5" w:rsidRPr="009722D0" w:rsidRDefault="004B52C5" w:rsidP="004B52C5">
            <w:pPr>
              <w:spacing w:after="160" w:line="259" w:lineRule="auto"/>
              <w:rPr>
                <w:rFonts w:ascii="Arial" w:hAnsi="Arial" w:cs="Arial"/>
                <w:iCs/>
                <w:spacing w:val="-2"/>
              </w:rPr>
            </w:pPr>
            <w:r w:rsidRPr="009722D0">
              <w:rPr>
                <w:rFonts w:ascii="Arial" w:hAnsi="Arial" w:cs="Arial"/>
                <w:iCs/>
                <w:spacing w:val="-2"/>
              </w:rPr>
              <w:t>Satisfies the requirement with minor reservations. Some minor reservations about the bidder</w:t>
            </w:r>
            <w:r w:rsidR="00E30259">
              <w:rPr>
                <w:rFonts w:ascii="Arial" w:hAnsi="Arial" w:cs="Arial"/>
                <w:iCs/>
                <w:spacing w:val="-2"/>
              </w:rPr>
              <w:t>'</w:t>
            </w:r>
            <w:r w:rsidRPr="009722D0">
              <w:rPr>
                <w:rFonts w:ascii="Arial" w:hAnsi="Arial" w:cs="Arial"/>
                <w:iCs/>
                <w:spacing w:val="-2"/>
              </w:rPr>
              <w:t xml:space="preserve">s relevant ability understanding, experience, skills, </w:t>
            </w:r>
            <w:proofErr w:type="gramStart"/>
            <w:r w:rsidRPr="009722D0">
              <w:rPr>
                <w:rFonts w:ascii="Arial" w:hAnsi="Arial" w:cs="Arial"/>
                <w:iCs/>
                <w:spacing w:val="-2"/>
              </w:rPr>
              <w:t>resources</w:t>
            </w:r>
            <w:proofErr w:type="gramEnd"/>
            <w:r w:rsidRPr="009722D0">
              <w:rPr>
                <w:rFonts w:ascii="Arial" w:hAnsi="Arial" w:cs="Arial"/>
                <w:iCs/>
                <w:spacing w:val="-2"/>
              </w:rPr>
              <w:t xml:space="preserve"> and quality measures required. </w:t>
            </w:r>
          </w:p>
        </w:tc>
      </w:tr>
      <w:tr w:rsidR="004B52C5" w:rsidRPr="009722D0" w14:paraId="48FBA7A6" w14:textId="77777777" w:rsidTr="009E244C">
        <w:trPr>
          <w:trHeight w:val="58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E832F9F" w14:textId="77777777" w:rsidR="004B52C5" w:rsidRPr="009722D0" w:rsidRDefault="004B52C5" w:rsidP="004B52C5">
            <w:pPr>
              <w:spacing w:after="160" w:line="259" w:lineRule="auto"/>
              <w:rPr>
                <w:rFonts w:ascii="Arial" w:hAnsi="Arial" w:cs="Arial"/>
                <w:iCs/>
                <w:spacing w:val="-2"/>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14:paraId="79C6A972" w14:textId="77777777" w:rsidR="004B52C5" w:rsidRPr="009722D0" w:rsidRDefault="004B52C5" w:rsidP="004B52C5">
            <w:pPr>
              <w:spacing w:after="160" w:line="259" w:lineRule="auto"/>
              <w:rPr>
                <w:rFonts w:ascii="Arial" w:hAnsi="Arial" w:cs="Arial"/>
                <w:iCs/>
                <w:spacing w:val="-2"/>
              </w:rPr>
            </w:pPr>
          </w:p>
        </w:tc>
        <w:tc>
          <w:tcPr>
            <w:tcW w:w="6067" w:type="dxa"/>
            <w:vMerge/>
            <w:tcBorders>
              <w:top w:val="single" w:sz="4" w:space="0" w:color="auto"/>
              <w:left w:val="single" w:sz="4" w:space="0" w:color="auto"/>
              <w:bottom w:val="single" w:sz="4" w:space="0" w:color="auto"/>
              <w:right w:val="single" w:sz="4" w:space="0" w:color="auto"/>
            </w:tcBorders>
            <w:vAlign w:val="center"/>
            <w:hideMark/>
          </w:tcPr>
          <w:p w14:paraId="555F6D94" w14:textId="77777777" w:rsidR="004B52C5" w:rsidRPr="009722D0" w:rsidRDefault="004B52C5" w:rsidP="004B52C5">
            <w:pPr>
              <w:spacing w:after="160" w:line="259" w:lineRule="auto"/>
              <w:rPr>
                <w:rFonts w:ascii="Arial" w:hAnsi="Arial" w:cs="Arial"/>
                <w:iCs/>
                <w:spacing w:val="-2"/>
              </w:rPr>
            </w:pPr>
          </w:p>
        </w:tc>
      </w:tr>
      <w:tr w:rsidR="004B52C5" w:rsidRPr="009722D0" w14:paraId="4B52BECC" w14:textId="77777777" w:rsidTr="009E244C">
        <w:trPr>
          <w:trHeight w:val="476"/>
        </w:trPr>
        <w:tc>
          <w:tcPr>
            <w:tcW w:w="988" w:type="dxa"/>
            <w:vMerge w:val="restart"/>
            <w:tcBorders>
              <w:top w:val="single" w:sz="4" w:space="0" w:color="auto"/>
              <w:left w:val="single" w:sz="4" w:space="0" w:color="auto"/>
              <w:bottom w:val="single" w:sz="4" w:space="0" w:color="auto"/>
              <w:right w:val="single" w:sz="4" w:space="0" w:color="auto"/>
            </w:tcBorders>
            <w:hideMark/>
          </w:tcPr>
          <w:p w14:paraId="795B5FD2" w14:textId="77777777" w:rsidR="004B52C5" w:rsidRPr="009722D0" w:rsidRDefault="004B52C5" w:rsidP="004B52C5">
            <w:pPr>
              <w:spacing w:after="160" w:line="259" w:lineRule="auto"/>
              <w:rPr>
                <w:rFonts w:ascii="Arial" w:hAnsi="Arial" w:cs="Arial"/>
                <w:iCs/>
                <w:spacing w:val="-2"/>
              </w:rPr>
            </w:pPr>
            <w:r w:rsidRPr="009722D0">
              <w:rPr>
                <w:rFonts w:ascii="Arial" w:hAnsi="Arial" w:cs="Arial"/>
                <w:iCs/>
                <w:spacing w:val="-2"/>
              </w:rPr>
              <w:t>1-20</w:t>
            </w:r>
          </w:p>
        </w:tc>
        <w:tc>
          <w:tcPr>
            <w:tcW w:w="1871" w:type="dxa"/>
            <w:vMerge w:val="restart"/>
            <w:tcBorders>
              <w:top w:val="single" w:sz="4" w:space="0" w:color="auto"/>
              <w:left w:val="single" w:sz="4" w:space="0" w:color="auto"/>
              <w:bottom w:val="single" w:sz="4" w:space="0" w:color="auto"/>
              <w:right w:val="single" w:sz="4" w:space="0" w:color="auto"/>
            </w:tcBorders>
            <w:hideMark/>
          </w:tcPr>
          <w:p w14:paraId="4177F74C" w14:textId="77777777" w:rsidR="004B52C5" w:rsidRPr="009722D0" w:rsidRDefault="004B52C5" w:rsidP="004B52C5">
            <w:pPr>
              <w:spacing w:after="160" w:line="259" w:lineRule="auto"/>
              <w:rPr>
                <w:rFonts w:ascii="Arial" w:hAnsi="Arial" w:cs="Arial"/>
                <w:iCs/>
                <w:spacing w:val="-2"/>
              </w:rPr>
            </w:pPr>
            <w:r w:rsidRPr="009722D0">
              <w:rPr>
                <w:rFonts w:ascii="Arial" w:hAnsi="Arial" w:cs="Arial"/>
                <w:iCs/>
                <w:spacing w:val="-2"/>
              </w:rPr>
              <w:t>Major Reservations</w:t>
            </w:r>
          </w:p>
        </w:tc>
        <w:tc>
          <w:tcPr>
            <w:tcW w:w="6067" w:type="dxa"/>
            <w:vMerge w:val="restart"/>
            <w:tcBorders>
              <w:top w:val="single" w:sz="4" w:space="0" w:color="auto"/>
              <w:left w:val="single" w:sz="4" w:space="0" w:color="auto"/>
              <w:bottom w:val="single" w:sz="4" w:space="0" w:color="auto"/>
              <w:right w:val="single" w:sz="4" w:space="0" w:color="auto"/>
            </w:tcBorders>
            <w:hideMark/>
          </w:tcPr>
          <w:p w14:paraId="3256E9C3" w14:textId="1A48D70F" w:rsidR="004B52C5" w:rsidRPr="009722D0" w:rsidRDefault="004B52C5" w:rsidP="004B52C5">
            <w:pPr>
              <w:spacing w:after="160" w:line="259" w:lineRule="auto"/>
              <w:rPr>
                <w:rFonts w:ascii="Arial" w:hAnsi="Arial" w:cs="Arial"/>
                <w:iCs/>
                <w:spacing w:val="-2"/>
              </w:rPr>
            </w:pPr>
            <w:r w:rsidRPr="009722D0">
              <w:rPr>
                <w:rFonts w:ascii="Arial" w:hAnsi="Arial" w:cs="Arial"/>
                <w:iCs/>
                <w:spacing w:val="-2"/>
              </w:rPr>
              <w:t>Satisfies the requirement but with major reservations. Serious concerns about the bidder</w:t>
            </w:r>
            <w:r w:rsidR="00E30259">
              <w:rPr>
                <w:rFonts w:ascii="Arial" w:hAnsi="Arial" w:cs="Arial"/>
                <w:iCs/>
                <w:spacing w:val="-2"/>
              </w:rPr>
              <w:t>'</w:t>
            </w:r>
            <w:r w:rsidRPr="009722D0">
              <w:rPr>
                <w:rFonts w:ascii="Arial" w:hAnsi="Arial" w:cs="Arial"/>
                <w:iCs/>
                <w:spacing w:val="-2"/>
              </w:rPr>
              <w:t xml:space="preserve">s relevant ability, understanding, experience, skills, </w:t>
            </w:r>
            <w:proofErr w:type="gramStart"/>
            <w:r w:rsidRPr="009722D0">
              <w:rPr>
                <w:rFonts w:ascii="Arial" w:hAnsi="Arial" w:cs="Arial"/>
                <w:iCs/>
                <w:spacing w:val="-2"/>
              </w:rPr>
              <w:t>resources</w:t>
            </w:r>
            <w:proofErr w:type="gramEnd"/>
            <w:r w:rsidRPr="009722D0">
              <w:rPr>
                <w:rFonts w:ascii="Arial" w:hAnsi="Arial" w:cs="Arial"/>
                <w:iCs/>
                <w:spacing w:val="-2"/>
              </w:rPr>
              <w:t xml:space="preserve"> and quality measures required.</w:t>
            </w:r>
          </w:p>
        </w:tc>
      </w:tr>
      <w:tr w:rsidR="004B52C5" w:rsidRPr="009722D0" w14:paraId="793331CE" w14:textId="77777777" w:rsidTr="009E244C">
        <w:trPr>
          <w:trHeight w:val="1007"/>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06E7399" w14:textId="77777777" w:rsidR="004B52C5" w:rsidRPr="009722D0" w:rsidRDefault="004B52C5" w:rsidP="004B52C5">
            <w:pPr>
              <w:spacing w:after="160" w:line="259" w:lineRule="auto"/>
              <w:rPr>
                <w:rFonts w:ascii="Arial" w:hAnsi="Arial" w:cs="Arial"/>
                <w:iCs/>
                <w:spacing w:val="-2"/>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14:paraId="6855861A" w14:textId="77777777" w:rsidR="004B52C5" w:rsidRPr="009722D0" w:rsidRDefault="004B52C5" w:rsidP="004B52C5">
            <w:pPr>
              <w:spacing w:after="160" w:line="259" w:lineRule="auto"/>
              <w:rPr>
                <w:rFonts w:ascii="Arial" w:hAnsi="Arial" w:cs="Arial"/>
                <w:iCs/>
                <w:spacing w:val="-2"/>
              </w:rPr>
            </w:pPr>
          </w:p>
        </w:tc>
        <w:tc>
          <w:tcPr>
            <w:tcW w:w="6067" w:type="dxa"/>
            <w:vMerge/>
            <w:tcBorders>
              <w:top w:val="single" w:sz="4" w:space="0" w:color="auto"/>
              <w:left w:val="single" w:sz="4" w:space="0" w:color="auto"/>
              <w:bottom w:val="single" w:sz="4" w:space="0" w:color="auto"/>
              <w:right w:val="single" w:sz="4" w:space="0" w:color="auto"/>
            </w:tcBorders>
            <w:vAlign w:val="center"/>
            <w:hideMark/>
          </w:tcPr>
          <w:p w14:paraId="34068543" w14:textId="77777777" w:rsidR="004B52C5" w:rsidRPr="009722D0" w:rsidRDefault="004B52C5" w:rsidP="004B52C5">
            <w:pPr>
              <w:spacing w:after="160" w:line="259" w:lineRule="auto"/>
              <w:rPr>
                <w:rFonts w:ascii="Arial" w:hAnsi="Arial" w:cs="Arial"/>
                <w:iCs/>
                <w:spacing w:val="-2"/>
              </w:rPr>
            </w:pPr>
          </w:p>
        </w:tc>
      </w:tr>
      <w:tr w:rsidR="004B52C5" w:rsidRPr="009722D0" w14:paraId="7E48C989" w14:textId="77777777" w:rsidTr="009E244C">
        <w:trPr>
          <w:trHeight w:val="1130"/>
        </w:trPr>
        <w:tc>
          <w:tcPr>
            <w:tcW w:w="988" w:type="dxa"/>
            <w:tcBorders>
              <w:top w:val="single" w:sz="4" w:space="0" w:color="auto"/>
              <w:left w:val="single" w:sz="4" w:space="0" w:color="auto"/>
              <w:bottom w:val="single" w:sz="4" w:space="0" w:color="auto"/>
              <w:right w:val="single" w:sz="4" w:space="0" w:color="auto"/>
            </w:tcBorders>
            <w:hideMark/>
          </w:tcPr>
          <w:p w14:paraId="3C0A9D34" w14:textId="77777777" w:rsidR="004B52C5" w:rsidRPr="009722D0" w:rsidRDefault="004B52C5" w:rsidP="004B52C5">
            <w:pPr>
              <w:spacing w:after="160" w:line="259" w:lineRule="auto"/>
              <w:rPr>
                <w:rFonts w:ascii="Arial" w:hAnsi="Arial" w:cs="Arial"/>
                <w:iCs/>
                <w:spacing w:val="-2"/>
              </w:rPr>
            </w:pPr>
            <w:r w:rsidRPr="009722D0">
              <w:rPr>
                <w:rFonts w:ascii="Arial" w:hAnsi="Arial" w:cs="Arial"/>
                <w:iCs/>
                <w:spacing w:val="-2"/>
              </w:rPr>
              <w:t>0</w:t>
            </w:r>
          </w:p>
        </w:tc>
        <w:tc>
          <w:tcPr>
            <w:tcW w:w="1871" w:type="dxa"/>
            <w:tcBorders>
              <w:top w:val="single" w:sz="4" w:space="0" w:color="auto"/>
              <w:left w:val="single" w:sz="4" w:space="0" w:color="auto"/>
              <w:bottom w:val="single" w:sz="4" w:space="0" w:color="auto"/>
              <w:right w:val="single" w:sz="4" w:space="0" w:color="auto"/>
            </w:tcBorders>
            <w:hideMark/>
          </w:tcPr>
          <w:p w14:paraId="7E3DA6FC" w14:textId="77777777" w:rsidR="004B52C5" w:rsidRPr="009722D0" w:rsidRDefault="004B52C5" w:rsidP="004B52C5">
            <w:pPr>
              <w:spacing w:after="160" w:line="259" w:lineRule="auto"/>
              <w:rPr>
                <w:rFonts w:ascii="Arial" w:hAnsi="Arial" w:cs="Arial"/>
                <w:iCs/>
                <w:spacing w:val="-2"/>
              </w:rPr>
            </w:pPr>
            <w:r w:rsidRPr="009722D0">
              <w:rPr>
                <w:rFonts w:ascii="Arial" w:hAnsi="Arial" w:cs="Arial"/>
                <w:iCs/>
                <w:spacing w:val="-2"/>
              </w:rPr>
              <w:t>Unacceptable</w:t>
            </w:r>
          </w:p>
        </w:tc>
        <w:tc>
          <w:tcPr>
            <w:tcW w:w="6067" w:type="dxa"/>
            <w:tcBorders>
              <w:top w:val="single" w:sz="4" w:space="0" w:color="auto"/>
              <w:left w:val="single" w:sz="4" w:space="0" w:color="auto"/>
              <w:bottom w:val="single" w:sz="4" w:space="0" w:color="auto"/>
              <w:right w:val="single" w:sz="4" w:space="0" w:color="auto"/>
            </w:tcBorders>
            <w:hideMark/>
          </w:tcPr>
          <w:p w14:paraId="1E3BFC3F" w14:textId="77777777" w:rsidR="004B52C5" w:rsidRPr="009722D0" w:rsidRDefault="004B52C5" w:rsidP="004B52C5">
            <w:pPr>
              <w:spacing w:after="160" w:line="259" w:lineRule="auto"/>
              <w:rPr>
                <w:rFonts w:ascii="Arial" w:hAnsi="Arial" w:cs="Arial"/>
                <w:iCs/>
                <w:spacing w:val="-2"/>
              </w:rPr>
            </w:pPr>
            <w:r w:rsidRPr="009722D0">
              <w:rPr>
                <w:rFonts w:ascii="Arial" w:hAnsi="Arial" w:cs="Arial"/>
                <w:iCs/>
                <w:spacing w:val="-2"/>
              </w:rPr>
              <w:t xml:space="preserve">Does not meet the requirement. Does not comply and/or insufficient information provided to demonstrate that the bidder has the relevant ability, understanding, experience, skills, </w:t>
            </w:r>
            <w:proofErr w:type="gramStart"/>
            <w:r w:rsidRPr="009722D0">
              <w:rPr>
                <w:rFonts w:ascii="Arial" w:hAnsi="Arial" w:cs="Arial"/>
                <w:iCs/>
                <w:spacing w:val="-2"/>
              </w:rPr>
              <w:t>resources</w:t>
            </w:r>
            <w:proofErr w:type="gramEnd"/>
            <w:r w:rsidRPr="009722D0">
              <w:rPr>
                <w:rFonts w:ascii="Arial" w:hAnsi="Arial" w:cs="Arial"/>
                <w:iCs/>
                <w:spacing w:val="-2"/>
              </w:rPr>
              <w:t xml:space="preserve"> and quality measures required. Little or no evidence to support the response.</w:t>
            </w:r>
          </w:p>
        </w:tc>
      </w:tr>
    </w:tbl>
    <w:p w14:paraId="7D2C295E" w14:textId="77777777" w:rsidR="009E244C" w:rsidRPr="009722D0" w:rsidRDefault="009E244C" w:rsidP="009E244C">
      <w:pPr>
        <w:rPr>
          <w:rFonts w:ascii="Arial" w:hAnsi="Arial" w:cs="Arial"/>
          <w:bCs/>
          <w:spacing w:val="-2"/>
        </w:rPr>
      </w:pPr>
    </w:p>
    <w:p w14:paraId="49688601" w14:textId="6E6A6FAB" w:rsidR="004B52C5" w:rsidRDefault="004B52C5" w:rsidP="009E244C">
      <w:pPr>
        <w:rPr>
          <w:rFonts w:ascii="Arial" w:hAnsi="Arial" w:cs="Arial"/>
          <w:bCs/>
          <w:spacing w:val="-2"/>
        </w:rPr>
      </w:pPr>
      <w:r w:rsidRPr="009722D0">
        <w:rPr>
          <w:rFonts w:ascii="Arial" w:hAnsi="Arial" w:cs="Arial"/>
          <w:bCs/>
          <w:spacing w:val="-2"/>
        </w:rPr>
        <w:t xml:space="preserve">Panel members will be allowed to score anywhere between 0 and the maximum score of 100 marks for the </w:t>
      </w:r>
      <w:proofErr w:type="gramStart"/>
      <w:r w:rsidRPr="009722D0">
        <w:rPr>
          <w:rFonts w:ascii="Arial" w:hAnsi="Arial" w:cs="Arial"/>
          <w:bCs/>
          <w:spacing w:val="-2"/>
        </w:rPr>
        <w:t>particular question</w:t>
      </w:r>
      <w:proofErr w:type="gramEnd"/>
      <w:r w:rsidRPr="009722D0">
        <w:rPr>
          <w:rFonts w:ascii="Arial" w:hAnsi="Arial" w:cs="Arial"/>
          <w:bCs/>
          <w:spacing w:val="-2"/>
        </w:rPr>
        <w:t xml:space="preserve"> - whatever they think is most appropriate for each criterion.</w:t>
      </w:r>
    </w:p>
    <w:p w14:paraId="044AE7DD" w14:textId="77777777" w:rsidR="00BD3333" w:rsidRPr="009722D0" w:rsidRDefault="00BD3333" w:rsidP="009E244C">
      <w:pPr>
        <w:rPr>
          <w:rFonts w:ascii="Arial" w:hAnsi="Arial" w:cs="Arial"/>
          <w:bCs/>
          <w:i/>
          <w:spacing w:val="-2"/>
        </w:rPr>
      </w:pPr>
    </w:p>
    <w:p w14:paraId="49E9AA4E" w14:textId="2FF930F0" w:rsidR="004B52C5" w:rsidRPr="009722D0" w:rsidRDefault="004B52C5" w:rsidP="004B52C5">
      <w:pPr>
        <w:rPr>
          <w:rFonts w:ascii="Arial" w:hAnsi="Arial" w:cs="Arial"/>
          <w:spacing w:val="-2"/>
        </w:rPr>
      </w:pPr>
      <w:r w:rsidRPr="009722D0">
        <w:rPr>
          <w:rFonts w:ascii="Arial" w:hAnsi="Arial" w:cs="Arial"/>
          <w:spacing w:val="-2"/>
        </w:rPr>
        <w:t xml:space="preserve">Bidders must score a minimum quality score of at least 41 marks out of the possible 100 marks available for each </w:t>
      </w:r>
      <w:r w:rsidR="002B1EF9" w:rsidRPr="009722D0">
        <w:rPr>
          <w:rFonts w:ascii="Arial" w:hAnsi="Arial" w:cs="Arial"/>
          <w:spacing w:val="-2"/>
        </w:rPr>
        <w:t>criterion</w:t>
      </w:r>
      <w:r w:rsidRPr="009722D0">
        <w:rPr>
          <w:rFonts w:ascii="Arial" w:hAnsi="Arial" w:cs="Arial"/>
          <w:spacing w:val="-2"/>
        </w:rPr>
        <w:t xml:space="preserve"> detailed in </w:t>
      </w:r>
      <w:r w:rsidR="009E244C" w:rsidRPr="009722D0">
        <w:rPr>
          <w:rFonts w:ascii="Arial" w:hAnsi="Arial" w:cs="Arial"/>
          <w:spacing w:val="-2"/>
        </w:rPr>
        <w:t>the table above</w:t>
      </w:r>
      <w:r w:rsidRPr="009722D0">
        <w:rPr>
          <w:rFonts w:ascii="Arial" w:hAnsi="Arial" w:cs="Arial"/>
          <w:spacing w:val="-2"/>
        </w:rPr>
        <w:t xml:space="preserve"> to proceed in the evaluation process.  Bidders who do not achieve this score will be excluded from this process. The minimum quality score ensures that all reasonably compliant bids have the chance to succeed but that a bidder cannot win even with a very competitive price if there have been some concerns established with their technical bids.</w:t>
      </w:r>
    </w:p>
    <w:p w14:paraId="2728E277" w14:textId="77777777" w:rsidR="00A44335" w:rsidRPr="009722D0" w:rsidRDefault="00A44335" w:rsidP="004B52C5">
      <w:pPr>
        <w:rPr>
          <w:rFonts w:ascii="Arial" w:hAnsi="Arial" w:cs="Arial"/>
          <w:spacing w:val="-2"/>
        </w:rPr>
      </w:pPr>
    </w:p>
    <w:p w14:paraId="2437594A" w14:textId="38E5ADDF" w:rsidR="004B52C5" w:rsidRPr="009722D0" w:rsidRDefault="004B52C5" w:rsidP="004B52C5">
      <w:pPr>
        <w:rPr>
          <w:rFonts w:ascii="Arial" w:hAnsi="Arial" w:cs="Arial"/>
          <w:spacing w:val="-2"/>
        </w:rPr>
      </w:pPr>
      <w:r w:rsidRPr="009722D0">
        <w:rPr>
          <w:rFonts w:ascii="Arial" w:hAnsi="Arial" w:cs="Arial"/>
          <w:spacing w:val="-2"/>
        </w:rPr>
        <w:t xml:space="preserve">There will be an evaluation panel formed from </w:t>
      </w:r>
      <w:r w:rsidR="009E244C" w:rsidRPr="009722D0">
        <w:rPr>
          <w:rFonts w:ascii="Arial" w:hAnsi="Arial" w:cs="Arial"/>
          <w:spacing w:val="-2"/>
        </w:rPr>
        <w:t>the three project partners</w:t>
      </w:r>
      <w:r w:rsidRPr="009722D0">
        <w:rPr>
          <w:rFonts w:ascii="Arial" w:hAnsi="Arial" w:cs="Arial"/>
          <w:spacing w:val="-2"/>
        </w:rPr>
        <w:t xml:space="preserve"> to determine the scoring of the bids received. Scores and supporting comments from each member of the panel will be recorded and a mediation meeting will be held to reach a consensus score for each question.</w:t>
      </w:r>
    </w:p>
    <w:p w14:paraId="5E4C141C" w14:textId="77777777" w:rsidR="009953AE" w:rsidRPr="009722D0" w:rsidRDefault="009953AE" w:rsidP="004B52C5">
      <w:pPr>
        <w:rPr>
          <w:rFonts w:ascii="Arial" w:hAnsi="Arial" w:cs="Arial"/>
          <w:spacing w:val="-2"/>
        </w:rPr>
      </w:pPr>
    </w:p>
    <w:p w14:paraId="0DFC851F" w14:textId="27AC56AE" w:rsidR="009E244C" w:rsidRPr="009722D0" w:rsidRDefault="009E244C" w:rsidP="004B52C5">
      <w:pPr>
        <w:rPr>
          <w:rFonts w:ascii="Arial" w:hAnsi="Arial" w:cs="Arial"/>
          <w:b/>
          <w:spacing w:val="-2"/>
        </w:rPr>
      </w:pPr>
      <w:r w:rsidRPr="009722D0">
        <w:rPr>
          <w:rFonts w:ascii="Arial" w:hAnsi="Arial" w:cs="Arial"/>
          <w:b/>
          <w:spacing w:val="-2"/>
        </w:rPr>
        <w:t>Cost</w:t>
      </w:r>
    </w:p>
    <w:p w14:paraId="19862941" w14:textId="77777777" w:rsidR="009953AE" w:rsidRPr="009722D0" w:rsidRDefault="009953AE" w:rsidP="004B52C5">
      <w:pPr>
        <w:rPr>
          <w:rFonts w:ascii="Arial" w:hAnsi="Arial" w:cs="Arial"/>
          <w:b/>
          <w:spacing w:val="-2"/>
        </w:rPr>
      </w:pPr>
    </w:p>
    <w:p w14:paraId="6506B3F6" w14:textId="7F17CB06" w:rsidR="004B52C5" w:rsidRPr="009722D0" w:rsidRDefault="004B52C5" w:rsidP="004B52C5">
      <w:pPr>
        <w:rPr>
          <w:rFonts w:ascii="Arial" w:hAnsi="Arial" w:cs="Arial"/>
          <w:spacing w:val="-2"/>
        </w:rPr>
      </w:pPr>
      <w:r w:rsidRPr="009722D0">
        <w:rPr>
          <w:rFonts w:ascii="Arial" w:hAnsi="Arial" w:cs="Arial"/>
          <w:spacing w:val="-2"/>
        </w:rPr>
        <w:t xml:space="preserve">Cost will be assessed using the </w:t>
      </w:r>
      <w:r w:rsidR="00E30259">
        <w:rPr>
          <w:rFonts w:ascii="Arial" w:hAnsi="Arial" w:cs="Arial"/>
          <w:spacing w:val="-2"/>
        </w:rPr>
        <w:t>'</w:t>
      </w:r>
      <w:r w:rsidRPr="009722D0">
        <w:rPr>
          <w:rFonts w:ascii="Arial" w:hAnsi="Arial" w:cs="Arial"/>
          <w:spacing w:val="-2"/>
        </w:rPr>
        <w:t>Proportion of Best</w:t>
      </w:r>
      <w:r w:rsidR="00E30259">
        <w:rPr>
          <w:rFonts w:ascii="Arial" w:hAnsi="Arial" w:cs="Arial"/>
          <w:spacing w:val="-2"/>
        </w:rPr>
        <w:t>'</w:t>
      </w:r>
      <w:r w:rsidRPr="009722D0">
        <w:rPr>
          <w:rFonts w:ascii="Arial" w:hAnsi="Arial" w:cs="Arial"/>
          <w:spacing w:val="-2"/>
        </w:rPr>
        <w:t xml:space="preserve"> calculation.  This is where the lowest priced bidder will achieve maximum points under this section and all other bids will be awarded a score based on a straightforward </w:t>
      </w:r>
      <w:r w:rsidR="00E30259">
        <w:rPr>
          <w:rFonts w:ascii="Arial" w:hAnsi="Arial" w:cs="Arial"/>
          <w:spacing w:val="-2"/>
        </w:rPr>
        <w:t>'</w:t>
      </w:r>
      <w:r w:rsidRPr="009722D0">
        <w:rPr>
          <w:rFonts w:ascii="Arial" w:hAnsi="Arial" w:cs="Arial"/>
          <w:spacing w:val="-2"/>
        </w:rPr>
        <w:t>proportion of best</w:t>
      </w:r>
      <w:r w:rsidR="00E30259">
        <w:rPr>
          <w:rFonts w:ascii="Arial" w:hAnsi="Arial" w:cs="Arial"/>
          <w:spacing w:val="-2"/>
        </w:rPr>
        <w:t>'</w:t>
      </w:r>
      <w:r w:rsidRPr="009722D0">
        <w:rPr>
          <w:rFonts w:ascii="Arial" w:hAnsi="Arial" w:cs="Arial"/>
          <w:spacing w:val="-2"/>
        </w:rPr>
        <w:t xml:space="preserve"> calculation, outlined as follows: Lowest Priced Bid / Price of tender being evaluated x Price weighting ratio (</w:t>
      </w:r>
      <w:proofErr w:type="gramStart"/>
      <w:r w:rsidRPr="009722D0">
        <w:rPr>
          <w:rFonts w:ascii="Arial" w:hAnsi="Arial" w:cs="Arial"/>
          <w:spacing w:val="-2"/>
        </w:rPr>
        <w:t>i.e.</w:t>
      </w:r>
      <w:proofErr w:type="gramEnd"/>
      <w:r w:rsidRPr="009722D0">
        <w:rPr>
          <w:rFonts w:ascii="Arial" w:hAnsi="Arial" w:cs="Arial"/>
          <w:spacing w:val="-2"/>
        </w:rPr>
        <w:t xml:space="preserve"> 40%) = SCORE. </w:t>
      </w:r>
    </w:p>
    <w:p w14:paraId="770E05B4" w14:textId="77777777" w:rsidR="009953AE" w:rsidRPr="009722D0" w:rsidRDefault="009953AE" w:rsidP="004B52C5">
      <w:pPr>
        <w:rPr>
          <w:rFonts w:ascii="Arial" w:hAnsi="Arial" w:cs="Arial"/>
          <w:spacing w:val="-2"/>
        </w:rPr>
      </w:pPr>
    </w:p>
    <w:p w14:paraId="4D32D403" w14:textId="77777777" w:rsidR="004B52C5" w:rsidRPr="009722D0" w:rsidRDefault="004B52C5" w:rsidP="006B6C52">
      <w:pPr>
        <w:numPr>
          <w:ilvl w:val="0"/>
          <w:numId w:val="7"/>
        </w:numPr>
        <w:rPr>
          <w:rFonts w:ascii="Arial" w:hAnsi="Arial" w:cs="Arial"/>
          <w:spacing w:val="-2"/>
        </w:rPr>
      </w:pPr>
      <w:r w:rsidRPr="009722D0">
        <w:rPr>
          <w:rFonts w:ascii="Arial" w:hAnsi="Arial" w:cs="Arial"/>
          <w:spacing w:val="-2"/>
        </w:rPr>
        <w:t xml:space="preserve">Clear separate costings for each aspect of the project including a detailed breakdown of what activities each member of the research team will conduct with a specification of the time allocated and their daily rate, and any assumptions associated with the costs. </w:t>
      </w:r>
    </w:p>
    <w:p w14:paraId="31FC434B" w14:textId="77777777" w:rsidR="004B52C5" w:rsidRPr="009722D0" w:rsidRDefault="004B52C5" w:rsidP="006B6C52">
      <w:pPr>
        <w:numPr>
          <w:ilvl w:val="0"/>
          <w:numId w:val="7"/>
        </w:numPr>
        <w:rPr>
          <w:rFonts w:ascii="Arial" w:hAnsi="Arial" w:cs="Arial"/>
          <w:spacing w:val="-2"/>
        </w:rPr>
      </w:pPr>
      <w:r w:rsidRPr="009722D0">
        <w:rPr>
          <w:rFonts w:ascii="Arial" w:hAnsi="Arial" w:cs="Arial"/>
          <w:spacing w:val="-2"/>
        </w:rPr>
        <w:t>Potential Providers must ensure that the Pricing Schedule has been completed in full.</w:t>
      </w:r>
    </w:p>
    <w:p w14:paraId="35AE63AC" w14:textId="564836B9" w:rsidR="004B52C5" w:rsidRPr="009722D0" w:rsidRDefault="004B52C5" w:rsidP="006B6C52">
      <w:pPr>
        <w:numPr>
          <w:ilvl w:val="0"/>
          <w:numId w:val="7"/>
        </w:numPr>
        <w:rPr>
          <w:rFonts w:ascii="Arial" w:hAnsi="Arial" w:cs="Arial"/>
          <w:spacing w:val="-2"/>
        </w:rPr>
      </w:pPr>
      <w:r w:rsidRPr="009722D0">
        <w:rPr>
          <w:rFonts w:ascii="Arial" w:hAnsi="Arial" w:cs="Arial"/>
          <w:spacing w:val="-2"/>
        </w:rPr>
        <w:t xml:space="preserve">Prices should be submitted in pounds Sterling and </w:t>
      </w:r>
      <w:r w:rsidR="00201909">
        <w:rPr>
          <w:rFonts w:ascii="Arial" w:hAnsi="Arial" w:cs="Arial"/>
          <w:spacing w:val="-2"/>
        </w:rPr>
        <w:t>inclusive</w:t>
      </w:r>
      <w:r w:rsidRPr="009722D0">
        <w:rPr>
          <w:rFonts w:ascii="Arial" w:hAnsi="Arial" w:cs="Arial"/>
          <w:spacing w:val="-2"/>
        </w:rPr>
        <w:t xml:space="preserve"> of VAT.</w:t>
      </w:r>
    </w:p>
    <w:p w14:paraId="7E3285A3" w14:textId="6FFDB5FC" w:rsidR="004B52C5" w:rsidRPr="009722D0" w:rsidRDefault="004B52C5" w:rsidP="006B6C52">
      <w:pPr>
        <w:numPr>
          <w:ilvl w:val="0"/>
          <w:numId w:val="7"/>
        </w:numPr>
        <w:rPr>
          <w:rFonts w:ascii="Arial" w:hAnsi="Arial" w:cs="Arial"/>
          <w:spacing w:val="-2"/>
        </w:rPr>
      </w:pPr>
      <w:r w:rsidRPr="009722D0">
        <w:rPr>
          <w:rFonts w:ascii="Arial" w:hAnsi="Arial" w:cs="Arial"/>
          <w:spacing w:val="-2"/>
        </w:rPr>
        <w:t xml:space="preserve">It is imperative that ALL costs are accounted for as </w:t>
      </w:r>
      <w:r w:rsidR="009E244C" w:rsidRPr="009722D0">
        <w:rPr>
          <w:rFonts w:ascii="Arial" w:hAnsi="Arial" w:cs="Arial"/>
          <w:spacing w:val="-2"/>
        </w:rPr>
        <w:t>we</w:t>
      </w:r>
      <w:r w:rsidRPr="009722D0">
        <w:rPr>
          <w:rFonts w:ascii="Arial" w:hAnsi="Arial" w:cs="Arial"/>
          <w:spacing w:val="-2"/>
        </w:rPr>
        <w:t xml:space="preserve"> will reserve the right to only honour payment of reasonable discrepancies and only when first agreed in advance in writing.</w:t>
      </w:r>
    </w:p>
    <w:p w14:paraId="733B7E74" w14:textId="739D5647" w:rsidR="009953AE" w:rsidRPr="009722D0" w:rsidRDefault="009953AE" w:rsidP="009953AE">
      <w:pPr>
        <w:ind w:left="720"/>
        <w:rPr>
          <w:rFonts w:ascii="Arial" w:hAnsi="Arial" w:cs="Arial"/>
          <w:spacing w:val="-2"/>
        </w:rPr>
      </w:pPr>
    </w:p>
    <w:p w14:paraId="7603DA33" w14:textId="0CD6D2D6" w:rsidR="004E0D06" w:rsidRPr="009722D0" w:rsidRDefault="004E0D06" w:rsidP="009953AE">
      <w:pPr>
        <w:ind w:left="720"/>
        <w:rPr>
          <w:rFonts w:ascii="Arial" w:hAnsi="Arial" w:cs="Arial"/>
          <w:spacing w:val="-2"/>
        </w:rPr>
      </w:pPr>
    </w:p>
    <w:p w14:paraId="7AD3A185" w14:textId="4C6F165C" w:rsidR="009E244C" w:rsidRPr="009722D0" w:rsidRDefault="009E244C" w:rsidP="009E244C">
      <w:pPr>
        <w:rPr>
          <w:rFonts w:ascii="Arial" w:hAnsi="Arial" w:cs="Arial"/>
          <w:b/>
          <w:iCs/>
          <w:spacing w:val="-2"/>
        </w:rPr>
      </w:pPr>
      <w:r w:rsidRPr="009722D0">
        <w:rPr>
          <w:rFonts w:ascii="Arial" w:hAnsi="Arial" w:cs="Arial"/>
          <w:b/>
          <w:iCs/>
          <w:spacing w:val="-2"/>
        </w:rPr>
        <w:lastRenderedPageBreak/>
        <w:t>Tender evaluation weighting</w:t>
      </w:r>
    </w:p>
    <w:p w14:paraId="5CB9A8C1" w14:textId="77777777" w:rsidR="009953AE" w:rsidRPr="009722D0" w:rsidRDefault="009953AE" w:rsidP="009E244C">
      <w:pPr>
        <w:rPr>
          <w:rFonts w:ascii="Arial" w:hAnsi="Arial" w:cs="Arial"/>
          <w:iCs/>
          <w:spacing w:val="-2"/>
        </w:rPr>
      </w:pPr>
    </w:p>
    <w:p w14:paraId="6320FE8B" w14:textId="2C770C4C" w:rsidR="009953AE" w:rsidRPr="009722D0" w:rsidRDefault="004B52C5" w:rsidP="004B52C5">
      <w:pPr>
        <w:rPr>
          <w:rFonts w:ascii="Arial" w:hAnsi="Arial" w:cs="Arial"/>
          <w:iCs/>
          <w:spacing w:val="-2"/>
        </w:rPr>
      </w:pPr>
      <w:r w:rsidRPr="009722D0">
        <w:rPr>
          <w:rFonts w:ascii="Arial" w:hAnsi="Arial" w:cs="Arial"/>
          <w:iCs/>
          <w:spacing w:val="-2"/>
        </w:rPr>
        <w:t xml:space="preserve">Proposals will be evaluated by an evaluation panel </w:t>
      </w:r>
      <w:r w:rsidR="009E244C" w:rsidRPr="009722D0">
        <w:rPr>
          <w:rFonts w:ascii="Arial" w:hAnsi="Arial" w:cs="Arial"/>
          <w:iCs/>
          <w:spacing w:val="-2"/>
        </w:rPr>
        <w:t>using the following weightings:</w:t>
      </w:r>
    </w:p>
    <w:p w14:paraId="6E1F96AC" w14:textId="77777777" w:rsidR="009953AE" w:rsidRPr="009722D0" w:rsidRDefault="009953AE" w:rsidP="004B52C5">
      <w:pPr>
        <w:rPr>
          <w:rFonts w:ascii="Arial" w:hAnsi="Arial" w:cs="Arial"/>
          <w:iCs/>
          <w:spacing w:val="-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4487"/>
      </w:tblGrid>
      <w:tr w:rsidR="004B52C5" w:rsidRPr="009722D0" w14:paraId="754319D6" w14:textId="77777777" w:rsidTr="004B52C5">
        <w:tc>
          <w:tcPr>
            <w:tcW w:w="4153" w:type="dxa"/>
          </w:tcPr>
          <w:p w14:paraId="1EAD6708" w14:textId="77777777" w:rsidR="004B52C5" w:rsidRPr="009722D0" w:rsidRDefault="004B52C5" w:rsidP="004B52C5">
            <w:pPr>
              <w:rPr>
                <w:rFonts w:ascii="Arial" w:hAnsi="Arial" w:cs="Arial"/>
                <w:b/>
                <w:spacing w:val="-2"/>
              </w:rPr>
            </w:pPr>
            <w:r w:rsidRPr="009722D0">
              <w:rPr>
                <w:rFonts w:ascii="Arial" w:hAnsi="Arial" w:cs="Arial"/>
                <w:b/>
                <w:spacing w:val="-2"/>
              </w:rPr>
              <w:t>Evaluation Criteria</w:t>
            </w:r>
          </w:p>
        </w:tc>
        <w:tc>
          <w:tcPr>
            <w:tcW w:w="4487" w:type="dxa"/>
          </w:tcPr>
          <w:p w14:paraId="7D565D38" w14:textId="5B769E77" w:rsidR="004B52C5" w:rsidRPr="009722D0" w:rsidRDefault="004B52C5" w:rsidP="004B52C5">
            <w:pPr>
              <w:rPr>
                <w:rFonts w:ascii="Arial" w:hAnsi="Arial" w:cs="Arial"/>
                <w:b/>
                <w:spacing w:val="-2"/>
              </w:rPr>
            </w:pPr>
            <w:r w:rsidRPr="009722D0">
              <w:rPr>
                <w:rFonts w:ascii="Arial" w:hAnsi="Arial" w:cs="Arial"/>
                <w:b/>
                <w:spacing w:val="-2"/>
              </w:rPr>
              <w:t>Criteria Weighting %</w:t>
            </w:r>
          </w:p>
        </w:tc>
      </w:tr>
      <w:tr w:rsidR="00274357" w:rsidRPr="009722D0" w14:paraId="74853A53" w14:textId="77777777" w:rsidTr="004B52C5">
        <w:tc>
          <w:tcPr>
            <w:tcW w:w="4153" w:type="dxa"/>
          </w:tcPr>
          <w:p w14:paraId="673F7AA3" w14:textId="35C640AF" w:rsidR="00274357" w:rsidRPr="009722D0" w:rsidRDefault="00274357" w:rsidP="004B52C5">
            <w:pPr>
              <w:rPr>
                <w:rFonts w:ascii="Arial" w:hAnsi="Arial" w:cs="Arial"/>
                <w:spacing w:val="-2"/>
              </w:rPr>
            </w:pPr>
            <w:r>
              <w:rPr>
                <w:rFonts w:ascii="Arial" w:hAnsi="Arial" w:cs="Arial"/>
                <w:spacing w:val="-2"/>
              </w:rPr>
              <w:t>Social value</w:t>
            </w:r>
          </w:p>
        </w:tc>
        <w:tc>
          <w:tcPr>
            <w:tcW w:w="4487" w:type="dxa"/>
          </w:tcPr>
          <w:p w14:paraId="09509C34" w14:textId="2DFA9B0E" w:rsidR="00274357" w:rsidRPr="009722D0" w:rsidRDefault="00274357" w:rsidP="004B52C5">
            <w:pPr>
              <w:rPr>
                <w:rFonts w:ascii="Arial" w:hAnsi="Arial" w:cs="Arial"/>
                <w:spacing w:val="-2"/>
              </w:rPr>
            </w:pPr>
            <w:r>
              <w:rPr>
                <w:rFonts w:ascii="Arial" w:hAnsi="Arial" w:cs="Arial"/>
                <w:spacing w:val="-2"/>
              </w:rPr>
              <w:t>10%</w:t>
            </w:r>
          </w:p>
        </w:tc>
      </w:tr>
      <w:tr w:rsidR="004B52C5" w:rsidRPr="009722D0" w14:paraId="5312F9E0" w14:textId="77777777" w:rsidTr="004B52C5">
        <w:tc>
          <w:tcPr>
            <w:tcW w:w="4153" w:type="dxa"/>
          </w:tcPr>
          <w:p w14:paraId="2A43278C" w14:textId="77777777" w:rsidR="004B52C5" w:rsidRPr="009722D0" w:rsidRDefault="004B52C5" w:rsidP="004B52C5">
            <w:pPr>
              <w:rPr>
                <w:rFonts w:ascii="Arial" w:hAnsi="Arial" w:cs="Arial"/>
                <w:spacing w:val="-2"/>
              </w:rPr>
            </w:pPr>
            <w:r w:rsidRPr="009722D0">
              <w:rPr>
                <w:rFonts w:ascii="Arial" w:hAnsi="Arial" w:cs="Arial"/>
                <w:spacing w:val="-2"/>
              </w:rPr>
              <w:t>Quality</w:t>
            </w:r>
          </w:p>
        </w:tc>
        <w:tc>
          <w:tcPr>
            <w:tcW w:w="4487" w:type="dxa"/>
          </w:tcPr>
          <w:p w14:paraId="6D50E2A0" w14:textId="730C0A20" w:rsidR="004B52C5" w:rsidRPr="009722D0" w:rsidRDefault="00493B51" w:rsidP="004B52C5">
            <w:pPr>
              <w:rPr>
                <w:rFonts w:ascii="Arial" w:hAnsi="Arial" w:cs="Arial"/>
                <w:spacing w:val="-2"/>
              </w:rPr>
            </w:pPr>
            <w:r>
              <w:rPr>
                <w:rFonts w:ascii="Arial" w:hAnsi="Arial" w:cs="Arial"/>
                <w:spacing w:val="-2"/>
              </w:rPr>
              <w:t>55</w:t>
            </w:r>
            <w:r w:rsidR="004B52C5" w:rsidRPr="009722D0">
              <w:rPr>
                <w:rFonts w:ascii="Arial" w:hAnsi="Arial" w:cs="Arial"/>
                <w:spacing w:val="-2"/>
              </w:rPr>
              <w:t>%</w:t>
            </w:r>
          </w:p>
        </w:tc>
      </w:tr>
      <w:tr w:rsidR="004B52C5" w:rsidRPr="009722D0" w14:paraId="5EFC7D72" w14:textId="77777777" w:rsidTr="004B52C5">
        <w:tc>
          <w:tcPr>
            <w:tcW w:w="4153" w:type="dxa"/>
          </w:tcPr>
          <w:p w14:paraId="1A08F9FE" w14:textId="77777777" w:rsidR="004B52C5" w:rsidRPr="009722D0" w:rsidRDefault="004B52C5" w:rsidP="004B52C5">
            <w:pPr>
              <w:rPr>
                <w:rFonts w:ascii="Arial" w:hAnsi="Arial" w:cs="Arial"/>
                <w:spacing w:val="-2"/>
              </w:rPr>
            </w:pPr>
            <w:r w:rsidRPr="009722D0">
              <w:rPr>
                <w:rFonts w:ascii="Arial" w:hAnsi="Arial" w:cs="Arial"/>
                <w:spacing w:val="-2"/>
              </w:rPr>
              <w:t>Price</w:t>
            </w:r>
          </w:p>
        </w:tc>
        <w:tc>
          <w:tcPr>
            <w:tcW w:w="4487" w:type="dxa"/>
          </w:tcPr>
          <w:p w14:paraId="656B432A" w14:textId="2BB82B68" w:rsidR="004B52C5" w:rsidRPr="009722D0" w:rsidRDefault="00493B51" w:rsidP="004B52C5">
            <w:pPr>
              <w:rPr>
                <w:rFonts w:ascii="Arial" w:hAnsi="Arial" w:cs="Arial"/>
                <w:spacing w:val="-2"/>
              </w:rPr>
            </w:pPr>
            <w:r>
              <w:rPr>
                <w:rFonts w:ascii="Arial" w:hAnsi="Arial" w:cs="Arial"/>
                <w:spacing w:val="-2"/>
              </w:rPr>
              <w:t>35</w:t>
            </w:r>
            <w:r w:rsidR="004B52C5" w:rsidRPr="009722D0">
              <w:rPr>
                <w:rFonts w:ascii="Arial" w:hAnsi="Arial" w:cs="Arial"/>
                <w:spacing w:val="-2"/>
              </w:rPr>
              <w:t>%</w:t>
            </w:r>
          </w:p>
        </w:tc>
      </w:tr>
      <w:tr w:rsidR="004B52C5" w:rsidRPr="009722D0" w14:paraId="2207D3BE" w14:textId="77777777" w:rsidTr="004B52C5">
        <w:tc>
          <w:tcPr>
            <w:tcW w:w="4153" w:type="dxa"/>
          </w:tcPr>
          <w:p w14:paraId="17655A6E" w14:textId="77777777" w:rsidR="004B52C5" w:rsidRPr="009722D0" w:rsidRDefault="004B52C5" w:rsidP="004B52C5">
            <w:pPr>
              <w:rPr>
                <w:rFonts w:ascii="Arial" w:hAnsi="Arial" w:cs="Arial"/>
                <w:spacing w:val="-2"/>
              </w:rPr>
            </w:pPr>
            <w:r w:rsidRPr="009722D0">
              <w:rPr>
                <w:rFonts w:ascii="Arial" w:hAnsi="Arial" w:cs="Arial"/>
                <w:spacing w:val="-2"/>
              </w:rPr>
              <w:t>Total</w:t>
            </w:r>
          </w:p>
        </w:tc>
        <w:tc>
          <w:tcPr>
            <w:tcW w:w="4487" w:type="dxa"/>
          </w:tcPr>
          <w:p w14:paraId="264AE389" w14:textId="77777777" w:rsidR="004B52C5" w:rsidRPr="009722D0" w:rsidRDefault="004B52C5" w:rsidP="004B52C5">
            <w:pPr>
              <w:rPr>
                <w:rFonts w:ascii="Arial" w:hAnsi="Arial" w:cs="Arial"/>
                <w:spacing w:val="-2"/>
              </w:rPr>
            </w:pPr>
            <w:r w:rsidRPr="009722D0">
              <w:rPr>
                <w:rFonts w:ascii="Arial" w:hAnsi="Arial" w:cs="Arial"/>
                <w:spacing w:val="-2"/>
              </w:rPr>
              <w:t>100%</w:t>
            </w:r>
          </w:p>
        </w:tc>
      </w:tr>
    </w:tbl>
    <w:p w14:paraId="2152D2C1" w14:textId="77777777" w:rsidR="004B52C5" w:rsidRPr="009722D0" w:rsidRDefault="004B52C5" w:rsidP="004B52C5">
      <w:pPr>
        <w:rPr>
          <w:rFonts w:ascii="Arial" w:hAnsi="Arial" w:cs="Arial"/>
          <w:iCs/>
          <w:spacing w:val="-2"/>
        </w:rPr>
      </w:pPr>
    </w:p>
    <w:p w14:paraId="016BE878" w14:textId="7B0B3D39" w:rsidR="004B52C5" w:rsidRPr="009722D0" w:rsidRDefault="004B52C5" w:rsidP="004B52C5">
      <w:pPr>
        <w:rPr>
          <w:rFonts w:ascii="Arial" w:hAnsi="Arial" w:cs="Arial"/>
          <w:spacing w:val="-2"/>
        </w:rPr>
      </w:pPr>
      <w:r w:rsidRPr="009722D0">
        <w:rPr>
          <w:rFonts w:ascii="Arial" w:hAnsi="Arial" w:cs="Arial"/>
          <w:spacing w:val="-2"/>
        </w:rPr>
        <w:t xml:space="preserve">We reserve the right not to award a contract. There is no guarantee of any business as a result of this further </w:t>
      </w:r>
      <w:proofErr w:type="gramStart"/>
      <w:r w:rsidRPr="009722D0">
        <w:rPr>
          <w:rFonts w:ascii="Arial" w:hAnsi="Arial" w:cs="Arial"/>
          <w:spacing w:val="-2"/>
        </w:rPr>
        <w:t>competition</w:t>
      </w:r>
      <w:proofErr w:type="gramEnd"/>
      <w:r w:rsidRPr="009722D0">
        <w:rPr>
          <w:rFonts w:ascii="Arial" w:hAnsi="Arial" w:cs="Arial"/>
          <w:spacing w:val="-2"/>
        </w:rPr>
        <w:t xml:space="preserve"> and we will not be held accountable for any costs to the bidder as a result of this exercise.</w:t>
      </w:r>
      <w:r w:rsidR="0040693B" w:rsidRPr="009722D0">
        <w:rPr>
          <w:rFonts w:ascii="Arial" w:hAnsi="Arial" w:cs="Arial"/>
          <w:spacing w:val="-2"/>
        </w:rPr>
        <w:t xml:space="preserve"> We will consider bids from consortia on the basis that we may contract with the lead partner only</w:t>
      </w:r>
      <w:r w:rsidR="009037EF" w:rsidRPr="009722D0">
        <w:rPr>
          <w:rFonts w:ascii="Arial" w:hAnsi="Arial" w:cs="Arial"/>
          <w:spacing w:val="-2"/>
        </w:rPr>
        <w:t>,</w:t>
      </w:r>
      <w:r w:rsidR="0040693B" w:rsidRPr="009722D0">
        <w:rPr>
          <w:rFonts w:ascii="Arial" w:hAnsi="Arial" w:cs="Arial"/>
          <w:spacing w:val="-2"/>
        </w:rPr>
        <w:t xml:space="preserve"> who we will hold solely responsible for successful delivery of the project.</w:t>
      </w:r>
    </w:p>
    <w:p w14:paraId="1168FAC1" w14:textId="77777777" w:rsidR="004B52C5" w:rsidRPr="009722D0" w:rsidRDefault="004B52C5" w:rsidP="004B52C5">
      <w:pPr>
        <w:rPr>
          <w:rFonts w:ascii="Arial" w:hAnsi="Arial" w:cs="Arial"/>
          <w:spacing w:val="-2"/>
        </w:rPr>
      </w:pPr>
    </w:p>
    <w:p w14:paraId="4B620E7C" w14:textId="77777777" w:rsidR="004B52C5" w:rsidRPr="009722D0" w:rsidRDefault="004B52C5">
      <w:pPr>
        <w:rPr>
          <w:rFonts w:ascii="Arial" w:hAnsi="Arial" w:cs="Arial"/>
          <w:b/>
          <w:spacing w:val="-3"/>
          <w:sz w:val="32"/>
          <w:szCs w:val="32"/>
        </w:rPr>
      </w:pPr>
      <w:r w:rsidRPr="009722D0">
        <w:rPr>
          <w:rFonts w:ascii="Arial" w:hAnsi="Arial" w:cs="Arial"/>
          <w:b/>
          <w:spacing w:val="-3"/>
          <w:sz w:val="32"/>
          <w:szCs w:val="32"/>
        </w:rPr>
        <w:br w:type="page"/>
      </w:r>
    </w:p>
    <w:p w14:paraId="60E6829C" w14:textId="2BB1499E" w:rsidR="00CF3AF4" w:rsidRPr="009722D0" w:rsidRDefault="00CF3AF4" w:rsidP="00CF3AF4">
      <w:pPr>
        <w:tabs>
          <w:tab w:val="left" w:pos="-720"/>
        </w:tabs>
        <w:suppressAutoHyphens/>
        <w:jc w:val="right"/>
        <w:rPr>
          <w:rFonts w:ascii="Arial" w:hAnsi="Arial" w:cs="Arial"/>
          <w:b/>
          <w:spacing w:val="-3"/>
          <w:sz w:val="32"/>
          <w:szCs w:val="32"/>
        </w:rPr>
      </w:pPr>
      <w:r w:rsidRPr="009722D0">
        <w:rPr>
          <w:rFonts w:ascii="Arial" w:hAnsi="Arial" w:cs="Arial"/>
          <w:b/>
          <w:spacing w:val="-3"/>
          <w:sz w:val="32"/>
          <w:szCs w:val="32"/>
        </w:rPr>
        <w:lastRenderedPageBreak/>
        <w:t xml:space="preserve">Annex </w:t>
      </w:r>
      <w:r w:rsidR="004B52C5" w:rsidRPr="009722D0">
        <w:rPr>
          <w:rFonts w:ascii="Arial" w:hAnsi="Arial" w:cs="Arial"/>
          <w:b/>
          <w:spacing w:val="-3"/>
          <w:sz w:val="32"/>
          <w:szCs w:val="32"/>
        </w:rPr>
        <w:t>B</w:t>
      </w:r>
    </w:p>
    <w:p w14:paraId="2C2D2811" w14:textId="77777777" w:rsidR="002B1EF9" w:rsidRPr="009722D0" w:rsidRDefault="002B1EF9" w:rsidP="00CF3AF4">
      <w:pPr>
        <w:tabs>
          <w:tab w:val="left" w:pos="-720"/>
        </w:tabs>
        <w:suppressAutoHyphens/>
        <w:jc w:val="center"/>
        <w:rPr>
          <w:rFonts w:ascii="Arial" w:hAnsi="Arial" w:cs="Arial"/>
          <w:b/>
          <w:spacing w:val="-3"/>
          <w:sz w:val="28"/>
        </w:rPr>
      </w:pPr>
    </w:p>
    <w:p w14:paraId="1B9617D7" w14:textId="77777777" w:rsidR="00CF3AF4" w:rsidRPr="009722D0" w:rsidRDefault="00CF3AF4" w:rsidP="00CF3AF4">
      <w:pPr>
        <w:tabs>
          <w:tab w:val="left" w:pos="-720"/>
        </w:tabs>
        <w:suppressAutoHyphens/>
        <w:jc w:val="center"/>
        <w:rPr>
          <w:rFonts w:ascii="Arial" w:hAnsi="Arial" w:cs="Arial"/>
          <w:b/>
          <w:spacing w:val="-3"/>
          <w:sz w:val="28"/>
        </w:rPr>
      </w:pPr>
      <w:r w:rsidRPr="009722D0">
        <w:rPr>
          <w:rFonts w:ascii="Arial" w:hAnsi="Arial" w:cs="Arial"/>
          <w:b/>
          <w:spacing w:val="-3"/>
          <w:sz w:val="28"/>
        </w:rPr>
        <w:t>Contract for the provision of research services to the Legal Services Board</w:t>
      </w:r>
    </w:p>
    <w:p w14:paraId="681D4229" w14:textId="4CE4473C" w:rsidR="00CF3AF4" w:rsidRPr="009722D0" w:rsidRDefault="00CF3AF4" w:rsidP="00CF3AF4">
      <w:pPr>
        <w:tabs>
          <w:tab w:val="center" w:pos="4945"/>
        </w:tabs>
        <w:suppressAutoHyphens/>
        <w:jc w:val="center"/>
        <w:rPr>
          <w:rFonts w:ascii="Arial" w:hAnsi="Arial" w:cs="Arial"/>
          <w:b/>
          <w:spacing w:val="-3"/>
          <w:sz w:val="28"/>
        </w:rPr>
      </w:pPr>
      <w:r w:rsidRPr="009722D0">
        <w:rPr>
          <w:rFonts w:ascii="Arial" w:hAnsi="Arial" w:cs="Arial"/>
          <w:b/>
          <w:spacing w:val="-3"/>
          <w:sz w:val="28"/>
        </w:rPr>
        <w:t>Non-collusive tendering certificate</w:t>
      </w:r>
    </w:p>
    <w:p w14:paraId="6C8DA149" w14:textId="77777777" w:rsidR="009953AE" w:rsidRPr="009722D0" w:rsidRDefault="009953AE" w:rsidP="00CF3AF4">
      <w:pPr>
        <w:tabs>
          <w:tab w:val="center" w:pos="4945"/>
        </w:tabs>
        <w:suppressAutoHyphens/>
        <w:jc w:val="center"/>
        <w:rPr>
          <w:rFonts w:ascii="Arial" w:hAnsi="Arial" w:cs="Arial"/>
          <w:spacing w:val="-3"/>
          <w:sz w:val="28"/>
        </w:rPr>
      </w:pPr>
    </w:p>
    <w:p w14:paraId="457FFB6E" w14:textId="10715B38" w:rsidR="00CF3AF4" w:rsidRPr="009722D0" w:rsidRDefault="00CF3AF4" w:rsidP="00CF3AF4">
      <w:pPr>
        <w:tabs>
          <w:tab w:val="left" w:pos="-720"/>
        </w:tabs>
        <w:suppressAutoHyphens/>
        <w:jc w:val="both"/>
        <w:rPr>
          <w:rFonts w:ascii="Arial" w:hAnsi="Arial" w:cs="Arial"/>
          <w:spacing w:val="-2"/>
        </w:rPr>
      </w:pPr>
      <w:r w:rsidRPr="009722D0">
        <w:rPr>
          <w:rFonts w:ascii="Arial" w:hAnsi="Arial" w:cs="Arial"/>
          <w:spacing w:val="-2"/>
        </w:rPr>
        <w:t xml:space="preserve">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w:t>
      </w:r>
      <w:proofErr w:type="gramStart"/>
      <w:r w:rsidRPr="009722D0">
        <w:rPr>
          <w:rFonts w:ascii="Arial" w:hAnsi="Arial" w:cs="Arial"/>
          <w:spacing w:val="-2"/>
        </w:rPr>
        <w:t>acts:-</w:t>
      </w:r>
      <w:proofErr w:type="gramEnd"/>
    </w:p>
    <w:p w14:paraId="67C523D2" w14:textId="77777777" w:rsidR="009953AE" w:rsidRPr="009722D0" w:rsidRDefault="009953AE" w:rsidP="00CF3AF4">
      <w:pPr>
        <w:tabs>
          <w:tab w:val="left" w:pos="-720"/>
        </w:tabs>
        <w:suppressAutoHyphens/>
        <w:jc w:val="both"/>
        <w:rPr>
          <w:rFonts w:ascii="Arial" w:hAnsi="Arial" w:cs="Arial"/>
          <w:spacing w:val="-2"/>
        </w:rPr>
      </w:pPr>
    </w:p>
    <w:p w14:paraId="59DD9150" w14:textId="77777777" w:rsidR="00CF3AF4" w:rsidRPr="009722D0" w:rsidRDefault="00CF3AF4" w:rsidP="006B6C52">
      <w:pPr>
        <w:numPr>
          <w:ilvl w:val="0"/>
          <w:numId w:val="2"/>
        </w:numPr>
        <w:tabs>
          <w:tab w:val="left" w:pos="-720"/>
          <w:tab w:val="left" w:pos="0"/>
          <w:tab w:val="left" w:pos="709"/>
        </w:tabs>
        <w:suppressAutoHyphens/>
        <w:ind w:left="709" w:hanging="567"/>
        <w:jc w:val="both"/>
        <w:rPr>
          <w:rFonts w:ascii="Arial" w:hAnsi="Arial" w:cs="Arial"/>
          <w:spacing w:val="-2"/>
        </w:rPr>
      </w:pPr>
      <w:r w:rsidRPr="009722D0">
        <w:rPr>
          <w:rFonts w:ascii="Arial" w:hAnsi="Arial" w:cs="Arial"/>
          <w:spacing w:val="-2"/>
        </w:rPr>
        <w:t xml:space="preserve">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w:t>
      </w:r>
      <w:proofErr w:type="gramStart"/>
      <w:r w:rsidRPr="009722D0">
        <w:rPr>
          <w:rFonts w:ascii="Arial" w:hAnsi="Arial" w:cs="Arial"/>
          <w:spacing w:val="-2"/>
        </w:rPr>
        <w:t>tender;</w:t>
      </w:r>
      <w:proofErr w:type="gramEnd"/>
    </w:p>
    <w:p w14:paraId="241C888D" w14:textId="77777777" w:rsidR="00CF3AF4" w:rsidRPr="009722D0" w:rsidRDefault="00CF3AF4" w:rsidP="00CF3AF4">
      <w:pPr>
        <w:tabs>
          <w:tab w:val="left" w:pos="-720"/>
          <w:tab w:val="left" w:pos="0"/>
          <w:tab w:val="left" w:pos="709"/>
        </w:tabs>
        <w:suppressAutoHyphens/>
        <w:ind w:left="709" w:hanging="567"/>
        <w:jc w:val="both"/>
        <w:rPr>
          <w:rFonts w:ascii="Arial" w:hAnsi="Arial" w:cs="Arial"/>
          <w:spacing w:val="-2"/>
        </w:rPr>
      </w:pPr>
    </w:p>
    <w:p w14:paraId="75AF3E92" w14:textId="77777777" w:rsidR="00CF3AF4" w:rsidRPr="009722D0" w:rsidRDefault="00CF3AF4" w:rsidP="006B6C52">
      <w:pPr>
        <w:numPr>
          <w:ilvl w:val="0"/>
          <w:numId w:val="3"/>
        </w:numPr>
        <w:tabs>
          <w:tab w:val="left" w:pos="-720"/>
          <w:tab w:val="left" w:pos="0"/>
          <w:tab w:val="left" w:pos="709"/>
        </w:tabs>
        <w:suppressAutoHyphens/>
        <w:ind w:left="709" w:hanging="567"/>
        <w:jc w:val="both"/>
        <w:rPr>
          <w:rFonts w:ascii="Arial" w:hAnsi="Arial" w:cs="Arial"/>
          <w:spacing w:val="-2"/>
        </w:rPr>
      </w:pPr>
      <w:r w:rsidRPr="009722D0">
        <w:rPr>
          <w:rFonts w:ascii="Arial" w:hAnsi="Arial" w:cs="Arial"/>
          <w:spacing w:val="-2"/>
        </w:rPr>
        <w:t xml:space="preserve">enter into any agreement or arrangement with any other person that he shall refrain from tendering or as to the amount of any tender to be </w:t>
      </w:r>
      <w:proofErr w:type="gramStart"/>
      <w:r w:rsidRPr="009722D0">
        <w:rPr>
          <w:rFonts w:ascii="Arial" w:hAnsi="Arial" w:cs="Arial"/>
          <w:spacing w:val="-2"/>
        </w:rPr>
        <w:t>submitted;</w:t>
      </w:r>
      <w:proofErr w:type="gramEnd"/>
    </w:p>
    <w:p w14:paraId="5F004D77" w14:textId="77777777" w:rsidR="00CF3AF4" w:rsidRPr="009722D0" w:rsidRDefault="00CF3AF4" w:rsidP="00CF3AF4">
      <w:pPr>
        <w:tabs>
          <w:tab w:val="left" w:pos="-720"/>
          <w:tab w:val="left" w:pos="0"/>
          <w:tab w:val="left" w:pos="709"/>
        </w:tabs>
        <w:suppressAutoHyphens/>
        <w:ind w:left="709" w:hanging="567"/>
        <w:jc w:val="both"/>
        <w:rPr>
          <w:rFonts w:ascii="Arial" w:hAnsi="Arial" w:cs="Arial"/>
          <w:spacing w:val="-2"/>
        </w:rPr>
      </w:pPr>
    </w:p>
    <w:p w14:paraId="29A8B3C3" w14:textId="77777777" w:rsidR="00CF3AF4" w:rsidRPr="009722D0" w:rsidRDefault="00CF3AF4" w:rsidP="006B6C52">
      <w:pPr>
        <w:numPr>
          <w:ilvl w:val="0"/>
          <w:numId w:val="4"/>
        </w:numPr>
        <w:tabs>
          <w:tab w:val="left" w:pos="-720"/>
          <w:tab w:val="left" w:pos="0"/>
          <w:tab w:val="left" w:pos="709"/>
        </w:tabs>
        <w:suppressAutoHyphens/>
        <w:ind w:left="709" w:hanging="567"/>
        <w:jc w:val="both"/>
        <w:rPr>
          <w:rFonts w:ascii="Arial" w:hAnsi="Arial" w:cs="Arial"/>
          <w:spacing w:val="-2"/>
        </w:rPr>
      </w:pPr>
      <w:r w:rsidRPr="009722D0">
        <w:rPr>
          <w:rFonts w:ascii="Arial" w:hAnsi="Arial" w:cs="Arial"/>
          <w:spacing w:val="-2"/>
        </w:rPr>
        <w:t>offer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4804F809" w14:textId="77777777" w:rsidR="00CF3AF4" w:rsidRPr="009722D0" w:rsidRDefault="00CF3AF4" w:rsidP="00CF3AF4">
      <w:pPr>
        <w:tabs>
          <w:tab w:val="left" w:pos="-720"/>
        </w:tabs>
        <w:suppressAutoHyphens/>
        <w:jc w:val="both"/>
        <w:rPr>
          <w:rFonts w:ascii="Arial" w:hAnsi="Arial" w:cs="Arial"/>
          <w:spacing w:val="-2"/>
        </w:rPr>
      </w:pPr>
    </w:p>
    <w:p w14:paraId="01AC53F4" w14:textId="10FC1D23" w:rsidR="00CF3AF4" w:rsidRPr="009722D0" w:rsidRDefault="00CF3AF4" w:rsidP="00CF3AF4">
      <w:pPr>
        <w:tabs>
          <w:tab w:val="left" w:pos="-720"/>
        </w:tabs>
        <w:suppressAutoHyphens/>
        <w:jc w:val="both"/>
        <w:rPr>
          <w:rFonts w:ascii="Arial" w:hAnsi="Arial" w:cs="Arial"/>
          <w:spacing w:val="-2"/>
        </w:rPr>
      </w:pPr>
      <w:r w:rsidRPr="009722D0">
        <w:rPr>
          <w:rFonts w:ascii="Arial" w:hAnsi="Arial" w:cs="Arial"/>
          <w:spacing w:val="-2"/>
        </w:rPr>
        <w:t>In this certificate, the word "perso</w:t>
      </w:r>
      <w:r w:rsidR="002A2507" w:rsidRPr="009722D0">
        <w:rPr>
          <w:rFonts w:ascii="Arial" w:hAnsi="Arial" w:cs="Arial"/>
          <w:spacing w:val="-2"/>
        </w:rPr>
        <w:t xml:space="preserve">n" includes any persons and </w:t>
      </w:r>
      <w:proofErr w:type="spellStart"/>
      <w:r w:rsidR="002A2507" w:rsidRPr="009722D0">
        <w:rPr>
          <w:rFonts w:ascii="Arial" w:hAnsi="Arial" w:cs="Arial"/>
          <w:spacing w:val="-2"/>
        </w:rPr>
        <w:t xml:space="preserve">any </w:t>
      </w:r>
      <w:r w:rsidRPr="009722D0">
        <w:rPr>
          <w:rFonts w:ascii="Arial" w:hAnsi="Arial" w:cs="Arial"/>
          <w:spacing w:val="-2"/>
        </w:rPr>
        <w:t>body</w:t>
      </w:r>
      <w:proofErr w:type="spellEnd"/>
      <w:r w:rsidRPr="009722D0">
        <w:rPr>
          <w:rFonts w:ascii="Arial" w:hAnsi="Arial" w:cs="Arial"/>
          <w:spacing w:val="-2"/>
        </w:rPr>
        <w:t xml:space="preserve"> unincorporate; and "any agreement or arrangement" includes any such transaction, formal or informal, and whether legally binding or not.</w:t>
      </w:r>
    </w:p>
    <w:p w14:paraId="32F68622" w14:textId="77777777" w:rsidR="009953AE" w:rsidRPr="009722D0" w:rsidRDefault="009953AE" w:rsidP="00CF3AF4">
      <w:pPr>
        <w:tabs>
          <w:tab w:val="left" w:pos="-720"/>
        </w:tabs>
        <w:suppressAutoHyphens/>
        <w:jc w:val="both"/>
        <w:rPr>
          <w:rFonts w:ascii="Arial" w:hAnsi="Arial" w:cs="Arial"/>
          <w:spacing w:val="-2"/>
        </w:rPr>
      </w:pPr>
    </w:p>
    <w:p w14:paraId="4B1D7395" w14:textId="36848598" w:rsidR="00CF3AF4" w:rsidRPr="009722D0" w:rsidRDefault="00CF3AF4" w:rsidP="009953AE">
      <w:pPr>
        <w:tabs>
          <w:tab w:val="left" w:pos="-720"/>
        </w:tabs>
        <w:suppressAutoHyphens/>
        <w:rPr>
          <w:rFonts w:ascii="Arial" w:hAnsi="Arial" w:cs="Arial"/>
          <w:b/>
          <w:spacing w:val="-2"/>
        </w:rPr>
      </w:pPr>
      <w:r w:rsidRPr="009722D0">
        <w:rPr>
          <w:rFonts w:ascii="Arial" w:hAnsi="Arial" w:cs="Arial"/>
          <w:b/>
          <w:spacing w:val="-2"/>
        </w:rPr>
        <w:t xml:space="preserve">Dated this           </w:t>
      </w:r>
      <w:r w:rsidR="00185178" w:rsidRPr="009722D0">
        <w:rPr>
          <w:rFonts w:ascii="Arial" w:hAnsi="Arial" w:cs="Arial"/>
          <w:b/>
          <w:spacing w:val="-2"/>
        </w:rPr>
        <w:t xml:space="preserve">           </w:t>
      </w:r>
      <w:r w:rsidRPr="009722D0">
        <w:rPr>
          <w:rFonts w:ascii="Arial" w:hAnsi="Arial" w:cs="Arial"/>
          <w:b/>
          <w:spacing w:val="-2"/>
        </w:rPr>
        <w:t xml:space="preserve">day of           </w:t>
      </w:r>
      <w:r w:rsidR="00185178" w:rsidRPr="009722D0">
        <w:rPr>
          <w:rFonts w:ascii="Arial" w:hAnsi="Arial" w:cs="Arial"/>
          <w:b/>
          <w:spacing w:val="-2"/>
        </w:rPr>
        <w:t xml:space="preserve">             year</w:t>
      </w:r>
    </w:p>
    <w:p w14:paraId="1505D763" w14:textId="77777777" w:rsidR="009953AE" w:rsidRPr="009722D0" w:rsidRDefault="009953AE" w:rsidP="009953AE">
      <w:pPr>
        <w:tabs>
          <w:tab w:val="left" w:pos="-720"/>
        </w:tabs>
        <w:suppressAutoHyphens/>
        <w:rPr>
          <w:rFonts w:ascii="Arial" w:hAnsi="Arial" w:cs="Arial"/>
          <w:spacing w:val="-2"/>
        </w:rPr>
      </w:pPr>
    </w:p>
    <w:tbl>
      <w:tblPr>
        <w:tblW w:w="9072" w:type="dxa"/>
        <w:tblLayout w:type="fixed"/>
        <w:tblLook w:val="0000" w:firstRow="0" w:lastRow="0" w:firstColumn="0" w:lastColumn="0" w:noHBand="0" w:noVBand="0"/>
      </w:tblPr>
      <w:tblGrid>
        <w:gridCol w:w="3261"/>
        <w:gridCol w:w="5811"/>
      </w:tblGrid>
      <w:tr w:rsidR="00CF3AF4" w:rsidRPr="009722D0" w14:paraId="734BA265" w14:textId="77777777" w:rsidTr="00CF3AF4">
        <w:tc>
          <w:tcPr>
            <w:tcW w:w="3261" w:type="dxa"/>
          </w:tcPr>
          <w:p w14:paraId="43E800F5" w14:textId="77777777" w:rsidR="00CF3AF4" w:rsidRPr="009722D0" w:rsidRDefault="00CF3AF4" w:rsidP="00CF3AF4">
            <w:pPr>
              <w:suppressAutoHyphens/>
              <w:rPr>
                <w:rFonts w:ascii="Arial" w:hAnsi="Arial" w:cs="Arial"/>
                <w:b/>
                <w:spacing w:val="-2"/>
              </w:rPr>
            </w:pPr>
            <w:r w:rsidRPr="009722D0">
              <w:rPr>
                <w:rFonts w:ascii="Arial" w:hAnsi="Arial" w:cs="Arial"/>
                <w:b/>
                <w:spacing w:val="-2"/>
              </w:rPr>
              <w:t xml:space="preserve">Signature  </w:t>
            </w:r>
          </w:p>
        </w:tc>
        <w:tc>
          <w:tcPr>
            <w:tcW w:w="5811" w:type="dxa"/>
            <w:tcBorders>
              <w:bottom w:val="single" w:sz="6" w:space="0" w:color="auto"/>
            </w:tcBorders>
          </w:tcPr>
          <w:p w14:paraId="3679A214" w14:textId="77777777" w:rsidR="00CF3AF4" w:rsidRPr="009722D0" w:rsidRDefault="00CF3AF4" w:rsidP="00CF3AF4">
            <w:pPr>
              <w:suppressAutoHyphens/>
              <w:jc w:val="both"/>
              <w:rPr>
                <w:rFonts w:ascii="Arial" w:hAnsi="Arial" w:cs="Arial"/>
                <w:b/>
                <w:spacing w:val="-2"/>
              </w:rPr>
            </w:pPr>
          </w:p>
        </w:tc>
      </w:tr>
      <w:tr w:rsidR="00CF3AF4" w:rsidRPr="009722D0" w14:paraId="3E5ED5C8" w14:textId="77777777" w:rsidTr="00CF3AF4">
        <w:trPr>
          <w:trHeight w:val="106"/>
        </w:trPr>
        <w:tc>
          <w:tcPr>
            <w:tcW w:w="3261" w:type="dxa"/>
          </w:tcPr>
          <w:p w14:paraId="37A1E152" w14:textId="2E8D9A1C" w:rsidR="00CF3AF4" w:rsidRPr="009722D0" w:rsidRDefault="00CF3AF4" w:rsidP="00CF3AF4">
            <w:pPr>
              <w:suppressAutoHyphens/>
              <w:rPr>
                <w:rFonts w:ascii="Arial" w:hAnsi="Arial" w:cs="Arial"/>
                <w:b/>
                <w:spacing w:val="-2"/>
              </w:rPr>
            </w:pPr>
            <w:r w:rsidRPr="009722D0">
              <w:rPr>
                <w:rFonts w:ascii="Arial" w:hAnsi="Arial" w:cs="Arial"/>
                <w:b/>
                <w:spacing w:val="-2"/>
              </w:rPr>
              <w:t>In the capacity of (</w:t>
            </w:r>
            <w:proofErr w:type="gramStart"/>
            <w:r w:rsidR="006D5E98" w:rsidRPr="009722D0">
              <w:rPr>
                <w:rFonts w:ascii="Arial" w:hAnsi="Arial" w:cs="Arial"/>
                <w:b/>
                <w:spacing w:val="-2"/>
              </w:rPr>
              <w:t>e.g.</w:t>
            </w:r>
            <w:proofErr w:type="gramEnd"/>
            <w:r w:rsidRPr="009722D0">
              <w:rPr>
                <w:rFonts w:ascii="Arial" w:hAnsi="Arial" w:cs="Arial"/>
                <w:b/>
                <w:spacing w:val="-2"/>
              </w:rPr>
              <w:t xml:space="preserve"> director, secretary </w:t>
            </w:r>
            <w:r w:rsidR="006D5E98" w:rsidRPr="009722D0">
              <w:rPr>
                <w:rFonts w:ascii="Arial" w:hAnsi="Arial" w:cs="Arial"/>
                <w:b/>
                <w:spacing w:val="-2"/>
              </w:rPr>
              <w:t>etc.</w:t>
            </w:r>
            <w:r w:rsidRPr="009722D0">
              <w:rPr>
                <w:rFonts w:ascii="Arial" w:hAnsi="Arial" w:cs="Arial"/>
                <w:b/>
                <w:spacing w:val="-2"/>
              </w:rPr>
              <w:t>)</w:t>
            </w:r>
          </w:p>
        </w:tc>
        <w:tc>
          <w:tcPr>
            <w:tcW w:w="5811" w:type="dxa"/>
            <w:tcBorders>
              <w:bottom w:val="single" w:sz="6" w:space="0" w:color="auto"/>
            </w:tcBorders>
          </w:tcPr>
          <w:p w14:paraId="584DDE87" w14:textId="77777777" w:rsidR="00CF3AF4" w:rsidRPr="009722D0" w:rsidRDefault="00CF3AF4" w:rsidP="00CF3AF4">
            <w:pPr>
              <w:suppressAutoHyphens/>
              <w:jc w:val="both"/>
              <w:rPr>
                <w:rFonts w:ascii="Arial" w:hAnsi="Arial" w:cs="Arial"/>
                <w:b/>
                <w:spacing w:val="-2"/>
              </w:rPr>
            </w:pPr>
          </w:p>
        </w:tc>
      </w:tr>
      <w:tr w:rsidR="00CF3AF4" w:rsidRPr="009722D0" w14:paraId="5051EACF" w14:textId="77777777" w:rsidTr="00CF3AF4">
        <w:trPr>
          <w:trHeight w:val="106"/>
        </w:trPr>
        <w:tc>
          <w:tcPr>
            <w:tcW w:w="3261" w:type="dxa"/>
          </w:tcPr>
          <w:p w14:paraId="573C3358" w14:textId="77777777" w:rsidR="00CF3AF4" w:rsidRPr="009722D0" w:rsidRDefault="00CF3AF4" w:rsidP="00CF3AF4">
            <w:pPr>
              <w:suppressAutoHyphens/>
              <w:rPr>
                <w:rFonts w:ascii="Arial" w:hAnsi="Arial" w:cs="Arial"/>
                <w:b/>
                <w:spacing w:val="-2"/>
              </w:rPr>
            </w:pPr>
            <w:r w:rsidRPr="009722D0">
              <w:rPr>
                <w:rFonts w:ascii="Arial" w:hAnsi="Arial" w:cs="Arial"/>
                <w:b/>
                <w:spacing w:val="-2"/>
              </w:rPr>
              <w:t xml:space="preserve">(capitals) </w:t>
            </w:r>
          </w:p>
        </w:tc>
        <w:tc>
          <w:tcPr>
            <w:tcW w:w="5811" w:type="dxa"/>
            <w:tcBorders>
              <w:bottom w:val="single" w:sz="6" w:space="0" w:color="auto"/>
            </w:tcBorders>
          </w:tcPr>
          <w:p w14:paraId="3B8AA111" w14:textId="77777777" w:rsidR="00CF3AF4" w:rsidRPr="009722D0" w:rsidRDefault="00CF3AF4" w:rsidP="00CF3AF4">
            <w:pPr>
              <w:suppressAutoHyphens/>
              <w:jc w:val="both"/>
              <w:rPr>
                <w:rFonts w:ascii="Arial" w:hAnsi="Arial" w:cs="Arial"/>
                <w:b/>
                <w:spacing w:val="-2"/>
              </w:rPr>
            </w:pPr>
          </w:p>
        </w:tc>
      </w:tr>
      <w:tr w:rsidR="00CF3AF4" w:rsidRPr="009722D0" w14:paraId="046E5FD8" w14:textId="77777777" w:rsidTr="00CF3AF4">
        <w:tc>
          <w:tcPr>
            <w:tcW w:w="3261" w:type="dxa"/>
          </w:tcPr>
          <w:p w14:paraId="71A9D4AC" w14:textId="77777777" w:rsidR="00CF3AF4" w:rsidRPr="009722D0" w:rsidRDefault="00CF3AF4" w:rsidP="00CF3AF4">
            <w:pPr>
              <w:suppressAutoHyphens/>
              <w:rPr>
                <w:rFonts w:ascii="Arial" w:hAnsi="Arial" w:cs="Arial"/>
                <w:b/>
                <w:spacing w:val="-2"/>
              </w:rPr>
            </w:pPr>
            <w:r w:rsidRPr="009722D0">
              <w:rPr>
                <w:rFonts w:ascii="Arial" w:hAnsi="Arial" w:cs="Arial"/>
                <w:b/>
                <w:spacing w:val="-2"/>
              </w:rPr>
              <w:t>Duly authorised to sign tenders for and on behalf of</w:t>
            </w:r>
          </w:p>
        </w:tc>
        <w:tc>
          <w:tcPr>
            <w:tcW w:w="5811" w:type="dxa"/>
            <w:tcBorders>
              <w:bottom w:val="single" w:sz="6" w:space="0" w:color="auto"/>
            </w:tcBorders>
          </w:tcPr>
          <w:p w14:paraId="1B50C3A5" w14:textId="77777777" w:rsidR="00CF3AF4" w:rsidRPr="009722D0" w:rsidRDefault="00CF3AF4" w:rsidP="00CF3AF4">
            <w:pPr>
              <w:suppressAutoHyphens/>
              <w:jc w:val="both"/>
              <w:rPr>
                <w:rFonts w:ascii="Arial" w:hAnsi="Arial" w:cs="Arial"/>
                <w:b/>
                <w:spacing w:val="-2"/>
              </w:rPr>
            </w:pPr>
          </w:p>
        </w:tc>
      </w:tr>
      <w:tr w:rsidR="00CF3AF4" w:rsidRPr="009722D0" w14:paraId="3113D3E7" w14:textId="77777777" w:rsidTr="00CF3AF4">
        <w:trPr>
          <w:trHeight w:val="106"/>
        </w:trPr>
        <w:tc>
          <w:tcPr>
            <w:tcW w:w="3261" w:type="dxa"/>
          </w:tcPr>
          <w:p w14:paraId="195F9F36" w14:textId="77777777" w:rsidR="00CF3AF4" w:rsidRPr="009722D0" w:rsidRDefault="00CF3AF4" w:rsidP="00CF3AF4">
            <w:pPr>
              <w:suppressAutoHyphens/>
              <w:spacing w:before="60" w:after="60"/>
              <w:rPr>
                <w:rFonts w:ascii="Arial" w:hAnsi="Arial" w:cs="Arial"/>
                <w:b/>
                <w:spacing w:val="-2"/>
              </w:rPr>
            </w:pPr>
            <w:r w:rsidRPr="009722D0">
              <w:rPr>
                <w:rFonts w:ascii="Arial" w:hAnsi="Arial" w:cs="Arial"/>
                <w:b/>
                <w:spacing w:val="-2"/>
              </w:rPr>
              <w:t xml:space="preserve">Postal address </w:t>
            </w:r>
          </w:p>
        </w:tc>
        <w:tc>
          <w:tcPr>
            <w:tcW w:w="5811" w:type="dxa"/>
            <w:tcBorders>
              <w:bottom w:val="single" w:sz="6" w:space="0" w:color="auto"/>
            </w:tcBorders>
          </w:tcPr>
          <w:p w14:paraId="046BA7DF" w14:textId="77777777" w:rsidR="00CF3AF4" w:rsidRPr="009722D0" w:rsidRDefault="00CF3AF4" w:rsidP="00CF3AF4">
            <w:pPr>
              <w:suppressAutoHyphens/>
              <w:spacing w:before="60" w:after="60"/>
              <w:jc w:val="both"/>
              <w:rPr>
                <w:rFonts w:ascii="Arial" w:hAnsi="Arial" w:cs="Arial"/>
                <w:b/>
                <w:spacing w:val="-2"/>
              </w:rPr>
            </w:pPr>
          </w:p>
        </w:tc>
      </w:tr>
      <w:tr w:rsidR="00CF3AF4" w:rsidRPr="009722D0" w14:paraId="79705F39" w14:textId="77777777" w:rsidTr="00CF3AF4">
        <w:tc>
          <w:tcPr>
            <w:tcW w:w="3261" w:type="dxa"/>
          </w:tcPr>
          <w:p w14:paraId="60B5201B" w14:textId="77777777" w:rsidR="00CF3AF4" w:rsidRPr="009722D0" w:rsidRDefault="00CF3AF4" w:rsidP="00CF3AF4">
            <w:pPr>
              <w:suppressAutoHyphens/>
              <w:spacing w:before="60" w:after="60"/>
              <w:rPr>
                <w:rFonts w:ascii="Arial" w:hAnsi="Arial" w:cs="Arial"/>
                <w:b/>
                <w:spacing w:val="-2"/>
              </w:rPr>
            </w:pPr>
          </w:p>
        </w:tc>
        <w:tc>
          <w:tcPr>
            <w:tcW w:w="5811" w:type="dxa"/>
            <w:tcBorders>
              <w:bottom w:val="single" w:sz="6" w:space="0" w:color="auto"/>
            </w:tcBorders>
          </w:tcPr>
          <w:p w14:paraId="1F9D87D3" w14:textId="77777777" w:rsidR="00CF3AF4" w:rsidRPr="009722D0" w:rsidRDefault="00CF3AF4" w:rsidP="00CF3AF4">
            <w:pPr>
              <w:suppressAutoHyphens/>
              <w:spacing w:before="60" w:after="60"/>
              <w:jc w:val="both"/>
              <w:rPr>
                <w:rFonts w:ascii="Arial" w:hAnsi="Arial" w:cs="Arial"/>
                <w:b/>
                <w:spacing w:val="-2"/>
              </w:rPr>
            </w:pPr>
          </w:p>
        </w:tc>
      </w:tr>
      <w:tr w:rsidR="00CF3AF4" w:rsidRPr="009722D0" w14:paraId="28B25AAA" w14:textId="77777777" w:rsidTr="00CF3AF4">
        <w:tc>
          <w:tcPr>
            <w:tcW w:w="3261" w:type="dxa"/>
          </w:tcPr>
          <w:p w14:paraId="67020909" w14:textId="77777777" w:rsidR="00CF3AF4" w:rsidRPr="009722D0" w:rsidRDefault="00CF3AF4" w:rsidP="00CF3AF4">
            <w:pPr>
              <w:suppressAutoHyphens/>
              <w:spacing w:before="60" w:after="60"/>
              <w:rPr>
                <w:rFonts w:ascii="Arial" w:hAnsi="Arial" w:cs="Arial"/>
                <w:b/>
                <w:spacing w:val="-2"/>
              </w:rPr>
            </w:pPr>
          </w:p>
        </w:tc>
        <w:tc>
          <w:tcPr>
            <w:tcW w:w="5811" w:type="dxa"/>
          </w:tcPr>
          <w:p w14:paraId="54219DDF" w14:textId="77777777" w:rsidR="00CF3AF4" w:rsidRPr="009722D0" w:rsidRDefault="00CF3AF4" w:rsidP="00CF3AF4">
            <w:pPr>
              <w:suppressAutoHyphens/>
              <w:spacing w:before="60" w:after="60"/>
              <w:jc w:val="both"/>
              <w:rPr>
                <w:rFonts w:ascii="Arial" w:hAnsi="Arial" w:cs="Arial"/>
                <w:b/>
                <w:spacing w:val="-2"/>
              </w:rPr>
            </w:pPr>
          </w:p>
        </w:tc>
      </w:tr>
      <w:tr w:rsidR="00CF3AF4" w:rsidRPr="009722D0" w14:paraId="0522A389" w14:textId="77777777" w:rsidTr="00CF3AF4">
        <w:tc>
          <w:tcPr>
            <w:tcW w:w="3261" w:type="dxa"/>
          </w:tcPr>
          <w:p w14:paraId="5D4CFFC0" w14:textId="77777777" w:rsidR="00CF3AF4" w:rsidRPr="009722D0" w:rsidRDefault="00CF3AF4" w:rsidP="00CF3AF4">
            <w:pPr>
              <w:suppressAutoHyphens/>
              <w:spacing w:before="60" w:after="60"/>
              <w:rPr>
                <w:rFonts w:ascii="Arial" w:hAnsi="Arial" w:cs="Arial"/>
                <w:b/>
                <w:spacing w:val="-2"/>
              </w:rPr>
            </w:pPr>
            <w:r w:rsidRPr="009722D0">
              <w:rPr>
                <w:rFonts w:ascii="Arial" w:hAnsi="Arial" w:cs="Arial"/>
                <w:b/>
                <w:spacing w:val="-2"/>
              </w:rPr>
              <w:t xml:space="preserve">Telephone no </w:t>
            </w:r>
          </w:p>
        </w:tc>
        <w:tc>
          <w:tcPr>
            <w:tcW w:w="5811" w:type="dxa"/>
            <w:tcBorders>
              <w:top w:val="single" w:sz="6" w:space="0" w:color="auto"/>
              <w:bottom w:val="single" w:sz="6" w:space="0" w:color="auto"/>
            </w:tcBorders>
          </w:tcPr>
          <w:p w14:paraId="6DFC5A57" w14:textId="77777777" w:rsidR="00CF3AF4" w:rsidRPr="009722D0" w:rsidRDefault="00CF3AF4" w:rsidP="00CF3AF4">
            <w:pPr>
              <w:suppressAutoHyphens/>
              <w:spacing w:before="60" w:after="60"/>
              <w:jc w:val="both"/>
              <w:rPr>
                <w:rFonts w:ascii="Arial" w:hAnsi="Arial" w:cs="Arial"/>
                <w:spacing w:val="-2"/>
              </w:rPr>
            </w:pPr>
          </w:p>
        </w:tc>
      </w:tr>
      <w:tr w:rsidR="00CF3AF4" w:rsidRPr="009722D0" w14:paraId="6D7DA052" w14:textId="77777777" w:rsidTr="00CF3AF4">
        <w:tc>
          <w:tcPr>
            <w:tcW w:w="3261" w:type="dxa"/>
          </w:tcPr>
          <w:p w14:paraId="345BA858" w14:textId="231679F8" w:rsidR="00CF3AF4" w:rsidRPr="009722D0" w:rsidRDefault="00CF3AF4" w:rsidP="00CF3AF4">
            <w:pPr>
              <w:suppressAutoHyphens/>
              <w:spacing w:before="60" w:after="60"/>
              <w:rPr>
                <w:rFonts w:ascii="Arial" w:hAnsi="Arial" w:cs="Arial"/>
                <w:b/>
                <w:spacing w:val="-2"/>
              </w:rPr>
            </w:pPr>
            <w:r w:rsidRPr="009722D0">
              <w:rPr>
                <w:rFonts w:ascii="Arial" w:hAnsi="Arial" w:cs="Arial"/>
                <w:b/>
                <w:spacing w:val="-2"/>
              </w:rPr>
              <w:t>Email address:</w:t>
            </w:r>
          </w:p>
        </w:tc>
        <w:tc>
          <w:tcPr>
            <w:tcW w:w="5811" w:type="dxa"/>
            <w:tcBorders>
              <w:top w:val="single" w:sz="6" w:space="0" w:color="auto"/>
              <w:bottom w:val="single" w:sz="6" w:space="0" w:color="auto"/>
            </w:tcBorders>
          </w:tcPr>
          <w:p w14:paraId="3B560153" w14:textId="77777777" w:rsidR="00CF3AF4" w:rsidRPr="009722D0" w:rsidRDefault="00CF3AF4" w:rsidP="00CF3AF4">
            <w:pPr>
              <w:suppressAutoHyphens/>
              <w:spacing w:before="60" w:after="60"/>
              <w:jc w:val="both"/>
              <w:rPr>
                <w:rFonts w:ascii="Arial" w:hAnsi="Arial" w:cs="Arial"/>
                <w:spacing w:val="-2"/>
              </w:rPr>
            </w:pPr>
          </w:p>
        </w:tc>
      </w:tr>
    </w:tbl>
    <w:p w14:paraId="759256C5" w14:textId="296A0121" w:rsidR="00B4016D" w:rsidRDefault="00B4016D">
      <w:pPr>
        <w:spacing w:before="240" w:after="240" w:line="240" w:lineRule="atLeast"/>
        <w:rPr>
          <w:rFonts w:ascii="Arial" w:hAnsi="Arial" w:cs="Arial"/>
          <w:bCs/>
        </w:rPr>
      </w:pPr>
    </w:p>
    <w:p w14:paraId="64444077" w14:textId="42575A76" w:rsidR="00081101" w:rsidRPr="00DC1C4A" w:rsidRDefault="00B4016D" w:rsidP="00DC1C4A">
      <w:pPr>
        <w:spacing w:before="240" w:after="240" w:line="240" w:lineRule="atLeast"/>
        <w:jc w:val="right"/>
        <w:rPr>
          <w:rFonts w:ascii="Arial" w:hAnsi="Arial" w:cs="Arial"/>
          <w:b/>
          <w:sz w:val="32"/>
          <w:szCs w:val="32"/>
        </w:rPr>
      </w:pPr>
      <w:r w:rsidRPr="00DC1C4A">
        <w:rPr>
          <w:rFonts w:ascii="Arial" w:hAnsi="Arial" w:cs="Arial"/>
          <w:b/>
          <w:sz w:val="32"/>
          <w:szCs w:val="32"/>
        </w:rPr>
        <w:lastRenderedPageBreak/>
        <w:t>Annex C</w:t>
      </w:r>
    </w:p>
    <w:p w14:paraId="4F9966F6" w14:textId="77777777" w:rsidR="00DC1C4A" w:rsidRDefault="00DC1C4A" w:rsidP="00DC1C4A">
      <w:pPr>
        <w:rPr>
          <w:rFonts w:ascii="Arial" w:hAnsi="Arial" w:cs="Arial"/>
          <w:b/>
        </w:rPr>
      </w:pPr>
      <w:r>
        <w:rPr>
          <w:rFonts w:ascii="Arial" w:hAnsi="Arial" w:cs="Arial"/>
          <w:b/>
        </w:rPr>
        <w:t xml:space="preserve">Supplier Questionnaire </w:t>
      </w:r>
    </w:p>
    <w:p w14:paraId="4B0FD205" w14:textId="1EF82CCD" w:rsidR="00DC1C4A" w:rsidRDefault="00DC1C4A" w:rsidP="00DC1C4A">
      <w:pPr>
        <w:spacing w:before="180" w:after="120" w:line="204" w:lineRule="auto"/>
        <w:rPr>
          <w:rFonts w:ascii="Arial" w:hAnsi="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1"/>
        <w:gridCol w:w="6055"/>
      </w:tblGrid>
      <w:tr w:rsidR="00DC1C4A" w14:paraId="5A36104F" w14:textId="77777777" w:rsidTr="00DC1C4A">
        <w:tc>
          <w:tcPr>
            <w:tcW w:w="1642" w:type="pct"/>
            <w:tcBorders>
              <w:top w:val="single" w:sz="4" w:space="0" w:color="auto"/>
              <w:left w:val="single" w:sz="4" w:space="0" w:color="auto"/>
              <w:bottom w:val="single" w:sz="4" w:space="0" w:color="auto"/>
              <w:right w:val="single" w:sz="4" w:space="0" w:color="auto"/>
            </w:tcBorders>
            <w:shd w:val="clear" w:color="auto" w:fill="ACB9CA"/>
            <w:hideMark/>
          </w:tcPr>
          <w:p w14:paraId="38F8DDD0" w14:textId="77777777" w:rsidR="00DC1C4A" w:rsidRDefault="00DC1C4A">
            <w:pPr>
              <w:pStyle w:val="ListNumber"/>
              <w:numPr>
                <w:ilvl w:val="0"/>
                <w:numId w:val="0"/>
              </w:numPr>
              <w:spacing w:line="256" w:lineRule="auto"/>
            </w:pPr>
            <w:r>
              <w:t>Name of organisation</w:t>
            </w:r>
          </w:p>
        </w:tc>
        <w:tc>
          <w:tcPr>
            <w:tcW w:w="3358" w:type="pct"/>
            <w:tcBorders>
              <w:top w:val="single" w:sz="4" w:space="0" w:color="auto"/>
              <w:left w:val="single" w:sz="4" w:space="0" w:color="auto"/>
              <w:bottom w:val="single" w:sz="4" w:space="0" w:color="auto"/>
              <w:right w:val="single" w:sz="4" w:space="0" w:color="auto"/>
            </w:tcBorders>
          </w:tcPr>
          <w:p w14:paraId="3E623FCA" w14:textId="77777777" w:rsidR="00DC1C4A" w:rsidRDefault="00DC1C4A">
            <w:pPr>
              <w:pStyle w:val="ListNumber"/>
              <w:numPr>
                <w:ilvl w:val="0"/>
                <w:numId w:val="0"/>
              </w:numPr>
              <w:spacing w:line="256" w:lineRule="auto"/>
            </w:pPr>
          </w:p>
        </w:tc>
      </w:tr>
      <w:tr w:rsidR="00DC1C4A" w14:paraId="37FDB4D6" w14:textId="77777777" w:rsidTr="00DC1C4A">
        <w:tc>
          <w:tcPr>
            <w:tcW w:w="1642" w:type="pct"/>
            <w:tcBorders>
              <w:top w:val="single" w:sz="4" w:space="0" w:color="auto"/>
              <w:left w:val="single" w:sz="4" w:space="0" w:color="auto"/>
              <w:bottom w:val="single" w:sz="4" w:space="0" w:color="auto"/>
              <w:right w:val="single" w:sz="4" w:space="0" w:color="auto"/>
            </w:tcBorders>
            <w:shd w:val="clear" w:color="auto" w:fill="ACB9CA"/>
            <w:hideMark/>
          </w:tcPr>
          <w:p w14:paraId="671C7E10" w14:textId="77777777" w:rsidR="00DC1C4A" w:rsidRDefault="00DC1C4A">
            <w:pPr>
              <w:pStyle w:val="ListNumber"/>
              <w:numPr>
                <w:ilvl w:val="0"/>
                <w:numId w:val="0"/>
              </w:numPr>
              <w:spacing w:line="256" w:lineRule="auto"/>
            </w:pPr>
            <w:r>
              <w:t>Address for correspondence</w:t>
            </w:r>
          </w:p>
        </w:tc>
        <w:tc>
          <w:tcPr>
            <w:tcW w:w="3358" w:type="pct"/>
            <w:tcBorders>
              <w:top w:val="single" w:sz="4" w:space="0" w:color="auto"/>
              <w:left w:val="single" w:sz="4" w:space="0" w:color="auto"/>
              <w:bottom w:val="single" w:sz="4" w:space="0" w:color="auto"/>
              <w:right w:val="single" w:sz="4" w:space="0" w:color="auto"/>
            </w:tcBorders>
          </w:tcPr>
          <w:p w14:paraId="4B1D2412" w14:textId="77777777" w:rsidR="00DC1C4A" w:rsidRDefault="00DC1C4A">
            <w:pPr>
              <w:pStyle w:val="ListNumber"/>
              <w:numPr>
                <w:ilvl w:val="0"/>
                <w:numId w:val="0"/>
              </w:numPr>
              <w:spacing w:line="256" w:lineRule="auto"/>
            </w:pPr>
          </w:p>
        </w:tc>
      </w:tr>
      <w:tr w:rsidR="00DC1C4A" w14:paraId="53C1ACD9" w14:textId="77777777" w:rsidTr="00DC1C4A">
        <w:tc>
          <w:tcPr>
            <w:tcW w:w="1642" w:type="pct"/>
            <w:tcBorders>
              <w:top w:val="single" w:sz="4" w:space="0" w:color="auto"/>
              <w:left w:val="single" w:sz="4" w:space="0" w:color="auto"/>
              <w:bottom w:val="single" w:sz="4" w:space="0" w:color="auto"/>
              <w:right w:val="single" w:sz="4" w:space="0" w:color="auto"/>
            </w:tcBorders>
            <w:shd w:val="clear" w:color="auto" w:fill="ACB9CA"/>
            <w:hideMark/>
          </w:tcPr>
          <w:p w14:paraId="1B0F379B" w14:textId="77777777" w:rsidR="00DC1C4A" w:rsidRDefault="00DC1C4A">
            <w:pPr>
              <w:pStyle w:val="ListNumber"/>
              <w:numPr>
                <w:ilvl w:val="0"/>
                <w:numId w:val="0"/>
              </w:numPr>
              <w:spacing w:line="256" w:lineRule="auto"/>
            </w:pPr>
            <w:r>
              <w:t>Contact name and position</w:t>
            </w:r>
          </w:p>
        </w:tc>
        <w:tc>
          <w:tcPr>
            <w:tcW w:w="3358" w:type="pct"/>
            <w:tcBorders>
              <w:top w:val="single" w:sz="4" w:space="0" w:color="auto"/>
              <w:left w:val="single" w:sz="4" w:space="0" w:color="auto"/>
              <w:bottom w:val="single" w:sz="4" w:space="0" w:color="auto"/>
              <w:right w:val="single" w:sz="4" w:space="0" w:color="auto"/>
            </w:tcBorders>
          </w:tcPr>
          <w:p w14:paraId="31D50230" w14:textId="77777777" w:rsidR="00DC1C4A" w:rsidRDefault="00DC1C4A">
            <w:pPr>
              <w:pStyle w:val="ListNumber"/>
              <w:numPr>
                <w:ilvl w:val="0"/>
                <w:numId w:val="0"/>
              </w:numPr>
              <w:spacing w:line="256" w:lineRule="auto"/>
            </w:pPr>
          </w:p>
        </w:tc>
      </w:tr>
      <w:tr w:rsidR="00DC1C4A" w14:paraId="156C6BE3" w14:textId="77777777" w:rsidTr="00DC1C4A">
        <w:tc>
          <w:tcPr>
            <w:tcW w:w="1642" w:type="pct"/>
            <w:tcBorders>
              <w:top w:val="single" w:sz="4" w:space="0" w:color="auto"/>
              <w:left w:val="single" w:sz="4" w:space="0" w:color="auto"/>
              <w:bottom w:val="single" w:sz="4" w:space="0" w:color="auto"/>
              <w:right w:val="single" w:sz="4" w:space="0" w:color="auto"/>
            </w:tcBorders>
            <w:shd w:val="clear" w:color="auto" w:fill="ACB9CA"/>
            <w:hideMark/>
          </w:tcPr>
          <w:p w14:paraId="4810F0A0" w14:textId="77777777" w:rsidR="00DC1C4A" w:rsidRDefault="00DC1C4A">
            <w:pPr>
              <w:pStyle w:val="ListNumber"/>
              <w:numPr>
                <w:ilvl w:val="0"/>
                <w:numId w:val="0"/>
              </w:numPr>
              <w:spacing w:line="256" w:lineRule="auto"/>
            </w:pPr>
            <w:r>
              <w:t>Telephone number</w:t>
            </w:r>
          </w:p>
        </w:tc>
        <w:tc>
          <w:tcPr>
            <w:tcW w:w="3358" w:type="pct"/>
            <w:tcBorders>
              <w:top w:val="single" w:sz="4" w:space="0" w:color="auto"/>
              <w:left w:val="single" w:sz="4" w:space="0" w:color="auto"/>
              <w:bottom w:val="single" w:sz="4" w:space="0" w:color="auto"/>
              <w:right w:val="single" w:sz="4" w:space="0" w:color="auto"/>
            </w:tcBorders>
          </w:tcPr>
          <w:p w14:paraId="4CEC0443" w14:textId="77777777" w:rsidR="00DC1C4A" w:rsidRDefault="00DC1C4A">
            <w:pPr>
              <w:pStyle w:val="ListNumber"/>
              <w:numPr>
                <w:ilvl w:val="0"/>
                <w:numId w:val="0"/>
              </w:numPr>
              <w:spacing w:line="256" w:lineRule="auto"/>
            </w:pPr>
          </w:p>
        </w:tc>
      </w:tr>
      <w:tr w:rsidR="00DC1C4A" w14:paraId="1F7F49D4" w14:textId="77777777" w:rsidTr="00DC1C4A">
        <w:tc>
          <w:tcPr>
            <w:tcW w:w="1642" w:type="pct"/>
            <w:tcBorders>
              <w:top w:val="single" w:sz="4" w:space="0" w:color="auto"/>
              <w:left w:val="single" w:sz="4" w:space="0" w:color="auto"/>
              <w:bottom w:val="single" w:sz="4" w:space="0" w:color="auto"/>
              <w:right w:val="single" w:sz="4" w:space="0" w:color="auto"/>
            </w:tcBorders>
            <w:shd w:val="clear" w:color="auto" w:fill="ACB9CA"/>
            <w:hideMark/>
          </w:tcPr>
          <w:p w14:paraId="7B73AC5E" w14:textId="77777777" w:rsidR="00DC1C4A" w:rsidRDefault="00DC1C4A">
            <w:pPr>
              <w:pStyle w:val="ListNumber"/>
              <w:numPr>
                <w:ilvl w:val="0"/>
                <w:numId w:val="0"/>
              </w:numPr>
              <w:spacing w:line="256" w:lineRule="auto"/>
            </w:pPr>
            <w:r>
              <w:t>Email address</w:t>
            </w:r>
          </w:p>
        </w:tc>
        <w:tc>
          <w:tcPr>
            <w:tcW w:w="3358" w:type="pct"/>
            <w:tcBorders>
              <w:top w:val="single" w:sz="4" w:space="0" w:color="auto"/>
              <w:left w:val="single" w:sz="4" w:space="0" w:color="auto"/>
              <w:bottom w:val="single" w:sz="4" w:space="0" w:color="auto"/>
              <w:right w:val="single" w:sz="4" w:space="0" w:color="auto"/>
            </w:tcBorders>
          </w:tcPr>
          <w:p w14:paraId="1FA8883D" w14:textId="77777777" w:rsidR="00DC1C4A" w:rsidRDefault="00DC1C4A">
            <w:pPr>
              <w:pStyle w:val="ListNumber"/>
              <w:numPr>
                <w:ilvl w:val="0"/>
                <w:numId w:val="0"/>
              </w:numPr>
              <w:spacing w:line="256" w:lineRule="auto"/>
            </w:pPr>
          </w:p>
        </w:tc>
      </w:tr>
      <w:tr w:rsidR="00DC1C4A" w14:paraId="35446D70" w14:textId="77777777" w:rsidTr="00DC1C4A">
        <w:tc>
          <w:tcPr>
            <w:tcW w:w="1642" w:type="pct"/>
            <w:tcBorders>
              <w:top w:val="single" w:sz="4" w:space="0" w:color="auto"/>
              <w:left w:val="single" w:sz="4" w:space="0" w:color="auto"/>
              <w:bottom w:val="single" w:sz="4" w:space="0" w:color="auto"/>
              <w:right w:val="single" w:sz="4" w:space="0" w:color="auto"/>
            </w:tcBorders>
            <w:shd w:val="clear" w:color="auto" w:fill="ACB9CA"/>
            <w:hideMark/>
          </w:tcPr>
          <w:p w14:paraId="7140104C" w14:textId="77777777" w:rsidR="00DC1C4A" w:rsidRDefault="00DC1C4A">
            <w:pPr>
              <w:pStyle w:val="ListNumber"/>
              <w:numPr>
                <w:ilvl w:val="0"/>
                <w:numId w:val="0"/>
              </w:numPr>
              <w:spacing w:line="256" w:lineRule="auto"/>
            </w:pPr>
            <w:r>
              <w:t>Website address</w:t>
            </w:r>
          </w:p>
        </w:tc>
        <w:tc>
          <w:tcPr>
            <w:tcW w:w="3358" w:type="pct"/>
            <w:tcBorders>
              <w:top w:val="single" w:sz="4" w:space="0" w:color="auto"/>
              <w:left w:val="single" w:sz="4" w:space="0" w:color="auto"/>
              <w:bottom w:val="single" w:sz="4" w:space="0" w:color="auto"/>
              <w:right w:val="single" w:sz="4" w:space="0" w:color="auto"/>
            </w:tcBorders>
          </w:tcPr>
          <w:p w14:paraId="41BE1BFC" w14:textId="77777777" w:rsidR="00DC1C4A" w:rsidRDefault="00DC1C4A">
            <w:pPr>
              <w:pStyle w:val="ListNumber"/>
              <w:numPr>
                <w:ilvl w:val="0"/>
                <w:numId w:val="0"/>
              </w:numPr>
              <w:spacing w:line="256" w:lineRule="auto"/>
            </w:pPr>
          </w:p>
        </w:tc>
      </w:tr>
      <w:tr w:rsidR="00DC1C4A" w14:paraId="7CF6145E" w14:textId="77777777" w:rsidTr="00DC1C4A">
        <w:tc>
          <w:tcPr>
            <w:tcW w:w="1642" w:type="pct"/>
            <w:tcBorders>
              <w:top w:val="single" w:sz="4" w:space="0" w:color="auto"/>
              <w:left w:val="single" w:sz="4" w:space="0" w:color="auto"/>
              <w:bottom w:val="single" w:sz="4" w:space="0" w:color="auto"/>
              <w:right w:val="single" w:sz="4" w:space="0" w:color="auto"/>
            </w:tcBorders>
            <w:shd w:val="clear" w:color="auto" w:fill="ACB9CA"/>
            <w:hideMark/>
          </w:tcPr>
          <w:p w14:paraId="1D2721D4" w14:textId="77777777" w:rsidR="00DC1C4A" w:rsidRDefault="00DC1C4A">
            <w:pPr>
              <w:pStyle w:val="ListNumber"/>
              <w:numPr>
                <w:ilvl w:val="0"/>
                <w:numId w:val="0"/>
              </w:numPr>
              <w:spacing w:line="256" w:lineRule="auto"/>
            </w:pPr>
            <w:r>
              <w:t>Address of registered office</w:t>
            </w:r>
          </w:p>
        </w:tc>
        <w:tc>
          <w:tcPr>
            <w:tcW w:w="3358" w:type="pct"/>
            <w:tcBorders>
              <w:top w:val="single" w:sz="4" w:space="0" w:color="auto"/>
              <w:left w:val="single" w:sz="4" w:space="0" w:color="auto"/>
              <w:bottom w:val="single" w:sz="4" w:space="0" w:color="auto"/>
              <w:right w:val="single" w:sz="4" w:space="0" w:color="auto"/>
            </w:tcBorders>
          </w:tcPr>
          <w:p w14:paraId="01498814" w14:textId="77777777" w:rsidR="00DC1C4A" w:rsidRDefault="00DC1C4A">
            <w:pPr>
              <w:pStyle w:val="ListNumber"/>
              <w:numPr>
                <w:ilvl w:val="0"/>
                <w:numId w:val="0"/>
              </w:numPr>
              <w:spacing w:line="256" w:lineRule="auto"/>
            </w:pPr>
          </w:p>
        </w:tc>
      </w:tr>
      <w:tr w:rsidR="00DC1C4A" w14:paraId="67E11C07" w14:textId="77777777" w:rsidTr="00DC1C4A">
        <w:tc>
          <w:tcPr>
            <w:tcW w:w="1642" w:type="pct"/>
            <w:tcBorders>
              <w:top w:val="single" w:sz="4" w:space="0" w:color="auto"/>
              <w:left w:val="single" w:sz="4" w:space="0" w:color="auto"/>
              <w:bottom w:val="single" w:sz="4" w:space="0" w:color="auto"/>
              <w:right w:val="single" w:sz="4" w:space="0" w:color="auto"/>
            </w:tcBorders>
            <w:shd w:val="clear" w:color="auto" w:fill="ACB9CA"/>
            <w:hideMark/>
          </w:tcPr>
          <w:p w14:paraId="077867B1" w14:textId="77777777" w:rsidR="00DC1C4A" w:rsidRDefault="00DC1C4A">
            <w:pPr>
              <w:pStyle w:val="ListNumber"/>
              <w:numPr>
                <w:ilvl w:val="0"/>
                <w:numId w:val="0"/>
              </w:numPr>
              <w:spacing w:line="256" w:lineRule="auto"/>
            </w:pPr>
            <w:r>
              <w:t>Company Number</w:t>
            </w:r>
          </w:p>
        </w:tc>
        <w:tc>
          <w:tcPr>
            <w:tcW w:w="3358" w:type="pct"/>
            <w:tcBorders>
              <w:top w:val="single" w:sz="4" w:space="0" w:color="auto"/>
              <w:left w:val="single" w:sz="4" w:space="0" w:color="auto"/>
              <w:bottom w:val="single" w:sz="4" w:space="0" w:color="auto"/>
              <w:right w:val="single" w:sz="4" w:space="0" w:color="auto"/>
            </w:tcBorders>
          </w:tcPr>
          <w:p w14:paraId="312EB4F6" w14:textId="77777777" w:rsidR="00DC1C4A" w:rsidRDefault="00DC1C4A">
            <w:pPr>
              <w:pStyle w:val="ListNumber"/>
              <w:numPr>
                <w:ilvl w:val="0"/>
                <w:numId w:val="0"/>
              </w:numPr>
              <w:spacing w:line="256" w:lineRule="auto"/>
            </w:pPr>
          </w:p>
        </w:tc>
      </w:tr>
      <w:tr w:rsidR="00DC1C4A" w14:paraId="47CA9DDE" w14:textId="77777777" w:rsidTr="00DC1C4A">
        <w:tc>
          <w:tcPr>
            <w:tcW w:w="1642" w:type="pct"/>
            <w:tcBorders>
              <w:top w:val="single" w:sz="4" w:space="0" w:color="auto"/>
              <w:left w:val="single" w:sz="4" w:space="0" w:color="auto"/>
              <w:bottom w:val="single" w:sz="4" w:space="0" w:color="auto"/>
              <w:right w:val="single" w:sz="4" w:space="0" w:color="auto"/>
            </w:tcBorders>
            <w:shd w:val="clear" w:color="auto" w:fill="ACB9CA"/>
            <w:hideMark/>
          </w:tcPr>
          <w:p w14:paraId="41FD3081" w14:textId="77777777" w:rsidR="00DC1C4A" w:rsidRDefault="00DC1C4A">
            <w:pPr>
              <w:pStyle w:val="ListNumber"/>
              <w:numPr>
                <w:ilvl w:val="0"/>
                <w:numId w:val="0"/>
              </w:numPr>
              <w:spacing w:line="256" w:lineRule="auto"/>
            </w:pPr>
            <w:r>
              <w:t>Names and job titles of key points of contact for delivery of the service</w:t>
            </w:r>
          </w:p>
        </w:tc>
        <w:tc>
          <w:tcPr>
            <w:tcW w:w="3358" w:type="pct"/>
            <w:tcBorders>
              <w:top w:val="single" w:sz="4" w:space="0" w:color="auto"/>
              <w:left w:val="single" w:sz="4" w:space="0" w:color="auto"/>
              <w:bottom w:val="single" w:sz="4" w:space="0" w:color="auto"/>
              <w:right w:val="single" w:sz="4" w:space="0" w:color="auto"/>
            </w:tcBorders>
          </w:tcPr>
          <w:p w14:paraId="293A9749" w14:textId="77777777" w:rsidR="00DC1C4A" w:rsidRDefault="00DC1C4A">
            <w:pPr>
              <w:pStyle w:val="ListNumber"/>
              <w:numPr>
                <w:ilvl w:val="0"/>
                <w:numId w:val="0"/>
              </w:numPr>
              <w:spacing w:line="256" w:lineRule="auto"/>
            </w:pPr>
          </w:p>
        </w:tc>
      </w:tr>
      <w:tr w:rsidR="00DC1C4A" w14:paraId="5F57021E" w14:textId="77777777" w:rsidTr="00DC1C4A">
        <w:tc>
          <w:tcPr>
            <w:tcW w:w="1642" w:type="pct"/>
            <w:tcBorders>
              <w:top w:val="single" w:sz="4" w:space="0" w:color="auto"/>
              <w:left w:val="single" w:sz="4" w:space="0" w:color="auto"/>
              <w:bottom w:val="single" w:sz="4" w:space="0" w:color="auto"/>
              <w:right w:val="single" w:sz="4" w:space="0" w:color="auto"/>
            </w:tcBorders>
            <w:shd w:val="clear" w:color="auto" w:fill="ACB9CA"/>
            <w:hideMark/>
          </w:tcPr>
          <w:p w14:paraId="43171907" w14:textId="77777777" w:rsidR="00DC1C4A" w:rsidRDefault="00DC1C4A">
            <w:pPr>
              <w:pStyle w:val="ListNumber"/>
              <w:numPr>
                <w:ilvl w:val="0"/>
                <w:numId w:val="0"/>
              </w:numPr>
              <w:spacing w:line="256" w:lineRule="auto"/>
            </w:pPr>
            <w:r>
              <w:t>Name of Bank and contact details for bank (financial references may be sought)</w:t>
            </w:r>
          </w:p>
        </w:tc>
        <w:tc>
          <w:tcPr>
            <w:tcW w:w="3358" w:type="pct"/>
            <w:tcBorders>
              <w:top w:val="single" w:sz="4" w:space="0" w:color="auto"/>
              <w:left w:val="single" w:sz="4" w:space="0" w:color="auto"/>
              <w:bottom w:val="single" w:sz="4" w:space="0" w:color="auto"/>
              <w:right w:val="single" w:sz="4" w:space="0" w:color="auto"/>
            </w:tcBorders>
          </w:tcPr>
          <w:p w14:paraId="6827F10A" w14:textId="77777777" w:rsidR="00DC1C4A" w:rsidRDefault="00DC1C4A">
            <w:pPr>
              <w:pStyle w:val="ListNumber"/>
              <w:numPr>
                <w:ilvl w:val="0"/>
                <w:numId w:val="0"/>
              </w:numPr>
              <w:spacing w:line="256" w:lineRule="auto"/>
            </w:pPr>
          </w:p>
        </w:tc>
      </w:tr>
      <w:tr w:rsidR="00DC1C4A" w14:paraId="79A8DEC8" w14:textId="77777777" w:rsidTr="00DC1C4A">
        <w:tc>
          <w:tcPr>
            <w:tcW w:w="1642" w:type="pct"/>
            <w:tcBorders>
              <w:top w:val="single" w:sz="4" w:space="0" w:color="auto"/>
              <w:left w:val="single" w:sz="4" w:space="0" w:color="auto"/>
              <w:bottom w:val="single" w:sz="4" w:space="0" w:color="auto"/>
              <w:right w:val="single" w:sz="4" w:space="0" w:color="auto"/>
            </w:tcBorders>
            <w:shd w:val="clear" w:color="auto" w:fill="ACB9CA"/>
            <w:hideMark/>
          </w:tcPr>
          <w:p w14:paraId="27F931E9" w14:textId="77777777" w:rsidR="00DC1C4A" w:rsidRDefault="00DC1C4A">
            <w:pPr>
              <w:pStyle w:val="ListNumber"/>
              <w:numPr>
                <w:ilvl w:val="0"/>
                <w:numId w:val="0"/>
              </w:numPr>
              <w:spacing w:line="256" w:lineRule="auto"/>
            </w:pPr>
            <w:r>
              <w:t>Please attach most recent audited accounts with an explanation of any significant changes since the last year end</w:t>
            </w:r>
          </w:p>
        </w:tc>
        <w:tc>
          <w:tcPr>
            <w:tcW w:w="3358" w:type="pct"/>
            <w:tcBorders>
              <w:top w:val="single" w:sz="4" w:space="0" w:color="auto"/>
              <w:left w:val="single" w:sz="4" w:space="0" w:color="auto"/>
              <w:bottom w:val="single" w:sz="4" w:space="0" w:color="auto"/>
              <w:right w:val="single" w:sz="4" w:space="0" w:color="auto"/>
            </w:tcBorders>
          </w:tcPr>
          <w:p w14:paraId="1DFC7889" w14:textId="77777777" w:rsidR="00DC1C4A" w:rsidRDefault="00DC1C4A">
            <w:pPr>
              <w:pStyle w:val="ListNumber"/>
              <w:numPr>
                <w:ilvl w:val="0"/>
                <w:numId w:val="0"/>
              </w:numPr>
              <w:spacing w:line="256" w:lineRule="auto"/>
            </w:pPr>
          </w:p>
        </w:tc>
      </w:tr>
      <w:tr w:rsidR="00DC1C4A" w14:paraId="2857D30F" w14:textId="77777777" w:rsidTr="00DC1C4A">
        <w:tc>
          <w:tcPr>
            <w:tcW w:w="1642" w:type="pct"/>
            <w:tcBorders>
              <w:top w:val="single" w:sz="4" w:space="0" w:color="auto"/>
              <w:left w:val="single" w:sz="4" w:space="0" w:color="auto"/>
              <w:bottom w:val="single" w:sz="4" w:space="0" w:color="auto"/>
              <w:right w:val="single" w:sz="4" w:space="0" w:color="auto"/>
            </w:tcBorders>
            <w:shd w:val="clear" w:color="auto" w:fill="ACB9CA"/>
            <w:hideMark/>
          </w:tcPr>
          <w:p w14:paraId="5E7795A4" w14:textId="77777777" w:rsidR="00DC1C4A" w:rsidRDefault="00DC1C4A">
            <w:pPr>
              <w:pStyle w:val="ListNumber"/>
              <w:numPr>
                <w:ilvl w:val="0"/>
                <w:numId w:val="0"/>
              </w:numPr>
              <w:spacing w:line="256" w:lineRule="auto"/>
            </w:pPr>
            <w:r>
              <w:t>Please provide contact details for two reference organisations</w:t>
            </w:r>
          </w:p>
        </w:tc>
        <w:tc>
          <w:tcPr>
            <w:tcW w:w="3358" w:type="pct"/>
            <w:tcBorders>
              <w:top w:val="single" w:sz="4" w:space="0" w:color="auto"/>
              <w:left w:val="single" w:sz="4" w:space="0" w:color="auto"/>
              <w:bottom w:val="single" w:sz="4" w:space="0" w:color="auto"/>
              <w:right w:val="single" w:sz="4" w:space="0" w:color="auto"/>
            </w:tcBorders>
          </w:tcPr>
          <w:p w14:paraId="2CB49F81" w14:textId="77777777" w:rsidR="00DC1C4A" w:rsidRDefault="00DC1C4A">
            <w:pPr>
              <w:pStyle w:val="ListNumber"/>
              <w:numPr>
                <w:ilvl w:val="0"/>
                <w:numId w:val="0"/>
              </w:numPr>
              <w:spacing w:line="256" w:lineRule="auto"/>
            </w:pPr>
          </w:p>
        </w:tc>
      </w:tr>
    </w:tbl>
    <w:p w14:paraId="6574EC49" w14:textId="77777777" w:rsidR="00DC1C4A" w:rsidRDefault="00DC1C4A">
      <w:pPr>
        <w:spacing w:before="240" w:after="240" w:line="240" w:lineRule="atLeast"/>
        <w:rPr>
          <w:rFonts w:ascii="Arial" w:hAnsi="Arial" w:cs="Arial"/>
          <w:bCs/>
        </w:rPr>
      </w:pPr>
    </w:p>
    <w:p w14:paraId="70D28FFD" w14:textId="58EAD937" w:rsidR="00E66008" w:rsidRDefault="00E66008">
      <w:pPr>
        <w:spacing w:before="240" w:after="240" w:line="240" w:lineRule="atLeast"/>
        <w:rPr>
          <w:rFonts w:ascii="Arial" w:hAnsi="Arial" w:cs="Arial"/>
          <w:bCs/>
        </w:rPr>
      </w:pPr>
    </w:p>
    <w:p w14:paraId="449BFA02" w14:textId="2ED2EF33" w:rsidR="00E66008" w:rsidRDefault="00E66008">
      <w:pPr>
        <w:spacing w:before="240" w:after="240" w:line="240" w:lineRule="atLeast"/>
        <w:rPr>
          <w:rFonts w:ascii="Arial" w:hAnsi="Arial" w:cs="Arial"/>
          <w:bCs/>
        </w:rPr>
      </w:pPr>
    </w:p>
    <w:p w14:paraId="6D2F5483" w14:textId="5E0BED84" w:rsidR="00E66008" w:rsidRPr="00062E39" w:rsidRDefault="00E66008" w:rsidP="00062E39">
      <w:pPr>
        <w:spacing w:before="240" w:after="240" w:line="240" w:lineRule="atLeast"/>
        <w:jc w:val="right"/>
        <w:rPr>
          <w:rFonts w:ascii="Arial" w:hAnsi="Arial" w:cs="Arial"/>
          <w:b/>
          <w:sz w:val="32"/>
          <w:szCs w:val="32"/>
        </w:rPr>
      </w:pPr>
      <w:r w:rsidRPr="00062E39">
        <w:rPr>
          <w:rFonts w:ascii="Arial" w:hAnsi="Arial" w:cs="Arial"/>
          <w:b/>
          <w:sz w:val="32"/>
          <w:szCs w:val="32"/>
        </w:rPr>
        <w:lastRenderedPageBreak/>
        <w:t>Annex D</w:t>
      </w:r>
    </w:p>
    <w:p w14:paraId="1904F387" w14:textId="77777777" w:rsidR="00062E39" w:rsidRPr="00305DF7" w:rsidRDefault="00062E39" w:rsidP="00062E39">
      <w:pPr>
        <w:pStyle w:val="paragraph"/>
        <w:spacing w:before="0" w:beforeAutospacing="0" w:after="0" w:afterAutospacing="0"/>
        <w:jc w:val="center"/>
        <w:textAlignment w:val="baseline"/>
        <w:rPr>
          <w:rStyle w:val="normaltextrun"/>
          <w:rFonts w:ascii="Arial" w:eastAsiaTheme="majorEastAsia" w:hAnsi="Arial" w:cs="Arial"/>
          <w:b/>
          <w:bCs/>
          <w:sz w:val="22"/>
          <w:szCs w:val="22"/>
          <w:u w:val="single"/>
        </w:rPr>
      </w:pPr>
      <w:r w:rsidRPr="00305DF7">
        <w:rPr>
          <w:rStyle w:val="normaltextrun"/>
          <w:rFonts w:ascii="Arial" w:eastAsiaTheme="majorEastAsia" w:hAnsi="Arial" w:cs="Arial"/>
          <w:b/>
          <w:bCs/>
          <w:sz w:val="22"/>
          <w:szCs w:val="22"/>
          <w:u w:val="single"/>
        </w:rPr>
        <w:t>LSB - Supplier equality and diversity assessment form</w:t>
      </w:r>
    </w:p>
    <w:p w14:paraId="6DFF41A8" w14:textId="77777777" w:rsidR="00062E39" w:rsidRPr="00305DF7" w:rsidRDefault="00062E39" w:rsidP="00062E39">
      <w:pPr>
        <w:pStyle w:val="paragraph"/>
        <w:spacing w:before="0" w:beforeAutospacing="0" w:after="0" w:afterAutospacing="0"/>
        <w:jc w:val="center"/>
        <w:textAlignment w:val="baseline"/>
        <w:rPr>
          <w:rFonts w:ascii="Arial" w:hAnsi="Arial" w:cs="Arial"/>
          <w:sz w:val="18"/>
          <w:szCs w:val="18"/>
        </w:rPr>
      </w:pPr>
      <w:r w:rsidRPr="00305DF7">
        <w:rPr>
          <w:rStyle w:val="eop"/>
          <w:rFonts w:ascii="Arial" w:hAnsi="Arial" w:cs="Arial"/>
          <w:sz w:val="22"/>
          <w:szCs w:val="22"/>
        </w:rPr>
        <w:t> </w:t>
      </w:r>
    </w:p>
    <w:p w14:paraId="7486AC09" w14:textId="77777777" w:rsidR="00062E39" w:rsidRPr="00305DF7" w:rsidRDefault="00062E39" w:rsidP="00062E39">
      <w:pPr>
        <w:pStyle w:val="paragraph"/>
        <w:spacing w:before="0" w:beforeAutospacing="0" w:after="0" w:afterAutospacing="0"/>
        <w:textAlignment w:val="baseline"/>
        <w:rPr>
          <w:rStyle w:val="eop"/>
          <w:rFonts w:ascii="Arial" w:hAnsi="Arial" w:cs="Arial"/>
          <w:sz w:val="22"/>
          <w:szCs w:val="22"/>
        </w:rPr>
      </w:pPr>
      <w:r w:rsidRPr="00305DF7">
        <w:rPr>
          <w:rStyle w:val="normaltextrun"/>
          <w:rFonts w:ascii="Arial" w:eastAsiaTheme="majorEastAsia" w:hAnsi="Arial" w:cs="Arial"/>
          <w:sz w:val="22"/>
          <w:szCs w:val="22"/>
        </w:rPr>
        <w:t>This form will be used to assess your commitment to equality and diversity. Please answer the following questions, providing any necessary documentation.</w:t>
      </w:r>
      <w:r w:rsidRPr="00305DF7">
        <w:rPr>
          <w:rStyle w:val="eop"/>
          <w:rFonts w:ascii="Arial" w:hAnsi="Arial" w:cs="Arial"/>
          <w:sz w:val="22"/>
          <w:szCs w:val="22"/>
        </w:rPr>
        <w:t> </w:t>
      </w:r>
    </w:p>
    <w:p w14:paraId="6D82C596" w14:textId="77777777" w:rsidR="00062E39" w:rsidRPr="00305DF7" w:rsidRDefault="00062E39" w:rsidP="00062E39">
      <w:pPr>
        <w:pStyle w:val="paragraph"/>
        <w:spacing w:before="0" w:beforeAutospacing="0" w:after="0" w:afterAutospacing="0"/>
        <w:textAlignment w:val="baseline"/>
        <w:rPr>
          <w:rFonts w:ascii="Arial" w:hAnsi="Arial" w:cs="Arial"/>
          <w:sz w:val="18"/>
          <w:szCs w:val="18"/>
        </w:rPr>
      </w:pPr>
    </w:p>
    <w:p w14:paraId="4CE2F01F" w14:textId="77777777" w:rsidR="00062E39" w:rsidRPr="00305DF7" w:rsidRDefault="00062E39" w:rsidP="00062E39">
      <w:pPr>
        <w:pStyle w:val="paragraph"/>
        <w:numPr>
          <w:ilvl w:val="0"/>
          <w:numId w:val="38"/>
        </w:numPr>
        <w:spacing w:before="0" w:beforeAutospacing="0" w:after="0" w:afterAutospacing="0"/>
        <w:ind w:firstLine="0"/>
        <w:textAlignment w:val="baseline"/>
        <w:rPr>
          <w:rFonts w:ascii="Arial" w:hAnsi="Arial" w:cs="Arial"/>
          <w:sz w:val="22"/>
          <w:szCs w:val="22"/>
        </w:rPr>
      </w:pPr>
      <w:r w:rsidRPr="00305DF7">
        <w:rPr>
          <w:rStyle w:val="normaltextrun"/>
          <w:rFonts w:ascii="Arial" w:eastAsiaTheme="majorEastAsia" w:hAnsi="Arial" w:cs="Arial"/>
          <w:b/>
          <w:bCs/>
          <w:sz w:val="22"/>
          <w:szCs w:val="22"/>
        </w:rPr>
        <w:t>Organisation size</w:t>
      </w:r>
      <w:r w:rsidRPr="00305DF7">
        <w:rPr>
          <w:rStyle w:val="eop"/>
          <w:rFonts w:ascii="Arial" w:hAnsi="Arial" w:cs="Arial"/>
          <w:sz w:val="22"/>
          <w:szCs w:val="22"/>
        </w:rPr>
        <w:t> </w:t>
      </w:r>
    </w:p>
    <w:p w14:paraId="3922AD01" w14:textId="77777777" w:rsidR="00062E39" w:rsidRPr="00305DF7" w:rsidRDefault="00062E39" w:rsidP="00062E39">
      <w:pPr>
        <w:pStyle w:val="paragraph"/>
        <w:spacing w:before="0" w:beforeAutospacing="0" w:after="0" w:afterAutospacing="0"/>
        <w:textAlignment w:val="baseline"/>
        <w:rPr>
          <w:rStyle w:val="normaltextrun"/>
          <w:rFonts w:ascii="Arial" w:eastAsiaTheme="majorEastAsia" w:hAnsi="Arial" w:cs="Arial"/>
          <w:sz w:val="22"/>
          <w:szCs w:val="22"/>
        </w:rPr>
      </w:pPr>
    </w:p>
    <w:p w14:paraId="0253CDBE" w14:textId="77777777" w:rsidR="00062E39" w:rsidRPr="00305DF7" w:rsidRDefault="00062E39" w:rsidP="00062E39">
      <w:pPr>
        <w:pStyle w:val="paragraph"/>
        <w:spacing w:before="0" w:beforeAutospacing="0" w:after="0" w:afterAutospacing="0"/>
        <w:textAlignment w:val="baseline"/>
        <w:rPr>
          <w:rFonts w:ascii="Arial" w:hAnsi="Arial" w:cs="Arial"/>
          <w:sz w:val="22"/>
          <w:szCs w:val="22"/>
        </w:rPr>
      </w:pPr>
      <w:r w:rsidRPr="00305DF7">
        <w:rPr>
          <w:rStyle w:val="normaltextrun"/>
          <w:rFonts w:ascii="Arial" w:eastAsiaTheme="majorEastAsia" w:hAnsi="Arial" w:cs="Arial"/>
          <w:sz w:val="22"/>
          <w:szCs w:val="22"/>
        </w:rPr>
        <w:t>What is the total number of employees/contractors/partners in your organisation?</w:t>
      </w:r>
      <w:r w:rsidRPr="00305DF7">
        <w:rPr>
          <w:rStyle w:val="eop"/>
          <w:rFonts w:ascii="Arial" w:hAnsi="Arial" w:cs="Arial"/>
          <w:sz w:val="22"/>
          <w:szCs w:val="22"/>
        </w:rPr>
        <w:t> </w:t>
      </w:r>
    </w:p>
    <w:p w14:paraId="6408A559" w14:textId="77777777" w:rsidR="00062E39" w:rsidRPr="00305DF7" w:rsidRDefault="00062E39" w:rsidP="00062E39">
      <w:pPr>
        <w:pStyle w:val="paragraph"/>
        <w:spacing w:before="0" w:beforeAutospacing="0" w:after="0" w:afterAutospacing="0"/>
        <w:textAlignment w:val="baseline"/>
        <w:rPr>
          <w:rFonts w:ascii="Arial" w:hAnsi="Arial" w:cs="Arial"/>
          <w:sz w:val="18"/>
          <w:szCs w:val="18"/>
        </w:rPr>
      </w:pPr>
      <w:r w:rsidRPr="00305DF7">
        <w:rPr>
          <w:rStyle w:val="eop"/>
          <w:rFonts w:ascii="Arial" w:hAnsi="Arial" w:cs="Arial"/>
          <w:sz w:val="22"/>
          <w:szCs w:val="22"/>
        </w:rPr>
        <w:t> </w:t>
      </w:r>
    </w:p>
    <w:p w14:paraId="3ABC316F" w14:textId="77777777" w:rsidR="00062E39" w:rsidRPr="00305DF7" w:rsidRDefault="00062E39" w:rsidP="00062E39">
      <w:pPr>
        <w:pStyle w:val="paragraph"/>
        <w:spacing w:before="0" w:beforeAutospacing="0" w:after="0" w:afterAutospacing="0"/>
        <w:ind w:left="360"/>
        <w:textAlignment w:val="baseline"/>
        <w:rPr>
          <w:rStyle w:val="eop"/>
          <w:rFonts w:ascii="Arial" w:hAnsi="Arial" w:cs="Arial"/>
          <w:sz w:val="22"/>
          <w:szCs w:val="22"/>
        </w:rPr>
      </w:pPr>
      <w:r w:rsidRPr="00305DF7">
        <w:rPr>
          <w:rStyle w:val="eop"/>
          <w:rFonts w:ascii="Arial" w:hAnsi="Arial" w:cs="Arial"/>
          <w:sz w:val="22"/>
          <w:szCs w:val="22"/>
        </w:rPr>
        <w:t> </w:t>
      </w:r>
    </w:p>
    <w:p w14:paraId="60C14198" w14:textId="77777777" w:rsidR="00062E39" w:rsidRPr="00305DF7" w:rsidRDefault="00062E39" w:rsidP="00062E39">
      <w:pPr>
        <w:pStyle w:val="paragraph"/>
        <w:spacing w:before="0" w:beforeAutospacing="0" w:after="0" w:afterAutospacing="0"/>
        <w:ind w:left="360"/>
        <w:textAlignment w:val="baseline"/>
        <w:rPr>
          <w:rFonts w:ascii="Arial" w:hAnsi="Arial" w:cs="Arial"/>
          <w:sz w:val="18"/>
          <w:szCs w:val="18"/>
        </w:rPr>
      </w:pPr>
    </w:p>
    <w:p w14:paraId="70FE4EFD" w14:textId="77777777" w:rsidR="00062E39" w:rsidRPr="00305DF7" w:rsidRDefault="00062E39" w:rsidP="00062E39">
      <w:pPr>
        <w:pStyle w:val="paragraph"/>
        <w:numPr>
          <w:ilvl w:val="0"/>
          <w:numId w:val="39"/>
        </w:numPr>
        <w:spacing w:before="0" w:beforeAutospacing="0" w:after="0" w:afterAutospacing="0"/>
        <w:ind w:firstLine="0"/>
        <w:textAlignment w:val="baseline"/>
        <w:rPr>
          <w:rFonts w:ascii="Arial" w:hAnsi="Arial" w:cs="Arial"/>
          <w:sz w:val="22"/>
          <w:szCs w:val="22"/>
        </w:rPr>
      </w:pPr>
      <w:r w:rsidRPr="00305DF7">
        <w:rPr>
          <w:rStyle w:val="normaltextrun"/>
          <w:rFonts w:ascii="Arial" w:eastAsiaTheme="majorEastAsia" w:hAnsi="Arial" w:cs="Arial"/>
          <w:b/>
          <w:bCs/>
          <w:sz w:val="22"/>
          <w:szCs w:val="22"/>
        </w:rPr>
        <w:t>Equality and diversity policy</w:t>
      </w:r>
      <w:r w:rsidRPr="00305DF7">
        <w:rPr>
          <w:rStyle w:val="eop"/>
          <w:rFonts w:ascii="Arial" w:hAnsi="Arial" w:cs="Arial"/>
          <w:sz w:val="22"/>
          <w:szCs w:val="22"/>
        </w:rPr>
        <w:t> </w:t>
      </w:r>
    </w:p>
    <w:p w14:paraId="672939E4" w14:textId="77777777" w:rsidR="00062E39" w:rsidRPr="00305DF7" w:rsidRDefault="00062E39" w:rsidP="00062E39">
      <w:pPr>
        <w:pStyle w:val="paragraph"/>
        <w:spacing w:before="0" w:beforeAutospacing="0" w:after="0" w:afterAutospacing="0"/>
        <w:textAlignment w:val="baseline"/>
        <w:rPr>
          <w:rStyle w:val="normaltextrun"/>
          <w:rFonts w:ascii="Arial" w:eastAsiaTheme="majorEastAsia" w:hAnsi="Arial" w:cs="Arial"/>
          <w:sz w:val="22"/>
          <w:szCs w:val="22"/>
        </w:rPr>
      </w:pPr>
    </w:p>
    <w:p w14:paraId="339ED4F1" w14:textId="77777777" w:rsidR="00062E39" w:rsidRPr="00305DF7" w:rsidRDefault="00062E39" w:rsidP="00062E39">
      <w:pPr>
        <w:pStyle w:val="paragraph"/>
        <w:spacing w:before="0" w:beforeAutospacing="0" w:after="0" w:afterAutospacing="0"/>
        <w:textAlignment w:val="baseline"/>
        <w:rPr>
          <w:rStyle w:val="eop"/>
          <w:rFonts w:ascii="Arial" w:hAnsi="Arial" w:cs="Arial"/>
          <w:sz w:val="22"/>
          <w:szCs w:val="22"/>
        </w:rPr>
      </w:pPr>
      <w:r w:rsidRPr="00305DF7">
        <w:rPr>
          <w:rStyle w:val="normaltextrun"/>
          <w:rFonts w:ascii="Arial" w:eastAsiaTheme="majorEastAsia" w:hAnsi="Arial" w:cs="Arial"/>
          <w:sz w:val="22"/>
          <w:szCs w:val="22"/>
        </w:rPr>
        <w:t xml:space="preserve">Does your organisation have an equality and diversity policy, </w:t>
      </w:r>
      <w:proofErr w:type="gramStart"/>
      <w:r w:rsidRPr="00305DF7">
        <w:rPr>
          <w:rStyle w:val="normaltextrun"/>
          <w:rFonts w:ascii="Arial" w:eastAsiaTheme="majorEastAsia" w:hAnsi="Arial" w:cs="Arial"/>
          <w:sz w:val="22"/>
          <w:szCs w:val="22"/>
        </w:rPr>
        <w:t>statement</w:t>
      </w:r>
      <w:proofErr w:type="gramEnd"/>
      <w:r w:rsidRPr="00305DF7">
        <w:rPr>
          <w:rStyle w:val="normaltextrun"/>
          <w:rFonts w:ascii="Arial" w:eastAsiaTheme="majorEastAsia" w:hAnsi="Arial" w:cs="Arial"/>
          <w:sz w:val="22"/>
          <w:szCs w:val="22"/>
        </w:rPr>
        <w:t xml:space="preserve"> or strategy?</w:t>
      </w:r>
      <w:r w:rsidRPr="00305DF7">
        <w:rPr>
          <w:rStyle w:val="eop"/>
          <w:rFonts w:ascii="Arial" w:hAnsi="Arial" w:cs="Arial"/>
          <w:sz w:val="22"/>
          <w:szCs w:val="22"/>
        </w:rPr>
        <w:t> </w:t>
      </w:r>
    </w:p>
    <w:p w14:paraId="6F5BF7B7" w14:textId="77777777" w:rsidR="00062E39" w:rsidRPr="00305DF7" w:rsidRDefault="00062E39" w:rsidP="00062E39">
      <w:pPr>
        <w:pStyle w:val="paragraph"/>
        <w:spacing w:before="0" w:beforeAutospacing="0" w:after="0" w:afterAutospacing="0"/>
        <w:ind w:left="1080"/>
        <w:textAlignment w:val="baseline"/>
        <w:rPr>
          <w:rFonts w:ascii="Arial" w:hAnsi="Arial" w:cs="Arial"/>
          <w:sz w:val="22"/>
          <w:szCs w:val="22"/>
        </w:rPr>
      </w:pPr>
    </w:p>
    <w:p w14:paraId="363B2356" w14:textId="77777777" w:rsidR="00062E39" w:rsidRPr="00305DF7" w:rsidRDefault="00062E39" w:rsidP="00062E39">
      <w:pPr>
        <w:pStyle w:val="paragraph"/>
        <w:spacing w:before="0" w:beforeAutospacing="0" w:after="0" w:afterAutospacing="0"/>
        <w:ind w:left="360"/>
        <w:textAlignment w:val="baseline"/>
        <w:rPr>
          <w:rStyle w:val="eop"/>
          <w:rFonts w:ascii="Arial" w:hAnsi="Arial" w:cs="Arial"/>
          <w:sz w:val="22"/>
          <w:szCs w:val="22"/>
        </w:rPr>
      </w:pPr>
      <w:proofErr w:type="gramStart"/>
      <w:r w:rsidRPr="00305DF7">
        <w:rPr>
          <w:rStyle w:val="normaltextrun"/>
          <w:rFonts w:ascii="Arial" w:eastAsiaTheme="majorEastAsia" w:hAnsi="Arial" w:cs="Arial"/>
          <w:b/>
          <w:bCs/>
          <w:sz w:val="22"/>
          <w:szCs w:val="22"/>
        </w:rPr>
        <w:t>YES  /</w:t>
      </w:r>
      <w:proofErr w:type="gramEnd"/>
      <w:r w:rsidRPr="00305DF7">
        <w:rPr>
          <w:rStyle w:val="normaltextrun"/>
          <w:rFonts w:ascii="Arial" w:eastAsiaTheme="majorEastAsia" w:hAnsi="Arial" w:cs="Arial"/>
          <w:b/>
          <w:bCs/>
          <w:sz w:val="22"/>
          <w:szCs w:val="22"/>
        </w:rPr>
        <w:t>  NO</w:t>
      </w:r>
      <w:r w:rsidRPr="00305DF7">
        <w:rPr>
          <w:rStyle w:val="eop"/>
          <w:rFonts w:ascii="Arial" w:hAnsi="Arial" w:cs="Arial"/>
          <w:sz w:val="22"/>
          <w:szCs w:val="22"/>
        </w:rPr>
        <w:t> </w:t>
      </w:r>
    </w:p>
    <w:p w14:paraId="15C77DD3" w14:textId="77777777" w:rsidR="00062E39" w:rsidRPr="00305DF7" w:rsidRDefault="00062E39" w:rsidP="00062E39">
      <w:pPr>
        <w:pStyle w:val="paragraph"/>
        <w:spacing w:before="0" w:beforeAutospacing="0" w:after="0" w:afterAutospacing="0"/>
        <w:ind w:left="360"/>
        <w:textAlignment w:val="baseline"/>
        <w:rPr>
          <w:rFonts w:ascii="Arial" w:hAnsi="Arial" w:cs="Arial"/>
          <w:sz w:val="18"/>
          <w:szCs w:val="18"/>
        </w:rPr>
      </w:pPr>
    </w:p>
    <w:p w14:paraId="2132CA7E" w14:textId="77777777" w:rsidR="00062E39" w:rsidRPr="00305DF7" w:rsidRDefault="00062E39" w:rsidP="00062E39">
      <w:pPr>
        <w:pStyle w:val="paragraph"/>
        <w:spacing w:before="0" w:beforeAutospacing="0" w:after="0" w:afterAutospacing="0"/>
        <w:ind w:left="360"/>
        <w:textAlignment w:val="baseline"/>
        <w:rPr>
          <w:rFonts w:ascii="Arial" w:hAnsi="Arial" w:cs="Arial"/>
          <w:sz w:val="18"/>
          <w:szCs w:val="18"/>
        </w:rPr>
      </w:pPr>
      <w:r w:rsidRPr="00305DF7">
        <w:rPr>
          <w:rStyle w:val="normaltextrun"/>
          <w:rFonts w:ascii="Arial" w:eastAsiaTheme="majorEastAsia" w:hAnsi="Arial" w:cs="Arial"/>
          <w:sz w:val="22"/>
          <w:szCs w:val="22"/>
        </w:rPr>
        <w:t>If YES, please provide a copy.</w:t>
      </w:r>
      <w:r w:rsidRPr="00305DF7">
        <w:rPr>
          <w:rStyle w:val="eop"/>
          <w:rFonts w:ascii="Arial" w:hAnsi="Arial" w:cs="Arial"/>
          <w:sz w:val="22"/>
          <w:szCs w:val="22"/>
        </w:rPr>
        <w:t> </w:t>
      </w:r>
    </w:p>
    <w:p w14:paraId="348EF826" w14:textId="77777777" w:rsidR="00062E39" w:rsidRPr="00305DF7" w:rsidRDefault="00062E39" w:rsidP="00062E39">
      <w:pPr>
        <w:pStyle w:val="paragraph"/>
        <w:spacing w:before="0" w:beforeAutospacing="0" w:after="0" w:afterAutospacing="0"/>
        <w:ind w:left="360"/>
        <w:textAlignment w:val="baseline"/>
        <w:rPr>
          <w:rStyle w:val="eop"/>
          <w:rFonts w:ascii="Arial" w:hAnsi="Arial" w:cs="Arial"/>
          <w:sz w:val="22"/>
          <w:szCs w:val="22"/>
        </w:rPr>
      </w:pPr>
      <w:r w:rsidRPr="00305DF7">
        <w:rPr>
          <w:rStyle w:val="normaltextrun"/>
          <w:rFonts w:ascii="Arial" w:eastAsiaTheme="majorEastAsia" w:hAnsi="Arial" w:cs="Arial"/>
          <w:sz w:val="22"/>
          <w:szCs w:val="22"/>
        </w:rPr>
        <w:t xml:space="preserve">If NO, are you intending to implement something </w:t>
      </w:r>
      <w:proofErr w:type="gramStart"/>
      <w:r w:rsidRPr="00305DF7">
        <w:rPr>
          <w:rStyle w:val="normaltextrun"/>
          <w:rFonts w:ascii="Arial" w:eastAsiaTheme="majorEastAsia" w:hAnsi="Arial" w:cs="Arial"/>
          <w:sz w:val="22"/>
          <w:szCs w:val="22"/>
        </w:rPr>
        <w:t>in the near future</w:t>
      </w:r>
      <w:proofErr w:type="gramEnd"/>
      <w:r w:rsidRPr="00305DF7">
        <w:rPr>
          <w:rStyle w:val="normaltextrun"/>
          <w:rFonts w:ascii="Arial" w:eastAsiaTheme="majorEastAsia" w:hAnsi="Arial" w:cs="Arial"/>
          <w:sz w:val="22"/>
          <w:szCs w:val="22"/>
        </w:rPr>
        <w:t>, and if so, when?</w:t>
      </w:r>
      <w:r w:rsidRPr="00305DF7">
        <w:rPr>
          <w:rStyle w:val="eop"/>
          <w:rFonts w:ascii="Arial" w:hAnsi="Arial" w:cs="Arial"/>
          <w:sz w:val="22"/>
          <w:szCs w:val="22"/>
        </w:rPr>
        <w:t> </w:t>
      </w:r>
    </w:p>
    <w:p w14:paraId="6BD2A25E" w14:textId="77777777" w:rsidR="00062E39" w:rsidRPr="00305DF7" w:rsidRDefault="00062E39" w:rsidP="00062E39">
      <w:pPr>
        <w:pStyle w:val="paragraph"/>
        <w:spacing w:before="0" w:beforeAutospacing="0" w:after="0" w:afterAutospacing="0"/>
        <w:ind w:left="360"/>
        <w:textAlignment w:val="baseline"/>
        <w:rPr>
          <w:rFonts w:ascii="Arial" w:hAnsi="Arial" w:cs="Arial"/>
          <w:sz w:val="18"/>
          <w:szCs w:val="18"/>
        </w:rPr>
      </w:pPr>
    </w:p>
    <w:p w14:paraId="0AABE4D1" w14:textId="77777777" w:rsidR="00062E39" w:rsidRPr="00305DF7" w:rsidRDefault="00062E39" w:rsidP="00062E39">
      <w:pPr>
        <w:pStyle w:val="paragraph"/>
        <w:spacing w:before="0" w:beforeAutospacing="0" w:after="0" w:afterAutospacing="0"/>
        <w:textAlignment w:val="baseline"/>
        <w:rPr>
          <w:rStyle w:val="eop"/>
          <w:rFonts w:ascii="Arial" w:hAnsi="Arial" w:cs="Arial"/>
          <w:sz w:val="22"/>
          <w:szCs w:val="22"/>
        </w:rPr>
      </w:pPr>
      <w:r w:rsidRPr="00305DF7">
        <w:rPr>
          <w:rStyle w:val="eop"/>
          <w:rFonts w:ascii="Arial" w:hAnsi="Arial" w:cs="Arial"/>
          <w:sz w:val="22"/>
          <w:szCs w:val="22"/>
        </w:rPr>
        <w:t> </w:t>
      </w:r>
    </w:p>
    <w:p w14:paraId="7F75D25B" w14:textId="77777777" w:rsidR="00062E39" w:rsidRPr="00305DF7" w:rsidRDefault="00062E39" w:rsidP="00062E39">
      <w:pPr>
        <w:pStyle w:val="paragraph"/>
        <w:spacing w:before="0" w:beforeAutospacing="0" w:after="0" w:afterAutospacing="0"/>
        <w:textAlignment w:val="baseline"/>
        <w:rPr>
          <w:rFonts w:ascii="Arial" w:hAnsi="Arial" w:cs="Arial"/>
          <w:sz w:val="18"/>
          <w:szCs w:val="18"/>
        </w:rPr>
      </w:pPr>
    </w:p>
    <w:p w14:paraId="6613E23F" w14:textId="77777777" w:rsidR="00062E39" w:rsidRPr="00305DF7" w:rsidRDefault="00062E39" w:rsidP="00062E39">
      <w:pPr>
        <w:pStyle w:val="paragraph"/>
        <w:spacing w:before="0" w:beforeAutospacing="0" w:after="0" w:afterAutospacing="0"/>
        <w:textAlignment w:val="baseline"/>
        <w:rPr>
          <w:rFonts w:ascii="Arial" w:hAnsi="Arial" w:cs="Arial"/>
          <w:sz w:val="18"/>
          <w:szCs w:val="18"/>
        </w:rPr>
      </w:pPr>
      <w:r w:rsidRPr="00305DF7">
        <w:rPr>
          <w:rStyle w:val="eop"/>
          <w:rFonts w:ascii="Arial" w:hAnsi="Arial" w:cs="Arial"/>
          <w:sz w:val="22"/>
          <w:szCs w:val="22"/>
        </w:rPr>
        <w:t> </w:t>
      </w:r>
    </w:p>
    <w:p w14:paraId="23DB6806" w14:textId="77777777" w:rsidR="00062E39" w:rsidRPr="00305DF7" w:rsidRDefault="00062E39" w:rsidP="00062E39">
      <w:pPr>
        <w:pStyle w:val="paragraph"/>
        <w:numPr>
          <w:ilvl w:val="0"/>
          <w:numId w:val="40"/>
        </w:numPr>
        <w:spacing w:before="0" w:beforeAutospacing="0" w:after="0" w:afterAutospacing="0"/>
        <w:ind w:firstLine="0"/>
        <w:textAlignment w:val="baseline"/>
        <w:rPr>
          <w:rFonts w:ascii="Arial" w:hAnsi="Arial" w:cs="Arial"/>
          <w:sz w:val="22"/>
          <w:szCs w:val="22"/>
        </w:rPr>
      </w:pPr>
      <w:r w:rsidRPr="00305DF7">
        <w:rPr>
          <w:rStyle w:val="normaltextrun"/>
          <w:rFonts w:ascii="Arial" w:eastAsiaTheme="majorEastAsia" w:hAnsi="Arial" w:cs="Arial"/>
          <w:b/>
          <w:bCs/>
          <w:sz w:val="22"/>
          <w:szCs w:val="22"/>
        </w:rPr>
        <w:t>Bullying and harassment policy</w:t>
      </w:r>
      <w:r w:rsidRPr="00305DF7">
        <w:rPr>
          <w:rStyle w:val="eop"/>
          <w:rFonts w:ascii="Arial" w:hAnsi="Arial" w:cs="Arial"/>
          <w:sz w:val="22"/>
          <w:szCs w:val="22"/>
        </w:rPr>
        <w:t> </w:t>
      </w:r>
    </w:p>
    <w:p w14:paraId="33327F8E" w14:textId="77777777" w:rsidR="00062E39" w:rsidRPr="00305DF7" w:rsidRDefault="00062E39" w:rsidP="00062E39">
      <w:pPr>
        <w:pStyle w:val="paragraph"/>
        <w:spacing w:before="0" w:beforeAutospacing="0" w:after="0" w:afterAutospacing="0"/>
        <w:textAlignment w:val="baseline"/>
        <w:rPr>
          <w:rStyle w:val="normaltextrun"/>
          <w:rFonts w:ascii="Arial" w:eastAsiaTheme="majorEastAsia" w:hAnsi="Arial" w:cs="Arial"/>
          <w:sz w:val="22"/>
          <w:szCs w:val="22"/>
        </w:rPr>
      </w:pPr>
    </w:p>
    <w:p w14:paraId="3354281A" w14:textId="77777777" w:rsidR="00062E39" w:rsidRPr="00305DF7" w:rsidRDefault="00062E39" w:rsidP="00062E39">
      <w:pPr>
        <w:pStyle w:val="paragraph"/>
        <w:spacing w:before="0" w:beforeAutospacing="0" w:after="0" w:afterAutospacing="0"/>
        <w:textAlignment w:val="baseline"/>
        <w:rPr>
          <w:rStyle w:val="eop"/>
          <w:rFonts w:ascii="Arial" w:hAnsi="Arial" w:cs="Arial"/>
          <w:sz w:val="22"/>
          <w:szCs w:val="22"/>
        </w:rPr>
      </w:pPr>
      <w:r w:rsidRPr="00305DF7">
        <w:rPr>
          <w:rStyle w:val="normaltextrun"/>
          <w:rFonts w:ascii="Arial" w:eastAsiaTheme="majorEastAsia" w:hAnsi="Arial" w:cs="Arial"/>
          <w:sz w:val="22"/>
          <w:szCs w:val="22"/>
        </w:rPr>
        <w:t>Does your organisation have a policy/procedure to handle issues relating to bullying and/or harassment?</w:t>
      </w:r>
      <w:r w:rsidRPr="00305DF7">
        <w:rPr>
          <w:rStyle w:val="eop"/>
          <w:rFonts w:ascii="Arial" w:hAnsi="Arial" w:cs="Arial"/>
          <w:sz w:val="22"/>
          <w:szCs w:val="22"/>
        </w:rPr>
        <w:t> </w:t>
      </w:r>
    </w:p>
    <w:p w14:paraId="3E934C28" w14:textId="77777777" w:rsidR="00062E39" w:rsidRPr="00305DF7" w:rsidRDefault="00062E39" w:rsidP="00062E39">
      <w:pPr>
        <w:pStyle w:val="paragraph"/>
        <w:spacing w:before="0" w:beforeAutospacing="0" w:after="0" w:afterAutospacing="0"/>
        <w:textAlignment w:val="baseline"/>
        <w:rPr>
          <w:rFonts w:ascii="Arial" w:hAnsi="Arial" w:cs="Arial"/>
          <w:sz w:val="22"/>
          <w:szCs w:val="22"/>
        </w:rPr>
      </w:pPr>
    </w:p>
    <w:p w14:paraId="33DD64C9" w14:textId="77777777" w:rsidR="00062E39" w:rsidRPr="00305DF7" w:rsidRDefault="00062E39" w:rsidP="00062E39">
      <w:pPr>
        <w:pStyle w:val="paragraph"/>
        <w:spacing w:before="0" w:beforeAutospacing="0" w:after="0" w:afterAutospacing="0"/>
        <w:ind w:firstLine="360"/>
        <w:textAlignment w:val="baseline"/>
        <w:rPr>
          <w:rStyle w:val="eop"/>
          <w:rFonts w:ascii="Arial" w:hAnsi="Arial" w:cs="Arial"/>
          <w:sz w:val="22"/>
          <w:szCs w:val="22"/>
        </w:rPr>
      </w:pPr>
      <w:proofErr w:type="gramStart"/>
      <w:r w:rsidRPr="00305DF7">
        <w:rPr>
          <w:rStyle w:val="normaltextrun"/>
          <w:rFonts w:ascii="Arial" w:eastAsiaTheme="majorEastAsia" w:hAnsi="Arial" w:cs="Arial"/>
          <w:b/>
          <w:bCs/>
          <w:sz w:val="22"/>
          <w:szCs w:val="22"/>
        </w:rPr>
        <w:t>YES  /</w:t>
      </w:r>
      <w:proofErr w:type="gramEnd"/>
      <w:r w:rsidRPr="00305DF7">
        <w:rPr>
          <w:rStyle w:val="normaltextrun"/>
          <w:rFonts w:ascii="Arial" w:eastAsiaTheme="majorEastAsia" w:hAnsi="Arial" w:cs="Arial"/>
          <w:b/>
          <w:bCs/>
          <w:sz w:val="22"/>
          <w:szCs w:val="22"/>
        </w:rPr>
        <w:t>  NO</w:t>
      </w:r>
      <w:r w:rsidRPr="00305DF7">
        <w:rPr>
          <w:rStyle w:val="eop"/>
          <w:rFonts w:ascii="Arial" w:hAnsi="Arial" w:cs="Arial"/>
          <w:sz w:val="22"/>
          <w:szCs w:val="22"/>
        </w:rPr>
        <w:t> </w:t>
      </w:r>
    </w:p>
    <w:p w14:paraId="4F704D15" w14:textId="77777777" w:rsidR="00062E39" w:rsidRPr="00305DF7" w:rsidRDefault="00062E39" w:rsidP="00062E39">
      <w:pPr>
        <w:pStyle w:val="paragraph"/>
        <w:spacing w:before="0" w:beforeAutospacing="0" w:after="0" w:afterAutospacing="0"/>
        <w:ind w:firstLine="360"/>
        <w:textAlignment w:val="baseline"/>
        <w:rPr>
          <w:rFonts w:ascii="Arial" w:hAnsi="Arial" w:cs="Arial"/>
          <w:sz w:val="18"/>
          <w:szCs w:val="18"/>
        </w:rPr>
      </w:pPr>
    </w:p>
    <w:p w14:paraId="224A0535" w14:textId="77777777" w:rsidR="00062E39" w:rsidRPr="00305DF7" w:rsidRDefault="00062E39" w:rsidP="00062E39">
      <w:pPr>
        <w:pStyle w:val="paragraph"/>
        <w:spacing w:before="0" w:beforeAutospacing="0" w:after="0" w:afterAutospacing="0"/>
        <w:ind w:left="360"/>
        <w:textAlignment w:val="baseline"/>
        <w:rPr>
          <w:rFonts w:ascii="Arial" w:hAnsi="Arial" w:cs="Arial"/>
          <w:sz w:val="18"/>
          <w:szCs w:val="18"/>
        </w:rPr>
      </w:pPr>
      <w:r w:rsidRPr="00305DF7">
        <w:rPr>
          <w:rStyle w:val="normaltextrun"/>
          <w:rFonts w:ascii="Arial" w:eastAsiaTheme="majorEastAsia" w:hAnsi="Arial" w:cs="Arial"/>
          <w:sz w:val="22"/>
          <w:szCs w:val="22"/>
        </w:rPr>
        <w:t>If YES, please provide a copy.</w:t>
      </w:r>
      <w:r w:rsidRPr="00305DF7">
        <w:rPr>
          <w:rStyle w:val="eop"/>
          <w:rFonts w:ascii="Arial" w:hAnsi="Arial" w:cs="Arial"/>
          <w:sz w:val="22"/>
          <w:szCs w:val="22"/>
        </w:rPr>
        <w:t> </w:t>
      </w:r>
    </w:p>
    <w:p w14:paraId="0CB68F49" w14:textId="77777777" w:rsidR="00062E39" w:rsidRPr="00305DF7" w:rsidRDefault="00062E39" w:rsidP="00062E39">
      <w:pPr>
        <w:pStyle w:val="paragraph"/>
        <w:spacing w:before="0" w:beforeAutospacing="0" w:after="0" w:afterAutospacing="0"/>
        <w:ind w:left="360"/>
        <w:textAlignment w:val="baseline"/>
        <w:rPr>
          <w:rStyle w:val="eop"/>
          <w:rFonts w:ascii="Arial" w:hAnsi="Arial" w:cs="Arial"/>
          <w:sz w:val="22"/>
          <w:szCs w:val="22"/>
        </w:rPr>
      </w:pPr>
      <w:r w:rsidRPr="00305DF7">
        <w:rPr>
          <w:rStyle w:val="normaltextrun"/>
          <w:rFonts w:ascii="Arial" w:eastAsiaTheme="majorEastAsia" w:hAnsi="Arial" w:cs="Arial"/>
          <w:sz w:val="22"/>
          <w:szCs w:val="22"/>
        </w:rPr>
        <w:t xml:space="preserve">If NO, are you intending to implement something </w:t>
      </w:r>
      <w:proofErr w:type="gramStart"/>
      <w:r w:rsidRPr="00305DF7">
        <w:rPr>
          <w:rStyle w:val="normaltextrun"/>
          <w:rFonts w:ascii="Arial" w:eastAsiaTheme="majorEastAsia" w:hAnsi="Arial" w:cs="Arial"/>
          <w:sz w:val="22"/>
          <w:szCs w:val="22"/>
        </w:rPr>
        <w:t>in the near future</w:t>
      </w:r>
      <w:proofErr w:type="gramEnd"/>
      <w:r w:rsidRPr="00305DF7">
        <w:rPr>
          <w:rStyle w:val="normaltextrun"/>
          <w:rFonts w:ascii="Arial" w:eastAsiaTheme="majorEastAsia" w:hAnsi="Arial" w:cs="Arial"/>
          <w:sz w:val="22"/>
          <w:szCs w:val="22"/>
        </w:rPr>
        <w:t>, and if so, when?</w:t>
      </w:r>
      <w:r w:rsidRPr="00305DF7">
        <w:rPr>
          <w:rStyle w:val="eop"/>
          <w:rFonts w:ascii="Arial" w:hAnsi="Arial" w:cs="Arial"/>
          <w:sz w:val="22"/>
          <w:szCs w:val="22"/>
        </w:rPr>
        <w:t> </w:t>
      </w:r>
    </w:p>
    <w:p w14:paraId="52A38C81" w14:textId="77777777" w:rsidR="00062E39" w:rsidRPr="00305DF7" w:rsidRDefault="00062E39" w:rsidP="00062E39">
      <w:pPr>
        <w:pStyle w:val="paragraph"/>
        <w:spacing w:before="0" w:beforeAutospacing="0" w:after="0" w:afterAutospacing="0"/>
        <w:ind w:left="360"/>
        <w:textAlignment w:val="baseline"/>
        <w:rPr>
          <w:rFonts w:ascii="Arial" w:hAnsi="Arial" w:cs="Arial"/>
          <w:sz w:val="18"/>
          <w:szCs w:val="18"/>
        </w:rPr>
      </w:pPr>
    </w:p>
    <w:p w14:paraId="67521869" w14:textId="77777777" w:rsidR="00062E39" w:rsidRPr="00305DF7" w:rsidRDefault="00062E39" w:rsidP="00062E39">
      <w:pPr>
        <w:pStyle w:val="paragraph"/>
        <w:spacing w:before="0" w:beforeAutospacing="0" w:after="0" w:afterAutospacing="0"/>
        <w:textAlignment w:val="baseline"/>
        <w:rPr>
          <w:rFonts w:ascii="Arial" w:hAnsi="Arial" w:cs="Arial"/>
          <w:sz w:val="18"/>
          <w:szCs w:val="18"/>
        </w:rPr>
      </w:pPr>
      <w:r w:rsidRPr="00305DF7">
        <w:rPr>
          <w:rStyle w:val="eop"/>
          <w:rFonts w:ascii="Arial" w:hAnsi="Arial" w:cs="Arial"/>
          <w:sz w:val="22"/>
          <w:szCs w:val="22"/>
        </w:rPr>
        <w:t> </w:t>
      </w:r>
    </w:p>
    <w:p w14:paraId="537F7565" w14:textId="77777777" w:rsidR="00062E39" w:rsidRPr="00305DF7" w:rsidRDefault="00062E39" w:rsidP="00062E39">
      <w:pPr>
        <w:pStyle w:val="paragraph"/>
        <w:spacing w:before="0" w:beforeAutospacing="0" w:after="0" w:afterAutospacing="0"/>
        <w:textAlignment w:val="baseline"/>
        <w:rPr>
          <w:rFonts w:ascii="Arial" w:hAnsi="Arial" w:cs="Arial"/>
          <w:sz w:val="18"/>
          <w:szCs w:val="18"/>
        </w:rPr>
      </w:pPr>
      <w:r w:rsidRPr="00305DF7">
        <w:rPr>
          <w:rStyle w:val="eop"/>
          <w:rFonts w:ascii="Arial" w:hAnsi="Arial" w:cs="Arial"/>
          <w:sz w:val="22"/>
          <w:szCs w:val="22"/>
        </w:rPr>
        <w:t> </w:t>
      </w:r>
    </w:p>
    <w:p w14:paraId="5BC78A31" w14:textId="77777777" w:rsidR="00062E39" w:rsidRPr="00305DF7" w:rsidRDefault="00062E39" w:rsidP="00062E39">
      <w:pPr>
        <w:pStyle w:val="paragraph"/>
        <w:numPr>
          <w:ilvl w:val="0"/>
          <w:numId w:val="41"/>
        </w:numPr>
        <w:spacing w:before="0" w:beforeAutospacing="0" w:after="0" w:afterAutospacing="0"/>
        <w:ind w:firstLine="0"/>
        <w:textAlignment w:val="baseline"/>
        <w:rPr>
          <w:rStyle w:val="eop"/>
          <w:rFonts w:ascii="Arial" w:hAnsi="Arial" w:cs="Arial"/>
          <w:sz w:val="22"/>
          <w:szCs w:val="22"/>
        </w:rPr>
      </w:pPr>
      <w:r w:rsidRPr="00305DF7">
        <w:rPr>
          <w:rStyle w:val="normaltextrun"/>
          <w:rFonts w:ascii="Arial" w:eastAsiaTheme="majorEastAsia" w:hAnsi="Arial" w:cs="Arial"/>
          <w:b/>
          <w:bCs/>
          <w:sz w:val="22"/>
          <w:szCs w:val="22"/>
        </w:rPr>
        <w:t>Equality and diversity training</w:t>
      </w:r>
      <w:r w:rsidRPr="00305DF7">
        <w:rPr>
          <w:rStyle w:val="eop"/>
          <w:rFonts w:ascii="Arial" w:hAnsi="Arial" w:cs="Arial"/>
          <w:sz w:val="22"/>
          <w:szCs w:val="22"/>
        </w:rPr>
        <w:t> </w:t>
      </w:r>
    </w:p>
    <w:p w14:paraId="110D663A" w14:textId="77777777" w:rsidR="00062E39" w:rsidRPr="00305DF7" w:rsidRDefault="00062E39" w:rsidP="00062E39">
      <w:pPr>
        <w:pStyle w:val="paragraph"/>
        <w:spacing w:before="0" w:beforeAutospacing="0" w:after="0" w:afterAutospacing="0"/>
        <w:ind w:left="720"/>
        <w:textAlignment w:val="baseline"/>
        <w:rPr>
          <w:rFonts w:ascii="Arial" w:hAnsi="Arial" w:cs="Arial"/>
          <w:sz w:val="22"/>
          <w:szCs w:val="22"/>
        </w:rPr>
      </w:pPr>
    </w:p>
    <w:p w14:paraId="4A176C2D" w14:textId="77777777" w:rsidR="00062E39" w:rsidRPr="00305DF7" w:rsidRDefault="00062E39" w:rsidP="00062E39">
      <w:pPr>
        <w:pStyle w:val="paragraph"/>
        <w:spacing w:before="0" w:beforeAutospacing="0" w:after="0" w:afterAutospacing="0"/>
        <w:textAlignment w:val="baseline"/>
        <w:rPr>
          <w:rStyle w:val="eop"/>
          <w:rFonts w:ascii="Arial" w:hAnsi="Arial" w:cs="Arial"/>
          <w:sz w:val="22"/>
          <w:szCs w:val="22"/>
        </w:rPr>
      </w:pPr>
      <w:r w:rsidRPr="00305DF7">
        <w:rPr>
          <w:rStyle w:val="normaltextrun"/>
          <w:rFonts w:ascii="Arial" w:eastAsiaTheme="majorEastAsia" w:hAnsi="Arial" w:cs="Arial"/>
          <w:sz w:val="22"/>
          <w:szCs w:val="22"/>
        </w:rPr>
        <w:t>Does your organisation provide equality and diversity training?</w:t>
      </w:r>
      <w:r w:rsidRPr="00305DF7">
        <w:rPr>
          <w:rStyle w:val="eop"/>
          <w:rFonts w:ascii="Arial" w:hAnsi="Arial" w:cs="Arial"/>
          <w:sz w:val="22"/>
          <w:szCs w:val="22"/>
        </w:rPr>
        <w:t> </w:t>
      </w:r>
    </w:p>
    <w:p w14:paraId="7F9DE185" w14:textId="77777777" w:rsidR="00062E39" w:rsidRPr="00305DF7" w:rsidRDefault="00062E39" w:rsidP="00062E39">
      <w:pPr>
        <w:pStyle w:val="paragraph"/>
        <w:spacing w:before="0" w:beforeAutospacing="0" w:after="0" w:afterAutospacing="0"/>
        <w:textAlignment w:val="baseline"/>
        <w:rPr>
          <w:rFonts w:ascii="Arial" w:hAnsi="Arial" w:cs="Arial"/>
          <w:sz w:val="22"/>
          <w:szCs w:val="22"/>
        </w:rPr>
      </w:pPr>
    </w:p>
    <w:p w14:paraId="66E1B016" w14:textId="635A40F0" w:rsidR="00062E39" w:rsidRPr="00305DF7" w:rsidRDefault="00062E39" w:rsidP="00062E39">
      <w:pPr>
        <w:pStyle w:val="paragraph"/>
        <w:spacing w:before="0" w:beforeAutospacing="0" w:after="0" w:afterAutospacing="0"/>
        <w:ind w:left="360"/>
        <w:textAlignment w:val="baseline"/>
        <w:rPr>
          <w:rStyle w:val="eop"/>
          <w:rFonts w:ascii="Arial" w:hAnsi="Arial" w:cs="Arial"/>
          <w:sz w:val="22"/>
          <w:szCs w:val="22"/>
        </w:rPr>
      </w:pPr>
      <w:r w:rsidRPr="00305DF7">
        <w:rPr>
          <w:rStyle w:val="normaltextrun"/>
          <w:rFonts w:ascii="Arial" w:eastAsiaTheme="majorEastAsia" w:hAnsi="Arial" w:cs="Arial"/>
          <w:b/>
          <w:bCs/>
          <w:sz w:val="22"/>
          <w:szCs w:val="22"/>
        </w:rPr>
        <w:t>YES, and it</w:t>
      </w:r>
      <w:r w:rsidR="00095223">
        <w:rPr>
          <w:rStyle w:val="normaltextrun"/>
          <w:rFonts w:ascii="Arial" w:eastAsiaTheme="majorEastAsia" w:hAnsi="Arial" w:cs="Arial"/>
          <w:b/>
          <w:bCs/>
          <w:sz w:val="22"/>
          <w:szCs w:val="22"/>
        </w:rPr>
        <w:t>'</w:t>
      </w:r>
      <w:r w:rsidRPr="00305DF7">
        <w:rPr>
          <w:rStyle w:val="normaltextrun"/>
          <w:rFonts w:ascii="Arial" w:eastAsiaTheme="majorEastAsia" w:hAnsi="Arial" w:cs="Arial"/>
          <w:b/>
          <w:bCs/>
          <w:sz w:val="22"/>
          <w:szCs w:val="22"/>
        </w:rPr>
        <w:t xml:space="preserve">s </w:t>
      </w:r>
      <w:proofErr w:type="gramStart"/>
      <w:r w:rsidRPr="00305DF7">
        <w:rPr>
          <w:rStyle w:val="normaltextrun"/>
          <w:rFonts w:ascii="Arial" w:eastAsiaTheme="majorEastAsia" w:hAnsi="Arial" w:cs="Arial"/>
          <w:b/>
          <w:bCs/>
          <w:sz w:val="22"/>
          <w:szCs w:val="22"/>
        </w:rPr>
        <w:t>mandatory  /</w:t>
      </w:r>
      <w:proofErr w:type="gramEnd"/>
      <w:r w:rsidRPr="00305DF7">
        <w:rPr>
          <w:rStyle w:val="normaltextrun"/>
          <w:rFonts w:ascii="Arial" w:eastAsiaTheme="majorEastAsia" w:hAnsi="Arial" w:cs="Arial"/>
          <w:b/>
          <w:bCs/>
          <w:sz w:val="22"/>
          <w:szCs w:val="22"/>
        </w:rPr>
        <w:t>  YES, and its optional  /  NO</w:t>
      </w:r>
      <w:r w:rsidRPr="00305DF7">
        <w:rPr>
          <w:rStyle w:val="eop"/>
          <w:rFonts w:ascii="Arial" w:hAnsi="Arial" w:cs="Arial"/>
          <w:sz w:val="22"/>
          <w:szCs w:val="22"/>
        </w:rPr>
        <w:t> </w:t>
      </w:r>
    </w:p>
    <w:p w14:paraId="7B2D3719" w14:textId="77777777" w:rsidR="00062E39" w:rsidRPr="00305DF7" w:rsidRDefault="00062E39" w:rsidP="00062E39">
      <w:pPr>
        <w:pStyle w:val="paragraph"/>
        <w:spacing w:before="0" w:beforeAutospacing="0" w:after="0" w:afterAutospacing="0"/>
        <w:ind w:left="360"/>
        <w:textAlignment w:val="baseline"/>
        <w:rPr>
          <w:rFonts w:ascii="Arial" w:hAnsi="Arial" w:cs="Arial"/>
          <w:sz w:val="18"/>
          <w:szCs w:val="18"/>
        </w:rPr>
      </w:pPr>
    </w:p>
    <w:p w14:paraId="10A7A4A2" w14:textId="77777777" w:rsidR="00062E39" w:rsidRPr="00305DF7" w:rsidRDefault="00062E39" w:rsidP="00062E39">
      <w:pPr>
        <w:pStyle w:val="paragraph"/>
        <w:spacing w:before="0" w:beforeAutospacing="0" w:after="0" w:afterAutospacing="0"/>
        <w:ind w:left="360"/>
        <w:textAlignment w:val="baseline"/>
        <w:rPr>
          <w:rFonts w:ascii="Arial" w:hAnsi="Arial" w:cs="Arial"/>
          <w:sz w:val="18"/>
          <w:szCs w:val="18"/>
        </w:rPr>
      </w:pPr>
    </w:p>
    <w:p w14:paraId="0A6399B8" w14:textId="77777777" w:rsidR="00062E39" w:rsidRPr="00305DF7" w:rsidRDefault="00062E39" w:rsidP="00062E39">
      <w:pPr>
        <w:pStyle w:val="paragraph"/>
        <w:spacing w:before="0" w:beforeAutospacing="0" w:after="0" w:afterAutospacing="0"/>
        <w:textAlignment w:val="baseline"/>
        <w:rPr>
          <w:rFonts w:ascii="Arial" w:hAnsi="Arial" w:cs="Arial"/>
          <w:sz w:val="22"/>
          <w:szCs w:val="22"/>
        </w:rPr>
      </w:pPr>
      <w:r w:rsidRPr="00305DF7">
        <w:rPr>
          <w:rStyle w:val="normaltextrun"/>
          <w:rFonts w:ascii="Arial" w:eastAsiaTheme="majorEastAsia" w:hAnsi="Arial" w:cs="Arial"/>
          <w:sz w:val="22"/>
          <w:szCs w:val="22"/>
        </w:rPr>
        <w:t>If YES, please provide an outline or description of the training, its regularity, and the percentage of your organisation that has completed the training.</w:t>
      </w:r>
      <w:r w:rsidRPr="00305DF7">
        <w:rPr>
          <w:rStyle w:val="eop"/>
          <w:rFonts w:ascii="Arial" w:hAnsi="Arial" w:cs="Arial"/>
          <w:sz w:val="22"/>
          <w:szCs w:val="22"/>
        </w:rPr>
        <w:t> </w:t>
      </w:r>
    </w:p>
    <w:p w14:paraId="2A0CEA88" w14:textId="77777777" w:rsidR="00062E39" w:rsidRPr="00305DF7" w:rsidRDefault="00062E39" w:rsidP="00062E39">
      <w:pPr>
        <w:pStyle w:val="paragraph"/>
        <w:spacing w:before="0" w:beforeAutospacing="0" w:after="0" w:afterAutospacing="0"/>
        <w:textAlignment w:val="baseline"/>
        <w:rPr>
          <w:rStyle w:val="normaltextrun"/>
          <w:rFonts w:ascii="Arial" w:eastAsiaTheme="majorEastAsia" w:hAnsi="Arial" w:cs="Arial"/>
          <w:sz w:val="22"/>
          <w:szCs w:val="22"/>
        </w:rPr>
      </w:pPr>
    </w:p>
    <w:p w14:paraId="4C8E3035" w14:textId="77777777" w:rsidR="00062E39" w:rsidRPr="00305DF7" w:rsidRDefault="00062E39" w:rsidP="00062E39">
      <w:pPr>
        <w:pStyle w:val="paragraph"/>
        <w:spacing w:before="0" w:beforeAutospacing="0" w:after="0" w:afterAutospacing="0"/>
        <w:textAlignment w:val="baseline"/>
        <w:rPr>
          <w:rFonts w:ascii="Arial" w:hAnsi="Arial" w:cs="Arial"/>
          <w:sz w:val="18"/>
          <w:szCs w:val="18"/>
        </w:rPr>
      </w:pPr>
      <w:r w:rsidRPr="00305DF7">
        <w:rPr>
          <w:rStyle w:val="normaltextrun"/>
          <w:rFonts w:ascii="Arial" w:eastAsiaTheme="majorEastAsia" w:hAnsi="Arial" w:cs="Arial"/>
          <w:sz w:val="22"/>
          <w:szCs w:val="22"/>
        </w:rPr>
        <w:t xml:space="preserve">If NO, are you intending to implement something </w:t>
      </w:r>
      <w:proofErr w:type="gramStart"/>
      <w:r w:rsidRPr="00305DF7">
        <w:rPr>
          <w:rStyle w:val="normaltextrun"/>
          <w:rFonts w:ascii="Arial" w:eastAsiaTheme="majorEastAsia" w:hAnsi="Arial" w:cs="Arial"/>
          <w:sz w:val="22"/>
          <w:szCs w:val="22"/>
        </w:rPr>
        <w:t>in the near future</w:t>
      </w:r>
      <w:proofErr w:type="gramEnd"/>
      <w:r w:rsidRPr="00305DF7">
        <w:rPr>
          <w:rStyle w:val="normaltextrun"/>
          <w:rFonts w:ascii="Arial" w:eastAsiaTheme="majorEastAsia" w:hAnsi="Arial" w:cs="Arial"/>
          <w:sz w:val="22"/>
          <w:szCs w:val="22"/>
        </w:rPr>
        <w:t>, and if so, when?</w:t>
      </w:r>
      <w:r w:rsidRPr="00305DF7">
        <w:rPr>
          <w:rStyle w:val="eop"/>
          <w:rFonts w:ascii="Arial" w:hAnsi="Arial" w:cs="Arial"/>
          <w:sz w:val="22"/>
          <w:szCs w:val="22"/>
        </w:rPr>
        <w:t> </w:t>
      </w:r>
    </w:p>
    <w:p w14:paraId="05DC4211" w14:textId="77777777" w:rsidR="00062E39" w:rsidRPr="00305DF7" w:rsidRDefault="00062E39" w:rsidP="00062E39">
      <w:pPr>
        <w:pStyle w:val="paragraph"/>
        <w:spacing w:before="0" w:beforeAutospacing="0" w:after="0" w:afterAutospacing="0"/>
        <w:textAlignment w:val="baseline"/>
        <w:rPr>
          <w:rFonts w:ascii="Arial" w:hAnsi="Arial" w:cs="Arial"/>
          <w:sz w:val="18"/>
          <w:szCs w:val="18"/>
        </w:rPr>
      </w:pPr>
      <w:r w:rsidRPr="00305DF7">
        <w:rPr>
          <w:rStyle w:val="eop"/>
          <w:rFonts w:ascii="Arial" w:hAnsi="Arial" w:cs="Arial"/>
          <w:sz w:val="22"/>
          <w:szCs w:val="22"/>
        </w:rPr>
        <w:t> </w:t>
      </w:r>
    </w:p>
    <w:p w14:paraId="6DDF2D5C" w14:textId="77777777" w:rsidR="00062E39" w:rsidRPr="00305DF7" w:rsidRDefault="00062E39" w:rsidP="00062E39">
      <w:pPr>
        <w:pStyle w:val="paragraph"/>
        <w:spacing w:before="0" w:beforeAutospacing="0" w:after="0" w:afterAutospacing="0"/>
        <w:textAlignment w:val="baseline"/>
        <w:rPr>
          <w:rFonts w:ascii="Arial" w:hAnsi="Arial" w:cs="Arial"/>
          <w:sz w:val="18"/>
          <w:szCs w:val="18"/>
        </w:rPr>
      </w:pPr>
      <w:r w:rsidRPr="00305DF7">
        <w:rPr>
          <w:rStyle w:val="eop"/>
          <w:rFonts w:ascii="Arial" w:hAnsi="Arial" w:cs="Arial"/>
          <w:sz w:val="22"/>
          <w:szCs w:val="22"/>
        </w:rPr>
        <w:t> </w:t>
      </w:r>
    </w:p>
    <w:p w14:paraId="25DC228D" w14:textId="77777777" w:rsidR="00062E39" w:rsidRPr="00305DF7" w:rsidRDefault="00062E39" w:rsidP="00062E39">
      <w:pPr>
        <w:rPr>
          <w:rFonts w:ascii="Arial" w:hAnsi="Arial" w:cs="Arial"/>
        </w:rPr>
      </w:pPr>
    </w:p>
    <w:p w14:paraId="72C342E8" w14:textId="45D1B476" w:rsidR="00E66008" w:rsidRPr="009722D0" w:rsidRDefault="00E66008" w:rsidP="00062E39">
      <w:pPr>
        <w:spacing w:before="240" w:after="240" w:line="240" w:lineRule="atLeast"/>
        <w:rPr>
          <w:rFonts w:ascii="Arial" w:hAnsi="Arial" w:cs="Arial"/>
          <w:bCs/>
        </w:rPr>
      </w:pPr>
    </w:p>
    <w:sectPr w:rsidR="00E66008" w:rsidRPr="009722D0" w:rsidSect="00E95C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2F26F" w14:textId="77777777" w:rsidR="00D070BE" w:rsidRDefault="00D070BE" w:rsidP="00200CDE">
      <w:r>
        <w:separator/>
      </w:r>
    </w:p>
  </w:endnote>
  <w:endnote w:type="continuationSeparator" w:id="0">
    <w:p w14:paraId="48427F2A" w14:textId="77777777" w:rsidR="00D070BE" w:rsidRDefault="00D070BE" w:rsidP="00200CDE">
      <w:r>
        <w:continuationSeparator/>
      </w:r>
    </w:p>
  </w:endnote>
  <w:endnote w:type="continuationNotice" w:id="1">
    <w:p w14:paraId="5F2DD0B0" w14:textId="77777777" w:rsidR="00D070BE" w:rsidRDefault="00D07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D08E1" w14:textId="77777777" w:rsidR="00D070BE" w:rsidRDefault="00D070BE" w:rsidP="00200CDE">
      <w:r>
        <w:separator/>
      </w:r>
    </w:p>
  </w:footnote>
  <w:footnote w:type="continuationSeparator" w:id="0">
    <w:p w14:paraId="0876D369" w14:textId="77777777" w:rsidR="00D070BE" w:rsidRDefault="00D070BE" w:rsidP="00200CDE">
      <w:r>
        <w:continuationSeparator/>
      </w:r>
    </w:p>
  </w:footnote>
  <w:footnote w:type="continuationNotice" w:id="1">
    <w:p w14:paraId="771FD949" w14:textId="77777777" w:rsidR="00D070BE" w:rsidRDefault="00D070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D8F"/>
    <w:multiLevelType w:val="hybridMultilevel"/>
    <w:tmpl w:val="9DA8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07D18"/>
    <w:multiLevelType w:val="hybridMultilevel"/>
    <w:tmpl w:val="96A6E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973D6"/>
    <w:multiLevelType w:val="hybridMultilevel"/>
    <w:tmpl w:val="371A7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41E13"/>
    <w:multiLevelType w:val="singleLevel"/>
    <w:tmpl w:val="DD1651FA"/>
    <w:lvl w:ilvl="0">
      <w:start w:val="7"/>
      <w:numFmt w:val="decimal"/>
      <w:pStyle w:val="responsecodes"/>
      <w:lvlText w:val="%1"/>
      <w:lvlJc w:val="left"/>
      <w:pPr>
        <w:tabs>
          <w:tab w:val="num" w:pos="360"/>
        </w:tabs>
        <w:ind w:left="360" w:hanging="360"/>
      </w:pPr>
      <w:rPr>
        <w:rFonts w:hint="default"/>
      </w:rPr>
    </w:lvl>
  </w:abstractNum>
  <w:abstractNum w:abstractNumId="4" w15:restartNumberingAfterBreak="0">
    <w:nsid w:val="14291815"/>
    <w:multiLevelType w:val="hybridMultilevel"/>
    <w:tmpl w:val="32183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56368"/>
    <w:multiLevelType w:val="hybridMultilevel"/>
    <w:tmpl w:val="007C0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847EF7"/>
    <w:multiLevelType w:val="hybridMultilevel"/>
    <w:tmpl w:val="FADA383C"/>
    <w:lvl w:ilvl="0" w:tplc="E2F6AA9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A7060E"/>
    <w:multiLevelType w:val="hybridMultilevel"/>
    <w:tmpl w:val="F320A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423C17"/>
    <w:multiLevelType w:val="hybridMultilevel"/>
    <w:tmpl w:val="797AC0C2"/>
    <w:lvl w:ilvl="0" w:tplc="662E620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905E60"/>
    <w:multiLevelType w:val="hybridMultilevel"/>
    <w:tmpl w:val="697A0C9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8C8428D"/>
    <w:multiLevelType w:val="hybridMultilevel"/>
    <w:tmpl w:val="A6080E0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486EBD"/>
    <w:multiLevelType w:val="hybridMultilevel"/>
    <w:tmpl w:val="40AA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FF5641"/>
    <w:multiLevelType w:val="hybridMultilevel"/>
    <w:tmpl w:val="A9C0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97F97"/>
    <w:multiLevelType w:val="hybridMultilevel"/>
    <w:tmpl w:val="1EA2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E61979"/>
    <w:multiLevelType w:val="hybridMultilevel"/>
    <w:tmpl w:val="D1146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087C13"/>
    <w:multiLevelType w:val="hybridMultilevel"/>
    <w:tmpl w:val="C7468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2546A1"/>
    <w:multiLevelType w:val="multilevel"/>
    <w:tmpl w:val="BB94A9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20767B"/>
    <w:multiLevelType w:val="hybridMultilevel"/>
    <w:tmpl w:val="C5527E76"/>
    <w:lvl w:ilvl="0" w:tplc="574A3654">
      <w:start w:val="1"/>
      <w:numFmt w:val="decimal"/>
      <w:lvlText w:val="%1."/>
      <w:lvlJc w:val="left"/>
      <w:pPr>
        <w:ind w:left="426" w:hanging="360"/>
      </w:pPr>
      <w:rPr>
        <w:rFonts w:hint="default"/>
        <w:b w:val="0"/>
        <w:strike w:val="0"/>
        <w:sz w:val="22"/>
        <w:szCs w:val="22"/>
      </w:rPr>
    </w:lvl>
    <w:lvl w:ilvl="1" w:tplc="08090001">
      <w:start w:val="1"/>
      <w:numFmt w:val="bullet"/>
      <w:lvlText w:val=""/>
      <w:lvlJc w:val="left"/>
      <w:pPr>
        <w:ind w:left="1146" w:hanging="360"/>
      </w:pPr>
      <w:rPr>
        <w:rFonts w:ascii="Symbol" w:hAnsi="Symbol" w:hint="default"/>
      </w:r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8" w15:restartNumberingAfterBreak="0">
    <w:nsid w:val="439311AE"/>
    <w:multiLevelType w:val="hybridMultilevel"/>
    <w:tmpl w:val="495CB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7929EB"/>
    <w:multiLevelType w:val="multilevel"/>
    <w:tmpl w:val="C31E04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6C36A2"/>
    <w:multiLevelType w:val="hybridMultilevel"/>
    <w:tmpl w:val="5C50C26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13B1C"/>
    <w:multiLevelType w:val="hybridMultilevel"/>
    <w:tmpl w:val="65D06664"/>
    <w:lvl w:ilvl="0" w:tplc="EAE26A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D4524EB"/>
    <w:multiLevelType w:val="hybridMultilevel"/>
    <w:tmpl w:val="2CD41F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3B7A0C"/>
    <w:multiLevelType w:val="hybridMultilevel"/>
    <w:tmpl w:val="91A60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C650FD"/>
    <w:multiLevelType w:val="singleLevel"/>
    <w:tmpl w:val="79320FEE"/>
    <w:lvl w:ilvl="0">
      <w:start w:val="1"/>
      <w:numFmt w:val="lowerLetter"/>
      <w:lvlText w:val="(%1)"/>
      <w:legacy w:legacy="1" w:legacySpace="0" w:legacyIndent="283"/>
      <w:lvlJc w:val="left"/>
      <w:pPr>
        <w:ind w:left="1003" w:hanging="283"/>
      </w:pPr>
      <w:rPr>
        <w:rFonts w:ascii="Arial" w:hAnsi="Arial" w:hint="default"/>
      </w:rPr>
    </w:lvl>
  </w:abstractNum>
  <w:abstractNum w:abstractNumId="25" w15:restartNumberingAfterBreak="0">
    <w:nsid w:val="5613588A"/>
    <w:multiLevelType w:val="hybridMultilevel"/>
    <w:tmpl w:val="B480466C"/>
    <w:lvl w:ilvl="0" w:tplc="0809000F">
      <w:start w:val="1"/>
      <w:numFmt w:val="decimal"/>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6" w15:restartNumberingAfterBreak="0">
    <w:nsid w:val="58754E9E"/>
    <w:multiLevelType w:val="multilevel"/>
    <w:tmpl w:val="A48C3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6E0932"/>
    <w:multiLevelType w:val="hybridMultilevel"/>
    <w:tmpl w:val="072C7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2448CA"/>
    <w:multiLevelType w:val="hybridMultilevel"/>
    <w:tmpl w:val="6AD8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A438F5"/>
    <w:multiLevelType w:val="hybridMultilevel"/>
    <w:tmpl w:val="9AC2ABF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FA52F9"/>
    <w:multiLevelType w:val="hybridMultilevel"/>
    <w:tmpl w:val="C7468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806FD0"/>
    <w:multiLevelType w:val="hybridMultilevel"/>
    <w:tmpl w:val="8D2EBEFA"/>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EB604D6"/>
    <w:multiLevelType w:val="hybridMultilevel"/>
    <w:tmpl w:val="4C8A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A14901"/>
    <w:multiLevelType w:val="hybridMultilevel"/>
    <w:tmpl w:val="CDDC06FE"/>
    <w:lvl w:ilvl="0" w:tplc="574A3654">
      <w:start w:val="1"/>
      <w:numFmt w:val="decimal"/>
      <w:lvlText w:val="%1."/>
      <w:lvlJc w:val="left"/>
      <w:pPr>
        <w:ind w:left="426" w:hanging="360"/>
      </w:pPr>
      <w:rPr>
        <w:rFonts w:hint="default"/>
        <w:b w:val="0"/>
        <w:strike w:val="0"/>
        <w:sz w:val="22"/>
        <w:szCs w:val="22"/>
      </w:rPr>
    </w:lvl>
    <w:lvl w:ilvl="1" w:tplc="08090001">
      <w:start w:val="1"/>
      <w:numFmt w:val="bullet"/>
      <w:lvlText w:val=""/>
      <w:lvlJc w:val="left"/>
      <w:pPr>
        <w:ind w:left="1146" w:hanging="360"/>
      </w:pPr>
      <w:rPr>
        <w:rFonts w:ascii="Symbol" w:hAnsi="Symbol" w:hint="default"/>
      </w:r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4" w15:restartNumberingAfterBreak="0">
    <w:nsid w:val="76740A4E"/>
    <w:multiLevelType w:val="multilevel"/>
    <w:tmpl w:val="28EC69CE"/>
    <w:lvl w:ilvl="0">
      <w:start w:val="1"/>
      <w:numFmt w:val="decimal"/>
      <w:pStyle w:val="ListNumber"/>
      <w:lvlText w:val="%1."/>
      <w:lvlJc w:val="left"/>
      <w:pPr>
        <w:tabs>
          <w:tab w:val="num" w:pos="360"/>
        </w:tabs>
        <w:ind w:left="0" w:firstLine="0"/>
      </w:pPr>
    </w:lvl>
    <w:lvl w:ilvl="1">
      <w:start w:val="1"/>
      <w:numFmt w:val="lowerLetter"/>
      <w:pStyle w:val="ListNumber2"/>
      <w:lvlText w:val="(%2)"/>
      <w:lvlJc w:val="left"/>
      <w:pPr>
        <w:tabs>
          <w:tab w:val="num" w:pos="720"/>
        </w:tabs>
        <w:ind w:left="720" w:hanging="720"/>
      </w:pPr>
    </w:lvl>
    <w:lvl w:ilvl="2">
      <w:start w:val="1"/>
      <w:numFmt w:val="lowerRoman"/>
      <w:pStyle w:val="ListNumber3"/>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7D32A53"/>
    <w:multiLevelType w:val="hybridMultilevel"/>
    <w:tmpl w:val="21588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092EF3"/>
    <w:multiLevelType w:val="hybridMultilevel"/>
    <w:tmpl w:val="A4C4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2C3A1F"/>
    <w:multiLevelType w:val="multilevel"/>
    <w:tmpl w:val="103C23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9D43E9"/>
    <w:multiLevelType w:val="hybridMultilevel"/>
    <w:tmpl w:val="0EC64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BE0584"/>
    <w:multiLevelType w:val="hybridMultilevel"/>
    <w:tmpl w:val="AEDA920E"/>
    <w:lvl w:ilvl="0" w:tplc="922056F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4"/>
  </w:num>
  <w:num w:numId="3">
    <w:abstractNumId w:val="24"/>
    <w:lvlOverride w:ilvl="0">
      <w:lvl w:ilvl="0">
        <w:start w:val="1"/>
        <w:numFmt w:val="lowerLetter"/>
        <w:lvlText w:val="(%1)"/>
        <w:legacy w:legacy="1" w:legacySpace="0" w:legacyIndent="283"/>
        <w:lvlJc w:val="left"/>
        <w:pPr>
          <w:ind w:left="1003" w:hanging="283"/>
        </w:pPr>
        <w:rPr>
          <w:rFonts w:ascii="Arial" w:hAnsi="Arial" w:hint="default"/>
        </w:rPr>
      </w:lvl>
    </w:lvlOverride>
  </w:num>
  <w:num w:numId="4">
    <w:abstractNumId w:val="24"/>
    <w:lvlOverride w:ilvl="0">
      <w:lvl w:ilvl="0">
        <w:start w:val="1"/>
        <w:numFmt w:val="lowerLetter"/>
        <w:lvlText w:val="(%1)"/>
        <w:legacy w:legacy="1" w:legacySpace="0" w:legacyIndent="283"/>
        <w:lvlJc w:val="left"/>
        <w:pPr>
          <w:ind w:left="1003" w:hanging="283"/>
        </w:pPr>
        <w:rPr>
          <w:rFonts w:ascii="Arial" w:hAnsi="Arial" w:hint="default"/>
        </w:rPr>
      </w:lvl>
    </w:lvlOverride>
  </w:num>
  <w:num w:numId="5">
    <w:abstractNumId w:val="3"/>
  </w:num>
  <w:num w:numId="6">
    <w:abstractNumId w:val="21"/>
  </w:num>
  <w:num w:numId="7">
    <w:abstractNumId w:val="39"/>
  </w:num>
  <w:num w:numId="8">
    <w:abstractNumId w:val="27"/>
  </w:num>
  <w:num w:numId="9">
    <w:abstractNumId w:val="14"/>
  </w:num>
  <w:num w:numId="10">
    <w:abstractNumId w:val="36"/>
  </w:num>
  <w:num w:numId="11">
    <w:abstractNumId w:val="4"/>
  </w:num>
  <w:num w:numId="12">
    <w:abstractNumId w:val="32"/>
  </w:num>
  <w:num w:numId="13">
    <w:abstractNumId w:val="13"/>
  </w:num>
  <w:num w:numId="14">
    <w:abstractNumId w:val="12"/>
  </w:num>
  <w:num w:numId="15">
    <w:abstractNumId w:val="38"/>
  </w:num>
  <w:num w:numId="16">
    <w:abstractNumId w:val="1"/>
  </w:num>
  <w:num w:numId="17">
    <w:abstractNumId w:val="11"/>
  </w:num>
  <w:num w:numId="18">
    <w:abstractNumId w:val="28"/>
  </w:num>
  <w:num w:numId="19">
    <w:abstractNumId w:val="17"/>
  </w:num>
  <w:num w:numId="20">
    <w:abstractNumId w:val="25"/>
  </w:num>
  <w:num w:numId="21">
    <w:abstractNumId w:val="18"/>
  </w:num>
  <w:num w:numId="22">
    <w:abstractNumId w:val="5"/>
  </w:num>
  <w:num w:numId="23">
    <w:abstractNumId w:val="10"/>
  </w:num>
  <w:num w:numId="24">
    <w:abstractNumId w:val="9"/>
  </w:num>
  <w:num w:numId="25">
    <w:abstractNumId w:val="6"/>
  </w:num>
  <w:num w:numId="26">
    <w:abstractNumId w:val="8"/>
  </w:num>
  <w:num w:numId="27">
    <w:abstractNumId w:val="31"/>
  </w:num>
  <w:num w:numId="28">
    <w:abstractNumId w:val="15"/>
  </w:num>
  <w:num w:numId="29">
    <w:abstractNumId w:val="30"/>
  </w:num>
  <w:num w:numId="30">
    <w:abstractNumId w:val="2"/>
  </w:num>
  <w:num w:numId="31">
    <w:abstractNumId w:val="35"/>
  </w:num>
  <w:num w:numId="32">
    <w:abstractNumId w:val="22"/>
  </w:num>
  <w:num w:numId="33">
    <w:abstractNumId w:val="23"/>
  </w:num>
  <w:num w:numId="34">
    <w:abstractNumId w:val="0"/>
  </w:num>
  <w:num w:numId="35">
    <w:abstractNumId w:val="20"/>
  </w:num>
  <w:num w:numId="36">
    <w:abstractNumId w:val="29"/>
  </w:num>
  <w:num w:numId="37">
    <w:abstractNumId w:val="7"/>
  </w:num>
  <w:num w:numId="38">
    <w:abstractNumId w:val="26"/>
  </w:num>
  <w:num w:numId="39">
    <w:abstractNumId w:val="19"/>
  </w:num>
  <w:num w:numId="40">
    <w:abstractNumId w:val="16"/>
  </w:num>
  <w:num w:numId="41">
    <w:abstractNumId w:val="37"/>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tbAwMjA3tTA1NLJU0lEKTi0uzszPAykwNKoFAJ1QdTItAAAA"/>
  </w:docVars>
  <w:rsids>
    <w:rsidRoot w:val="00F61D02"/>
    <w:rsid w:val="000002FF"/>
    <w:rsid w:val="00001BEC"/>
    <w:rsid w:val="00001D00"/>
    <w:rsid w:val="0000228B"/>
    <w:rsid w:val="00011AA2"/>
    <w:rsid w:val="00012C19"/>
    <w:rsid w:val="00016100"/>
    <w:rsid w:val="00017C96"/>
    <w:rsid w:val="0002058A"/>
    <w:rsid w:val="00021CF2"/>
    <w:rsid w:val="00022DCE"/>
    <w:rsid w:val="00027967"/>
    <w:rsid w:val="000328D3"/>
    <w:rsid w:val="00033400"/>
    <w:rsid w:val="00034078"/>
    <w:rsid w:val="000376DF"/>
    <w:rsid w:val="00037AA3"/>
    <w:rsid w:val="00043561"/>
    <w:rsid w:val="000440FA"/>
    <w:rsid w:val="000524CF"/>
    <w:rsid w:val="00052B92"/>
    <w:rsid w:val="00052EA8"/>
    <w:rsid w:val="000566D6"/>
    <w:rsid w:val="00056C19"/>
    <w:rsid w:val="0006156F"/>
    <w:rsid w:val="000621B2"/>
    <w:rsid w:val="0006221B"/>
    <w:rsid w:val="00062A05"/>
    <w:rsid w:val="00062E39"/>
    <w:rsid w:val="000674E1"/>
    <w:rsid w:val="00067A98"/>
    <w:rsid w:val="00067B88"/>
    <w:rsid w:val="00070882"/>
    <w:rsid w:val="0007237D"/>
    <w:rsid w:val="00073791"/>
    <w:rsid w:val="00075310"/>
    <w:rsid w:val="000766C4"/>
    <w:rsid w:val="000807D9"/>
    <w:rsid w:val="00081101"/>
    <w:rsid w:val="00082747"/>
    <w:rsid w:val="00083C8B"/>
    <w:rsid w:val="0009081F"/>
    <w:rsid w:val="00094709"/>
    <w:rsid w:val="00095223"/>
    <w:rsid w:val="00096C4B"/>
    <w:rsid w:val="0009741E"/>
    <w:rsid w:val="000A13C0"/>
    <w:rsid w:val="000A3112"/>
    <w:rsid w:val="000A39F0"/>
    <w:rsid w:val="000B3305"/>
    <w:rsid w:val="000B3EC3"/>
    <w:rsid w:val="000B7FFB"/>
    <w:rsid w:val="000C25BC"/>
    <w:rsid w:val="000C4150"/>
    <w:rsid w:val="000C529E"/>
    <w:rsid w:val="000C5C11"/>
    <w:rsid w:val="000C69EC"/>
    <w:rsid w:val="000C6E26"/>
    <w:rsid w:val="000C74FC"/>
    <w:rsid w:val="000D08A5"/>
    <w:rsid w:val="000D1534"/>
    <w:rsid w:val="000D64A2"/>
    <w:rsid w:val="000D6B3E"/>
    <w:rsid w:val="000D6CB3"/>
    <w:rsid w:val="000E5D39"/>
    <w:rsid w:val="000F2B37"/>
    <w:rsid w:val="000F2DC3"/>
    <w:rsid w:val="000F3497"/>
    <w:rsid w:val="000F38C4"/>
    <w:rsid w:val="000F3D7A"/>
    <w:rsid w:val="000F6D89"/>
    <w:rsid w:val="000F7FCC"/>
    <w:rsid w:val="00100AE1"/>
    <w:rsid w:val="00101641"/>
    <w:rsid w:val="00103F21"/>
    <w:rsid w:val="001067F2"/>
    <w:rsid w:val="00106DB2"/>
    <w:rsid w:val="00107183"/>
    <w:rsid w:val="00110203"/>
    <w:rsid w:val="001149C0"/>
    <w:rsid w:val="00114B65"/>
    <w:rsid w:val="00117970"/>
    <w:rsid w:val="00120F05"/>
    <w:rsid w:val="00122CCB"/>
    <w:rsid w:val="0012512E"/>
    <w:rsid w:val="00125C70"/>
    <w:rsid w:val="00125FCF"/>
    <w:rsid w:val="001266F9"/>
    <w:rsid w:val="00127CAA"/>
    <w:rsid w:val="00135B00"/>
    <w:rsid w:val="001361B6"/>
    <w:rsid w:val="001410B7"/>
    <w:rsid w:val="001437E7"/>
    <w:rsid w:val="001444BF"/>
    <w:rsid w:val="00144CCB"/>
    <w:rsid w:val="001502C0"/>
    <w:rsid w:val="00152C80"/>
    <w:rsid w:val="001531CE"/>
    <w:rsid w:val="00156619"/>
    <w:rsid w:val="001573EB"/>
    <w:rsid w:val="001636D8"/>
    <w:rsid w:val="00163768"/>
    <w:rsid w:val="00163CC7"/>
    <w:rsid w:val="00171E8F"/>
    <w:rsid w:val="00174951"/>
    <w:rsid w:val="001764F1"/>
    <w:rsid w:val="001825E9"/>
    <w:rsid w:val="001840BE"/>
    <w:rsid w:val="00184F28"/>
    <w:rsid w:val="00185178"/>
    <w:rsid w:val="00187B32"/>
    <w:rsid w:val="00187DD1"/>
    <w:rsid w:val="00193A94"/>
    <w:rsid w:val="0019736A"/>
    <w:rsid w:val="001A1DC1"/>
    <w:rsid w:val="001A39EF"/>
    <w:rsid w:val="001A3AB7"/>
    <w:rsid w:val="001A4124"/>
    <w:rsid w:val="001A4DAD"/>
    <w:rsid w:val="001A5DC9"/>
    <w:rsid w:val="001B41B3"/>
    <w:rsid w:val="001B47D9"/>
    <w:rsid w:val="001B5232"/>
    <w:rsid w:val="001B588B"/>
    <w:rsid w:val="001C0B17"/>
    <w:rsid w:val="001C0F43"/>
    <w:rsid w:val="001D677F"/>
    <w:rsid w:val="001D6BC5"/>
    <w:rsid w:val="001D785E"/>
    <w:rsid w:val="001E2385"/>
    <w:rsid w:val="001F3490"/>
    <w:rsid w:val="001F3823"/>
    <w:rsid w:val="001F55D5"/>
    <w:rsid w:val="001F6255"/>
    <w:rsid w:val="001F7702"/>
    <w:rsid w:val="00200A29"/>
    <w:rsid w:val="00200CDE"/>
    <w:rsid w:val="00201909"/>
    <w:rsid w:val="002021D5"/>
    <w:rsid w:val="002044BA"/>
    <w:rsid w:val="002058AD"/>
    <w:rsid w:val="00207F16"/>
    <w:rsid w:val="00213FC7"/>
    <w:rsid w:val="00215584"/>
    <w:rsid w:val="00215DC7"/>
    <w:rsid w:val="00220745"/>
    <w:rsid w:val="00221B99"/>
    <w:rsid w:val="00224A55"/>
    <w:rsid w:val="002254EA"/>
    <w:rsid w:val="0022661D"/>
    <w:rsid w:val="00227825"/>
    <w:rsid w:val="0022791C"/>
    <w:rsid w:val="0023294A"/>
    <w:rsid w:val="002360E0"/>
    <w:rsid w:val="0023681A"/>
    <w:rsid w:val="00236E9C"/>
    <w:rsid w:val="0024252F"/>
    <w:rsid w:val="00243466"/>
    <w:rsid w:val="00245C13"/>
    <w:rsid w:val="00247AF9"/>
    <w:rsid w:val="0025001E"/>
    <w:rsid w:val="00253AAE"/>
    <w:rsid w:val="00253D60"/>
    <w:rsid w:val="00256E79"/>
    <w:rsid w:val="0026044D"/>
    <w:rsid w:val="00262086"/>
    <w:rsid w:val="002705B1"/>
    <w:rsid w:val="0027200C"/>
    <w:rsid w:val="002731F1"/>
    <w:rsid w:val="002732DF"/>
    <w:rsid w:val="002738FC"/>
    <w:rsid w:val="00274357"/>
    <w:rsid w:val="0027609E"/>
    <w:rsid w:val="00276D70"/>
    <w:rsid w:val="002811AC"/>
    <w:rsid w:val="00282FB7"/>
    <w:rsid w:val="002901FD"/>
    <w:rsid w:val="002932F3"/>
    <w:rsid w:val="00294B1F"/>
    <w:rsid w:val="00295335"/>
    <w:rsid w:val="0029673B"/>
    <w:rsid w:val="0029787B"/>
    <w:rsid w:val="002979BF"/>
    <w:rsid w:val="002A0B27"/>
    <w:rsid w:val="002A2507"/>
    <w:rsid w:val="002A3064"/>
    <w:rsid w:val="002A5269"/>
    <w:rsid w:val="002A7984"/>
    <w:rsid w:val="002B0925"/>
    <w:rsid w:val="002B1166"/>
    <w:rsid w:val="002B139C"/>
    <w:rsid w:val="002B1953"/>
    <w:rsid w:val="002B1EF9"/>
    <w:rsid w:val="002B2163"/>
    <w:rsid w:val="002B33B2"/>
    <w:rsid w:val="002B5BE3"/>
    <w:rsid w:val="002B7B7D"/>
    <w:rsid w:val="002C02D1"/>
    <w:rsid w:val="002C383A"/>
    <w:rsid w:val="002C3AE9"/>
    <w:rsid w:val="002C4024"/>
    <w:rsid w:val="002C4EB4"/>
    <w:rsid w:val="002C6524"/>
    <w:rsid w:val="002D1068"/>
    <w:rsid w:val="002D1FA0"/>
    <w:rsid w:val="002D235C"/>
    <w:rsid w:val="002D237B"/>
    <w:rsid w:val="002D7BC2"/>
    <w:rsid w:val="002E1D61"/>
    <w:rsid w:val="002E3280"/>
    <w:rsid w:val="002E3F99"/>
    <w:rsid w:val="002E4995"/>
    <w:rsid w:val="002E6AE1"/>
    <w:rsid w:val="002E755A"/>
    <w:rsid w:val="002E76D8"/>
    <w:rsid w:val="002F331E"/>
    <w:rsid w:val="002F7FB1"/>
    <w:rsid w:val="00300486"/>
    <w:rsid w:val="00304079"/>
    <w:rsid w:val="00306E96"/>
    <w:rsid w:val="00310953"/>
    <w:rsid w:val="00312878"/>
    <w:rsid w:val="00315B57"/>
    <w:rsid w:val="00317326"/>
    <w:rsid w:val="00317CAA"/>
    <w:rsid w:val="0032220D"/>
    <w:rsid w:val="0032255D"/>
    <w:rsid w:val="003234F6"/>
    <w:rsid w:val="003308A1"/>
    <w:rsid w:val="003312BC"/>
    <w:rsid w:val="00335298"/>
    <w:rsid w:val="003375C1"/>
    <w:rsid w:val="00340BFE"/>
    <w:rsid w:val="00340E53"/>
    <w:rsid w:val="003436E8"/>
    <w:rsid w:val="00343C24"/>
    <w:rsid w:val="00346612"/>
    <w:rsid w:val="00346794"/>
    <w:rsid w:val="0035092F"/>
    <w:rsid w:val="0035328C"/>
    <w:rsid w:val="00354484"/>
    <w:rsid w:val="00355F85"/>
    <w:rsid w:val="003579E2"/>
    <w:rsid w:val="00357F68"/>
    <w:rsid w:val="00361A6B"/>
    <w:rsid w:val="0036249F"/>
    <w:rsid w:val="0036783E"/>
    <w:rsid w:val="00370D31"/>
    <w:rsid w:val="0037156F"/>
    <w:rsid w:val="00371609"/>
    <w:rsid w:val="00372FA7"/>
    <w:rsid w:val="00375AE2"/>
    <w:rsid w:val="00380EED"/>
    <w:rsid w:val="00381A8C"/>
    <w:rsid w:val="0038249A"/>
    <w:rsid w:val="00382F54"/>
    <w:rsid w:val="0038330B"/>
    <w:rsid w:val="00383FBB"/>
    <w:rsid w:val="00386E69"/>
    <w:rsid w:val="003877D7"/>
    <w:rsid w:val="0038782D"/>
    <w:rsid w:val="00392F59"/>
    <w:rsid w:val="003962E8"/>
    <w:rsid w:val="003971D6"/>
    <w:rsid w:val="00397527"/>
    <w:rsid w:val="00397602"/>
    <w:rsid w:val="00397F03"/>
    <w:rsid w:val="003A20B0"/>
    <w:rsid w:val="003A2260"/>
    <w:rsid w:val="003A334B"/>
    <w:rsid w:val="003A3BA7"/>
    <w:rsid w:val="003A5261"/>
    <w:rsid w:val="003A5A31"/>
    <w:rsid w:val="003A6079"/>
    <w:rsid w:val="003A76F7"/>
    <w:rsid w:val="003B046D"/>
    <w:rsid w:val="003B347C"/>
    <w:rsid w:val="003B718D"/>
    <w:rsid w:val="003C1357"/>
    <w:rsid w:val="003C24A3"/>
    <w:rsid w:val="003C54D6"/>
    <w:rsid w:val="003C565D"/>
    <w:rsid w:val="003D0C0C"/>
    <w:rsid w:val="003D3DEE"/>
    <w:rsid w:val="003D5E4F"/>
    <w:rsid w:val="003D6AF4"/>
    <w:rsid w:val="003E005F"/>
    <w:rsid w:val="003E028B"/>
    <w:rsid w:val="003E2A76"/>
    <w:rsid w:val="003F056C"/>
    <w:rsid w:val="003F6ADC"/>
    <w:rsid w:val="0040107B"/>
    <w:rsid w:val="00405276"/>
    <w:rsid w:val="004067E8"/>
    <w:rsid w:val="0040693B"/>
    <w:rsid w:val="00406DE1"/>
    <w:rsid w:val="00411E31"/>
    <w:rsid w:val="004179ED"/>
    <w:rsid w:val="00417F90"/>
    <w:rsid w:val="00420FEB"/>
    <w:rsid w:val="00422BFE"/>
    <w:rsid w:val="00422FC9"/>
    <w:rsid w:val="00425CDC"/>
    <w:rsid w:val="00440071"/>
    <w:rsid w:val="00441816"/>
    <w:rsid w:val="0044455F"/>
    <w:rsid w:val="004476DE"/>
    <w:rsid w:val="004501DC"/>
    <w:rsid w:val="004517D1"/>
    <w:rsid w:val="0045350D"/>
    <w:rsid w:val="0045646A"/>
    <w:rsid w:val="00457C68"/>
    <w:rsid w:val="00457D1B"/>
    <w:rsid w:val="00463EAE"/>
    <w:rsid w:val="00464D3B"/>
    <w:rsid w:val="00466786"/>
    <w:rsid w:val="0047170B"/>
    <w:rsid w:val="00472371"/>
    <w:rsid w:val="00472C96"/>
    <w:rsid w:val="00476379"/>
    <w:rsid w:val="0048006F"/>
    <w:rsid w:val="004823B8"/>
    <w:rsid w:val="004827A4"/>
    <w:rsid w:val="00482AC2"/>
    <w:rsid w:val="00483306"/>
    <w:rsid w:val="004844BC"/>
    <w:rsid w:val="00484663"/>
    <w:rsid w:val="004855BE"/>
    <w:rsid w:val="00490C7C"/>
    <w:rsid w:val="00491885"/>
    <w:rsid w:val="00493754"/>
    <w:rsid w:val="00493B51"/>
    <w:rsid w:val="00496605"/>
    <w:rsid w:val="004A03FF"/>
    <w:rsid w:val="004A373E"/>
    <w:rsid w:val="004A3B70"/>
    <w:rsid w:val="004A3F4E"/>
    <w:rsid w:val="004A70EF"/>
    <w:rsid w:val="004A7C09"/>
    <w:rsid w:val="004B04FC"/>
    <w:rsid w:val="004B1484"/>
    <w:rsid w:val="004B3BDC"/>
    <w:rsid w:val="004B48EC"/>
    <w:rsid w:val="004B52C5"/>
    <w:rsid w:val="004C3C2E"/>
    <w:rsid w:val="004C57A6"/>
    <w:rsid w:val="004D102C"/>
    <w:rsid w:val="004D7315"/>
    <w:rsid w:val="004E02B1"/>
    <w:rsid w:val="004E0D06"/>
    <w:rsid w:val="004E2024"/>
    <w:rsid w:val="004E282D"/>
    <w:rsid w:val="004E4000"/>
    <w:rsid w:val="004E4684"/>
    <w:rsid w:val="004E4C26"/>
    <w:rsid w:val="004E5D60"/>
    <w:rsid w:val="004E7A84"/>
    <w:rsid w:val="004F159C"/>
    <w:rsid w:val="004F3670"/>
    <w:rsid w:val="004F3672"/>
    <w:rsid w:val="004F3A14"/>
    <w:rsid w:val="005016E7"/>
    <w:rsid w:val="005039F8"/>
    <w:rsid w:val="00505E3D"/>
    <w:rsid w:val="00506527"/>
    <w:rsid w:val="00510668"/>
    <w:rsid w:val="00511D0C"/>
    <w:rsid w:val="005132EA"/>
    <w:rsid w:val="00514670"/>
    <w:rsid w:val="005146B9"/>
    <w:rsid w:val="00515E31"/>
    <w:rsid w:val="0052632D"/>
    <w:rsid w:val="00526870"/>
    <w:rsid w:val="00531BCE"/>
    <w:rsid w:val="00532F56"/>
    <w:rsid w:val="00533363"/>
    <w:rsid w:val="00533B8F"/>
    <w:rsid w:val="00536037"/>
    <w:rsid w:val="005367E5"/>
    <w:rsid w:val="005412F2"/>
    <w:rsid w:val="005444D6"/>
    <w:rsid w:val="005447EC"/>
    <w:rsid w:val="00544AB8"/>
    <w:rsid w:val="005457E3"/>
    <w:rsid w:val="00551EAC"/>
    <w:rsid w:val="0055220C"/>
    <w:rsid w:val="00555E26"/>
    <w:rsid w:val="005566E3"/>
    <w:rsid w:val="00560AFA"/>
    <w:rsid w:val="00562410"/>
    <w:rsid w:val="00565006"/>
    <w:rsid w:val="00570622"/>
    <w:rsid w:val="00577826"/>
    <w:rsid w:val="00581EEB"/>
    <w:rsid w:val="00582790"/>
    <w:rsid w:val="0059062F"/>
    <w:rsid w:val="00592584"/>
    <w:rsid w:val="0059310E"/>
    <w:rsid w:val="00597893"/>
    <w:rsid w:val="005A0378"/>
    <w:rsid w:val="005A174B"/>
    <w:rsid w:val="005A1FCF"/>
    <w:rsid w:val="005A2570"/>
    <w:rsid w:val="005A2992"/>
    <w:rsid w:val="005A2E92"/>
    <w:rsid w:val="005A4CAC"/>
    <w:rsid w:val="005A58A4"/>
    <w:rsid w:val="005B07B3"/>
    <w:rsid w:val="005B109D"/>
    <w:rsid w:val="005B62AD"/>
    <w:rsid w:val="005B7615"/>
    <w:rsid w:val="005C060E"/>
    <w:rsid w:val="005C323B"/>
    <w:rsid w:val="005C3AE9"/>
    <w:rsid w:val="005D0358"/>
    <w:rsid w:val="005D0E97"/>
    <w:rsid w:val="005D3BFF"/>
    <w:rsid w:val="005D5241"/>
    <w:rsid w:val="005D534A"/>
    <w:rsid w:val="005D5D58"/>
    <w:rsid w:val="005D6B28"/>
    <w:rsid w:val="005E1A66"/>
    <w:rsid w:val="005E35F4"/>
    <w:rsid w:val="005E3F7F"/>
    <w:rsid w:val="005E7D12"/>
    <w:rsid w:val="005F09F9"/>
    <w:rsid w:val="005F0F54"/>
    <w:rsid w:val="005F1B6D"/>
    <w:rsid w:val="005F2CEB"/>
    <w:rsid w:val="005F3DFD"/>
    <w:rsid w:val="005F469C"/>
    <w:rsid w:val="005F7E8C"/>
    <w:rsid w:val="00600BB1"/>
    <w:rsid w:val="00602573"/>
    <w:rsid w:val="006036DB"/>
    <w:rsid w:val="00603949"/>
    <w:rsid w:val="00607574"/>
    <w:rsid w:val="00610F65"/>
    <w:rsid w:val="0061432C"/>
    <w:rsid w:val="00614346"/>
    <w:rsid w:val="0061664D"/>
    <w:rsid w:val="00617A5C"/>
    <w:rsid w:val="006213E7"/>
    <w:rsid w:val="0062207C"/>
    <w:rsid w:val="006223B3"/>
    <w:rsid w:val="006227A8"/>
    <w:rsid w:val="0062535C"/>
    <w:rsid w:val="0062645B"/>
    <w:rsid w:val="00630A6D"/>
    <w:rsid w:val="00632057"/>
    <w:rsid w:val="00633563"/>
    <w:rsid w:val="00635250"/>
    <w:rsid w:val="00635FDD"/>
    <w:rsid w:val="00636893"/>
    <w:rsid w:val="006403A6"/>
    <w:rsid w:val="006405D9"/>
    <w:rsid w:val="00643E60"/>
    <w:rsid w:val="00645F4A"/>
    <w:rsid w:val="0065233C"/>
    <w:rsid w:val="00652C4E"/>
    <w:rsid w:val="006555D7"/>
    <w:rsid w:val="00657175"/>
    <w:rsid w:val="006578AE"/>
    <w:rsid w:val="00657CF2"/>
    <w:rsid w:val="00660EBB"/>
    <w:rsid w:val="00664AF8"/>
    <w:rsid w:val="00664B1D"/>
    <w:rsid w:val="006676E6"/>
    <w:rsid w:val="00674758"/>
    <w:rsid w:val="00680764"/>
    <w:rsid w:val="00683178"/>
    <w:rsid w:val="006873E5"/>
    <w:rsid w:val="0069473B"/>
    <w:rsid w:val="00696AAA"/>
    <w:rsid w:val="006971DC"/>
    <w:rsid w:val="006A523A"/>
    <w:rsid w:val="006A6CB3"/>
    <w:rsid w:val="006A74FE"/>
    <w:rsid w:val="006B1AEB"/>
    <w:rsid w:val="006B1BB1"/>
    <w:rsid w:val="006B2DAC"/>
    <w:rsid w:val="006B6C52"/>
    <w:rsid w:val="006B7D98"/>
    <w:rsid w:val="006C0BBC"/>
    <w:rsid w:val="006C2F63"/>
    <w:rsid w:val="006C3CDB"/>
    <w:rsid w:val="006C45D5"/>
    <w:rsid w:val="006C52E5"/>
    <w:rsid w:val="006C6714"/>
    <w:rsid w:val="006D0DA0"/>
    <w:rsid w:val="006D2376"/>
    <w:rsid w:val="006D2894"/>
    <w:rsid w:val="006D5E98"/>
    <w:rsid w:val="006E1092"/>
    <w:rsid w:val="006E27BD"/>
    <w:rsid w:val="006E5237"/>
    <w:rsid w:val="006E62DF"/>
    <w:rsid w:val="006E7794"/>
    <w:rsid w:val="006F2C60"/>
    <w:rsid w:val="006F5DC4"/>
    <w:rsid w:val="006F5DFE"/>
    <w:rsid w:val="007017F4"/>
    <w:rsid w:val="00701BA4"/>
    <w:rsid w:val="00702F59"/>
    <w:rsid w:val="007040CA"/>
    <w:rsid w:val="00711DB2"/>
    <w:rsid w:val="007132EC"/>
    <w:rsid w:val="00713901"/>
    <w:rsid w:val="007139BD"/>
    <w:rsid w:val="00716B02"/>
    <w:rsid w:val="00716D9E"/>
    <w:rsid w:val="00720FD2"/>
    <w:rsid w:val="00722C7D"/>
    <w:rsid w:val="007241BD"/>
    <w:rsid w:val="00725F89"/>
    <w:rsid w:val="00727967"/>
    <w:rsid w:val="00733097"/>
    <w:rsid w:val="00733905"/>
    <w:rsid w:val="00733935"/>
    <w:rsid w:val="00736B7E"/>
    <w:rsid w:val="007410CE"/>
    <w:rsid w:val="007412BD"/>
    <w:rsid w:val="00742047"/>
    <w:rsid w:val="00744798"/>
    <w:rsid w:val="007456FD"/>
    <w:rsid w:val="0075073E"/>
    <w:rsid w:val="0075094E"/>
    <w:rsid w:val="00751522"/>
    <w:rsid w:val="00751FF3"/>
    <w:rsid w:val="007557DB"/>
    <w:rsid w:val="00764EAC"/>
    <w:rsid w:val="00765E6E"/>
    <w:rsid w:val="00766071"/>
    <w:rsid w:val="00771170"/>
    <w:rsid w:val="007715ED"/>
    <w:rsid w:val="007772BE"/>
    <w:rsid w:val="00785B17"/>
    <w:rsid w:val="00786EB5"/>
    <w:rsid w:val="00790544"/>
    <w:rsid w:val="00791372"/>
    <w:rsid w:val="0079299E"/>
    <w:rsid w:val="00792FC4"/>
    <w:rsid w:val="00796F92"/>
    <w:rsid w:val="007A4A75"/>
    <w:rsid w:val="007A5F06"/>
    <w:rsid w:val="007B3C25"/>
    <w:rsid w:val="007B5DF8"/>
    <w:rsid w:val="007B6C1F"/>
    <w:rsid w:val="007B7A1E"/>
    <w:rsid w:val="007C0ADC"/>
    <w:rsid w:val="007C220E"/>
    <w:rsid w:val="007C7713"/>
    <w:rsid w:val="007C7A10"/>
    <w:rsid w:val="007D25BB"/>
    <w:rsid w:val="007D3237"/>
    <w:rsid w:val="007D6D5B"/>
    <w:rsid w:val="007D6EB8"/>
    <w:rsid w:val="007E07F8"/>
    <w:rsid w:val="007E24BA"/>
    <w:rsid w:val="007E3534"/>
    <w:rsid w:val="007E379E"/>
    <w:rsid w:val="007E4A5B"/>
    <w:rsid w:val="007E59F4"/>
    <w:rsid w:val="007E7744"/>
    <w:rsid w:val="007F0F46"/>
    <w:rsid w:val="007F358F"/>
    <w:rsid w:val="007F51FA"/>
    <w:rsid w:val="007F65EF"/>
    <w:rsid w:val="008026F9"/>
    <w:rsid w:val="00803A3A"/>
    <w:rsid w:val="00803ECE"/>
    <w:rsid w:val="00805E40"/>
    <w:rsid w:val="00814F7B"/>
    <w:rsid w:val="0082235A"/>
    <w:rsid w:val="0082687E"/>
    <w:rsid w:val="00827ADA"/>
    <w:rsid w:val="008311E0"/>
    <w:rsid w:val="00831A93"/>
    <w:rsid w:val="00831C5C"/>
    <w:rsid w:val="00837DBC"/>
    <w:rsid w:val="0084143C"/>
    <w:rsid w:val="008414A7"/>
    <w:rsid w:val="008417D1"/>
    <w:rsid w:val="0084270F"/>
    <w:rsid w:val="008449E3"/>
    <w:rsid w:val="00845BE9"/>
    <w:rsid w:val="0085044D"/>
    <w:rsid w:val="0085160D"/>
    <w:rsid w:val="0085215B"/>
    <w:rsid w:val="00852C59"/>
    <w:rsid w:val="00853E92"/>
    <w:rsid w:val="00856B33"/>
    <w:rsid w:val="008606D5"/>
    <w:rsid w:val="00861E6F"/>
    <w:rsid w:val="00861EE7"/>
    <w:rsid w:val="00863C32"/>
    <w:rsid w:val="00864E76"/>
    <w:rsid w:val="0086636A"/>
    <w:rsid w:val="00866954"/>
    <w:rsid w:val="00874131"/>
    <w:rsid w:val="00880E67"/>
    <w:rsid w:val="00881469"/>
    <w:rsid w:val="008841A6"/>
    <w:rsid w:val="00884A7B"/>
    <w:rsid w:val="00884D27"/>
    <w:rsid w:val="00886A09"/>
    <w:rsid w:val="00886E8A"/>
    <w:rsid w:val="00890336"/>
    <w:rsid w:val="00891C69"/>
    <w:rsid w:val="00892971"/>
    <w:rsid w:val="00895349"/>
    <w:rsid w:val="00897C44"/>
    <w:rsid w:val="008A2704"/>
    <w:rsid w:val="008A6064"/>
    <w:rsid w:val="008B249B"/>
    <w:rsid w:val="008B251B"/>
    <w:rsid w:val="008B2DD8"/>
    <w:rsid w:val="008B4C7B"/>
    <w:rsid w:val="008B5661"/>
    <w:rsid w:val="008B58BC"/>
    <w:rsid w:val="008B5EAE"/>
    <w:rsid w:val="008B62EA"/>
    <w:rsid w:val="008C02B9"/>
    <w:rsid w:val="008C21A7"/>
    <w:rsid w:val="008C4F76"/>
    <w:rsid w:val="008C56E6"/>
    <w:rsid w:val="008C7983"/>
    <w:rsid w:val="008C7A07"/>
    <w:rsid w:val="008D0423"/>
    <w:rsid w:val="008D1D08"/>
    <w:rsid w:val="008D2448"/>
    <w:rsid w:val="008D2B57"/>
    <w:rsid w:val="008D364A"/>
    <w:rsid w:val="008D42CC"/>
    <w:rsid w:val="008D67FC"/>
    <w:rsid w:val="008E1F36"/>
    <w:rsid w:val="008E2D19"/>
    <w:rsid w:val="008E2E91"/>
    <w:rsid w:val="008E4D31"/>
    <w:rsid w:val="008E7726"/>
    <w:rsid w:val="008E7833"/>
    <w:rsid w:val="008F1259"/>
    <w:rsid w:val="008F33E5"/>
    <w:rsid w:val="008F506A"/>
    <w:rsid w:val="008F6156"/>
    <w:rsid w:val="008F64A7"/>
    <w:rsid w:val="008F7885"/>
    <w:rsid w:val="00900CB3"/>
    <w:rsid w:val="009037EF"/>
    <w:rsid w:val="00904071"/>
    <w:rsid w:val="00905551"/>
    <w:rsid w:val="00905A5C"/>
    <w:rsid w:val="00910801"/>
    <w:rsid w:val="0092005B"/>
    <w:rsid w:val="00920516"/>
    <w:rsid w:val="00922C66"/>
    <w:rsid w:val="00922E0E"/>
    <w:rsid w:val="00927216"/>
    <w:rsid w:val="009272F5"/>
    <w:rsid w:val="0092793D"/>
    <w:rsid w:val="00930DBE"/>
    <w:rsid w:val="0093123B"/>
    <w:rsid w:val="00934938"/>
    <w:rsid w:val="00940630"/>
    <w:rsid w:val="00945C6D"/>
    <w:rsid w:val="00946F70"/>
    <w:rsid w:val="00947CEF"/>
    <w:rsid w:val="00953881"/>
    <w:rsid w:val="009558F4"/>
    <w:rsid w:val="009643F6"/>
    <w:rsid w:val="00964FC9"/>
    <w:rsid w:val="00967DA3"/>
    <w:rsid w:val="00970DAD"/>
    <w:rsid w:val="009722D0"/>
    <w:rsid w:val="009757C4"/>
    <w:rsid w:val="0098001E"/>
    <w:rsid w:val="00980DF0"/>
    <w:rsid w:val="00981227"/>
    <w:rsid w:val="00981EC2"/>
    <w:rsid w:val="00985A5C"/>
    <w:rsid w:val="00985C31"/>
    <w:rsid w:val="00987554"/>
    <w:rsid w:val="009909FA"/>
    <w:rsid w:val="009952FD"/>
    <w:rsid w:val="009953AE"/>
    <w:rsid w:val="00995727"/>
    <w:rsid w:val="00995B1C"/>
    <w:rsid w:val="00996B9E"/>
    <w:rsid w:val="00996BCD"/>
    <w:rsid w:val="009A1AAF"/>
    <w:rsid w:val="009A386C"/>
    <w:rsid w:val="009A4767"/>
    <w:rsid w:val="009A4D8E"/>
    <w:rsid w:val="009A6A79"/>
    <w:rsid w:val="009A709E"/>
    <w:rsid w:val="009B231B"/>
    <w:rsid w:val="009B2349"/>
    <w:rsid w:val="009B23C3"/>
    <w:rsid w:val="009C4A39"/>
    <w:rsid w:val="009D2B69"/>
    <w:rsid w:val="009D7B2D"/>
    <w:rsid w:val="009E06B6"/>
    <w:rsid w:val="009E1B8F"/>
    <w:rsid w:val="009E1CE5"/>
    <w:rsid w:val="009E244C"/>
    <w:rsid w:val="009E24CF"/>
    <w:rsid w:val="009E5656"/>
    <w:rsid w:val="009E66E1"/>
    <w:rsid w:val="009F00B4"/>
    <w:rsid w:val="009F7226"/>
    <w:rsid w:val="009F723A"/>
    <w:rsid w:val="00A001BE"/>
    <w:rsid w:val="00A01558"/>
    <w:rsid w:val="00A01FA2"/>
    <w:rsid w:val="00A0203C"/>
    <w:rsid w:val="00A041F2"/>
    <w:rsid w:val="00A07DDA"/>
    <w:rsid w:val="00A113A5"/>
    <w:rsid w:val="00A13DC6"/>
    <w:rsid w:val="00A14F24"/>
    <w:rsid w:val="00A16111"/>
    <w:rsid w:val="00A1713C"/>
    <w:rsid w:val="00A23ADF"/>
    <w:rsid w:val="00A25493"/>
    <w:rsid w:val="00A26839"/>
    <w:rsid w:val="00A31333"/>
    <w:rsid w:val="00A31EB8"/>
    <w:rsid w:val="00A34C7C"/>
    <w:rsid w:val="00A37CC4"/>
    <w:rsid w:val="00A40DBE"/>
    <w:rsid w:val="00A44335"/>
    <w:rsid w:val="00A45D2C"/>
    <w:rsid w:val="00A462F2"/>
    <w:rsid w:val="00A463DE"/>
    <w:rsid w:val="00A47C73"/>
    <w:rsid w:val="00A52877"/>
    <w:rsid w:val="00A534A1"/>
    <w:rsid w:val="00A5554E"/>
    <w:rsid w:val="00A56E91"/>
    <w:rsid w:val="00A5716E"/>
    <w:rsid w:val="00A60CE1"/>
    <w:rsid w:val="00A6122C"/>
    <w:rsid w:val="00A63162"/>
    <w:rsid w:val="00A64BA3"/>
    <w:rsid w:val="00A71651"/>
    <w:rsid w:val="00A72F0F"/>
    <w:rsid w:val="00A73105"/>
    <w:rsid w:val="00A73235"/>
    <w:rsid w:val="00A75B49"/>
    <w:rsid w:val="00A77C6B"/>
    <w:rsid w:val="00A82684"/>
    <w:rsid w:val="00A841E0"/>
    <w:rsid w:val="00A91480"/>
    <w:rsid w:val="00A91892"/>
    <w:rsid w:val="00A93505"/>
    <w:rsid w:val="00A93955"/>
    <w:rsid w:val="00AA0153"/>
    <w:rsid w:val="00AA1CBE"/>
    <w:rsid w:val="00AA2735"/>
    <w:rsid w:val="00AA27D5"/>
    <w:rsid w:val="00AA3746"/>
    <w:rsid w:val="00AA40E4"/>
    <w:rsid w:val="00AA74CC"/>
    <w:rsid w:val="00AA78BE"/>
    <w:rsid w:val="00AA7AB2"/>
    <w:rsid w:val="00AB01D2"/>
    <w:rsid w:val="00AB27D3"/>
    <w:rsid w:val="00AB2A89"/>
    <w:rsid w:val="00AB33DB"/>
    <w:rsid w:val="00AB48A7"/>
    <w:rsid w:val="00AB4D1A"/>
    <w:rsid w:val="00AB6689"/>
    <w:rsid w:val="00AB6E66"/>
    <w:rsid w:val="00AC1031"/>
    <w:rsid w:val="00AC44FA"/>
    <w:rsid w:val="00AC46B5"/>
    <w:rsid w:val="00AC60CC"/>
    <w:rsid w:val="00AC6C19"/>
    <w:rsid w:val="00AC7EA8"/>
    <w:rsid w:val="00AD03A2"/>
    <w:rsid w:val="00AD0C22"/>
    <w:rsid w:val="00AD3BB0"/>
    <w:rsid w:val="00AD3BB6"/>
    <w:rsid w:val="00AD4C8D"/>
    <w:rsid w:val="00AE15F3"/>
    <w:rsid w:val="00AE5676"/>
    <w:rsid w:val="00AE698B"/>
    <w:rsid w:val="00B0124E"/>
    <w:rsid w:val="00B02360"/>
    <w:rsid w:val="00B0268F"/>
    <w:rsid w:val="00B05B0C"/>
    <w:rsid w:val="00B05D05"/>
    <w:rsid w:val="00B06DA9"/>
    <w:rsid w:val="00B10431"/>
    <w:rsid w:val="00B123BF"/>
    <w:rsid w:val="00B147C6"/>
    <w:rsid w:val="00B16F7C"/>
    <w:rsid w:val="00B25840"/>
    <w:rsid w:val="00B26A50"/>
    <w:rsid w:val="00B27163"/>
    <w:rsid w:val="00B34303"/>
    <w:rsid w:val="00B4016D"/>
    <w:rsid w:val="00B406F9"/>
    <w:rsid w:val="00B424FC"/>
    <w:rsid w:val="00B43222"/>
    <w:rsid w:val="00B503D2"/>
    <w:rsid w:val="00B51308"/>
    <w:rsid w:val="00B57CFE"/>
    <w:rsid w:val="00B63189"/>
    <w:rsid w:val="00B63C30"/>
    <w:rsid w:val="00B64D88"/>
    <w:rsid w:val="00B743B4"/>
    <w:rsid w:val="00B74835"/>
    <w:rsid w:val="00B749D5"/>
    <w:rsid w:val="00B838B8"/>
    <w:rsid w:val="00B85043"/>
    <w:rsid w:val="00B87872"/>
    <w:rsid w:val="00B90445"/>
    <w:rsid w:val="00B91089"/>
    <w:rsid w:val="00B92C12"/>
    <w:rsid w:val="00B93076"/>
    <w:rsid w:val="00B95B09"/>
    <w:rsid w:val="00BA0324"/>
    <w:rsid w:val="00BA177A"/>
    <w:rsid w:val="00BA1B63"/>
    <w:rsid w:val="00BA30F7"/>
    <w:rsid w:val="00BA333E"/>
    <w:rsid w:val="00BA3631"/>
    <w:rsid w:val="00BA5889"/>
    <w:rsid w:val="00BB0097"/>
    <w:rsid w:val="00BB3783"/>
    <w:rsid w:val="00BB3F82"/>
    <w:rsid w:val="00BB48A4"/>
    <w:rsid w:val="00BB75D1"/>
    <w:rsid w:val="00BB7735"/>
    <w:rsid w:val="00BB7C47"/>
    <w:rsid w:val="00BC2D79"/>
    <w:rsid w:val="00BC3075"/>
    <w:rsid w:val="00BC308A"/>
    <w:rsid w:val="00BC3460"/>
    <w:rsid w:val="00BC4493"/>
    <w:rsid w:val="00BC65D4"/>
    <w:rsid w:val="00BC799C"/>
    <w:rsid w:val="00BD0C02"/>
    <w:rsid w:val="00BD2743"/>
    <w:rsid w:val="00BD2D46"/>
    <w:rsid w:val="00BD3225"/>
    <w:rsid w:val="00BD3333"/>
    <w:rsid w:val="00BD39DC"/>
    <w:rsid w:val="00BD3A92"/>
    <w:rsid w:val="00BD5ACF"/>
    <w:rsid w:val="00BD622B"/>
    <w:rsid w:val="00BD6382"/>
    <w:rsid w:val="00BE3126"/>
    <w:rsid w:val="00BE4C8D"/>
    <w:rsid w:val="00BE735E"/>
    <w:rsid w:val="00BE76AD"/>
    <w:rsid w:val="00BE7EBD"/>
    <w:rsid w:val="00BF17CB"/>
    <w:rsid w:val="00BF1E31"/>
    <w:rsid w:val="00BF5451"/>
    <w:rsid w:val="00BF6701"/>
    <w:rsid w:val="00C01626"/>
    <w:rsid w:val="00C027B5"/>
    <w:rsid w:val="00C02A10"/>
    <w:rsid w:val="00C0336F"/>
    <w:rsid w:val="00C11284"/>
    <w:rsid w:val="00C16F71"/>
    <w:rsid w:val="00C170A8"/>
    <w:rsid w:val="00C1747C"/>
    <w:rsid w:val="00C2027F"/>
    <w:rsid w:val="00C20AC5"/>
    <w:rsid w:val="00C20D7F"/>
    <w:rsid w:val="00C245AC"/>
    <w:rsid w:val="00C24D6B"/>
    <w:rsid w:val="00C259F1"/>
    <w:rsid w:val="00C301E1"/>
    <w:rsid w:val="00C30CBC"/>
    <w:rsid w:val="00C31838"/>
    <w:rsid w:val="00C370EE"/>
    <w:rsid w:val="00C37858"/>
    <w:rsid w:val="00C37FD1"/>
    <w:rsid w:val="00C407B5"/>
    <w:rsid w:val="00C42BB1"/>
    <w:rsid w:val="00C44BEC"/>
    <w:rsid w:val="00C46646"/>
    <w:rsid w:val="00C516A5"/>
    <w:rsid w:val="00C531E0"/>
    <w:rsid w:val="00C54216"/>
    <w:rsid w:val="00C56480"/>
    <w:rsid w:val="00C618E5"/>
    <w:rsid w:val="00C61E7F"/>
    <w:rsid w:val="00C647F6"/>
    <w:rsid w:val="00C67681"/>
    <w:rsid w:val="00C70705"/>
    <w:rsid w:val="00C7292D"/>
    <w:rsid w:val="00C8021D"/>
    <w:rsid w:val="00C8203A"/>
    <w:rsid w:val="00C82FBE"/>
    <w:rsid w:val="00C84627"/>
    <w:rsid w:val="00C87E08"/>
    <w:rsid w:val="00C90010"/>
    <w:rsid w:val="00C924D6"/>
    <w:rsid w:val="00C953E5"/>
    <w:rsid w:val="00C96CCC"/>
    <w:rsid w:val="00CA0AAC"/>
    <w:rsid w:val="00CA49D9"/>
    <w:rsid w:val="00CA5877"/>
    <w:rsid w:val="00CA5F97"/>
    <w:rsid w:val="00CA68EF"/>
    <w:rsid w:val="00CB1C57"/>
    <w:rsid w:val="00CB56ED"/>
    <w:rsid w:val="00CB5930"/>
    <w:rsid w:val="00CC40D3"/>
    <w:rsid w:val="00CC4A4D"/>
    <w:rsid w:val="00CC4F72"/>
    <w:rsid w:val="00CC621F"/>
    <w:rsid w:val="00CD0C16"/>
    <w:rsid w:val="00CD1FD6"/>
    <w:rsid w:val="00CD3724"/>
    <w:rsid w:val="00CD4FC4"/>
    <w:rsid w:val="00CD6C42"/>
    <w:rsid w:val="00CE0041"/>
    <w:rsid w:val="00CE01D6"/>
    <w:rsid w:val="00CE3FF1"/>
    <w:rsid w:val="00CE4321"/>
    <w:rsid w:val="00CE5D2C"/>
    <w:rsid w:val="00CE774A"/>
    <w:rsid w:val="00CF3AF4"/>
    <w:rsid w:val="00CF5955"/>
    <w:rsid w:val="00CF7C29"/>
    <w:rsid w:val="00D031D8"/>
    <w:rsid w:val="00D04775"/>
    <w:rsid w:val="00D0622E"/>
    <w:rsid w:val="00D070BE"/>
    <w:rsid w:val="00D115AB"/>
    <w:rsid w:val="00D14457"/>
    <w:rsid w:val="00D146B4"/>
    <w:rsid w:val="00D23BC5"/>
    <w:rsid w:val="00D24018"/>
    <w:rsid w:val="00D26D1D"/>
    <w:rsid w:val="00D353B0"/>
    <w:rsid w:val="00D40E2C"/>
    <w:rsid w:val="00D41263"/>
    <w:rsid w:val="00D41E03"/>
    <w:rsid w:val="00D4320F"/>
    <w:rsid w:val="00D44218"/>
    <w:rsid w:val="00D515E1"/>
    <w:rsid w:val="00D52008"/>
    <w:rsid w:val="00D534AB"/>
    <w:rsid w:val="00D54823"/>
    <w:rsid w:val="00D561AA"/>
    <w:rsid w:val="00D56D47"/>
    <w:rsid w:val="00D57DE6"/>
    <w:rsid w:val="00D6055C"/>
    <w:rsid w:val="00D6076C"/>
    <w:rsid w:val="00D6102D"/>
    <w:rsid w:val="00D765EE"/>
    <w:rsid w:val="00D77104"/>
    <w:rsid w:val="00D77E14"/>
    <w:rsid w:val="00D800F7"/>
    <w:rsid w:val="00D83CAF"/>
    <w:rsid w:val="00D87D4D"/>
    <w:rsid w:val="00D908E5"/>
    <w:rsid w:val="00D90C4B"/>
    <w:rsid w:val="00D94DE7"/>
    <w:rsid w:val="00D97550"/>
    <w:rsid w:val="00DA1B42"/>
    <w:rsid w:val="00DA4B8D"/>
    <w:rsid w:val="00DA5A4F"/>
    <w:rsid w:val="00DA7300"/>
    <w:rsid w:val="00DA7688"/>
    <w:rsid w:val="00DB0AC1"/>
    <w:rsid w:val="00DB0AEC"/>
    <w:rsid w:val="00DB0B19"/>
    <w:rsid w:val="00DB138D"/>
    <w:rsid w:val="00DB29AC"/>
    <w:rsid w:val="00DB2A91"/>
    <w:rsid w:val="00DB3CDB"/>
    <w:rsid w:val="00DB3D5C"/>
    <w:rsid w:val="00DB42B8"/>
    <w:rsid w:val="00DB4CD2"/>
    <w:rsid w:val="00DB5E2D"/>
    <w:rsid w:val="00DB7511"/>
    <w:rsid w:val="00DB7A55"/>
    <w:rsid w:val="00DC1C4A"/>
    <w:rsid w:val="00DC2414"/>
    <w:rsid w:val="00DC4AD3"/>
    <w:rsid w:val="00DD41F7"/>
    <w:rsid w:val="00DD47A2"/>
    <w:rsid w:val="00DD67B6"/>
    <w:rsid w:val="00DE0BF9"/>
    <w:rsid w:val="00DE1318"/>
    <w:rsid w:val="00DE5664"/>
    <w:rsid w:val="00DF49E4"/>
    <w:rsid w:val="00DF5492"/>
    <w:rsid w:val="00DF5829"/>
    <w:rsid w:val="00DF5CF2"/>
    <w:rsid w:val="00E01955"/>
    <w:rsid w:val="00E019E2"/>
    <w:rsid w:val="00E025E3"/>
    <w:rsid w:val="00E02F21"/>
    <w:rsid w:val="00E02FF4"/>
    <w:rsid w:val="00E04291"/>
    <w:rsid w:val="00E04DBC"/>
    <w:rsid w:val="00E07506"/>
    <w:rsid w:val="00E1178A"/>
    <w:rsid w:val="00E12BD8"/>
    <w:rsid w:val="00E16005"/>
    <w:rsid w:val="00E17446"/>
    <w:rsid w:val="00E23944"/>
    <w:rsid w:val="00E25A8D"/>
    <w:rsid w:val="00E30259"/>
    <w:rsid w:val="00E31470"/>
    <w:rsid w:val="00E3197F"/>
    <w:rsid w:val="00E32B84"/>
    <w:rsid w:val="00E369EF"/>
    <w:rsid w:val="00E40040"/>
    <w:rsid w:val="00E404DF"/>
    <w:rsid w:val="00E40EDA"/>
    <w:rsid w:val="00E4277F"/>
    <w:rsid w:val="00E444A6"/>
    <w:rsid w:val="00E457EB"/>
    <w:rsid w:val="00E45A07"/>
    <w:rsid w:val="00E47DE7"/>
    <w:rsid w:val="00E51D9F"/>
    <w:rsid w:val="00E52408"/>
    <w:rsid w:val="00E5256B"/>
    <w:rsid w:val="00E5728F"/>
    <w:rsid w:val="00E57319"/>
    <w:rsid w:val="00E62223"/>
    <w:rsid w:val="00E632B5"/>
    <w:rsid w:val="00E659D6"/>
    <w:rsid w:val="00E66008"/>
    <w:rsid w:val="00E66F6C"/>
    <w:rsid w:val="00E6772D"/>
    <w:rsid w:val="00E67954"/>
    <w:rsid w:val="00E801A1"/>
    <w:rsid w:val="00E944B5"/>
    <w:rsid w:val="00E946B7"/>
    <w:rsid w:val="00E95C36"/>
    <w:rsid w:val="00E95CE1"/>
    <w:rsid w:val="00E962AF"/>
    <w:rsid w:val="00E976DC"/>
    <w:rsid w:val="00EA0135"/>
    <w:rsid w:val="00EA2461"/>
    <w:rsid w:val="00EA537E"/>
    <w:rsid w:val="00EA7B24"/>
    <w:rsid w:val="00EA7EB3"/>
    <w:rsid w:val="00EB0157"/>
    <w:rsid w:val="00EB2FF4"/>
    <w:rsid w:val="00EB5F1A"/>
    <w:rsid w:val="00EB733B"/>
    <w:rsid w:val="00EC016B"/>
    <w:rsid w:val="00EC2BC5"/>
    <w:rsid w:val="00EC3188"/>
    <w:rsid w:val="00EC320D"/>
    <w:rsid w:val="00ED1D3D"/>
    <w:rsid w:val="00ED1D6E"/>
    <w:rsid w:val="00ED2EE0"/>
    <w:rsid w:val="00ED4036"/>
    <w:rsid w:val="00ED50CC"/>
    <w:rsid w:val="00ED5529"/>
    <w:rsid w:val="00ED5612"/>
    <w:rsid w:val="00ED7D74"/>
    <w:rsid w:val="00EE0E05"/>
    <w:rsid w:val="00EE1AB2"/>
    <w:rsid w:val="00EE736E"/>
    <w:rsid w:val="00EF3263"/>
    <w:rsid w:val="00EF3477"/>
    <w:rsid w:val="00EF426E"/>
    <w:rsid w:val="00EF53D1"/>
    <w:rsid w:val="00EF5CEB"/>
    <w:rsid w:val="00EF757E"/>
    <w:rsid w:val="00EF7F11"/>
    <w:rsid w:val="00F00F2A"/>
    <w:rsid w:val="00F012AC"/>
    <w:rsid w:val="00F04B1A"/>
    <w:rsid w:val="00F04B4E"/>
    <w:rsid w:val="00F06A3B"/>
    <w:rsid w:val="00F10C4D"/>
    <w:rsid w:val="00F12111"/>
    <w:rsid w:val="00F123E4"/>
    <w:rsid w:val="00F13BA6"/>
    <w:rsid w:val="00F15483"/>
    <w:rsid w:val="00F17C49"/>
    <w:rsid w:val="00F213A2"/>
    <w:rsid w:val="00F24369"/>
    <w:rsid w:val="00F2467E"/>
    <w:rsid w:val="00F25503"/>
    <w:rsid w:val="00F27214"/>
    <w:rsid w:val="00F30BF8"/>
    <w:rsid w:val="00F34D6F"/>
    <w:rsid w:val="00F3593A"/>
    <w:rsid w:val="00F36DEE"/>
    <w:rsid w:val="00F41C3A"/>
    <w:rsid w:val="00F42E52"/>
    <w:rsid w:val="00F43593"/>
    <w:rsid w:val="00F43AAA"/>
    <w:rsid w:val="00F51DC4"/>
    <w:rsid w:val="00F53CF3"/>
    <w:rsid w:val="00F53ED5"/>
    <w:rsid w:val="00F54E8E"/>
    <w:rsid w:val="00F55CDF"/>
    <w:rsid w:val="00F60507"/>
    <w:rsid w:val="00F60981"/>
    <w:rsid w:val="00F61D02"/>
    <w:rsid w:val="00F622EA"/>
    <w:rsid w:val="00F659A6"/>
    <w:rsid w:val="00F67B18"/>
    <w:rsid w:val="00F71500"/>
    <w:rsid w:val="00F71850"/>
    <w:rsid w:val="00F736D0"/>
    <w:rsid w:val="00F74908"/>
    <w:rsid w:val="00F77867"/>
    <w:rsid w:val="00F77992"/>
    <w:rsid w:val="00F81DDC"/>
    <w:rsid w:val="00F8275A"/>
    <w:rsid w:val="00F832AC"/>
    <w:rsid w:val="00F83410"/>
    <w:rsid w:val="00F84323"/>
    <w:rsid w:val="00F863C6"/>
    <w:rsid w:val="00F9362C"/>
    <w:rsid w:val="00F93644"/>
    <w:rsid w:val="00F93BD3"/>
    <w:rsid w:val="00F9421A"/>
    <w:rsid w:val="00F97088"/>
    <w:rsid w:val="00FA0211"/>
    <w:rsid w:val="00FA1881"/>
    <w:rsid w:val="00FA2624"/>
    <w:rsid w:val="00FA392B"/>
    <w:rsid w:val="00FA4EEA"/>
    <w:rsid w:val="00FA64C8"/>
    <w:rsid w:val="00FA7FAC"/>
    <w:rsid w:val="00FB5C56"/>
    <w:rsid w:val="00FB5E54"/>
    <w:rsid w:val="00FB7C4B"/>
    <w:rsid w:val="00FC4426"/>
    <w:rsid w:val="00FC4923"/>
    <w:rsid w:val="00FC5462"/>
    <w:rsid w:val="00FD0450"/>
    <w:rsid w:val="00FD163E"/>
    <w:rsid w:val="00FD2EB9"/>
    <w:rsid w:val="00FD3B97"/>
    <w:rsid w:val="00FD4C2C"/>
    <w:rsid w:val="00FD6492"/>
    <w:rsid w:val="00FE0166"/>
    <w:rsid w:val="00FE1DC2"/>
    <w:rsid w:val="00FE426F"/>
    <w:rsid w:val="00FE51FE"/>
    <w:rsid w:val="00FF7487"/>
    <w:rsid w:val="105455A3"/>
    <w:rsid w:val="133EE01A"/>
    <w:rsid w:val="19E7E7FF"/>
    <w:rsid w:val="22F2CEC7"/>
    <w:rsid w:val="2AC3645B"/>
    <w:rsid w:val="2C67D976"/>
    <w:rsid w:val="32EEF581"/>
    <w:rsid w:val="3F6694DF"/>
    <w:rsid w:val="436B03A0"/>
    <w:rsid w:val="4AD90965"/>
    <w:rsid w:val="52966D87"/>
    <w:rsid w:val="6E3FF0B0"/>
    <w:rsid w:val="7731F985"/>
    <w:rsid w:val="78130D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80D77"/>
  <w15:chartTrackingRefBased/>
  <w15:docId w15:val="{EDCB12AA-751C-430F-A52C-5BC6FA4C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877"/>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722C7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75094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2C7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5094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F04B4E"/>
    <w:pPr>
      <w:spacing w:after="200" w:line="276" w:lineRule="auto"/>
      <w:ind w:left="720"/>
      <w:contextualSpacing/>
    </w:pPr>
  </w:style>
  <w:style w:type="character" w:customStyle="1" w:styleId="ListParagraphChar">
    <w:name w:val="List Paragraph Char"/>
    <w:basedOn w:val="DefaultParagraphFont"/>
    <w:link w:val="ListParagraph"/>
    <w:uiPriority w:val="34"/>
    <w:rsid w:val="00F04B4E"/>
  </w:style>
  <w:style w:type="paragraph" w:styleId="FootnoteText">
    <w:name w:val="footnote text"/>
    <w:basedOn w:val="Normal"/>
    <w:link w:val="FootnoteTextChar"/>
    <w:uiPriority w:val="99"/>
    <w:semiHidden/>
    <w:unhideWhenUsed/>
    <w:rsid w:val="00200CDE"/>
    <w:rPr>
      <w:sz w:val="20"/>
      <w:szCs w:val="20"/>
    </w:rPr>
  </w:style>
  <w:style w:type="character" w:customStyle="1" w:styleId="FootnoteTextChar">
    <w:name w:val="Footnote Text Char"/>
    <w:basedOn w:val="DefaultParagraphFont"/>
    <w:link w:val="FootnoteText"/>
    <w:uiPriority w:val="99"/>
    <w:semiHidden/>
    <w:rsid w:val="00200CDE"/>
    <w:rPr>
      <w:sz w:val="20"/>
      <w:szCs w:val="20"/>
    </w:rPr>
  </w:style>
  <w:style w:type="character" w:styleId="FootnoteReference">
    <w:name w:val="footnote reference"/>
    <w:basedOn w:val="DefaultParagraphFont"/>
    <w:uiPriority w:val="99"/>
    <w:semiHidden/>
    <w:unhideWhenUsed/>
    <w:rsid w:val="00200CDE"/>
    <w:rPr>
      <w:vertAlign w:val="superscript"/>
    </w:rPr>
  </w:style>
  <w:style w:type="character" w:styleId="Hyperlink">
    <w:name w:val="Hyperlink"/>
    <w:basedOn w:val="DefaultParagraphFont"/>
    <w:uiPriority w:val="99"/>
    <w:unhideWhenUsed/>
    <w:rsid w:val="00200CDE"/>
    <w:rPr>
      <w:color w:val="0563C1" w:themeColor="hyperlink"/>
      <w:u w:val="single"/>
    </w:rPr>
  </w:style>
  <w:style w:type="paragraph" w:styleId="Title">
    <w:name w:val="Title"/>
    <w:basedOn w:val="Normal"/>
    <w:link w:val="TitleChar"/>
    <w:uiPriority w:val="10"/>
    <w:qFormat/>
    <w:rsid w:val="00927216"/>
    <w:pPr>
      <w:jc w:val="center"/>
    </w:pPr>
    <w:rPr>
      <w:rFonts w:ascii="Arial" w:hAnsi="Arial" w:cs="Arial"/>
      <w:b/>
      <w:bCs/>
    </w:rPr>
  </w:style>
  <w:style w:type="character" w:customStyle="1" w:styleId="TitleChar">
    <w:name w:val="Title Char"/>
    <w:basedOn w:val="DefaultParagraphFont"/>
    <w:link w:val="Title"/>
    <w:uiPriority w:val="10"/>
    <w:rsid w:val="00927216"/>
    <w:rPr>
      <w:rFonts w:ascii="Arial" w:eastAsia="Times New Roman" w:hAnsi="Arial" w:cs="Arial"/>
      <w:b/>
      <w:bCs/>
      <w:szCs w:val="24"/>
    </w:rPr>
  </w:style>
  <w:style w:type="paragraph" w:styleId="Header">
    <w:name w:val="header"/>
    <w:basedOn w:val="Normal"/>
    <w:link w:val="HeaderChar"/>
    <w:uiPriority w:val="99"/>
    <w:unhideWhenUsed/>
    <w:rsid w:val="00927216"/>
    <w:pPr>
      <w:tabs>
        <w:tab w:val="center" w:pos="4513"/>
        <w:tab w:val="right" w:pos="9026"/>
      </w:tabs>
    </w:pPr>
  </w:style>
  <w:style w:type="character" w:customStyle="1" w:styleId="HeaderChar">
    <w:name w:val="Header Char"/>
    <w:basedOn w:val="DefaultParagraphFont"/>
    <w:link w:val="Header"/>
    <w:uiPriority w:val="99"/>
    <w:rsid w:val="009272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216"/>
    <w:pPr>
      <w:tabs>
        <w:tab w:val="center" w:pos="4513"/>
        <w:tab w:val="right" w:pos="9026"/>
      </w:tabs>
    </w:pPr>
  </w:style>
  <w:style w:type="character" w:customStyle="1" w:styleId="FooterChar">
    <w:name w:val="Footer Char"/>
    <w:basedOn w:val="DefaultParagraphFont"/>
    <w:link w:val="Footer"/>
    <w:uiPriority w:val="99"/>
    <w:rsid w:val="00927216"/>
    <w:rPr>
      <w:rFonts w:ascii="Times New Roman" w:eastAsia="Times New Roman" w:hAnsi="Times New Roman" w:cs="Times New Roman"/>
      <w:sz w:val="24"/>
      <w:szCs w:val="24"/>
    </w:rPr>
  </w:style>
  <w:style w:type="paragraph" w:customStyle="1" w:styleId="Style3">
    <w:name w:val="Style 3"/>
    <w:basedOn w:val="Normal"/>
    <w:rsid w:val="00927216"/>
    <w:pPr>
      <w:spacing w:before="60" w:after="60"/>
      <w:ind w:left="720" w:hanging="720"/>
      <w:jc w:val="both"/>
    </w:pPr>
    <w:rPr>
      <w:rFonts w:ascii="Arial" w:hAnsi="Arial"/>
      <w:b/>
      <w:sz w:val="20"/>
      <w:szCs w:val="20"/>
    </w:rPr>
  </w:style>
  <w:style w:type="paragraph" w:styleId="BodyText">
    <w:name w:val="Body Text"/>
    <w:basedOn w:val="Normal"/>
    <w:link w:val="BodyTextChar"/>
    <w:uiPriority w:val="99"/>
    <w:unhideWhenUsed/>
    <w:rsid w:val="00927216"/>
    <w:pPr>
      <w:spacing w:after="120"/>
    </w:pPr>
  </w:style>
  <w:style w:type="character" w:customStyle="1" w:styleId="BodyTextChar">
    <w:name w:val="Body Text Char"/>
    <w:basedOn w:val="DefaultParagraphFont"/>
    <w:link w:val="BodyText"/>
    <w:uiPriority w:val="99"/>
    <w:rsid w:val="00927216"/>
    <w:rPr>
      <w:rFonts w:ascii="Times New Roman" w:eastAsia="Times New Roman" w:hAnsi="Times New Roman" w:cs="Times New Roman"/>
      <w:sz w:val="24"/>
      <w:szCs w:val="24"/>
    </w:rPr>
  </w:style>
  <w:style w:type="paragraph" w:customStyle="1" w:styleId="responsecodes">
    <w:name w:val="response codes"/>
    <w:basedOn w:val="Normal"/>
    <w:uiPriority w:val="99"/>
    <w:rsid w:val="00927216"/>
    <w:pPr>
      <w:numPr>
        <w:numId w:val="5"/>
      </w:numPr>
      <w:tabs>
        <w:tab w:val="left" w:pos="720"/>
        <w:tab w:val="left" w:leader="dot" w:pos="6237"/>
      </w:tabs>
    </w:pPr>
    <w:rPr>
      <w:rFonts w:ascii="Arial" w:hAnsi="Arial" w:cs="Arial"/>
      <w:bCs/>
    </w:rPr>
  </w:style>
  <w:style w:type="paragraph" w:customStyle="1" w:styleId="Default">
    <w:name w:val="Default"/>
    <w:rsid w:val="0092721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Quest">
    <w:name w:val="Quest."/>
    <w:basedOn w:val="Normal"/>
    <w:rsid w:val="00927216"/>
    <w:pPr>
      <w:ind w:left="810" w:hanging="810"/>
    </w:pPr>
    <w:rPr>
      <w:b/>
      <w:i/>
      <w:szCs w:val="20"/>
    </w:rPr>
  </w:style>
  <w:style w:type="character" w:customStyle="1" w:styleId="BalloonTextChar">
    <w:name w:val="Balloon Text Char"/>
    <w:basedOn w:val="DefaultParagraphFont"/>
    <w:link w:val="BalloonText"/>
    <w:uiPriority w:val="99"/>
    <w:semiHidden/>
    <w:rsid w:val="00927216"/>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27216"/>
    <w:rPr>
      <w:rFonts w:ascii="Tahoma" w:hAnsi="Tahoma" w:cs="Tahoma"/>
      <w:sz w:val="16"/>
      <w:szCs w:val="16"/>
    </w:rPr>
  </w:style>
  <w:style w:type="character" w:customStyle="1" w:styleId="CommentTextChar">
    <w:name w:val="Comment Text Char"/>
    <w:basedOn w:val="DefaultParagraphFont"/>
    <w:link w:val="CommentText"/>
    <w:uiPriority w:val="99"/>
    <w:rsid w:val="00927216"/>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927216"/>
    <w:rPr>
      <w:sz w:val="20"/>
      <w:szCs w:val="20"/>
    </w:rPr>
  </w:style>
  <w:style w:type="character" w:customStyle="1" w:styleId="CommentSubjectChar">
    <w:name w:val="Comment Subject Char"/>
    <w:basedOn w:val="CommentTextChar"/>
    <w:link w:val="CommentSubject"/>
    <w:uiPriority w:val="99"/>
    <w:semiHidden/>
    <w:rsid w:val="009272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27216"/>
    <w:rPr>
      <w:b/>
      <w:bCs/>
    </w:rPr>
  </w:style>
  <w:style w:type="character" w:customStyle="1" w:styleId="apple-converted-space">
    <w:name w:val="apple-converted-space"/>
    <w:basedOn w:val="DefaultParagraphFont"/>
    <w:rsid w:val="00927216"/>
  </w:style>
  <w:style w:type="numbering" w:customStyle="1" w:styleId="NoList1">
    <w:name w:val="No List1"/>
    <w:next w:val="NoList"/>
    <w:uiPriority w:val="99"/>
    <w:semiHidden/>
    <w:unhideWhenUsed/>
    <w:rsid w:val="00657CF2"/>
  </w:style>
  <w:style w:type="character" w:styleId="CommentReference">
    <w:name w:val="annotation reference"/>
    <w:basedOn w:val="DefaultParagraphFont"/>
    <w:uiPriority w:val="99"/>
    <w:semiHidden/>
    <w:unhideWhenUsed/>
    <w:rsid w:val="00657CF2"/>
    <w:rPr>
      <w:sz w:val="16"/>
      <w:szCs w:val="16"/>
    </w:rPr>
  </w:style>
  <w:style w:type="character" w:styleId="FollowedHyperlink">
    <w:name w:val="FollowedHyperlink"/>
    <w:basedOn w:val="DefaultParagraphFont"/>
    <w:uiPriority w:val="99"/>
    <w:semiHidden/>
    <w:unhideWhenUsed/>
    <w:rsid w:val="00F71500"/>
    <w:rPr>
      <w:color w:val="954F72" w:themeColor="followedHyperlink"/>
      <w:u w:val="single"/>
    </w:rPr>
  </w:style>
  <w:style w:type="table" w:styleId="TableGrid">
    <w:name w:val="Table Grid"/>
    <w:basedOn w:val="TableNormal"/>
    <w:uiPriority w:val="59"/>
    <w:rsid w:val="00C95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3EC3"/>
    <w:pPr>
      <w:spacing w:after="0" w:line="240" w:lineRule="auto"/>
    </w:pPr>
  </w:style>
  <w:style w:type="paragraph" w:styleId="NormalWeb">
    <w:name w:val="Normal (Web)"/>
    <w:basedOn w:val="Normal"/>
    <w:uiPriority w:val="99"/>
    <w:unhideWhenUsed/>
    <w:rsid w:val="00BD3225"/>
    <w:pPr>
      <w:spacing w:before="100" w:beforeAutospacing="1" w:after="100" w:afterAutospacing="1"/>
    </w:pPr>
  </w:style>
  <w:style w:type="character" w:customStyle="1" w:styleId="st">
    <w:name w:val="st"/>
    <w:basedOn w:val="DefaultParagraphFont"/>
    <w:rsid w:val="00BD5ACF"/>
  </w:style>
  <w:style w:type="character" w:styleId="Emphasis">
    <w:name w:val="Emphasis"/>
    <w:basedOn w:val="DefaultParagraphFont"/>
    <w:uiPriority w:val="20"/>
    <w:qFormat/>
    <w:rsid w:val="00BD5ACF"/>
    <w:rPr>
      <w:i/>
      <w:iCs/>
    </w:rPr>
  </w:style>
  <w:style w:type="character" w:styleId="UnresolvedMention">
    <w:name w:val="Unresolved Mention"/>
    <w:basedOn w:val="DefaultParagraphFont"/>
    <w:uiPriority w:val="99"/>
    <w:unhideWhenUsed/>
    <w:rsid w:val="007E24BA"/>
    <w:rPr>
      <w:color w:val="605E5C"/>
      <w:shd w:val="clear" w:color="auto" w:fill="E1DFDD"/>
    </w:rPr>
  </w:style>
  <w:style w:type="character" w:styleId="Mention">
    <w:name w:val="Mention"/>
    <w:basedOn w:val="DefaultParagraphFont"/>
    <w:uiPriority w:val="99"/>
    <w:unhideWhenUsed/>
    <w:rsid w:val="00A71651"/>
    <w:rPr>
      <w:color w:val="2B579A"/>
      <w:shd w:val="clear" w:color="auto" w:fill="E1DFDD"/>
    </w:rPr>
  </w:style>
  <w:style w:type="paragraph" w:customStyle="1" w:styleId="paragraph">
    <w:name w:val="paragraph"/>
    <w:basedOn w:val="Normal"/>
    <w:rsid w:val="00062E39"/>
    <w:pPr>
      <w:spacing w:before="100" w:beforeAutospacing="1" w:after="100" w:afterAutospacing="1"/>
    </w:pPr>
  </w:style>
  <w:style w:type="character" w:customStyle="1" w:styleId="normaltextrun">
    <w:name w:val="normaltextrun"/>
    <w:basedOn w:val="DefaultParagraphFont"/>
    <w:rsid w:val="00062E39"/>
  </w:style>
  <w:style w:type="character" w:customStyle="1" w:styleId="eop">
    <w:name w:val="eop"/>
    <w:basedOn w:val="DefaultParagraphFont"/>
    <w:rsid w:val="00062E39"/>
  </w:style>
  <w:style w:type="paragraph" w:styleId="ListNumber">
    <w:name w:val="List Number"/>
    <w:semiHidden/>
    <w:unhideWhenUsed/>
    <w:rsid w:val="00DC1C4A"/>
    <w:pPr>
      <w:numPr>
        <w:numId w:val="42"/>
      </w:numPr>
      <w:tabs>
        <w:tab w:val="left" w:pos="720"/>
      </w:tabs>
      <w:spacing w:before="120" w:after="120" w:line="240" w:lineRule="auto"/>
    </w:pPr>
    <w:rPr>
      <w:rFonts w:ascii="Arial" w:eastAsia="Times New Roman" w:hAnsi="Arial" w:cs="Times New Roman"/>
      <w:sz w:val="24"/>
      <w:szCs w:val="20"/>
    </w:rPr>
  </w:style>
  <w:style w:type="paragraph" w:styleId="ListNumber2">
    <w:name w:val="List Number 2"/>
    <w:aliases w:val="test"/>
    <w:basedOn w:val="Normal"/>
    <w:semiHidden/>
    <w:unhideWhenUsed/>
    <w:rsid w:val="00DC1C4A"/>
    <w:pPr>
      <w:numPr>
        <w:ilvl w:val="1"/>
        <w:numId w:val="42"/>
      </w:numPr>
      <w:suppressAutoHyphens/>
      <w:spacing w:before="120" w:after="120"/>
    </w:pPr>
    <w:rPr>
      <w:rFonts w:ascii="Arial" w:hAnsi="Arial"/>
      <w:szCs w:val="20"/>
      <w:lang w:eastAsia="en-US"/>
    </w:rPr>
  </w:style>
  <w:style w:type="paragraph" w:styleId="ListNumber3">
    <w:name w:val="List Number 3"/>
    <w:basedOn w:val="Normal"/>
    <w:semiHidden/>
    <w:unhideWhenUsed/>
    <w:rsid w:val="00DC1C4A"/>
    <w:pPr>
      <w:numPr>
        <w:ilvl w:val="2"/>
        <w:numId w:val="42"/>
      </w:numPr>
      <w:suppressAutoHyphens/>
      <w:spacing w:before="120" w:after="120"/>
    </w:pPr>
    <w:rPr>
      <w:rFonts w:ascii="Arial" w:hAnsi="Arial"/>
      <w:bC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9296">
      <w:bodyDiv w:val="1"/>
      <w:marLeft w:val="0"/>
      <w:marRight w:val="0"/>
      <w:marTop w:val="0"/>
      <w:marBottom w:val="0"/>
      <w:divBdr>
        <w:top w:val="none" w:sz="0" w:space="0" w:color="auto"/>
        <w:left w:val="none" w:sz="0" w:space="0" w:color="auto"/>
        <w:bottom w:val="none" w:sz="0" w:space="0" w:color="auto"/>
        <w:right w:val="none" w:sz="0" w:space="0" w:color="auto"/>
      </w:divBdr>
    </w:div>
    <w:div w:id="68772014">
      <w:bodyDiv w:val="1"/>
      <w:marLeft w:val="0"/>
      <w:marRight w:val="0"/>
      <w:marTop w:val="0"/>
      <w:marBottom w:val="0"/>
      <w:divBdr>
        <w:top w:val="none" w:sz="0" w:space="0" w:color="auto"/>
        <w:left w:val="none" w:sz="0" w:space="0" w:color="auto"/>
        <w:bottom w:val="none" w:sz="0" w:space="0" w:color="auto"/>
        <w:right w:val="none" w:sz="0" w:space="0" w:color="auto"/>
      </w:divBdr>
    </w:div>
    <w:div w:id="144973455">
      <w:bodyDiv w:val="1"/>
      <w:marLeft w:val="0"/>
      <w:marRight w:val="0"/>
      <w:marTop w:val="0"/>
      <w:marBottom w:val="0"/>
      <w:divBdr>
        <w:top w:val="none" w:sz="0" w:space="0" w:color="auto"/>
        <w:left w:val="none" w:sz="0" w:space="0" w:color="auto"/>
        <w:bottom w:val="none" w:sz="0" w:space="0" w:color="auto"/>
        <w:right w:val="none" w:sz="0" w:space="0" w:color="auto"/>
      </w:divBdr>
    </w:div>
    <w:div w:id="229196416">
      <w:bodyDiv w:val="1"/>
      <w:marLeft w:val="0"/>
      <w:marRight w:val="0"/>
      <w:marTop w:val="0"/>
      <w:marBottom w:val="0"/>
      <w:divBdr>
        <w:top w:val="none" w:sz="0" w:space="0" w:color="auto"/>
        <w:left w:val="none" w:sz="0" w:space="0" w:color="auto"/>
        <w:bottom w:val="none" w:sz="0" w:space="0" w:color="auto"/>
        <w:right w:val="none" w:sz="0" w:space="0" w:color="auto"/>
      </w:divBdr>
    </w:div>
    <w:div w:id="301078059">
      <w:bodyDiv w:val="1"/>
      <w:marLeft w:val="0"/>
      <w:marRight w:val="0"/>
      <w:marTop w:val="0"/>
      <w:marBottom w:val="0"/>
      <w:divBdr>
        <w:top w:val="none" w:sz="0" w:space="0" w:color="auto"/>
        <w:left w:val="none" w:sz="0" w:space="0" w:color="auto"/>
        <w:bottom w:val="none" w:sz="0" w:space="0" w:color="auto"/>
        <w:right w:val="none" w:sz="0" w:space="0" w:color="auto"/>
      </w:divBdr>
    </w:div>
    <w:div w:id="396902790">
      <w:bodyDiv w:val="1"/>
      <w:marLeft w:val="0"/>
      <w:marRight w:val="0"/>
      <w:marTop w:val="0"/>
      <w:marBottom w:val="0"/>
      <w:divBdr>
        <w:top w:val="none" w:sz="0" w:space="0" w:color="auto"/>
        <w:left w:val="none" w:sz="0" w:space="0" w:color="auto"/>
        <w:bottom w:val="none" w:sz="0" w:space="0" w:color="auto"/>
        <w:right w:val="none" w:sz="0" w:space="0" w:color="auto"/>
      </w:divBdr>
    </w:div>
    <w:div w:id="408425683">
      <w:bodyDiv w:val="1"/>
      <w:marLeft w:val="0"/>
      <w:marRight w:val="0"/>
      <w:marTop w:val="0"/>
      <w:marBottom w:val="0"/>
      <w:divBdr>
        <w:top w:val="none" w:sz="0" w:space="0" w:color="auto"/>
        <w:left w:val="none" w:sz="0" w:space="0" w:color="auto"/>
        <w:bottom w:val="none" w:sz="0" w:space="0" w:color="auto"/>
        <w:right w:val="none" w:sz="0" w:space="0" w:color="auto"/>
      </w:divBdr>
    </w:div>
    <w:div w:id="475534304">
      <w:bodyDiv w:val="1"/>
      <w:marLeft w:val="0"/>
      <w:marRight w:val="0"/>
      <w:marTop w:val="0"/>
      <w:marBottom w:val="0"/>
      <w:divBdr>
        <w:top w:val="none" w:sz="0" w:space="0" w:color="auto"/>
        <w:left w:val="none" w:sz="0" w:space="0" w:color="auto"/>
        <w:bottom w:val="none" w:sz="0" w:space="0" w:color="auto"/>
        <w:right w:val="none" w:sz="0" w:space="0" w:color="auto"/>
      </w:divBdr>
    </w:div>
    <w:div w:id="551159569">
      <w:bodyDiv w:val="1"/>
      <w:marLeft w:val="0"/>
      <w:marRight w:val="0"/>
      <w:marTop w:val="0"/>
      <w:marBottom w:val="0"/>
      <w:divBdr>
        <w:top w:val="none" w:sz="0" w:space="0" w:color="auto"/>
        <w:left w:val="none" w:sz="0" w:space="0" w:color="auto"/>
        <w:bottom w:val="none" w:sz="0" w:space="0" w:color="auto"/>
        <w:right w:val="none" w:sz="0" w:space="0" w:color="auto"/>
      </w:divBdr>
    </w:div>
    <w:div w:id="606929633">
      <w:bodyDiv w:val="1"/>
      <w:marLeft w:val="0"/>
      <w:marRight w:val="0"/>
      <w:marTop w:val="0"/>
      <w:marBottom w:val="0"/>
      <w:divBdr>
        <w:top w:val="none" w:sz="0" w:space="0" w:color="auto"/>
        <w:left w:val="none" w:sz="0" w:space="0" w:color="auto"/>
        <w:bottom w:val="none" w:sz="0" w:space="0" w:color="auto"/>
        <w:right w:val="none" w:sz="0" w:space="0" w:color="auto"/>
      </w:divBdr>
    </w:div>
    <w:div w:id="813716427">
      <w:bodyDiv w:val="1"/>
      <w:marLeft w:val="0"/>
      <w:marRight w:val="0"/>
      <w:marTop w:val="0"/>
      <w:marBottom w:val="0"/>
      <w:divBdr>
        <w:top w:val="none" w:sz="0" w:space="0" w:color="auto"/>
        <w:left w:val="none" w:sz="0" w:space="0" w:color="auto"/>
        <w:bottom w:val="none" w:sz="0" w:space="0" w:color="auto"/>
        <w:right w:val="none" w:sz="0" w:space="0" w:color="auto"/>
      </w:divBdr>
    </w:div>
    <w:div w:id="848905516">
      <w:bodyDiv w:val="1"/>
      <w:marLeft w:val="0"/>
      <w:marRight w:val="0"/>
      <w:marTop w:val="0"/>
      <w:marBottom w:val="0"/>
      <w:divBdr>
        <w:top w:val="none" w:sz="0" w:space="0" w:color="auto"/>
        <w:left w:val="none" w:sz="0" w:space="0" w:color="auto"/>
        <w:bottom w:val="none" w:sz="0" w:space="0" w:color="auto"/>
        <w:right w:val="none" w:sz="0" w:space="0" w:color="auto"/>
      </w:divBdr>
    </w:div>
    <w:div w:id="1135878421">
      <w:bodyDiv w:val="1"/>
      <w:marLeft w:val="0"/>
      <w:marRight w:val="0"/>
      <w:marTop w:val="0"/>
      <w:marBottom w:val="0"/>
      <w:divBdr>
        <w:top w:val="none" w:sz="0" w:space="0" w:color="auto"/>
        <w:left w:val="none" w:sz="0" w:space="0" w:color="auto"/>
        <w:bottom w:val="none" w:sz="0" w:space="0" w:color="auto"/>
        <w:right w:val="none" w:sz="0" w:space="0" w:color="auto"/>
      </w:divBdr>
    </w:div>
    <w:div w:id="1353461059">
      <w:bodyDiv w:val="1"/>
      <w:marLeft w:val="0"/>
      <w:marRight w:val="0"/>
      <w:marTop w:val="0"/>
      <w:marBottom w:val="0"/>
      <w:divBdr>
        <w:top w:val="none" w:sz="0" w:space="0" w:color="auto"/>
        <w:left w:val="none" w:sz="0" w:space="0" w:color="auto"/>
        <w:bottom w:val="none" w:sz="0" w:space="0" w:color="auto"/>
        <w:right w:val="none" w:sz="0" w:space="0" w:color="auto"/>
      </w:divBdr>
    </w:div>
    <w:div w:id="1377046012">
      <w:bodyDiv w:val="1"/>
      <w:marLeft w:val="0"/>
      <w:marRight w:val="0"/>
      <w:marTop w:val="0"/>
      <w:marBottom w:val="0"/>
      <w:divBdr>
        <w:top w:val="none" w:sz="0" w:space="0" w:color="auto"/>
        <w:left w:val="none" w:sz="0" w:space="0" w:color="auto"/>
        <w:bottom w:val="none" w:sz="0" w:space="0" w:color="auto"/>
        <w:right w:val="none" w:sz="0" w:space="0" w:color="auto"/>
      </w:divBdr>
    </w:div>
    <w:div w:id="1486119896">
      <w:bodyDiv w:val="1"/>
      <w:marLeft w:val="0"/>
      <w:marRight w:val="0"/>
      <w:marTop w:val="0"/>
      <w:marBottom w:val="0"/>
      <w:divBdr>
        <w:top w:val="none" w:sz="0" w:space="0" w:color="auto"/>
        <w:left w:val="none" w:sz="0" w:space="0" w:color="auto"/>
        <w:bottom w:val="none" w:sz="0" w:space="0" w:color="auto"/>
        <w:right w:val="none" w:sz="0" w:space="0" w:color="auto"/>
      </w:divBdr>
    </w:div>
    <w:div w:id="1651058910">
      <w:bodyDiv w:val="1"/>
      <w:marLeft w:val="0"/>
      <w:marRight w:val="0"/>
      <w:marTop w:val="0"/>
      <w:marBottom w:val="0"/>
      <w:divBdr>
        <w:top w:val="none" w:sz="0" w:space="0" w:color="auto"/>
        <w:left w:val="none" w:sz="0" w:space="0" w:color="auto"/>
        <w:bottom w:val="none" w:sz="0" w:space="0" w:color="auto"/>
        <w:right w:val="none" w:sz="0" w:space="0" w:color="auto"/>
      </w:divBdr>
    </w:div>
    <w:div w:id="1692874023">
      <w:bodyDiv w:val="1"/>
      <w:marLeft w:val="0"/>
      <w:marRight w:val="0"/>
      <w:marTop w:val="0"/>
      <w:marBottom w:val="0"/>
      <w:divBdr>
        <w:top w:val="none" w:sz="0" w:space="0" w:color="auto"/>
        <w:left w:val="none" w:sz="0" w:space="0" w:color="auto"/>
        <w:bottom w:val="none" w:sz="0" w:space="0" w:color="auto"/>
        <w:right w:val="none" w:sz="0" w:space="0" w:color="auto"/>
      </w:divBdr>
    </w:div>
    <w:div w:id="1906797974">
      <w:bodyDiv w:val="1"/>
      <w:marLeft w:val="0"/>
      <w:marRight w:val="0"/>
      <w:marTop w:val="0"/>
      <w:marBottom w:val="0"/>
      <w:divBdr>
        <w:top w:val="none" w:sz="0" w:space="0" w:color="auto"/>
        <w:left w:val="none" w:sz="0" w:space="0" w:color="auto"/>
        <w:bottom w:val="none" w:sz="0" w:space="0" w:color="auto"/>
        <w:right w:val="none" w:sz="0" w:space="0" w:color="auto"/>
      </w:divBdr>
    </w:div>
    <w:div w:id="203681053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alservicesboard.org.uk/our-work/reshaping-legal-services-a-sector-wide-strateg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07/29/contents" TargetMode="External"/><Relationship Id="rId17" Type="http://schemas.openxmlformats.org/officeDocument/2006/relationships/hyperlink" Target="https://www.legalchoices.org.uk/" TargetMode="External"/><Relationship Id="rId2" Type="http://schemas.openxmlformats.org/officeDocument/2006/relationships/customXml" Target="../customXml/item2.xml"/><Relationship Id="rId16" Type="http://schemas.openxmlformats.org/officeDocument/2006/relationships/hyperlink" Target="https://www.gov.uk/guidance/accessibility-requirements-for-public-sector-websites-and-ap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legalservicesboard.org.uk/research"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alservicesboa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ee7170-b419-43c8-b4ce-4a0ba2ac48cc">
      <UserInfo>
        <DisplayName>Tom May</DisplayName>
        <AccountId>24</AccountId>
        <AccountType/>
      </UserInfo>
      <UserInfo>
        <DisplayName>Caroline Wallace</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46F2F40DA945459AA1D96C97D44023" ma:contentTypeVersion="13" ma:contentTypeDescription="Create a new document." ma:contentTypeScope="" ma:versionID="8ceb3c8018adafcbfddc2cec101dc4b9">
  <xsd:schema xmlns:xsd="http://www.w3.org/2001/XMLSchema" xmlns:xs="http://www.w3.org/2001/XMLSchema" xmlns:p="http://schemas.microsoft.com/office/2006/metadata/properties" xmlns:ns2="47bf0db7-0e6b-4486-af00-36f225bd746f" xmlns:ns3="d0ee7170-b419-43c8-b4ce-4a0ba2ac48cc" targetNamespace="http://schemas.microsoft.com/office/2006/metadata/properties" ma:root="true" ma:fieldsID="7673a4f1fc6723565098f071797566da" ns2:_="" ns3:_="">
    <xsd:import namespace="47bf0db7-0e6b-4486-af00-36f225bd746f"/>
    <xsd:import namespace="d0ee7170-b419-43c8-b4ce-4a0ba2ac48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f0db7-0e6b-4486-af00-36f225bd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ee7170-b419-43c8-b4ce-4a0ba2ac48c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FC085C-1BC6-43BD-8E7D-5AFEF2CDC273}">
  <ds:schemaRefs>
    <ds:schemaRef ds:uri="http://schemas.microsoft.com/office/2006/metadata/properties"/>
    <ds:schemaRef ds:uri="http://schemas.microsoft.com/office/infopath/2007/PartnerControls"/>
    <ds:schemaRef ds:uri="d0ee7170-b419-43c8-b4ce-4a0ba2ac48cc"/>
  </ds:schemaRefs>
</ds:datastoreItem>
</file>

<file path=customXml/itemProps2.xml><?xml version="1.0" encoding="utf-8"?>
<ds:datastoreItem xmlns:ds="http://schemas.openxmlformats.org/officeDocument/2006/customXml" ds:itemID="{29A72C68-D41F-4F5B-AE7E-5CE1028D4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f0db7-0e6b-4486-af00-36f225bd746f"/>
    <ds:schemaRef ds:uri="d0ee7170-b419-43c8-b4ce-4a0ba2ac4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C177D-FCDE-43B5-BB21-264075AFFD81}">
  <ds:schemaRefs>
    <ds:schemaRef ds:uri="http://schemas.openxmlformats.org/officeDocument/2006/bibliography"/>
  </ds:schemaRefs>
</ds:datastoreItem>
</file>

<file path=customXml/itemProps4.xml><?xml version="1.0" encoding="utf-8"?>
<ds:datastoreItem xmlns:ds="http://schemas.openxmlformats.org/officeDocument/2006/customXml" ds:itemID="{7ACDF23D-3458-4524-8833-DBBBD4328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2582</Words>
  <Characters>14720</Characters>
  <Application>Microsoft Office Word</Application>
  <DocSecurity>0</DocSecurity>
  <Lines>122</Lines>
  <Paragraphs>34</Paragraphs>
  <ScaleCrop>false</ScaleCrop>
  <Company>Legal Services Board</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ITT_FINAL_Sep19</dc:title>
  <dc:subject/>
  <dc:creator>Meera Amin</dc:creator>
  <cp:keywords/>
  <dc:description/>
  <cp:lastModifiedBy>Paul Nezandonyi</cp:lastModifiedBy>
  <cp:revision>285</cp:revision>
  <cp:lastPrinted>2019-09-13T10:24:00Z</cp:lastPrinted>
  <dcterms:created xsi:type="dcterms:W3CDTF">2021-08-11T14:03:00Z</dcterms:created>
  <dcterms:modified xsi:type="dcterms:W3CDTF">2021-10-15T08:47:00Z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0x0101003D46F2F40DA945459AA1D96C97D44023</vt:lpwstr>
  </property>
  <property fmtid="{D5CDD505-2E9C-101B-9397-08002B2CF9AE}" pid="3" name="Order">
    <vt:r8>18399000</vt:r8>
  </property>
</Properties>
</file>