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379" w:rsidRDefault="00E13C73" w:rsidP="00F17379">
      <w:pPr>
        <w:pStyle w:val="Body2"/>
        <w:ind w:left="0"/>
      </w:pPr>
      <w:r>
        <w:rPr>
          <w:noProof/>
        </w:rPr>
        <w:drawing>
          <wp:anchor distT="0" distB="0" distL="114300" distR="114300" simplePos="0" relativeHeight="251657728" behindDoc="1" locked="1" layoutInCell="1" allowOverlap="1">
            <wp:simplePos x="0" y="0"/>
            <wp:positionH relativeFrom="page">
              <wp:posOffset>5218430</wp:posOffset>
            </wp:positionH>
            <wp:positionV relativeFrom="page">
              <wp:posOffset>468630</wp:posOffset>
            </wp:positionV>
            <wp:extent cx="1685925" cy="982980"/>
            <wp:effectExtent l="0" t="0" r="0" b="0"/>
            <wp:wrapNone/>
            <wp:docPr id="2" name="Picture 2" descr="logo new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 phone"/>
                    <pic:cNvPicPr>
                      <a:picLocks noChangeAspect="1" noChangeArrowheads="1"/>
                    </pic:cNvPicPr>
                  </pic:nvPicPr>
                  <pic:blipFill>
                    <a:blip r:embed="rId12" cstate="print">
                      <a:extLst>
                        <a:ext uri="{28A0092B-C50C-407E-A947-70E740481C1C}">
                          <a14:useLocalDpi xmlns:a14="http://schemas.microsoft.com/office/drawing/2010/main" val="0"/>
                        </a:ext>
                      </a:extLst>
                    </a:blip>
                    <a:srcRect b="61203"/>
                    <a:stretch>
                      <a:fillRect/>
                    </a:stretch>
                  </pic:blipFill>
                  <pic:spPr bwMode="auto">
                    <a:xfrm>
                      <a:off x="0" y="0"/>
                      <a:ext cx="1685925" cy="982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5F07" w:rsidRDefault="00765F07" w:rsidP="007C2DF2">
      <w:pPr>
        <w:pStyle w:val="NormalWeb"/>
        <w:jc w:val="both"/>
        <w:rPr>
          <w:rFonts w:ascii="Verdana" w:hAnsi="Verdana"/>
          <w:sz w:val="20"/>
          <w:szCs w:val="20"/>
        </w:rPr>
      </w:pPr>
    </w:p>
    <w:p w:rsidR="00890DC9" w:rsidRPr="00815407" w:rsidRDefault="00890DC9" w:rsidP="007C2DF2">
      <w:pPr>
        <w:pStyle w:val="NormalWeb"/>
        <w:jc w:val="both"/>
        <w:rPr>
          <w:rFonts w:ascii="Verdana" w:hAnsi="Verdana"/>
          <w:color w:val="000000"/>
          <w:sz w:val="20"/>
          <w:szCs w:val="20"/>
          <w:highlight w:val="yellow"/>
        </w:rPr>
      </w:pPr>
      <w:r w:rsidRPr="00815407">
        <w:rPr>
          <w:rFonts w:ascii="Verdana" w:hAnsi="Verdana"/>
          <w:color w:val="000000"/>
          <w:sz w:val="20"/>
          <w:szCs w:val="20"/>
        </w:rPr>
        <w:t xml:space="preserve">Note to </w:t>
      </w:r>
      <w:r w:rsidR="001E28CC" w:rsidRPr="00815407">
        <w:rPr>
          <w:rFonts w:ascii="Verdana" w:hAnsi="Verdana"/>
          <w:color w:val="000000"/>
          <w:sz w:val="20"/>
          <w:szCs w:val="20"/>
        </w:rPr>
        <w:t>Applicants</w:t>
      </w:r>
      <w:r w:rsidR="00411597" w:rsidRPr="00815407">
        <w:rPr>
          <w:rFonts w:ascii="Verdana" w:hAnsi="Verdana"/>
          <w:color w:val="000000"/>
          <w:sz w:val="20"/>
          <w:szCs w:val="20"/>
        </w:rPr>
        <w:t xml:space="preserve">: An </w:t>
      </w:r>
      <w:r w:rsidR="00E85898" w:rsidRPr="00815407">
        <w:rPr>
          <w:rFonts w:ascii="Verdana" w:hAnsi="Verdana"/>
          <w:color w:val="000000"/>
          <w:sz w:val="20"/>
          <w:szCs w:val="20"/>
        </w:rPr>
        <w:t>unamended copy of this document must be signed by an appropriate person with the authority to commit the Applicant to the Tender offe</w:t>
      </w:r>
      <w:r w:rsidR="00411597" w:rsidRPr="00815407">
        <w:rPr>
          <w:rFonts w:ascii="Verdana" w:hAnsi="Verdana"/>
          <w:color w:val="000000"/>
          <w:sz w:val="20"/>
          <w:szCs w:val="20"/>
        </w:rPr>
        <w:t xml:space="preserve">r and the Framework Agreement. </w:t>
      </w:r>
      <w:r w:rsidR="00E85898" w:rsidRPr="00815407">
        <w:rPr>
          <w:rFonts w:ascii="Verdana" w:hAnsi="Verdana"/>
          <w:color w:val="000000"/>
          <w:sz w:val="20"/>
          <w:szCs w:val="20"/>
        </w:rPr>
        <w:t xml:space="preserve">This document </w:t>
      </w:r>
      <w:r w:rsidR="006140AE" w:rsidRPr="00815407">
        <w:rPr>
          <w:rFonts w:ascii="Verdana" w:hAnsi="Verdana"/>
          <w:color w:val="000000"/>
          <w:sz w:val="20"/>
          <w:szCs w:val="20"/>
        </w:rPr>
        <w:t>should be</w:t>
      </w:r>
      <w:r w:rsidR="00E85898" w:rsidRPr="00815407">
        <w:rPr>
          <w:rFonts w:ascii="Verdana" w:hAnsi="Verdana"/>
          <w:color w:val="000000"/>
          <w:sz w:val="20"/>
          <w:szCs w:val="20"/>
        </w:rPr>
        <w:t xml:space="preserve"> signed (</w:t>
      </w:r>
      <w:r w:rsidR="006140AE" w:rsidRPr="00815407">
        <w:rPr>
          <w:rFonts w:ascii="Verdana" w:hAnsi="Verdana"/>
          <w:color w:val="000000"/>
          <w:sz w:val="20"/>
          <w:szCs w:val="20"/>
        </w:rPr>
        <w:t>either wet or electronic format</w:t>
      </w:r>
      <w:r w:rsidR="00E85898" w:rsidRPr="00815407">
        <w:rPr>
          <w:rFonts w:ascii="Verdana" w:hAnsi="Verdana"/>
          <w:color w:val="000000"/>
          <w:sz w:val="20"/>
          <w:szCs w:val="20"/>
        </w:rPr>
        <w:t>) and attached to the response submission</w:t>
      </w:r>
      <w:r w:rsidR="006140AE" w:rsidRPr="00815407">
        <w:rPr>
          <w:rFonts w:ascii="Verdana" w:hAnsi="Verdana"/>
          <w:color w:val="000000"/>
          <w:sz w:val="20"/>
          <w:szCs w:val="20"/>
        </w:rPr>
        <w:t>.</w:t>
      </w:r>
    </w:p>
    <w:p w:rsidR="006B64EF" w:rsidRPr="00177AAD" w:rsidRDefault="006B64EF" w:rsidP="00550C0B">
      <w:pPr>
        <w:pStyle w:val="Schedule"/>
        <w:numPr>
          <w:ilvl w:val="0"/>
          <w:numId w:val="0"/>
        </w:numPr>
      </w:pPr>
      <w:bookmarkStart w:id="0" w:name="_Ref202688143"/>
      <w:bookmarkStart w:id="1" w:name="_Ref202688144"/>
      <w:r w:rsidRPr="00177AAD">
        <w:t>APPENDIX</w:t>
      </w:r>
      <w:bookmarkEnd w:id="0"/>
      <w:r w:rsidRPr="00177AAD">
        <w:t xml:space="preserve"> </w:t>
      </w:r>
      <w:bookmarkEnd w:id="1"/>
      <w:r w:rsidR="001D12E4">
        <w:t>1</w:t>
      </w:r>
    </w:p>
    <w:p w:rsidR="006B64EF" w:rsidRPr="00177AAD" w:rsidRDefault="006B64EF" w:rsidP="006B64EF">
      <w:pPr>
        <w:pStyle w:val="ScheduleTitle"/>
      </w:pPr>
      <w:r w:rsidRPr="00177AAD">
        <w:fldChar w:fldCharType="begin"/>
      </w:r>
      <w:r w:rsidRPr="00177AAD">
        <w:instrText xml:space="preserve">  TC "</w:instrText>
      </w:r>
      <w:r>
        <w:fldChar w:fldCharType="begin"/>
      </w:r>
      <w:r>
        <w:instrText xml:space="preserve"> = 5 </w:instrText>
      </w:r>
      <w:r>
        <w:fldChar w:fldCharType="separate"/>
      </w:r>
      <w:bookmarkStart w:id="2" w:name="_Toc203208538"/>
      <w:r>
        <w:rPr>
          <w:noProof/>
        </w:rPr>
        <w:instrText>5</w:instrText>
      </w:r>
      <w:r>
        <w:fldChar w:fldCharType="end"/>
      </w:r>
      <w:r w:rsidRPr="00177AAD">
        <w:tab/>
        <w:instrText>FORM OF OFFER</w:instrText>
      </w:r>
      <w:bookmarkEnd w:id="2"/>
      <w:r w:rsidRPr="00177AAD">
        <w:instrText xml:space="preserve">"\l3  </w:instrText>
      </w:r>
      <w:r w:rsidRPr="00177AAD">
        <w:fldChar w:fldCharType="end"/>
      </w:r>
      <w:r w:rsidRPr="00177AAD">
        <w:t>FORM OF OFFER</w:t>
      </w:r>
    </w:p>
    <w:p w:rsidR="006B64EF" w:rsidRPr="00164401" w:rsidRDefault="00181FC5" w:rsidP="006B64EF">
      <w:pPr>
        <w:pStyle w:val="Body"/>
        <w:spacing w:line="240" w:lineRule="auto"/>
      </w:pPr>
      <w:r>
        <w:rPr>
          <w:rStyle w:val="Emphasis"/>
          <w:i w:val="0"/>
        </w:rPr>
        <w:t xml:space="preserve">Renal Replacement Therapies Services, Technologies and Consumables </w:t>
      </w:r>
      <w:r w:rsidRPr="00181FC5">
        <w:rPr>
          <w:rStyle w:val="Emphasis"/>
          <w:i w:val="0"/>
        </w:rPr>
        <w:t>2019/S 205-499640</w:t>
      </w:r>
      <w:r w:rsidR="00530A32" w:rsidRPr="00530A32">
        <w:rPr>
          <w:rStyle w:val="Emphasis"/>
          <w:i w:val="0"/>
        </w:rPr>
        <w:t xml:space="preserve"> </w:t>
      </w:r>
      <w:r w:rsidR="006B64EF" w:rsidRPr="00164401">
        <w:rPr>
          <w:u w:val="single"/>
        </w:rPr>
        <w:t xml:space="preserve">(the </w:t>
      </w:r>
      <w:r w:rsidR="006B64EF" w:rsidRPr="00C739E9">
        <w:rPr>
          <w:u w:val="single"/>
        </w:rPr>
        <w:t>“</w:t>
      </w:r>
      <w:r w:rsidR="00CD1948" w:rsidRPr="00CD1948">
        <w:rPr>
          <w:u w:val="single"/>
        </w:rPr>
        <w:t>Framework</w:t>
      </w:r>
      <w:r w:rsidR="006B64EF" w:rsidRPr="00164401">
        <w:rPr>
          <w:u w:val="single"/>
        </w:rPr>
        <w:t xml:space="preserve"> Agreement”)</w:t>
      </w:r>
    </w:p>
    <w:p w:rsidR="006B64EF" w:rsidRPr="0014521C" w:rsidRDefault="006B64EF" w:rsidP="00E37FB7">
      <w:pPr>
        <w:pStyle w:val="Body"/>
      </w:pPr>
      <w:r w:rsidRPr="00164401">
        <w:t>To:</w:t>
      </w:r>
      <w:r w:rsidRPr="00164401">
        <w:tab/>
      </w:r>
      <w:r w:rsidR="00E37FB7">
        <w:t xml:space="preserve">Doncaster &amp; Bassetlaw Teaching Hospitals </w:t>
      </w:r>
      <w:r w:rsidR="00E13C73">
        <w:t>NHS Foundation</w:t>
      </w:r>
      <w:r w:rsidR="00E37FB7">
        <w:t xml:space="preserve"> Trust</w:t>
      </w:r>
    </w:p>
    <w:p w:rsidR="006B64EF" w:rsidRPr="00815407" w:rsidRDefault="006140AE" w:rsidP="00E37FB7">
      <w:pPr>
        <w:pStyle w:val="Body"/>
        <w:rPr>
          <w:color w:val="000000"/>
        </w:rPr>
      </w:pPr>
      <w:r w:rsidRPr="00815407">
        <w:rPr>
          <w:color w:val="000000"/>
        </w:rPr>
        <w:t>Address</w:t>
      </w:r>
      <w:r w:rsidR="00411597" w:rsidRPr="00815407">
        <w:rPr>
          <w:color w:val="000000"/>
        </w:rPr>
        <w:t xml:space="preserve">: </w:t>
      </w:r>
      <w:r w:rsidR="00E37FB7" w:rsidRPr="00E37FB7">
        <w:rPr>
          <w:color w:val="000000"/>
        </w:rPr>
        <w:t>Armthorpe Road</w:t>
      </w:r>
      <w:r w:rsidR="00E37FB7">
        <w:rPr>
          <w:color w:val="000000"/>
        </w:rPr>
        <w:t xml:space="preserve">, </w:t>
      </w:r>
      <w:r w:rsidR="00E37FB7" w:rsidRPr="00E37FB7">
        <w:rPr>
          <w:color w:val="000000"/>
        </w:rPr>
        <w:t>Doncaster</w:t>
      </w:r>
      <w:r w:rsidR="00E37FB7">
        <w:rPr>
          <w:color w:val="000000"/>
        </w:rPr>
        <w:t xml:space="preserve">, </w:t>
      </w:r>
      <w:r w:rsidR="00E37FB7" w:rsidRPr="00E37FB7">
        <w:rPr>
          <w:color w:val="000000"/>
        </w:rPr>
        <w:t>DN2 5LT</w:t>
      </w:r>
    </w:p>
    <w:p w:rsidR="006B64EF" w:rsidRPr="00164401" w:rsidRDefault="006B64EF" w:rsidP="006B64EF">
      <w:pPr>
        <w:pStyle w:val="Body"/>
        <w:spacing w:line="240" w:lineRule="auto"/>
      </w:pPr>
      <w:r w:rsidRPr="00164401">
        <w:t xml:space="preserve">For the Attention </w:t>
      </w:r>
      <w:r w:rsidR="00546259" w:rsidRPr="00164401">
        <w:t>of</w:t>
      </w:r>
      <w:r w:rsidRPr="00164401">
        <w:t xml:space="preserve"> </w:t>
      </w:r>
      <w:r w:rsidR="00E37FB7">
        <w:rPr>
          <w:color w:val="000000"/>
        </w:rPr>
        <w:t>Amy Jones</w:t>
      </w:r>
    </w:p>
    <w:p w:rsidR="006B64EF" w:rsidRPr="00164401" w:rsidRDefault="006B64EF" w:rsidP="00E37FB7">
      <w:pPr>
        <w:pStyle w:val="Body"/>
      </w:pPr>
      <w:r w:rsidRPr="00164401">
        <w:t>I/We the undersigned</w:t>
      </w:r>
      <w:r w:rsidR="004E1A2C">
        <w:t xml:space="preserve"> (the “Applicant”)</w:t>
      </w:r>
      <w:r w:rsidRPr="00164401">
        <w:t xml:space="preserve">, hereby </w:t>
      </w:r>
      <w:r w:rsidR="00FB7289">
        <w:t xml:space="preserve">tender and offer to provide </w:t>
      </w:r>
      <w:r w:rsidR="00E37FB7">
        <w:t xml:space="preserve">Doncaster &amp; Bassetlaw </w:t>
      </w:r>
      <w:r w:rsidR="00FB7289">
        <w:t xml:space="preserve">Teaching </w:t>
      </w:r>
      <w:r w:rsidR="00E37FB7">
        <w:t>Hospitals NHS Foundation Trust</w:t>
      </w:r>
      <w:r w:rsidR="00FB7289">
        <w:t>s,</w:t>
      </w:r>
      <w:r w:rsidR="00E37FB7">
        <w:t xml:space="preserve"> wishes to procure a satellite haemodialysis service maintaining provision for the Ba</w:t>
      </w:r>
      <w:r w:rsidR="00FB7289">
        <w:t>ssetlaw and Dearne Valley areas</w:t>
      </w:r>
      <w:r w:rsidR="006140AE">
        <w:t xml:space="preserve"> </w:t>
      </w:r>
      <w:r w:rsidRPr="00164401">
        <w:t>as listed below</w:t>
      </w:r>
      <w:r w:rsidR="004E1A2C">
        <w:t xml:space="preserve"> and</w:t>
      </w:r>
      <w:r w:rsidRPr="00164401">
        <w:t xml:space="preserve"> as more particularly referred to in the Invitation to Tender </w:t>
      </w:r>
      <w:r w:rsidR="00EF6CE5">
        <w:t xml:space="preserve">(ITT) </w:t>
      </w:r>
      <w:r w:rsidRPr="00164401">
        <w:t>supplied to me/us for the purpose of tendering and upon the terms thereof.</w:t>
      </w:r>
    </w:p>
    <w:p w:rsidR="00B717B9" w:rsidRDefault="00B717B9" w:rsidP="006B64EF">
      <w:pPr>
        <w:pStyle w:val="Body"/>
        <w:spacing w:line="240" w:lineRule="auto"/>
      </w:pPr>
      <w:r>
        <w:t>I</w:t>
      </w:r>
      <w:r w:rsidR="00175757">
        <w:t>n the event that my/o</w:t>
      </w:r>
      <w:r>
        <w:t>ur Tender</w:t>
      </w:r>
      <w:r w:rsidR="00B51615">
        <w:t xml:space="preserve"> is accepted</w:t>
      </w:r>
      <w:r>
        <w:t>:</w:t>
      </w:r>
    </w:p>
    <w:p w:rsidR="006B64EF" w:rsidRPr="00164401" w:rsidRDefault="00B717B9" w:rsidP="00AD0F19">
      <w:pPr>
        <w:pStyle w:val="Body"/>
        <w:spacing w:line="240" w:lineRule="auto"/>
        <w:ind w:left="851" w:hanging="851"/>
      </w:pPr>
      <w:r>
        <w:t xml:space="preserve">1. </w:t>
      </w:r>
      <w:r>
        <w:tab/>
      </w:r>
      <w:r w:rsidR="006B64EF" w:rsidRPr="00164401">
        <w:t xml:space="preserve">I/We confirm that </w:t>
      </w:r>
      <w:r w:rsidR="004D36BA">
        <w:t>I/</w:t>
      </w:r>
      <w:r w:rsidR="006B64EF" w:rsidRPr="00164401">
        <w:t xml:space="preserve">we will enter into the </w:t>
      </w:r>
      <w:r w:rsidR="00546259">
        <w:t xml:space="preserve">contract </w:t>
      </w:r>
      <w:r w:rsidR="006B64EF" w:rsidRPr="00164401">
        <w:t xml:space="preserve">as issued with the </w:t>
      </w:r>
      <w:r w:rsidR="00EF6CE5">
        <w:t>ITT</w:t>
      </w:r>
      <w:r w:rsidR="006B64EF" w:rsidRPr="00164401">
        <w:t xml:space="preserve"> and which consists of: </w:t>
      </w:r>
    </w:p>
    <w:p w:rsidR="006B64EF" w:rsidRDefault="006B64EF" w:rsidP="00B717B9">
      <w:pPr>
        <w:pStyle w:val="Body"/>
        <w:numPr>
          <w:ilvl w:val="0"/>
          <w:numId w:val="11"/>
        </w:numPr>
        <w:tabs>
          <w:tab w:val="clear" w:pos="851"/>
          <w:tab w:val="clear" w:pos="1215"/>
        </w:tabs>
        <w:spacing w:line="240" w:lineRule="auto"/>
        <w:ind w:left="1843" w:hanging="992"/>
      </w:pPr>
      <w:r w:rsidRPr="00FB7289">
        <w:t xml:space="preserve">the </w:t>
      </w:r>
      <w:r w:rsidR="004D4BBE" w:rsidRPr="00FB7289">
        <w:t>Call–o</w:t>
      </w:r>
      <w:r w:rsidR="00FB7289">
        <w:t>ff Terms and Conditions for the</w:t>
      </w:r>
      <w:r w:rsidR="00530A32" w:rsidRPr="00FB7289">
        <w:t xml:space="preserve"> Managed Services Terms and Conditions</w:t>
      </w:r>
      <w:r w:rsidR="00530A32">
        <w:t xml:space="preserve"> </w:t>
      </w:r>
      <w:r w:rsidRPr="00164401">
        <w:t xml:space="preserve">as issued in the ITT </w:t>
      </w:r>
      <w:r w:rsidR="00B46820" w:rsidRPr="00164401">
        <w:t xml:space="preserve">and with no </w:t>
      </w:r>
      <w:r w:rsidR="00EF6CE5">
        <w:t>Applicant</w:t>
      </w:r>
      <w:r w:rsidR="00EF6CE5" w:rsidRPr="00164401">
        <w:t xml:space="preserve"> </w:t>
      </w:r>
      <w:r w:rsidR="00B46820" w:rsidRPr="00164401">
        <w:t>amendments</w:t>
      </w:r>
      <w:r w:rsidR="008608B6">
        <w:t>;</w:t>
      </w:r>
      <w:r w:rsidR="00B46820" w:rsidRPr="00164401">
        <w:t xml:space="preserve"> </w:t>
      </w:r>
    </w:p>
    <w:p w:rsidR="006B64EF" w:rsidRPr="006B2682" w:rsidRDefault="006B64EF" w:rsidP="00B717B9">
      <w:pPr>
        <w:pStyle w:val="Body"/>
        <w:numPr>
          <w:ilvl w:val="0"/>
          <w:numId w:val="11"/>
        </w:numPr>
        <w:tabs>
          <w:tab w:val="clear" w:pos="851"/>
          <w:tab w:val="clear" w:pos="1215"/>
        </w:tabs>
        <w:spacing w:line="240" w:lineRule="auto"/>
        <w:ind w:left="1843" w:hanging="992"/>
      </w:pPr>
      <w:r w:rsidRPr="006B2682">
        <w:t>the Specification</w:t>
      </w:r>
      <w:r w:rsidR="00DC1251" w:rsidRPr="006B2682">
        <w:t xml:space="preserve"> </w:t>
      </w:r>
      <w:r w:rsidRPr="006B2682">
        <w:t>(as varied by the Tender submission if any such variations ar</w:t>
      </w:r>
      <w:r w:rsidR="006B2682" w:rsidRPr="006B2682">
        <w:t>e accepted by NHS Supply Chain)</w:t>
      </w:r>
      <w:r w:rsidRPr="006B2682">
        <w:t xml:space="preserve"> </w:t>
      </w:r>
    </w:p>
    <w:p w:rsidR="00FB7836" w:rsidRDefault="006B64EF" w:rsidP="00B717B9">
      <w:pPr>
        <w:pStyle w:val="Body"/>
        <w:numPr>
          <w:ilvl w:val="0"/>
          <w:numId w:val="11"/>
        </w:numPr>
        <w:tabs>
          <w:tab w:val="clear" w:pos="851"/>
          <w:tab w:val="clear" w:pos="1215"/>
        </w:tabs>
        <w:spacing w:line="240" w:lineRule="auto"/>
        <w:ind w:left="1843" w:hanging="992"/>
      </w:pPr>
      <w:r w:rsidRPr="00164401">
        <w:t xml:space="preserve">the Pricing Schedule </w:t>
      </w:r>
      <w:r w:rsidR="00EF6CE5">
        <w:t xml:space="preserve">(based on the Assumptions on Pricing set out in the ITT) </w:t>
      </w:r>
      <w:r w:rsidRPr="00164401">
        <w:t xml:space="preserve">as submitted by the </w:t>
      </w:r>
      <w:r w:rsidR="00EF6CE5">
        <w:t>Applicant</w:t>
      </w:r>
      <w:r w:rsidR="00EF6CE5" w:rsidRPr="00164401">
        <w:t xml:space="preserve"> </w:t>
      </w:r>
    </w:p>
    <w:p w:rsidR="00EF6CE5" w:rsidRDefault="00EF6CE5" w:rsidP="00B717B9">
      <w:pPr>
        <w:pStyle w:val="Body"/>
        <w:numPr>
          <w:ilvl w:val="0"/>
          <w:numId w:val="11"/>
        </w:numPr>
        <w:tabs>
          <w:tab w:val="clear" w:pos="851"/>
          <w:tab w:val="clear" w:pos="1215"/>
        </w:tabs>
        <w:spacing w:line="240" w:lineRule="auto"/>
        <w:ind w:left="1843" w:hanging="992"/>
      </w:pPr>
      <w:r>
        <w:t>the requirements set out in the ITT;</w:t>
      </w:r>
    </w:p>
    <w:p w:rsidR="006B64EF" w:rsidRPr="00164401" w:rsidRDefault="00FB7836" w:rsidP="00B717B9">
      <w:pPr>
        <w:pStyle w:val="Body"/>
        <w:numPr>
          <w:ilvl w:val="0"/>
          <w:numId w:val="11"/>
        </w:numPr>
        <w:tabs>
          <w:tab w:val="clear" w:pos="851"/>
          <w:tab w:val="clear" w:pos="1215"/>
        </w:tabs>
        <w:spacing w:line="240" w:lineRule="auto"/>
        <w:ind w:left="1843" w:hanging="992"/>
      </w:pPr>
      <w:r>
        <w:t>NHS Supply Chain</w:t>
      </w:r>
      <w:r w:rsidR="00FB7289">
        <w:t xml:space="preserve"> </w:t>
      </w:r>
      <w:r w:rsidR="006B64EF" w:rsidRPr="00164401">
        <w:t>and</w:t>
      </w:r>
      <w:r w:rsidR="00FB7289">
        <w:t xml:space="preserve"> Doncaster and Bassetlaw Teaching Hospitals NHS Foundation Trust </w:t>
      </w:r>
      <w:r w:rsidR="00FB7289">
        <w:t>Supplier Code of Conduct</w:t>
      </w:r>
    </w:p>
    <w:p w:rsidR="006B64EF" w:rsidRPr="00164401" w:rsidRDefault="004E5AC7" w:rsidP="00B717B9">
      <w:pPr>
        <w:pStyle w:val="Body"/>
        <w:numPr>
          <w:ilvl w:val="0"/>
          <w:numId w:val="11"/>
        </w:numPr>
        <w:tabs>
          <w:tab w:val="clear" w:pos="851"/>
          <w:tab w:val="clear" w:pos="1215"/>
        </w:tabs>
        <w:spacing w:line="240" w:lineRule="auto"/>
        <w:ind w:left="1843" w:hanging="992"/>
      </w:pPr>
      <w:r w:rsidRPr="00164401">
        <w:t>The</w:t>
      </w:r>
      <w:r w:rsidR="006B64EF" w:rsidRPr="00164401">
        <w:t xml:space="preserve"> Schedules and </w:t>
      </w:r>
      <w:r w:rsidR="006B2682">
        <w:t>other documents</w:t>
      </w:r>
      <w:r w:rsidR="00EF3352">
        <w:t xml:space="preserve"> as submitted by the </w:t>
      </w:r>
      <w:r w:rsidR="00EF6CE5">
        <w:t xml:space="preserve">Applicant </w:t>
      </w:r>
      <w:r w:rsidR="00EF3352">
        <w:t>and as accepted by NHS Supply Chain.</w:t>
      </w:r>
    </w:p>
    <w:p w:rsidR="006B64EF" w:rsidRPr="00164401" w:rsidRDefault="00B717B9" w:rsidP="006B64EF">
      <w:pPr>
        <w:pStyle w:val="Body"/>
        <w:spacing w:line="240" w:lineRule="auto"/>
      </w:pPr>
      <w:r>
        <w:t xml:space="preserve">2. </w:t>
      </w:r>
      <w:r>
        <w:tab/>
      </w:r>
      <w:r w:rsidR="006B64EF" w:rsidRPr="00164401">
        <w:t>I/We undertake:</w:t>
      </w:r>
    </w:p>
    <w:p w:rsidR="006B64EF" w:rsidRPr="00164401" w:rsidRDefault="006B64EF" w:rsidP="00B717B9">
      <w:pPr>
        <w:pStyle w:val="Body"/>
        <w:tabs>
          <w:tab w:val="clear" w:pos="851"/>
        </w:tabs>
        <w:spacing w:line="240" w:lineRule="auto"/>
        <w:ind w:left="1843" w:hanging="992"/>
      </w:pPr>
      <w:r w:rsidRPr="00164401">
        <w:lastRenderedPageBreak/>
        <w:t>(i)</w:t>
      </w:r>
      <w:r w:rsidRPr="00164401">
        <w:tab/>
        <w:t xml:space="preserve">to execute the </w:t>
      </w:r>
      <w:r w:rsidR="00546259">
        <w:t xml:space="preserve">contract </w:t>
      </w:r>
      <w:r w:rsidRPr="00164401">
        <w:t>(subject to such agreed variations</w:t>
      </w:r>
      <w:r w:rsidR="00BA2873">
        <w:t xml:space="preserve"> to the Specification</w:t>
      </w:r>
      <w:r w:rsidRPr="00164401">
        <w:t xml:space="preserve">) within 14 working days of such acceptance (or otherwise as agreed with NHS Supply Chain) and if required in the interim supply the </w:t>
      </w:r>
      <w:r w:rsidR="00FF7032">
        <w:t>G</w:t>
      </w:r>
      <w:r w:rsidRPr="00164401">
        <w:t xml:space="preserve">oods and/or </w:t>
      </w:r>
      <w:r w:rsidR="00FF7032">
        <w:t>S</w:t>
      </w:r>
      <w:r w:rsidRPr="00164401">
        <w:t xml:space="preserve">ervices in accordance with the </w:t>
      </w:r>
      <w:r w:rsidR="006B2682" w:rsidRPr="006B2682">
        <w:t>Framework</w:t>
      </w:r>
      <w:r w:rsidRPr="00164401">
        <w:t xml:space="preserve"> Agreement </w:t>
      </w:r>
      <w:r w:rsidR="00621B3E">
        <w:t xml:space="preserve">(and 2.(ii) below) </w:t>
      </w:r>
      <w:r w:rsidRPr="00164401">
        <w:t xml:space="preserve">if necessary; </w:t>
      </w:r>
    </w:p>
    <w:p w:rsidR="006B64EF" w:rsidRPr="00164401" w:rsidRDefault="006B64EF" w:rsidP="00B717B9">
      <w:pPr>
        <w:pStyle w:val="Body"/>
        <w:tabs>
          <w:tab w:val="clear" w:pos="851"/>
        </w:tabs>
        <w:spacing w:line="240" w:lineRule="auto"/>
        <w:ind w:left="1843" w:hanging="992"/>
      </w:pPr>
      <w:r w:rsidRPr="00164401">
        <w:t>(ii)</w:t>
      </w:r>
      <w:r w:rsidRPr="00164401">
        <w:tab/>
        <w:t xml:space="preserve">to supply the </w:t>
      </w:r>
      <w:r w:rsidR="009D5C8A">
        <w:t>G</w:t>
      </w:r>
      <w:r w:rsidRPr="00164401">
        <w:t xml:space="preserve">oods and/or </w:t>
      </w:r>
      <w:r w:rsidR="009D5C8A">
        <w:t>S</w:t>
      </w:r>
      <w:r w:rsidRPr="00164401">
        <w:t xml:space="preserve">ervices in respect of which its offer is accepted to the exact quality, sort and price specified in the Specification and Pricing Schedule in such quantities, to such extent and at such times and locations as ordered; </w:t>
      </w:r>
      <w:r w:rsidR="0043394F">
        <w:t>and</w:t>
      </w:r>
    </w:p>
    <w:p w:rsidR="006B64EF" w:rsidRDefault="006B64EF" w:rsidP="00B717B9">
      <w:pPr>
        <w:pStyle w:val="Body"/>
        <w:tabs>
          <w:tab w:val="clear" w:pos="851"/>
        </w:tabs>
        <w:spacing w:line="240" w:lineRule="auto"/>
        <w:ind w:left="1843" w:hanging="992"/>
      </w:pPr>
      <w:r w:rsidRPr="00164401">
        <w:t>(iii)</w:t>
      </w:r>
      <w:r w:rsidRPr="00164401">
        <w:tab/>
        <w:t xml:space="preserve">that this offer is made in good faith and that </w:t>
      </w:r>
      <w:r w:rsidR="005A4A3D">
        <w:t>I/</w:t>
      </w:r>
      <w:r w:rsidR="00B51615">
        <w:t>w</w:t>
      </w:r>
      <w:r w:rsidR="005A4A3D">
        <w:t>e</w:t>
      </w:r>
      <w:r w:rsidR="00EF6CE5" w:rsidRPr="00164401">
        <w:t xml:space="preserve"> </w:t>
      </w:r>
      <w:r w:rsidRPr="00164401">
        <w:t>ha</w:t>
      </w:r>
      <w:r w:rsidR="005A4A3D">
        <w:t>ve</w:t>
      </w:r>
      <w:r w:rsidRPr="00164401">
        <w:t xml:space="preserve"> not fixed or adjusted the amount of the offer by or in accordance with any agreement or arrangement with any other person</w:t>
      </w:r>
    </w:p>
    <w:p w:rsidR="006B64EF" w:rsidRPr="00164401" w:rsidRDefault="004D4BBE" w:rsidP="006B64EF">
      <w:pPr>
        <w:pStyle w:val="Body"/>
        <w:spacing w:line="240" w:lineRule="auto"/>
      </w:pPr>
      <w:r>
        <w:t xml:space="preserve">I/We </w:t>
      </w:r>
      <w:r w:rsidR="006B64EF" w:rsidRPr="00164401">
        <w:t>certif</w:t>
      </w:r>
      <w:r>
        <w:t>y</w:t>
      </w:r>
      <w:r w:rsidR="006B64EF" w:rsidRPr="00164401">
        <w:t xml:space="preserve"> that </w:t>
      </w:r>
      <w:r>
        <w:t>I/</w:t>
      </w:r>
      <w:r w:rsidR="00B51615">
        <w:t>w</w:t>
      </w:r>
      <w:r>
        <w:t>e</w:t>
      </w:r>
      <w:r w:rsidR="006B64EF" w:rsidRPr="00164401">
        <w:t xml:space="preserve"> ha</w:t>
      </w:r>
      <w:r>
        <w:t>ve</w:t>
      </w:r>
      <w:r w:rsidR="006B64EF" w:rsidRPr="00164401">
        <w:t xml:space="preserve"> not and undertake that </w:t>
      </w:r>
      <w:r>
        <w:t>I/</w:t>
      </w:r>
      <w:r w:rsidR="00B51615">
        <w:t>w</w:t>
      </w:r>
      <w:r>
        <w:t>e</w:t>
      </w:r>
      <w:r w:rsidR="006B64EF" w:rsidRPr="00164401">
        <w:t xml:space="preserve"> will not:</w:t>
      </w:r>
    </w:p>
    <w:p w:rsidR="006B64EF" w:rsidRPr="00164401" w:rsidRDefault="006B64EF" w:rsidP="006B64EF">
      <w:pPr>
        <w:pStyle w:val="Body"/>
        <w:spacing w:line="240" w:lineRule="auto"/>
        <w:ind w:left="851" w:hanging="851"/>
      </w:pPr>
      <w:r w:rsidRPr="00164401">
        <w:t>(i)</w:t>
      </w:r>
      <w:r w:rsidRPr="00164401">
        <w:tab/>
        <w:t>communicate to any person other than the person inviting these offers the amount or approximate amount of the offer, except where the disclosure, in confidence, of the approximate amount of the offer was necessary to obtain quotations required for the preparation of the offer, for insurance purposes or for a contract guarantee bond;</w:t>
      </w:r>
    </w:p>
    <w:p w:rsidR="006B64EF" w:rsidRPr="00164401" w:rsidRDefault="006B64EF" w:rsidP="006B64EF">
      <w:pPr>
        <w:pStyle w:val="Body"/>
        <w:spacing w:line="240" w:lineRule="auto"/>
        <w:ind w:left="851" w:hanging="851"/>
      </w:pPr>
      <w:r w:rsidRPr="00164401">
        <w:t>(ii)</w:t>
      </w:r>
      <w:r w:rsidRPr="00164401">
        <w:tab/>
        <w:t xml:space="preserve">enter into any arrangement or agreement with any other person that </w:t>
      </w:r>
      <w:r w:rsidR="0004629A">
        <w:t>I/we</w:t>
      </w:r>
      <w:r w:rsidRPr="00164401">
        <w:t xml:space="preserve"> or the other person(s) shall refrain from making an offer or as to the amount of any offer to be submitted</w:t>
      </w:r>
      <w:r w:rsidR="00BA2873">
        <w:t>.</w:t>
      </w:r>
    </w:p>
    <w:p w:rsidR="006B64EF" w:rsidRPr="00164401" w:rsidRDefault="006B64EF" w:rsidP="00E13C73">
      <w:pPr>
        <w:pStyle w:val="Body"/>
      </w:pPr>
      <w:r w:rsidRPr="00164401">
        <w:t xml:space="preserve">I/we hereby certify that I/we have not canvassed and will not canvass any member, Director, employee or adviser of </w:t>
      </w:r>
      <w:r w:rsidR="00E13C73">
        <w:t>Doncaster &amp; Bassetlaw Teaching Hospitals NHS  Foundation Trust</w:t>
      </w:r>
      <w:r w:rsidR="00546259">
        <w:t xml:space="preserve">, </w:t>
      </w:r>
      <w:r w:rsidRPr="00164401">
        <w:t xml:space="preserve">NHS </w:t>
      </w:r>
      <w:r w:rsidRPr="006B2682">
        <w:t xml:space="preserve">Supply Chain or </w:t>
      </w:r>
      <w:r w:rsidR="008650AF">
        <w:t xml:space="preserve">Supply Chain Coordination Limited </w:t>
      </w:r>
      <w:r w:rsidRPr="006B2682">
        <w:t xml:space="preserve">in connection with the proposed award of the </w:t>
      </w:r>
      <w:r w:rsidR="00546259">
        <w:t xml:space="preserve">contract </w:t>
      </w:r>
      <w:r w:rsidRPr="00164401">
        <w:t>by NHS Supply Chain, and that no person employed by me/us or acting on my/our behalf, or advising me/us, has done any such act.</w:t>
      </w:r>
    </w:p>
    <w:p w:rsidR="006B64EF" w:rsidRPr="00164401" w:rsidRDefault="006B64EF" w:rsidP="00E13C73">
      <w:pPr>
        <w:pStyle w:val="Body"/>
      </w:pPr>
      <w:r w:rsidRPr="00164401">
        <w:t xml:space="preserve">I/we agree that </w:t>
      </w:r>
      <w:r w:rsidR="00E13C73">
        <w:t xml:space="preserve">Doncaster &amp; Bassetlaw Teaching Hospitals </w:t>
      </w:r>
      <w:bookmarkStart w:id="3" w:name="_GoBack"/>
      <w:bookmarkEnd w:id="3"/>
      <w:r w:rsidR="00FB7289">
        <w:t>NHS Foundation</w:t>
      </w:r>
      <w:r w:rsidR="00E13C73">
        <w:t xml:space="preserve"> Trust </w:t>
      </w:r>
      <w:r w:rsidRPr="00164401">
        <w:t xml:space="preserve">may, in consideration of this bid, and in any subsequent actions, rely upon the statements made in this </w:t>
      </w:r>
      <w:r w:rsidR="00621B3E">
        <w:t>Form of Offer</w:t>
      </w:r>
      <w:r w:rsidRPr="00164401">
        <w:t>.</w:t>
      </w:r>
    </w:p>
    <w:p w:rsidR="006B64EF" w:rsidRPr="00164401" w:rsidRDefault="006B64EF" w:rsidP="006B64EF">
      <w:pPr>
        <w:pStyle w:val="Body"/>
        <w:spacing w:line="240" w:lineRule="auto"/>
      </w:pPr>
      <w:r w:rsidRPr="00164401">
        <w:t xml:space="preserve">I/We confirm that the prices in </w:t>
      </w:r>
      <w:r w:rsidR="00375177">
        <w:t>my/</w:t>
      </w:r>
      <w:r w:rsidRPr="00164401">
        <w:t xml:space="preserve">our tender will remain </w:t>
      </w:r>
      <w:r w:rsidR="004D36BA">
        <w:t xml:space="preserve">firm and </w:t>
      </w:r>
      <w:r w:rsidR="00175757">
        <w:t xml:space="preserve">open for acceptance </w:t>
      </w:r>
      <w:r w:rsidRPr="00164401">
        <w:t xml:space="preserve">for </w:t>
      </w:r>
      <w:r w:rsidR="00175757">
        <w:t xml:space="preserve">a period of </w:t>
      </w:r>
      <w:r w:rsidR="006B2682">
        <w:t>3</w:t>
      </w:r>
      <w:r w:rsidR="007C0013">
        <w:t xml:space="preserve"> </w:t>
      </w:r>
      <w:r w:rsidR="00175757">
        <w:t>months from the Tender Closing Date and Time</w:t>
      </w:r>
      <w:r w:rsidRPr="00164401">
        <w:t>.</w:t>
      </w:r>
      <w:r w:rsidR="000425BE">
        <w:t xml:space="preserve"> </w:t>
      </w:r>
    </w:p>
    <w:p w:rsidR="006B64EF" w:rsidRPr="00164401" w:rsidRDefault="006B64EF" w:rsidP="00E13C73">
      <w:pPr>
        <w:pStyle w:val="Body"/>
      </w:pPr>
      <w:r w:rsidRPr="00164401">
        <w:t xml:space="preserve">I/We understand that </w:t>
      </w:r>
      <w:r w:rsidR="00E13C73">
        <w:t xml:space="preserve">Doncaster &amp; Bassetlaw Teaching Hospitals NHS  Foundation Trust </w:t>
      </w:r>
      <w:r w:rsidRPr="00164401">
        <w:t xml:space="preserve">may award the </w:t>
      </w:r>
      <w:r w:rsidR="00546259">
        <w:t xml:space="preserve">contract </w:t>
      </w:r>
      <w:r w:rsidRPr="00164401">
        <w:t xml:space="preserve">to more than one supplier, reserves the right to accept or refuse this Tender, or any part of this Tender, whether it is lower, the same, or higher than any other Tender.  No obligation to procure any part of the </w:t>
      </w:r>
      <w:r w:rsidR="00546259">
        <w:t xml:space="preserve">contract </w:t>
      </w:r>
      <w:r w:rsidRPr="00164401">
        <w:t xml:space="preserve">will arise except in respect of such </w:t>
      </w:r>
      <w:r w:rsidR="004D36BA">
        <w:t>G</w:t>
      </w:r>
      <w:r w:rsidRPr="00164401">
        <w:t xml:space="preserve">oods and/or </w:t>
      </w:r>
      <w:r w:rsidR="004D36BA">
        <w:t>S</w:t>
      </w:r>
      <w:r w:rsidRPr="00164401">
        <w:t xml:space="preserve">ervices as are actually ordered and delivered under the </w:t>
      </w:r>
      <w:r w:rsidR="00546259">
        <w:t>agreement.</w:t>
      </w:r>
    </w:p>
    <w:p w:rsidR="006B64EF" w:rsidRPr="00164401" w:rsidRDefault="006B64EF" w:rsidP="006B64EF">
      <w:pPr>
        <w:pStyle w:val="Body"/>
        <w:spacing w:line="240" w:lineRule="auto"/>
      </w:pPr>
      <w:r w:rsidRPr="00164401">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r w:rsidRPr="00164401">
        <w:rPr>
          <w:rStyle w:val="Level2asHeadingtext"/>
        </w:rPr>
        <w:t xml:space="preserve"> </w:t>
      </w:r>
    </w:p>
    <w:p w:rsidR="006B64EF" w:rsidRPr="00164401" w:rsidRDefault="006B64EF" w:rsidP="006B64EF">
      <w:pPr>
        <w:pStyle w:val="Body"/>
        <w:spacing w:line="240" w:lineRule="auto"/>
      </w:pPr>
      <w:r w:rsidRPr="00164401">
        <w:t>I/We confirm and undertake that if any of such information becomes untrue or misleading that I/we shall notify you immediately and update such information as required.</w:t>
      </w:r>
    </w:p>
    <w:p w:rsidR="00AD0F19" w:rsidRDefault="00AD0F19" w:rsidP="006B64EF">
      <w:pPr>
        <w:pStyle w:val="Body"/>
        <w:spacing w:line="240" w:lineRule="auto"/>
      </w:pPr>
    </w:p>
    <w:p w:rsidR="006B64EF" w:rsidRPr="00164401" w:rsidRDefault="006B64EF" w:rsidP="006B64EF">
      <w:pPr>
        <w:pStyle w:val="Body"/>
        <w:spacing w:line="240" w:lineRule="auto"/>
      </w:pPr>
      <w:r w:rsidRPr="00164401">
        <w:t>Signed by</w:t>
      </w:r>
    </w:p>
    <w:p w:rsidR="006B64EF" w:rsidRPr="00164401" w:rsidRDefault="006B64EF" w:rsidP="006B64EF">
      <w:pPr>
        <w:pStyle w:val="Body"/>
        <w:spacing w:line="240" w:lineRule="auto"/>
      </w:pPr>
      <w:r w:rsidRPr="00164401">
        <w:t>Name………………………………………  Position……………………………………………..</w:t>
      </w:r>
    </w:p>
    <w:p w:rsidR="006B64EF" w:rsidRPr="00164401" w:rsidRDefault="00411597" w:rsidP="006B64EF">
      <w:pPr>
        <w:pStyle w:val="Body"/>
        <w:spacing w:line="240" w:lineRule="auto"/>
      </w:pPr>
      <w:r w:rsidRPr="00164401">
        <w:t>And</w:t>
      </w:r>
    </w:p>
    <w:p w:rsidR="006B64EF" w:rsidRPr="00164401" w:rsidRDefault="006B64EF" w:rsidP="006B64EF">
      <w:pPr>
        <w:pStyle w:val="Body"/>
        <w:spacing w:line="240" w:lineRule="auto"/>
      </w:pPr>
      <w:r w:rsidRPr="00164401">
        <w:t>Name……………………………………… Position …………………………………………….</w:t>
      </w:r>
    </w:p>
    <w:p w:rsidR="004C1087" w:rsidRDefault="00411597" w:rsidP="004C1087">
      <w:pPr>
        <w:pStyle w:val="Body"/>
        <w:spacing w:line="240" w:lineRule="auto"/>
      </w:pPr>
      <w:r>
        <w:t>For</w:t>
      </w:r>
      <w:r w:rsidR="004C1087">
        <w:t xml:space="preserve"> and on behalf of</w:t>
      </w:r>
    </w:p>
    <w:p w:rsidR="004C1087" w:rsidRDefault="004C1087" w:rsidP="004C1087">
      <w:pPr>
        <w:pStyle w:val="Body"/>
        <w:spacing w:line="240" w:lineRule="auto"/>
      </w:pPr>
      <w:r>
        <w:t xml:space="preserve">Name of </w:t>
      </w:r>
      <w:r w:rsidR="00EF6CE5">
        <w:t xml:space="preserve">Applicant </w:t>
      </w:r>
      <w:r>
        <w:t>…………………………………………………………………………………</w:t>
      </w:r>
    </w:p>
    <w:p w:rsidR="00F17379" w:rsidRDefault="00F17379" w:rsidP="00F17379">
      <w:pPr>
        <w:pStyle w:val="Body2"/>
        <w:ind w:left="0"/>
      </w:pPr>
    </w:p>
    <w:sectPr w:rsidR="00F17379" w:rsidSect="00B403A3">
      <w:headerReference w:type="default" r:id="rId13"/>
      <w:footerReference w:type="default" r:id="rId14"/>
      <w:pgSz w:w="11907" w:h="16840" w:code="9"/>
      <w:pgMar w:top="1418" w:right="1418" w:bottom="1418" w:left="1418" w:header="567" w:footer="340" w:gutter="0"/>
      <w:paperSrc w:first="15" w:other="1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D82" w:rsidRDefault="00E60D82">
      <w:r>
        <w:separator/>
      </w:r>
    </w:p>
  </w:endnote>
  <w:endnote w:type="continuationSeparator" w:id="0">
    <w:p w:rsidR="00E60D82" w:rsidRDefault="00E6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Frutiger LT Com 55 Roman">
    <w:altName w:val="Corbel"/>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80" w:type="dxa"/>
      <w:tblInd w:w="80" w:type="dxa"/>
      <w:tblLayout w:type="fixed"/>
      <w:tblCellMar>
        <w:left w:w="80" w:type="dxa"/>
        <w:right w:w="80" w:type="dxa"/>
      </w:tblCellMar>
      <w:tblLook w:val="0000" w:firstRow="0" w:lastRow="0" w:firstColumn="0" w:lastColumn="0" w:noHBand="0" w:noVBand="0"/>
    </w:tblPr>
    <w:tblGrid>
      <w:gridCol w:w="1800"/>
      <w:gridCol w:w="3330"/>
      <w:gridCol w:w="3150"/>
    </w:tblGrid>
    <w:tr w:rsidR="00B663EE" w:rsidRPr="00C006AA" w:rsidTr="00AD743B">
      <w:trPr>
        <w:cantSplit/>
      </w:trPr>
      <w:tc>
        <w:tcPr>
          <w:tcW w:w="8280" w:type="dxa"/>
          <w:gridSpan w:val="3"/>
          <w:tcBorders>
            <w:top w:val="single" w:sz="6" w:space="0" w:color="auto"/>
            <w:left w:val="single" w:sz="6" w:space="0" w:color="auto"/>
            <w:bottom w:val="single" w:sz="6" w:space="0" w:color="auto"/>
            <w:right w:val="single" w:sz="6" w:space="0" w:color="auto"/>
          </w:tcBorders>
        </w:tcPr>
        <w:p w:rsidR="00B663EE" w:rsidRPr="00631DE0" w:rsidRDefault="00B663EE" w:rsidP="00546687">
          <w:pPr>
            <w:rPr>
              <w:rFonts w:ascii="Frutiger LT Com 55 Roman" w:hAnsi="Frutiger LT Com 55 Roman"/>
            </w:rPr>
          </w:pPr>
          <w:r w:rsidRPr="00631DE0">
            <w:rPr>
              <w:rFonts w:ascii="Frutiger LT Com 55 Roman" w:hAnsi="Frutiger LT Com 55 Roman" w:cs="Arial"/>
            </w:rPr>
            <w:t>Document</w:t>
          </w:r>
          <w:r w:rsidR="00546259">
            <w:rPr>
              <w:rFonts w:ascii="Frutiger LT Com 55 Roman" w:hAnsi="Frutiger LT Com 55 Roman" w:cs="Arial"/>
            </w:rPr>
            <w:t>: Further Competition Form of Offer v1.0</w:t>
          </w:r>
        </w:p>
      </w:tc>
    </w:tr>
    <w:tr w:rsidR="00B663EE" w:rsidTr="00AD743B">
      <w:trPr>
        <w:cantSplit/>
      </w:trPr>
      <w:tc>
        <w:tcPr>
          <w:tcW w:w="1800" w:type="dxa"/>
          <w:tcBorders>
            <w:top w:val="single" w:sz="6" w:space="0" w:color="auto"/>
            <w:left w:val="single" w:sz="6" w:space="0" w:color="auto"/>
            <w:bottom w:val="single" w:sz="6" w:space="0" w:color="auto"/>
            <w:right w:val="single" w:sz="6" w:space="0" w:color="auto"/>
          </w:tcBorders>
        </w:tcPr>
        <w:p w:rsidR="00B663EE" w:rsidRPr="005E5C83" w:rsidRDefault="00B663EE" w:rsidP="004025AE">
          <w:pPr>
            <w:pStyle w:val="bodyflushleftjust"/>
            <w:spacing w:after="120"/>
            <w:ind w:right="0"/>
            <w:rPr>
              <w:rFonts w:ascii="Frutiger LT Com 55 Roman" w:hAnsi="Frutiger LT Com 55 Roman" w:cs="Arial"/>
              <w:lang w:val="fr-FR"/>
            </w:rPr>
          </w:pPr>
          <w:r w:rsidRPr="005E5C83">
            <w:rPr>
              <w:rFonts w:ascii="Frutiger LT Com 55 Roman" w:hAnsi="Frutiger LT Com 55 Roman" w:cs="Arial"/>
              <w:lang w:val="fr-FR"/>
            </w:rPr>
            <w:t>Revision:</w:t>
          </w:r>
          <w:r>
            <w:rPr>
              <w:rFonts w:ascii="Frutiger LT Com 55 Roman" w:hAnsi="Frutiger LT Com 55 Roman" w:cs="Arial"/>
              <w:lang w:val="fr-FR"/>
            </w:rPr>
            <w:t xml:space="preserve"> </w:t>
          </w:r>
          <w:r w:rsidR="00546259">
            <w:rPr>
              <w:rFonts w:ascii="Frutiger LT Com 55 Roman" w:hAnsi="Frutiger LT Com 55 Roman" w:cs="Arial"/>
              <w:lang w:val="fr-FR"/>
            </w:rPr>
            <w:t>1</w:t>
          </w:r>
        </w:p>
      </w:tc>
      <w:tc>
        <w:tcPr>
          <w:tcW w:w="3330" w:type="dxa"/>
          <w:tcBorders>
            <w:top w:val="single" w:sz="6" w:space="0" w:color="auto"/>
            <w:left w:val="single" w:sz="6" w:space="0" w:color="auto"/>
            <w:bottom w:val="single" w:sz="6" w:space="0" w:color="auto"/>
            <w:right w:val="single" w:sz="6" w:space="0" w:color="auto"/>
          </w:tcBorders>
        </w:tcPr>
        <w:p w:rsidR="00B663EE" w:rsidRPr="005E5C83" w:rsidRDefault="00B663EE" w:rsidP="00AD743B">
          <w:pPr>
            <w:pStyle w:val="bodyflushleftjust"/>
            <w:spacing w:after="120"/>
            <w:ind w:right="0"/>
            <w:rPr>
              <w:rFonts w:ascii="Frutiger LT Com 55 Roman" w:hAnsi="Frutiger LT Com 55 Roman" w:cs="Arial"/>
              <w:lang w:val="fr-FR"/>
            </w:rPr>
          </w:pPr>
        </w:p>
      </w:tc>
      <w:tc>
        <w:tcPr>
          <w:tcW w:w="3150" w:type="dxa"/>
          <w:tcBorders>
            <w:top w:val="single" w:sz="6" w:space="0" w:color="auto"/>
            <w:left w:val="single" w:sz="6" w:space="0" w:color="auto"/>
            <w:bottom w:val="single" w:sz="6" w:space="0" w:color="auto"/>
            <w:right w:val="single" w:sz="6" w:space="0" w:color="auto"/>
          </w:tcBorders>
        </w:tcPr>
        <w:p w:rsidR="00B663EE" w:rsidRPr="005E5C83" w:rsidRDefault="00B663EE" w:rsidP="00AD743B">
          <w:pPr>
            <w:pStyle w:val="bodyflushleftjust"/>
            <w:spacing w:after="120"/>
            <w:ind w:right="0"/>
            <w:rPr>
              <w:rFonts w:ascii="Frutiger LT Com 55 Roman" w:hAnsi="Frutiger LT Com 55 Roman" w:cs="Arial"/>
            </w:rPr>
          </w:pPr>
          <w:r w:rsidRPr="005E5C83">
            <w:rPr>
              <w:rFonts w:ascii="Frutiger LT Com 55 Roman" w:hAnsi="Frutiger LT Com 55 Roman" w:cs="Arial"/>
            </w:rPr>
            <w:t xml:space="preserve">Page </w:t>
          </w:r>
          <w:r w:rsidRPr="005E5C83">
            <w:rPr>
              <w:rFonts w:ascii="Frutiger LT Com 55 Roman" w:hAnsi="Frutiger LT Com 55 Roman" w:cs="Arial"/>
            </w:rPr>
            <w:fldChar w:fldCharType="begin"/>
          </w:r>
          <w:r w:rsidRPr="005E5C83">
            <w:rPr>
              <w:rFonts w:ascii="Frutiger LT Com 55 Roman" w:hAnsi="Frutiger LT Com 55 Roman" w:cs="Arial"/>
            </w:rPr>
            <w:instrText xml:space="preserve"> PAGE </w:instrText>
          </w:r>
          <w:r w:rsidRPr="005E5C83">
            <w:rPr>
              <w:rFonts w:ascii="Frutiger LT Com 55 Roman" w:hAnsi="Frutiger LT Com 55 Roman" w:cs="Arial"/>
            </w:rPr>
            <w:fldChar w:fldCharType="separate"/>
          </w:r>
          <w:r w:rsidR="00FB7289">
            <w:rPr>
              <w:rFonts w:ascii="Frutiger LT Com 55 Roman" w:hAnsi="Frutiger LT Com 55 Roman" w:cs="Arial"/>
              <w:noProof/>
            </w:rPr>
            <w:t>1</w:t>
          </w:r>
          <w:r w:rsidRPr="005E5C83">
            <w:rPr>
              <w:rFonts w:ascii="Frutiger LT Com 55 Roman" w:hAnsi="Frutiger LT Com 55 Roman" w:cs="Arial"/>
            </w:rPr>
            <w:fldChar w:fldCharType="end"/>
          </w:r>
          <w:r w:rsidRPr="005E5C83">
            <w:rPr>
              <w:rFonts w:ascii="Frutiger LT Com 55 Roman" w:hAnsi="Frutiger LT Com 55 Roman" w:cs="Arial"/>
            </w:rPr>
            <w:t xml:space="preserve"> of </w:t>
          </w:r>
          <w:r w:rsidRPr="005E5C83">
            <w:rPr>
              <w:rFonts w:ascii="Frutiger LT Com 55 Roman" w:hAnsi="Frutiger LT Com 55 Roman" w:cs="Arial"/>
            </w:rPr>
            <w:fldChar w:fldCharType="begin"/>
          </w:r>
          <w:r w:rsidRPr="005E5C83">
            <w:rPr>
              <w:rFonts w:ascii="Frutiger LT Com 55 Roman" w:hAnsi="Frutiger LT Com 55 Roman" w:cs="Arial"/>
            </w:rPr>
            <w:instrText xml:space="preserve"> NUMPAGES </w:instrText>
          </w:r>
          <w:r w:rsidRPr="005E5C83">
            <w:rPr>
              <w:rFonts w:ascii="Frutiger LT Com 55 Roman" w:hAnsi="Frutiger LT Com 55 Roman" w:cs="Arial"/>
            </w:rPr>
            <w:fldChar w:fldCharType="separate"/>
          </w:r>
          <w:r w:rsidR="00FB7289">
            <w:rPr>
              <w:rFonts w:ascii="Frutiger LT Com 55 Roman" w:hAnsi="Frutiger LT Com 55 Roman" w:cs="Arial"/>
              <w:noProof/>
            </w:rPr>
            <w:t>3</w:t>
          </w:r>
          <w:r w:rsidRPr="005E5C83">
            <w:rPr>
              <w:rFonts w:ascii="Frutiger LT Com 55 Roman" w:hAnsi="Frutiger LT Com 55 Roman" w:cs="Arial"/>
            </w:rPr>
            <w:fldChar w:fldCharType="end"/>
          </w:r>
        </w:p>
      </w:tc>
    </w:tr>
  </w:tbl>
  <w:p w:rsidR="00EC482B" w:rsidRPr="006155BC" w:rsidRDefault="00EC482B" w:rsidP="00B663EE">
    <w:pPr>
      <w:tabs>
        <w:tab w:val="left" w:pos="771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D82" w:rsidRDefault="00E60D82">
      <w:r>
        <w:separator/>
      </w:r>
    </w:p>
  </w:footnote>
  <w:footnote w:type="continuationSeparator" w:id="0">
    <w:p w:rsidR="00E60D82" w:rsidRDefault="00E60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5BC" w:rsidRPr="006155BC" w:rsidRDefault="006155BC" w:rsidP="006155BC">
    <w:pPr>
      <w:pStyle w:val="Header"/>
      <w:jc w:val="center"/>
    </w:pPr>
    <w:r w:rsidRPr="006155BC">
      <w:t>Form of Offer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85A79"/>
    <w:multiLevelType w:val="hybridMultilevel"/>
    <w:tmpl w:val="DA627F64"/>
    <w:lvl w:ilvl="0" w:tplc="4660560E">
      <w:start w:val="1"/>
      <w:numFmt w:val="lowerRoman"/>
      <w:lvlText w:val="(%1)"/>
      <w:lvlJc w:val="left"/>
      <w:pPr>
        <w:tabs>
          <w:tab w:val="num" w:pos="1215"/>
        </w:tabs>
        <w:ind w:left="1215" w:hanging="8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3"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2D87115"/>
    <w:multiLevelType w:val="hybridMultilevel"/>
    <w:tmpl w:val="1D86E1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
  </w:num>
  <w:num w:numId="2">
    <w:abstractNumId w:val="5"/>
  </w:num>
  <w:num w:numId="3">
    <w:abstractNumId w:val="9"/>
  </w:num>
  <w:num w:numId="4">
    <w:abstractNumId w:val="8"/>
  </w:num>
  <w:num w:numId="5">
    <w:abstractNumId w:val="7"/>
  </w:num>
  <w:num w:numId="6">
    <w:abstractNumId w:val="2"/>
  </w:num>
  <w:num w:numId="7">
    <w:abstractNumId w:val="4"/>
  </w:num>
  <w:num w:numId="8">
    <w:abstractNumId w:val="1"/>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BFE"/>
    <w:rsid w:val="000143C7"/>
    <w:rsid w:val="00015E26"/>
    <w:rsid w:val="0001753D"/>
    <w:rsid w:val="00023C52"/>
    <w:rsid w:val="00025339"/>
    <w:rsid w:val="000271AE"/>
    <w:rsid w:val="000425BE"/>
    <w:rsid w:val="0004629A"/>
    <w:rsid w:val="00056D42"/>
    <w:rsid w:val="000737A9"/>
    <w:rsid w:val="00095D35"/>
    <w:rsid w:val="000A5062"/>
    <w:rsid w:val="000B4A72"/>
    <w:rsid w:val="000C31B8"/>
    <w:rsid w:val="000D0EB3"/>
    <w:rsid w:val="000D3F12"/>
    <w:rsid w:val="000F7BFE"/>
    <w:rsid w:val="00110996"/>
    <w:rsid w:val="00111BAF"/>
    <w:rsid w:val="00116D6B"/>
    <w:rsid w:val="0014521C"/>
    <w:rsid w:val="00175142"/>
    <w:rsid w:val="00175757"/>
    <w:rsid w:val="001760AE"/>
    <w:rsid w:val="00181FC5"/>
    <w:rsid w:val="00182509"/>
    <w:rsid w:val="00192F42"/>
    <w:rsid w:val="00193F3F"/>
    <w:rsid w:val="0019507B"/>
    <w:rsid w:val="001A4A17"/>
    <w:rsid w:val="001B0093"/>
    <w:rsid w:val="001B5ABE"/>
    <w:rsid w:val="001C15C0"/>
    <w:rsid w:val="001D081B"/>
    <w:rsid w:val="001D12E4"/>
    <w:rsid w:val="001D58A7"/>
    <w:rsid w:val="001E28CC"/>
    <w:rsid w:val="001E3D1C"/>
    <w:rsid w:val="001E61C1"/>
    <w:rsid w:val="00204734"/>
    <w:rsid w:val="002055DD"/>
    <w:rsid w:val="00220008"/>
    <w:rsid w:val="0022103D"/>
    <w:rsid w:val="00224097"/>
    <w:rsid w:val="00233AE4"/>
    <w:rsid w:val="00245FD8"/>
    <w:rsid w:val="00257685"/>
    <w:rsid w:val="00260D81"/>
    <w:rsid w:val="00281BA0"/>
    <w:rsid w:val="0028554F"/>
    <w:rsid w:val="00293C01"/>
    <w:rsid w:val="002A15CB"/>
    <w:rsid w:val="002A47DD"/>
    <w:rsid w:val="002B5B61"/>
    <w:rsid w:val="002C7BF7"/>
    <w:rsid w:val="002D58E0"/>
    <w:rsid w:val="002E0878"/>
    <w:rsid w:val="002E3A4D"/>
    <w:rsid w:val="002F0F3E"/>
    <w:rsid w:val="002F5C53"/>
    <w:rsid w:val="00303C09"/>
    <w:rsid w:val="003373A6"/>
    <w:rsid w:val="00344E84"/>
    <w:rsid w:val="00373842"/>
    <w:rsid w:val="00375177"/>
    <w:rsid w:val="0038213C"/>
    <w:rsid w:val="003837C8"/>
    <w:rsid w:val="003A0C1B"/>
    <w:rsid w:val="003B50F0"/>
    <w:rsid w:val="003D3529"/>
    <w:rsid w:val="003E5114"/>
    <w:rsid w:val="004025AE"/>
    <w:rsid w:val="00411597"/>
    <w:rsid w:val="00413099"/>
    <w:rsid w:val="0041372A"/>
    <w:rsid w:val="00413F67"/>
    <w:rsid w:val="0042448F"/>
    <w:rsid w:val="00431162"/>
    <w:rsid w:val="00432B32"/>
    <w:rsid w:val="0043394F"/>
    <w:rsid w:val="00437FD9"/>
    <w:rsid w:val="00460477"/>
    <w:rsid w:val="004877AB"/>
    <w:rsid w:val="00495F5B"/>
    <w:rsid w:val="004C1087"/>
    <w:rsid w:val="004C31E8"/>
    <w:rsid w:val="004D36BA"/>
    <w:rsid w:val="004D4BBE"/>
    <w:rsid w:val="004D7C14"/>
    <w:rsid w:val="004E1A2C"/>
    <w:rsid w:val="004E5AC7"/>
    <w:rsid w:val="004F735B"/>
    <w:rsid w:val="005121B7"/>
    <w:rsid w:val="00514FE4"/>
    <w:rsid w:val="00514FF6"/>
    <w:rsid w:val="005171BF"/>
    <w:rsid w:val="00517874"/>
    <w:rsid w:val="00520E34"/>
    <w:rsid w:val="00530A32"/>
    <w:rsid w:val="00534D1F"/>
    <w:rsid w:val="00546259"/>
    <w:rsid w:val="00546687"/>
    <w:rsid w:val="00550C0B"/>
    <w:rsid w:val="005607B7"/>
    <w:rsid w:val="0059417C"/>
    <w:rsid w:val="00595A4B"/>
    <w:rsid w:val="00597E6B"/>
    <w:rsid w:val="005A2FE0"/>
    <w:rsid w:val="005A472C"/>
    <w:rsid w:val="005A4A3D"/>
    <w:rsid w:val="005D221E"/>
    <w:rsid w:val="005D5AA6"/>
    <w:rsid w:val="005E1859"/>
    <w:rsid w:val="006037A5"/>
    <w:rsid w:val="006140AE"/>
    <w:rsid w:val="006155BC"/>
    <w:rsid w:val="00621B3E"/>
    <w:rsid w:val="00637010"/>
    <w:rsid w:val="00640B4E"/>
    <w:rsid w:val="0064152C"/>
    <w:rsid w:val="00643D7F"/>
    <w:rsid w:val="00662561"/>
    <w:rsid w:val="006627C8"/>
    <w:rsid w:val="00686A01"/>
    <w:rsid w:val="0069099E"/>
    <w:rsid w:val="006B2682"/>
    <w:rsid w:val="006B64EF"/>
    <w:rsid w:val="006C2258"/>
    <w:rsid w:val="006D1C50"/>
    <w:rsid w:val="006D6242"/>
    <w:rsid w:val="006E10D6"/>
    <w:rsid w:val="006F2AC6"/>
    <w:rsid w:val="00741251"/>
    <w:rsid w:val="00756DBA"/>
    <w:rsid w:val="00765F07"/>
    <w:rsid w:val="007761D2"/>
    <w:rsid w:val="0077648A"/>
    <w:rsid w:val="00785468"/>
    <w:rsid w:val="00787A0D"/>
    <w:rsid w:val="00790E21"/>
    <w:rsid w:val="0079192D"/>
    <w:rsid w:val="0079303B"/>
    <w:rsid w:val="007A3338"/>
    <w:rsid w:val="007B4017"/>
    <w:rsid w:val="007C0013"/>
    <w:rsid w:val="007C2DF2"/>
    <w:rsid w:val="007D153F"/>
    <w:rsid w:val="007E152F"/>
    <w:rsid w:val="007F4510"/>
    <w:rsid w:val="007F792B"/>
    <w:rsid w:val="0081017A"/>
    <w:rsid w:val="00815407"/>
    <w:rsid w:val="00855457"/>
    <w:rsid w:val="008608B6"/>
    <w:rsid w:val="008650AF"/>
    <w:rsid w:val="00872AFC"/>
    <w:rsid w:val="00881CC1"/>
    <w:rsid w:val="00886369"/>
    <w:rsid w:val="00890DC9"/>
    <w:rsid w:val="008A7075"/>
    <w:rsid w:val="008B0416"/>
    <w:rsid w:val="008C4641"/>
    <w:rsid w:val="00903AF7"/>
    <w:rsid w:val="009110A6"/>
    <w:rsid w:val="0092211F"/>
    <w:rsid w:val="00927FC1"/>
    <w:rsid w:val="00934F54"/>
    <w:rsid w:val="00942E97"/>
    <w:rsid w:val="009515FF"/>
    <w:rsid w:val="0096576B"/>
    <w:rsid w:val="00987BF0"/>
    <w:rsid w:val="009929E0"/>
    <w:rsid w:val="009A4D06"/>
    <w:rsid w:val="009B2E00"/>
    <w:rsid w:val="009D5C8A"/>
    <w:rsid w:val="009F6505"/>
    <w:rsid w:val="00A06633"/>
    <w:rsid w:val="00A14F09"/>
    <w:rsid w:val="00A171BE"/>
    <w:rsid w:val="00A36DAF"/>
    <w:rsid w:val="00A36FD6"/>
    <w:rsid w:val="00A371A8"/>
    <w:rsid w:val="00A46999"/>
    <w:rsid w:val="00A96291"/>
    <w:rsid w:val="00A96DD7"/>
    <w:rsid w:val="00AD0F19"/>
    <w:rsid w:val="00AD743B"/>
    <w:rsid w:val="00B12B72"/>
    <w:rsid w:val="00B403A3"/>
    <w:rsid w:val="00B44D9E"/>
    <w:rsid w:val="00B46820"/>
    <w:rsid w:val="00B51615"/>
    <w:rsid w:val="00B617E7"/>
    <w:rsid w:val="00B663EE"/>
    <w:rsid w:val="00B717B9"/>
    <w:rsid w:val="00B766FA"/>
    <w:rsid w:val="00BA0785"/>
    <w:rsid w:val="00BA2873"/>
    <w:rsid w:val="00BA529E"/>
    <w:rsid w:val="00BC2E02"/>
    <w:rsid w:val="00BE4338"/>
    <w:rsid w:val="00BE7B94"/>
    <w:rsid w:val="00C240F5"/>
    <w:rsid w:val="00C27025"/>
    <w:rsid w:val="00C3183E"/>
    <w:rsid w:val="00C4391A"/>
    <w:rsid w:val="00C53417"/>
    <w:rsid w:val="00C739E9"/>
    <w:rsid w:val="00C73F95"/>
    <w:rsid w:val="00C74397"/>
    <w:rsid w:val="00C81F0F"/>
    <w:rsid w:val="00C9005B"/>
    <w:rsid w:val="00C930AA"/>
    <w:rsid w:val="00CA13E5"/>
    <w:rsid w:val="00CB210A"/>
    <w:rsid w:val="00CC177D"/>
    <w:rsid w:val="00CC3DFF"/>
    <w:rsid w:val="00CC552F"/>
    <w:rsid w:val="00CD1948"/>
    <w:rsid w:val="00CE2137"/>
    <w:rsid w:val="00D22058"/>
    <w:rsid w:val="00D25418"/>
    <w:rsid w:val="00D25A56"/>
    <w:rsid w:val="00D2686E"/>
    <w:rsid w:val="00D3335E"/>
    <w:rsid w:val="00D3627A"/>
    <w:rsid w:val="00D44B31"/>
    <w:rsid w:val="00D62BB9"/>
    <w:rsid w:val="00D860DF"/>
    <w:rsid w:val="00D9115C"/>
    <w:rsid w:val="00DA55DB"/>
    <w:rsid w:val="00DB33AA"/>
    <w:rsid w:val="00DB7DE7"/>
    <w:rsid w:val="00DC1251"/>
    <w:rsid w:val="00DD0A1D"/>
    <w:rsid w:val="00DF210A"/>
    <w:rsid w:val="00E005A7"/>
    <w:rsid w:val="00E10E4C"/>
    <w:rsid w:val="00E13C73"/>
    <w:rsid w:val="00E2748D"/>
    <w:rsid w:val="00E37FB7"/>
    <w:rsid w:val="00E52AA6"/>
    <w:rsid w:val="00E60D82"/>
    <w:rsid w:val="00E614B7"/>
    <w:rsid w:val="00E85898"/>
    <w:rsid w:val="00E87D2D"/>
    <w:rsid w:val="00E9244D"/>
    <w:rsid w:val="00E92841"/>
    <w:rsid w:val="00EB12F0"/>
    <w:rsid w:val="00EC482B"/>
    <w:rsid w:val="00EF3352"/>
    <w:rsid w:val="00EF6CE5"/>
    <w:rsid w:val="00F02CCE"/>
    <w:rsid w:val="00F046FE"/>
    <w:rsid w:val="00F06AF5"/>
    <w:rsid w:val="00F17379"/>
    <w:rsid w:val="00F26039"/>
    <w:rsid w:val="00F42AB7"/>
    <w:rsid w:val="00F47BFE"/>
    <w:rsid w:val="00F570D6"/>
    <w:rsid w:val="00F74ED1"/>
    <w:rsid w:val="00F75A03"/>
    <w:rsid w:val="00F85EA6"/>
    <w:rsid w:val="00F90A19"/>
    <w:rsid w:val="00F90B00"/>
    <w:rsid w:val="00FA33BB"/>
    <w:rsid w:val="00FA6B1A"/>
    <w:rsid w:val="00FB7289"/>
    <w:rsid w:val="00FB7836"/>
    <w:rsid w:val="00FD6424"/>
    <w:rsid w:val="00FD6F2B"/>
    <w:rsid w:val="00FD7E00"/>
    <w:rsid w:val="00FF7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1830B2"/>
  <w15:chartTrackingRefBased/>
  <w15:docId w15:val="{B34835F8-1F9B-459D-B267-7EB5D242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21E"/>
    <w:pPr>
      <w:jc w:val="both"/>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5D221E"/>
    <w:pPr>
      <w:tabs>
        <w:tab w:val="left" w:pos="851"/>
        <w:tab w:val="left" w:pos="1843"/>
        <w:tab w:val="left" w:pos="3119"/>
        <w:tab w:val="left" w:pos="4253"/>
      </w:tabs>
      <w:spacing w:after="240" w:line="312" w:lineRule="auto"/>
    </w:pPr>
  </w:style>
  <w:style w:type="paragraph" w:customStyle="1" w:styleId="aDefinition">
    <w:name w:val="(a) Definition"/>
    <w:basedOn w:val="Body"/>
    <w:rsid w:val="005D221E"/>
    <w:pPr>
      <w:numPr>
        <w:numId w:val="2"/>
      </w:numPr>
      <w:tabs>
        <w:tab w:val="clear" w:pos="1843"/>
        <w:tab w:val="clear" w:pos="3119"/>
        <w:tab w:val="clear" w:pos="4253"/>
      </w:tabs>
    </w:pPr>
  </w:style>
  <w:style w:type="paragraph" w:customStyle="1" w:styleId="iDefinition">
    <w:name w:val="(i) Definition"/>
    <w:basedOn w:val="Body"/>
    <w:rsid w:val="005D221E"/>
    <w:pPr>
      <w:numPr>
        <w:ilvl w:val="1"/>
        <w:numId w:val="2"/>
      </w:numPr>
      <w:tabs>
        <w:tab w:val="clear" w:pos="851"/>
        <w:tab w:val="clear" w:pos="3119"/>
        <w:tab w:val="clear" w:pos="4253"/>
      </w:tabs>
    </w:pPr>
  </w:style>
  <w:style w:type="paragraph" w:customStyle="1" w:styleId="Body1">
    <w:name w:val="Body 1"/>
    <w:basedOn w:val="Body"/>
    <w:rsid w:val="005D221E"/>
    <w:pPr>
      <w:tabs>
        <w:tab w:val="clear" w:pos="851"/>
        <w:tab w:val="clear" w:pos="1843"/>
        <w:tab w:val="clear" w:pos="3119"/>
        <w:tab w:val="clear" w:pos="4253"/>
      </w:tabs>
      <w:ind w:left="851"/>
    </w:pPr>
  </w:style>
  <w:style w:type="paragraph" w:customStyle="1" w:styleId="Background">
    <w:name w:val="Background"/>
    <w:basedOn w:val="Body1"/>
    <w:rsid w:val="005D221E"/>
    <w:pPr>
      <w:numPr>
        <w:numId w:val="3"/>
      </w:numPr>
    </w:pPr>
  </w:style>
  <w:style w:type="paragraph" w:customStyle="1" w:styleId="Body2">
    <w:name w:val="Body 2"/>
    <w:basedOn w:val="Body1"/>
    <w:rsid w:val="005D221E"/>
  </w:style>
  <w:style w:type="paragraph" w:customStyle="1" w:styleId="Body3">
    <w:name w:val="Body 3"/>
    <w:basedOn w:val="Body2"/>
    <w:rsid w:val="005D221E"/>
    <w:pPr>
      <w:ind w:left="1843"/>
    </w:pPr>
  </w:style>
  <w:style w:type="paragraph" w:customStyle="1" w:styleId="Body4">
    <w:name w:val="Body 4"/>
    <w:basedOn w:val="Body3"/>
    <w:rsid w:val="005D221E"/>
    <w:pPr>
      <w:ind w:left="3119"/>
    </w:pPr>
  </w:style>
  <w:style w:type="paragraph" w:customStyle="1" w:styleId="Body5">
    <w:name w:val="Body 5"/>
    <w:basedOn w:val="Body3"/>
    <w:rsid w:val="005D221E"/>
    <w:pPr>
      <w:ind w:left="3119"/>
    </w:pPr>
  </w:style>
  <w:style w:type="paragraph" w:customStyle="1" w:styleId="Bullet1">
    <w:name w:val="Bullet 1"/>
    <w:basedOn w:val="Body1"/>
    <w:rsid w:val="005D221E"/>
    <w:pPr>
      <w:numPr>
        <w:numId w:val="4"/>
      </w:numPr>
    </w:pPr>
  </w:style>
  <w:style w:type="paragraph" w:customStyle="1" w:styleId="Bullet2">
    <w:name w:val="Bullet 2"/>
    <w:basedOn w:val="Body2"/>
    <w:rsid w:val="005D221E"/>
    <w:pPr>
      <w:numPr>
        <w:ilvl w:val="1"/>
        <w:numId w:val="4"/>
      </w:numPr>
    </w:pPr>
  </w:style>
  <w:style w:type="paragraph" w:customStyle="1" w:styleId="Bullet3">
    <w:name w:val="Bullet 3"/>
    <w:basedOn w:val="Body3"/>
    <w:rsid w:val="005D221E"/>
    <w:pPr>
      <w:numPr>
        <w:ilvl w:val="2"/>
        <w:numId w:val="4"/>
      </w:numPr>
    </w:pPr>
  </w:style>
  <w:style w:type="character" w:customStyle="1" w:styleId="CrossReference">
    <w:name w:val="Cross Reference"/>
    <w:rsid w:val="005D221E"/>
    <w:rPr>
      <w:b/>
    </w:rPr>
  </w:style>
  <w:style w:type="paragraph" w:styleId="Footer">
    <w:name w:val="footer"/>
    <w:basedOn w:val="Normal"/>
    <w:semiHidden/>
    <w:rsid w:val="005D221E"/>
    <w:pPr>
      <w:tabs>
        <w:tab w:val="center" w:pos="4536"/>
      </w:tabs>
    </w:pPr>
    <w:rPr>
      <w:noProof/>
      <w:sz w:val="16"/>
    </w:rPr>
  </w:style>
  <w:style w:type="character" w:styleId="FootnoteReference">
    <w:name w:val="footnote reference"/>
    <w:semiHidden/>
    <w:rsid w:val="005D221E"/>
    <w:rPr>
      <w:rFonts w:ascii="Tahoma" w:hAnsi="Tahoma"/>
      <w:b/>
      <w:color w:val="auto"/>
      <w:sz w:val="20"/>
      <w:u w:val="none"/>
      <w:vertAlign w:val="superscript"/>
    </w:rPr>
  </w:style>
  <w:style w:type="paragraph" w:styleId="FootnoteText">
    <w:name w:val="footnote text"/>
    <w:basedOn w:val="Normal"/>
    <w:semiHidden/>
    <w:rsid w:val="005D221E"/>
    <w:pPr>
      <w:tabs>
        <w:tab w:val="left" w:pos="851"/>
      </w:tabs>
      <w:spacing w:after="60"/>
      <w:ind w:left="851" w:hanging="851"/>
    </w:pPr>
    <w:rPr>
      <w:rFonts w:ascii="Tahoma" w:hAnsi="Tahoma"/>
      <w:sz w:val="16"/>
    </w:rPr>
  </w:style>
  <w:style w:type="paragraph" w:styleId="Header">
    <w:name w:val="header"/>
    <w:basedOn w:val="Normal"/>
    <w:semiHidden/>
    <w:rsid w:val="005D221E"/>
    <w:pPr>
      <w:tabs>
        <w:tab w:val="center" w:pos="4536"/>
        <w:tab w:val="right" w:pos="9072"/>
      </w:tabs>
    </w:pPr>
    <w:rPr>
      <w:noProof/>
      <w:sz w:val="16"/>
    </w:rPr>
  </w:style>
  <w:style w:type="paragraph" w:customStyle="1" w:styleId="Level1">
    <w:name w:val="Level 1"/>
    <w:basedOn w:val="Body1"/>
    <w:rsid w:val="005D221E"/>
    <w:pPr>
      <w:numPr>
        <w:numId w:val="5"/>
      </w:numPr>
      <w:outlineLvl w:val="0"/>
    </w:pPr>
  </w:style>
  <w:style w:type="character" w:customStyle="1" w:styleId="Level1asHeadingtext">
    <w:name w:val="Level 1 as Heading (text)"/>
    <w:rsid w:val="005D221E"/>
    <w:rPr>
      <w:b/>
    </w:rPr>
  </w:style>
  <w:style w:type="paragraph" w:customStyle="1" w:styleId="Level2">
    <w:name w:val="Level 2"/>
    <w:basedOn w:val="Body2"/>
    <w:rsid w:val="005D221E"/>
    <w:pPr>
      <w:numPr>
        <w:ilvl w:val="1"/>
        <w:numId w:val="5"/>
      </w:numPr>
      <w:outlineLvl w:val="1"/>
    </w:pPr>
  </w:style>
  <w:style w:type="character" w:customStyle="1" w:styleId="Level2asHeadingtext">
    <w:name w:val="Level 2 as Heading (text)"/>
    <w:rsid w:val="005D221E"/>
    <w:rPr>
      <w:b/>
    </w:rPr>
  </w:style>
  <w:style w:type="paragraph" w:customStyle="1" w:styleId="Level3">
    <w:name w:val="Level 3"/>
    <w:basedOn w:val="Body3"/>
    <w:rsid w:val="005D221E"/>
    <w:pPr>
      <w:numPr>
        <w:ilvl w:val="2"/>
        <w:numId w:val="5"/>
      </w:numPr>
      <w:outlineLvl w:val="2"/>
    </w:pPr>
  </w:style>
  <w:style w:type="character" w:customStyle="1" w:styleId="Level3asHeadingtext">
    <w:name w:val="Level 3 as Heading (text)"/>
    <w:rsid w:val="005D221E"/>
    <w:rPr>
      <w:b/>
    </w:rPr>
  </w:style>
  <w:style w:type="paragraph" w:customStyle="1" w:styleId="Level4">
    <w:name w:val="Level 4"/>
    <w:basedOn w:val="Body4"/>
    <w:rsid w:val="005D221E"/>
    <w:pPr>
      <w:numPr>
        <w:ilvl w:val="3"/>
        <w:numId w:val="5"/>
      </w:numPr>
      <w:outlineLvl w:val="3"/>
    </w:pPr>
  </w:style>
  <w:style w:type="paragraph" w:customStyle="1" w:styleId="Level5">
    <w:name w:val="Level 5"/>
    <w:basedOn w:val="Body5"/>
    <w:rsid w:val="005D221E"/>
    <w:pPr>
      <w:numPr>
        <w:ilvl w:val="4"/>
        <w:numId w:val="5"/>
      </w:numPr>
      <w:outlineLvl w:val="4"/>
    </w:pPr>
  </w:style>
  <w:style w:type="character" w:styleId="PageNumber">
    <w:name w:val="page number"/>
    <w:semiHidden/>
    <w:rsid w:val="005D221E"/>
    <w:rPr>
      <w:sz w:val="16"/>
    </w:rPr>
  </w:style>
  <w:style w:type="paragraph" w:customStyle="1" w:styleId="Parties">
    <w:name w:val="Parties"/>
    <w:basedOn w:val="Body1"/>
    <w:rsid w:val="005D221E"/>
    <w:pPr>
      <w:numPr>
        <w:numId w:val="6"/>
      </w:numPr>
    </w:pPr>
  </w:style>
  <w:style w:type="paragraph" w:customStyle="1" w:styleId="Rule1">
    <w:name w:val="Rule 1"/>
    <w:basedOn w:val="Body"/>
    <w:semiHidden/>
    <w:rsid w:val="005D221E"/>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5D221E"/>
    <w:pPr>
      <w:numPr>
        <w:ilvl w:val="1"/>
        <w:numId w:val="7"/>
      </w:numPr>
    </w:pPr>
  </w:style>
  <w:style w:type="paragraph" w:customStyle="1" w:styleId="Rule3">
    <w:name w:val="Rule 3"/>
    <w:basedOn w:val="Body3"/>
    <w:semiHidden/>
    <w:rsid w:val="005D221E"/>
    <w:pPr>
      <w:numPr>
        <w:ilvl w:val="2"/>
        <w:numId w:val="7"/>
      </w:numPr>
    </w:pPr>
  </w:style>
  <w:style w:type="paragraph" w:customStyle="1" w:styleId="Rule4">
    <w:name w:val="Rule 4"/>
    <w:basedOn w:val="Body4"/>
    <w:semiHidden/>
    <w:rsid w:val="005D221E"/>
    <w:pPr>
      <w:numPr>
        <w:ilvl w:val="3"/>
        <w:numId w:val="7"/>
      </w:numPr>
    </w:pPr>
  </w:style>
  <w:style w:type="paragraph" w:customStyle="1" w:styleId="Rule5">
    <w:name w:val="Rule 5"/>
    <w:basedOn w:val="Body5"/>
    <w:semiHidden/>
    <w:rsid w:val="005D221E"/>
    <w:pPr>
      <w:numPr>
        <w:ilvl w:val="4"/>
        <w:numId w:val="7"/>
      </w:numPr>
    </w:pPr>
  </w:style>
  <w:style w:type="paragraph" w:customStyle="1" w:styleId="Schedule">
    <w:name w:val="Schedule"/>
    <w:basedOn w:val="Normal"/>
    <w:semiHidden/>
    <w:rsid w:val="005D221E"/>
    <w:pPr>
      <w:keepNext/>
      <w:numPr>
        <w:numId w:val="8"/>
      </w:numPr>
      <w:spacing w:after="240"/>
      <w:jc w:val="center"/>
    </w:pPr>
    <w:rPr>
      <w:b/>
      <w:caps/>
      <w:sz w:val="24"/>
    </w:rPr>
  </w:style>
  <w:style w:type="paragraph" w:customStyle="1" w:styleId="ScheduleTitle">
    <w:name w:val="Schedule Title"/>
    <w:basedOn w:val="Body"/>
    <w:rsid w:val="005D221E"/>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0D0EB3"/>
    <w:pPr>
      <w:numPr>
        <w:numId w:val="9"/>
      </w:numPr>
      <w:tabs>
        <w:tab w:val="clear" w:pos="851"/>
        <w:tab w:val="clear" w:pos="3119"/>
        <w:tab w:val="clear" w:pos="4253"/>
      </w:tabs>
    </w:pPr>
  </w:style>
  <w:style w:type="paragraph" w:customStyle="1" w:styleId="Sideheading">
    <w:name w:val="Sideheading"/>
    <w:basedOn w:val="Body"/>
    <w:rsid w:val="005D221E"/>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0D0EB3"/>
    <w:pPr>
      <w:numPr>
        <w:ilvl w:val="1"/>
      </w:numPr>
    </w:pPr>
  </w:style>
  <w:style w:type="paragraph" w:styleId="TOC1">
    <w:name w:val="toc 1"/>
    <w:basedOn w:val="Body"/>
    <w:next w:val="Normal"/>
    <w:semiHidden/>
    <w:rsid w:val="005D221E"/>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5D221E"/>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5D221E"/>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79192D"/>
    <w:pPr>
      <w:tabs>
        <w:tab w:val="clear" w:pos="851"/>
      </w:tabs>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character" w:customStyle="1" w:styleId="BodyChar">
    <w:name w:val="Body Char"/>
    <w:link w:val="Body"/>
    <w:rsid w:val="006B64EF"/>
    <w:rPr>
      <w:rFonts w:ascii="Verdana" w:hAnsi="Verdana"/>
      <w:lang w:val="en-GB" w:eastAsia="en-GB" w:bidi="ar-SA"/>
    </w:rPr>
  </w:style>
  <w:style w:type="paragraph" w:styleId="BalloonText">
    <w:name w:val="Balloon Text"/>
    <w:basedOn w:val="Normal"/>
    <w:semiHidden/>
    <w:rsid w:val="00790E21"/>
    <w:rPr>
      <w:rFonts w:ascii="Tahoma" w:hAnsi="Tahoma" w:cs="Tahoma"/>
      <w:sz w:val="16"/>
      <w:szCs w:val="16"/>
    </w:rPr>
  </w:style>
  <w:style w:type="character" w:styleId="Hyperlink">
    <w:name w:val="Hyperlink"/>
    <w:uiPriority w:val="99"/>
    <w:unhideWhenUsed/>
    <w:rsid w:val="00E614B7"/>
    <w:rPr>
      <w:color w:val="0000FF"/>
      <w:u w:val="single"/>
    </w:rPr>
  </w:style>
  <w:style w:type="paragraph" w:styleId="NormalWeb">
    <w:name w:val="Normal (Web)"/>
    <w:basedOn w:val="Normal"/>
    <w:rsid w:val="000B4A72"/>
    <w:pPr>
      <w:spacing w:before="100" w:beforeAutospacing="1" w:after="100" w:afterAutospacing="1"/>
      <w:jc w:val="left"/>
    </w:pPr>
    <w:rPr>
      <w:rFonts w:ascii="Times New Roman" w:hAnsi="Times New Roman"/>
      <w:sz w:val="24"/>
      <w:szCs w:val="24"/>
    </w:rPr>
  </w:style>
  <w:style w:type="paragraph" w:customStyle="1" w:styleId="bodyflushleftjust">
    <w:name w:val="body.flush.left just"/>
    <w:basedOn w:val="Normal"/>
    <w:rsid w:val="00B663EE"/>
    <w:pPr>
      <w:spacing w:after="260" w:line="260" w:lineRule="exact"/>
      <w:ind w:right="1440"/>
      <w:jc w:val="left"/>
    </w:pPr>
    <w:rPr>
      <w:rFonts w:ascii="Century Schoolbook" w:hAnsi="Century Schoolbook"/>
      <w:color w:val="000000"/>
      <w:lang w:val="en-US" w:eastAsia="en-US"/>
    </w:rPr>
  </w:style>
  <w:style w:type="paragraph" w:customStyle="1" w:styleId="Default">
    <w:name w:val="Default"/>
    <w:rsid w:val="00550C0B"/>
    <w:pPr>
      <w:autoSpaceDE w:val="0"/>
      <w:autoSpaceDN w:val="0"/>
      <w:adjustRightInd w:val="0"/>
    </w:pPr>
    <w:rPr>
      <w:rFonts w:ascii="Verdana" w:hAnsi="Verdana" w:cs="Verdana"/>
      <w:color w:val="000000"/>
      <w:sz w:val="24"/>
      <w:szCs w:val="24"/>
    </w:rPr>
  </w:style>
  <w:style w:type="character" w:styleId="Emphasis">
    <w:name w:val="Emphasis"/>
    <w:qFormat/>
    <w:rsid w:val="00D860DF"/>
    <w:rPr>
      <w:i/>
      <w:iCs/>
    </w:rPr>
  </w:style>
  <w:style w:type="character" w:styleId="CommentReference">
    <w:name w:val="annotation reference"/>
    <w:rsid w:val="008650AF"/>
    <w:rPr>
      <w:sz w:val="16"/>
      <w:szCs w:val="16"/>
    </w:rPr>
  </w:style>
  <w:style w:type="paragraph" w:styleId="CommentText">
    <w:name w:val="annotation text"/>
    <w:basedOn w:val="Normal"/>
    <w:link w:val="CommentTextChar"/>
    <w:rsid w:val="008650AF"/>
  </w:style>
  <w:style w:type="character" w:customStyle="1" w:styleId="CommentTextChar">
    <w:name w:val="Comment Text Char"/>
    <w:link w:val="CommentText"/>
    <w:rsid w:val="008650AF"/>
    <w:rPr>
      <w:rFonts w:ascii="Verdana" w:hAnsi="Verdana"/>
    </w:rPr>
  </w:style>
  <w:style w:type="paragraph" w:styleId="CommentSubject">
    <w:name w:val="annotation subject"/>
    <w:basedOn w:val="CommentText"/>
    <w:next w:val="CommentText"/>
    <w:link w:val="CommentSubjectChar"/>
    <w:rsid w:val="008650AF"/>
    <w:rPr>
      <w:b/>
      <w:bCs/>
    </w:rPr>
  </w:style>
  <w:style w:type="character" w:customStyle="1" w:styleId="CommentSubjectChar">
    <w:name w:val="Comment Subject Char"/>
    <w:link w:val="CommentSubject"/>
    <w:rsid w:val="008650AF"/>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2089">
      <w:bodyDiv w:val="1"/>
      <w:marLeft w:val="0"/>
      <w:marRight w:val="0"/>
      <w:marTop w:val="0"/>
      <w:marBottom w:val="0"/>
      <w:divBdr>
        <w:top w:val="none" w:sz="0" w:space="0" w:color="auto"/>
        <w:left w:val="none" w:sz="0" w:space="0" w:color="auto"/>
        <w:bottom w:val="none" w:sz="0" w:space="0" w:color="auto"/>
        <w:right w:val="none" w:sz="0" w:space="0" w:color="auto"/>
      </w:divBdr>
    </w:div>
    <w:div w:id="195705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NHSSC Document" ma:contentTypeID="0x01010054CB399B8DADE941A6D8E5403E81A55200274FB86798E164499659E36B08D05AE8" ma:contentTypeVersion="21" ma:contentTypeDescription="Create a new document." ma:contentTypeScope="" ma:versionID="8bdad20e7bfde4376e51958e96b6806e">
  <xsd:schema xmlns:xsd="http://www.w3.org/2001/XMLSchema" xmlns:xs="http://www.w3.org/2001/XMLSchema" xmlns:p="http://schemas.microsoft.com/office/2006/metadata/properties" xmlns:ns2="9eaf0670-def7-4839-93b2-6f9929c53ce7" xmlns:ns3="bf843593-a70d-40e6-8a43-746e1b667334" xmlns:ns4="794d6a44-54db-4271-8c22-473ba12773fb" targetNamespace="http://schemas.microsoft.com/office/2006/metadata/properties" ma:root="true" ma:fieldsID="8f53054d9f46128783cbb3a6aef8369e" ns2:_="" ns3:_="" ns4:_="">
    <xsd:import namespace="9eaf0670-def7-4839-93b2-6f9929c53ce7"/>
    <xsd:import namespace="bf843593-a70d-40e6-8a43-746e1b667334"/>
    <xsd:import namespace="794d6a44-54db-4271-8c22-473ba12773fb"/>
    <xsd:element name="properties">
      <xsd:complexType>
        <xsd:sequence>
          <xsd:element name="documentManagement">
            <xsd:complexType>
              <xsd:all>
                <xsd:element ref="ns2:Security_x0020_Classification" minOccurs="0"/>
                <xsd:element ref="ns3:_dlc_DocId" minOccurs="0"/>
                <xsd:element ref="ns3:_dlc_DocIdUrl" minOccurs="0"/>
                <xsd:element ref="ns3:_dlc_DocIdPersistId"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3:SharedWithUsers" minOccurs="0"/>
                <xsd:element ref="ns3:SharedWithDetails" minOccurs="0"/>
                <xsd:element ref="ns4:Documenttype" minOccurs="0"/>
                <xsd:element ref="ns4: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f0670-def7-4839-93b2-6f9929c53ce7"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format="Dropdown" ma:internalName="Security_x0020_Classification">
      <xsd:simpleType>
        <xsd:restriction base="dms:Choice">
          <xsd:enumeration value="Official"/>
          <xsd:enumeration value="Official Sensitive - Personal"/>
          <xsd:enumeration value="Official Sensitive - Commercial"/>
          <xsd:enumeration value="Official Sensitive - Locally 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bf843593-a70d-40e6-8a43-746e1b667334"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bf679007-336e-48ed-a31f-5003beb6e55b}" ma:internalName="TaxCatchAll" ma:showField="CatchAllData" ma:web="bf843593-a70d-40e6-8a43-746e1b6673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4d6a44-54db-4271-8c22-473ba12773f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ocumenttype" ma:index="25" nillable="true" ma:displayName="Document type" ma:format="Dropdown" ma:internalName="Documenttype">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4abec6f-6946-4c3d-bf6e-4637b34b63d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curity_x0020_Classification xmlns="9eaf0670-def7-4839-93b2-6f9929c53ce7" xsi:nil="true"/>
    <lcf76f155ced4ddcb4097134ff3c332f xmlns="794d6a44-54db-4271-8c22-473ba12773fb">
      <Terms xmlns="http://schemas.microsoft.com/office/infopath/2007/PartnerControls"/>
    </lcf76f155ced4ddcb4097134ff3c332f>
    <TaxCatchAll xmlns="bf843593-a70d-40e6-8a43-746e1b667334"/>
    <Documenttype xmlns="794d6a44-54db-4271-8c22-473ba12773fb" xsi:nil="true"/>
  </documentManagement>
</p:properties>
</file>

<file path=customXml/itemProps1.xml><?xml version="1.0" encoding="utf-8"?>
<ds:datastoreItem xmlns:ds="http://schemas.openxmlformats.org/officeDocument/2006/customXml" ds:itemID="{48ADAECF-D88E-4750-85D7-59943EB44CBD}">
  <ds:schemaRefs>
    <ds:schemaRef ds:uri="http://schemas.microsoft.com/sharepoint/events"/>
  </ds:schemaRefs>
</ds:datastoreItem>
</file>

<file path=customXml/itemProps2.xml><?xml version="1.0" encoding="utf-8"?>
<ds:datastoreItem xmlns:ds="http://schemas.openxmlformats.org/officeDocument/2006/customXml" ds:itemID="{BB6CEE43-D126-478C-A388-88F99756AB2D}">
  <ds:schemaRefs>
    <ds:schemaRef ds:uri="http://schemas.microsoft.com/office/2006/metadata/longProperties"/>
  </ds:schemaRefs>
</ds:datastoreItem>
</file>

<file path=customXml/itemProps3.xml><?xml version="1.0" encoding="utf-8"?>
<ds:datastoreItem xmlns:ds="http://schemas.openxmlformats.org/officeDocument/2006/customXml" ds:itemID="{20A5BB10-7772-4058-86E2-61FB5D11D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f0670-def7-4839-93b2-6f9929c53ce7"/>
    <ds:schemaRef ds:uri="bf843593-a70d-40e6-8a43-746e1b667334"/>
    <ds:schemaRef ds:uri="794d6a44-54db-4271-8c22-473ba1277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825A04-6D90-478F-965E-787905E2FD7A}">
  <ds:schemaRefs>
    <ds:schemaRef ds:uri="http://schemas.microsoft.com/sharepoint/v3/contenttype/forms"/>
  </ds:schemaRefs>
</ds:datastoreItem>
</file>

<file path=customXml/itemProps5.xml><?xml version="1.0" encoding="utf-8"?>
<ds:datastoreItem xmlns:ds="http://schemas.openxmlformats.org/officeDocument/2006/customXml" ds:itemID="{0F074C6E-AF2A-4877-8FA6-DBEB60115041}">
  <ds:schemaRefs>
    <ds:schemaRef ds:uri="http://www.w3.org/XML/1998/namespace"/>
    <ds:schemaRef ds:uri="bf843593-a70d-40e6-8a43-746e1b667334"/>
    <ds:schemaRef ds:uri="http://purl.org/dc/dcmityp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794d6a44-54db-4271-8c22-473ba12773fb"/>
    <ds:schemaRef ds:uri="9eaf0670-def7-4839-93b2-6f9929c53ce7"/>
  </ds:schemaRefs>
</ds:datastoreItem>
</file>

<file path=docProps/app.xml><?xml version="1.0" encoding="utf-8"?>
<Properties xmlns="http://schemas.openxmlformats.org/officeDocument/2006/extended-properties" xmlns:vt="http://schemas.openxmlformats.org/officeDocument/2006/docPropsVTypes">
  <Template>House Styles</Template>
  <TotalTime>0</TotalTime>
  <Pages>3</Pages>
  <Words>806</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NEWCASTLE\2500772\3</vt:lpstr>
    </vt:vector>
  </TitlesOfParts>
  <Company>Eversheds</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NEWCASTLE\2500772\3</dc:title>
  <dc:subject/>
  <dc:creator>LOCKWOK</dc:creator>
  <cp:keywords/>
  <cp:lastModifiedBy>Amy Jones</cp:lastModifiedBy>
  <cp:revision>2</cp:revision>
  <cp:lastPrinted>2017-11-22T11:20:00Z</cp:lastPrinted>
  <dcterms:created xsi:type="dcterms:W3CDTF">2023-11-07T10:38:00Z</dcterms:created>
  <dcterms:modified xsi:type="dcterms:W3CDTF">2023-11-07T10:38:00Z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0x0101007EF0EC678F310E4BBFE1220C1C9CBDBF000CBAE1FEB34ABC44ACD8C28C9266185A</vt:lpwstr>
  </property>
  <property fmtid="{D5CDD505-2E9C-101B-9397-08002B2CF9AE}" pid="4" name="IWSAPHistory">
    <vt:lpwstr/>
  </property>
  <property fmtid="{D5CDD505-2E9C-101B-9397-08002B2CF9AE}" pid="5" name="Framework">
    <vt:lpwstr/>
  </property>
  <property fmtid="{D5CDD505-2E9C-101B-9397-08002B2CF9AE}" pid="6" name="Domain">
    <vt:lpwstr/>
  </property>
  <property fmtid="{D5CDD505-2E9C-101B-9397-08002B2CF9AE}" pid="7" name="Send to">
    <vt:lpwstr/>
  </property>
  <property fmtid="{D5CDD505-2E9C-101B-9397-08002B2CF9AE}" pid="8" name="Email Dom">
    <vt:lpwstr/>
  </property>
  <property fmtid="{D5CDD505-2E9C-101B-9397-08002B2CF9AE}" pid="9" name="Enq ID">
    <vt:lpwstr/>
  </property>
  <property fmtid="{D5CDD505-2E9C-101B-9397-08002B2CF9AE}" pid="10" name="_dlc_DocId">
    <vt:lpwstr>KMMKUF4AA4PM-133399959-794738</vt:lpwstr>
  </property>
  <property fmtid="{D5CDD505-2E9C-101B-9397-08002B2CF9AE}" pid="11" name="_dlc_DocIdItemGuid">
    <vt:lpwstr>56d74d14-6787-4ff6-88b9-a43c3a61db43</vt:lpwstr>
  </property>
  <property fmtid="{D5CDD505-2E9C-101B-9397-08002B2CF9AE}" pid="12" name="_dlc_DocIdUrl">
    <vt:lpwstr>https://nhssupplychain.sharepoint.com/sites/colakeso/_layouts/15/DocIdRedir.aspx?ID=KMMKUF4AA4PM-133399959-794738, KMMKUF4AA4PM-133399959-794738</vt:lpwstr>
  </property>
  <property fmtid="{D5CDD505-2E9C-101B-9397-08002B2CF9AE}" pid="13" name="display_urn:schemas-microsoft-com:office:office#SharedWithUsers">
    <vt:lpwstr>Nerys Jones</vt:lpwstr>
  </property>
  <property fmtid="{D5CDD505-2E9C-101B-9397-08002B2CF9AE}" pid="14" name="SharedWithUsers">
    <vt:lpwstr>33;#Nerys Jones</vt:lpwstr>
  </property>
</Properties>
</file>