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29309" w14:textId="5F63298B" w:rsidR="00907E33" w:rsidRPr="00B12DA3" w:rsidRDefault="001D30F7" w:rsidP="002C5F29">
      <w:pPr>
        <w:pStyle w:val="Heading1"/>
      </w:pPr>
      <w:r>
        <w:rPr>
          <w:sz w:val="44"/>
          <w:szCs w:val="44"/>
        </w:rPr>
        <w:t>Invitation to Tender</w:t>
      </w:r>
    </w:p>
    <w:p w14:paraId="5185CAF9" w14:textId="77777777" w:rsidR="0013123A" w:rsidRDefault="0013123A" w:rsidP="00944B8E"/>
    <w:p w14:paraId="5200F9DC" w14:textId="3D7B889B" w:rsidR="008A3138" w:rsidRDefault="008A3138" w:rsidP="000344E2">
      <w:pPr>
        <w:pStyle w:val="Heading1"/>
      </w:pPr>
      <w:r>
        <w:t>Summary</w:t>
      </w:r>
    </w:p>
    <w:p w14:paraId="145C7A7F" w14:textId="2597472C" w:rsidR="00E069EE" w:rsidRDefault="003817AE" w:rsidP="00FF21F6">
      <w:pPr>
        <w:rPr>
          <w:iCs/>
          <w:noProof/>
          <w:sz w:val="22"/>
          <w:lang w:eastAsia="en-GB"/>
        </w:rPr>
      </w:pPr>
      <w:r>
        <w:rPr>
          <w:iCs/>
          <w:noProof/>
          <w:sz w:val="22"/>
          <w:lang w:eastAsia="en-GB"/>
        </w:rPr>
        <w:t xml:space="preserve">WFD wishes to establish a panel of specialist </w:t>
      </w:r>
      <w:r w:rsidR="00F631F4">
        <w:rPr>
          <w:iCs/>
          <w:noProof/>
          <w:sz w:val="22"/>
          <w:lang w:eastAsia="en-GB"/>
        </w:rPr>
        <w:t>service providers</w:t>
      </w:r>
      <w:r w:rsidR="009C1445">
        <w:rPr>
          <w:iCs/>
          <w:noProof/>
          <w:sz w:val="22"/>
          <w:lang w:eastAsia="en-GB"/>
        </w:rPr>
        <w:t xml:space="preserve"> as part of a framework</w:t>
      </w:r>
      <w:r>
        <w:rPr>
          <w:iCs/>
          <w:noProof/>
          <w:sz w:val="22"/>
          <w:lang w:eastAsia="en-GB"/>
        </w:rPr>
        <w:t xml:space="preserve"> to </w:t>
      </w:r>
      <w:r w:rsidR="007074BE" w:rsidRPr="007074BE">
        <w:rPr>
          <w:iCs/>
          <w:noProof/>
          <w:sz w:val="22"/>
          <w:lang w:eastAsia="en-GB"/>
        </w:rPr>
        <w:t>provide technical services</w:t>
      </w:r>
      <w:r w:rsidR="009C1445">
        <w:rPr>
          <w:iCs/>
          <w:noProof/>
          <w:sz w:val="22"/>
          <w:lang w:eastAsia="en-GB"/>
        </w:rPr>
        <w:t xml:space="preserve"> from time to time</w:t>
      </w:r>
      <w:r w:rsidR="007074BE" w:rsidRPr="007074BE">
        <w:rPr>
          <w:iCs/>
          <w:noProof/>
          <w:sz w:val="22"/>
          <w:lang w:eastAsia="en-GB"/>
        </w:rPr>
        <w:t xml:space="preserve"> to support WFD</w:t>
      </w:r>
      <w:r w:rsidR="00F631F4">
        <w:rPr>
          <w:iCs/>
          <w:noProof/>
          <w:sz w:val="22"/>
          <w:lang w:eastAsia="en-GB"/>
        </w:rPr>
        <w:t>’</w:t>
      </w:r>
      <w:r w:rsidR="007074BE" w:rsidRPr="007074BE">
        <w:rPr>
          <w:iCs/>
          <w:noProof/>
          <w:sz w:val="22"/>
          <w:lang w:eastAsia="en-GB"/>
        </w:rPr>
        <w:t xml:space="preserve">s capacity and capability for effective online engagement and </w:t>
      </w:r>
      <w:r w:rsidR="008B1323">
        <w:rPr>
          <w:iCs/>
          <w:noProof/>
          <w:sz w:val="22"/>
          <w:lang w:eastAsia="en-GB"/>
        </w:rPr>
        <w:t>delivery of digital products and services</w:t>
      </w:r>
      <w:r w:rsidR="007074BE" w:rsidRPr="007074BE">
        <w:rPr>
          <w:iCs/>
          <w:noProof/>
          <w:sz w:val="22"/>
          <w:lang w:eastAsia="en-GB"/>
        </w:rPr>
        <w:t>.</w:t>
      </w:r>
    </w:p>
    <w:p w14:paraId="0B15D741" w14:textId="5B3A6ACD" w:rsidR="000C4648" w:rsidRPr="000C4648" w:rsidRDefault="00E61159" w:rsidP="00FF21F6">
      <w:pPr>
        <w:rPr>
          <w:iCs/>
          <w:noProof/>
          <w:sz w:val="22"/>
          <w:lang w:eastAsia="en-GB"/>
        </w:rPr>
      </w:pPr>
      <w:r>
        <w:rPr>
          <w:iCs/>
          <w:noProof/>
          <w:sz w:val="22"/>
          <w:lang w:eastAsia="en-GB"/>
        </w:rPr>
        <w:t xml:space="preserve">The selected service provider(s) will be offered a two year framework agreement. </w:t>
      </w:r>
    </w:p>
    <w:p w14:paraId="4B87C53D" w14:textId="743FE354" w:rsidR="00843D18" w:rsidRPr="00944B8E" w:rsidRDefault="00235BA2" w:rsidP="000344E2">
      <w:pPr>
        <w:pStyle w:val="Heading1"/>
      </w:pPr>
      <w:r>
        <w:t>Overview</w:t>
      </w:r>
    </w:p>
    <w:p w14:paraId="676AF398" w14:textId="0EA31705" w:rsidR="00B32E19" w:rsidRDefault="003E2CB6" w:rsidP="00583D7E">
      <w:pPr>
        <w:rPr>
          <w:color w:val="000000"/>
          <w:sz w:val="22"/>
          <w:szCs w:val="22"/>
          <w:shd w:val="clear" w:color="auto" w:fill="FFFFFF"/>
        </w:rPr>
      </w:pPr>
      <w:r>
        <w:rPr>
          <w:rStyle w:val="normaltextrun"/>
          <w:color w:val="333333"/>
          <w:sz w:val="22"/>
          <w:szCs w:val="22"/>
          <w:shd w:val="clear" w:color="auto" w:fill="FFFFFF"/>
          <w:lang w:val="en-US"/>
        </w:rPr>
        <w:t>Westminster Foundation for Democracy (“</w:t>
      </w:r>
      <w:r>
        <w:rPr>
          <w:rStyle w:val="normaltextrun"/>
          <w:b/>
          <w:bCs w:val="0"/>
          <w:color w:val="333333"/>
          <w:sz w:val="22"/>
          <w:szCs w:val="22"/>
          <w:shd w:val="clear" w:color="auto" w:fill="FFFFFF"/>
          <w:lang w:val="en-US"/>
        </w:rPr>
        <w:t>WFD</w:t>
      </w:r>
      <w:r>
        <w:rPr>
          <w:rStyle w:val="normaltextrun"/>
          <w:color w:val="333333"/>
          <w:sz w:val="22"/>
          <w:szCs w:val="22"/>
          <w:shd w:val="clear" w:color="auto" w:fill="FFFFFF"/>
          <w:lang w:val="en-US"/>
        </w:rPr>
        <w:t>”) is the UK public body dedicated to supporting democracy around the world</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Operating internationally, WFD works with</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parliaments, political parties, and civil society groups</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as well as on elections to help make political</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 xml:space="preserve">systems fairer, more </w:t>
      </w:r>
      <w:proofErr w:type="gramStart"/>
      <w:r w:rsidR="00583D7E" w:rsidRPr="00583D7E">
        <w:rPr>
          <w:rStyle w:val="normaltextrun"/>
          <w:color w:val="333333"/>
          <w:sz w:val="22"/>
          <w:szCs w:val="22"/>
          <w:shd w:val="clear" w:color="auto" w:fill="FFFFFF"/>
          <w:lang w:val="en-US"/>
        </w:rPr>
        <w:t>inclusive</w:t>
      </w:r>
      <w:proofErr w:type="gramEnd"/>
      <w:r w:rsidR="00583D7E" w:rsidRPr="00583D7E">
        <w:rPr>
          <w:rStyle w:val="normaltextrun"/>
          <w:color w:val="333333"/>
          <w:sz w:val="22"/>
          <w:szCs w:val="22"/>
          <w:shd w:val="clear" w:color="auto" w:fill="FFFFFF"/>
          <w:lang w:val="en-US"/>
        </w:rPr>
        <w:t xml:space="preserve"> and </w:t>
      </w:r>
      <w:r w:rsidR="00583D7E">
        <w:rPr>
          <w:rStyle w:val="normaltextrun"/>
          <w:color w:val="333333"/>
          <w:sz w:val="22"/>
          <w:szCs w:val="22"/>
          <w:shd w:val="clear" w:color="auto" w:fill="FFFFFF"/>
          <w:lang w:val="en-US"/>
        </w:rPr>
        <w:t xml:space="preserve">more </w:t>
      </w:r>
      <w:r w:rsidR="00583D7E" w:rsidRPr="00583D7E">
        <w:rPr>
          <w:rStyle w:val="normaltextrun"/>
          <w:color w:val="333333"/>
          <w:sz w:val="22"/>
          <w:szCs w:val="22"/>
          <w:shd w:val="clear" w:color="auto" w:fill="FFFFFF"/>
          <w:lang w:val="en-US"/>
        </w:rPr>
        <w:t>accountable.</w:t>
      </w:r>
    </w:p>
    <w:p w14:paraId="19CD1F89" w14:textId="58E0FBA1" w:rsidR="00B32E19" w:rsidRDefault="00317E11" w:rsidP="00B32E19">
      <w:pPr>
        <w:rPr>
          <w:color w:val="000000"/>
          <w:sz w:val="22"/>
          <w:szCs w:val="22"/>
          <w:shd w:val="clear" w:color="auto" w:fill="FFFFFF"/>
        </w:rPr>
      </w:pPr>
      <w:r w:rsidRPr="00317E11">
        <w:rPr>
          <w:color w:val="000000"/>
          <w:sz w:val="22"/>
          <w:szCs w:val="22"/>
          <w:shd w:val="clear" w:color="auto" w:fill="FFFFFF"/>
        </w:rPr>
        <w:t xml:space="preserve">We </w:t>
      </w:r>
      <w:r w:rsidR="00EA2A79" w:rsidRPr="00B32E19">
        <w:rPr>
          <w:color w:val="000000"/>
          <w:sz w:val="22"/>
          <w:szCs w:val="22"/>
          <w:shd w:val="clear" w:color="auto" w:fill="FFFFFF"/>
        </w:rPr>
        <w:t>are</w:t>
      </w:r>
      <w:r w:rsidRPr="00317E11">
        <w:rPr>
          <w:color w:val="000000"/>
          <w:sz w:val="22"/>
          <w:szCs w:val="22"/>
          <w:shd w:val="clear" w:color="auto" w:fill="FFFFFF"/>
        </w:rPr>
        <w:t xml:space="preserve"> a problem-solving, practitioner-led organisation that offer</w:t>
      </w:r>
      <w:r w:rsidR="00B32E19">
        <w:rPr>
          <w:color w:val="000000"/>
          <w:sz w:val="22"/>
          <w:szCs w:val="22"/>
          <w:shd w:val="clear" w:color="auto" w:fill="FFFFFF"/>
        </w:rPr>
        <w:t>s</w:t>
      </w:r>
      <w:r w:rsidRPr="00317E11">
        <w:rPr>
          <w:color w:val="000000"/>
          <w:sz w:val="22"/>
          <w:szCs w:val="22"/>
          <w:shd w:val="clear" w:color="auto" w:fill="FFFFFF"/>
        </w:rPr>
        <w:t xml:space="preserve">: </w:t>
      </w:r>
    </w:p>
    <w:p w14:paraId="53BC7DAE" w14:textId="75B44EAE" w:rsidR="009E44A6" w:rsidRPr="00B32E19" w:rsidRDefault="009E44A6" w:rsidP="009E44A6">
      <w:pPr>
        <w:pStyle w:val="ListParagraph"/>
        <w:numPr>
          <w:ilvl w:val="0"/>
          <w:numId w:val="33"/>
        </w:numPr>
      </w:pPr>
      <w:r w:rsidRPr="00B32E19">
        <w:rPr>
          <w:color w:val="000000"/>
          <w:sz w:val="22"/>
          <w:szCs w:val="22"/>
          <w:shd w:val="clear" w:color="auto" w:fill="FFFFFF"/>
        </w:rPr>
        <w:t xml:space="preserve">High quality and impactful </w:t>
      </w:r>
      <w:r w:rsidR="008D7155">
        <w:rPr>
          <w:color w:val="000000"/>
          <w:sz w:val="22"/>
          <w:szCs w:val="22"/>
          <w:shd w:val="clear" w:color="auto" w:fill="FFFFFF"/>
        </w:rPr>
        <w:t xml:space="preserve">regional and country </w:t>
      </w:r>
      <w:r w:rsidRPr="00B32E19">
        <w:rPr>
          <w:color w:val="000000"/>
          <w:sz w:val="22"/>
          <w:szCs w:val="22"/>
          <w:shd w:val="clear" w:color="auto" w:fill="FFFFFF"/>
        </w:rPr>
        <w:t xml:space="preserve">programmes that directly support the full spectrum of institutions in political systems to develop inclusive political processes, more accountable political systems, protection of rights and freedoms, and more pluralistic </w:t>
      </w:r>
      <w:proofErr w:type="gramStart"/>
      <w:r w:rsidRPr="00B32E19">
        <w:rPr>
          <w:color w:val="000000"/>
          <w:sz w:val="22"/>
          <w:szCs w:val="22"/>
          <w:shd w:val="clear" w:color="auto" w:fill="FFFFFF"/>
        </w:rPr>
        <w:t>societies;</w:t>
      </w:r>
      <w:proofErr w:type="gramEnd"/>
      <w:r w:rsidRPr="00B32E19">
        <w:rPr>
          <w:color w:val="000000"/>
          <w:sz w:val="22"/>
          <w:szCs w:val="22"/>
          <w:shd w:val="clear" w:color="auto" w:fill="FFFFFF"/>
        </w:rPr>
        <w:t xml:space="preserve"> </w:t>
      </w:r>
    </w:p>
    <w:p w14:paraId="054EE2D0" w14:textId="2C99768E" w:rsidR="00B32E19" w:rsidRPr="00B32E19" w:rsidRDefault="00317E11" w:rsidP="00317E11">
      <w:pPr>
        <w:pStyle w:val="ListParagraph"/>
        <w:numPr>
          <w:ilvl w:val="0"/>
          <w:numId w:val="33"/>
        </w:numPr>
      </w:pPr>
      <w:r w:rsidRPr="00B32E19">
        <w:rPr>
          <w:color w:val="000000"/>
          <w:sz w:val="22"/>
          <w:szCs w:val="22"/>
          <w:shd w:val="clear" w:color="auto" w:fill="FFFFFF"/>
        </w:rPr>
        <w:t>Specialist analysis, research, and advice to inform</w:t>
      </w:r>
      <w:r w:rsidR="008D7155">
        <w:rPr>
          <w:color w:val="000000"/>
          <w:sz w:val="22"/>
          <w:szCs w:val="22"/>
          <w:shd w:val="clear" w:color="auto" w:fill="FFFFFF"/>
        </w:rPr>
        <w:t xml:space="preserve"> UK</w:t>
      </w:r>
      <w:r w:rsidRPr="00B32E19">
        <w:rPr>
          <w:color w:val="000000"/>
          <w:sz w:val="22"/>
          <w:szCs w:val="22"/>
          <w:shd w:val="clear" w:color="auto" w:fill="FFFFFF"/>
        </w:rPr>
        <w:t xml:space="preserve"> policy makers on a range of democratic governance issues</w:t>
      </w:r>
      <w:r w:rsidR="009E44A6">
        <w:rPr>
          <w:color w:val="000000"/>
          <w:sz w:val="22"/>
          <w:szCs w:val="22"/>
          <w:shd w:val="clear" w:color="auto" w:fill="FFFFFF"/>
        </w:rPr>
        <w:t xml:space="preserve"> through our Centre of Expertise</w:t>
      </w:r>
      <w:r w:rsidRPr="00B32E19">
        <w:rPr>
          <w:color w:val="000000"/>
          <w:sz w:val="22"/>
          <w:szCs w:val="22"/>
          <w:shd w:val="clear" w:color="auto" w:fill="FFFFFF"/>
        </w:rPr>
        <w:t>;</w:t>
      </w:r>
      <w:r w:rsidR="009E44A6" w:rsidRPr="009E44A6">
        <w:rPr>
          <w:color w:val="000000"/>
          <w:sz w:val="22"/>
          <w:szCs w:val="22"/>
          <w:shd w:val="clear" w:color="auto" w:fill="FFFFFF"/>
        </w:rPr>
        <w:t xml:space="preserve"> </w:t>
      </w:r>
      <w:r w:rsidR="009E44A6" w:rsidRPr="00B32E19">
        <w:rPr>
          <w:color w:val="000000"/>
          <w:sz w:val="22"/>
          <w:szCs w:val="22"/>
          <w:shd w:val="clear" w:color="auto" w:fill="FFFFFF"/>
        </w:rPr>
        <w:t xml:space="preserve">and  </w:t>
      </w:r>
    </w:p>
    <w:p w14:paraId="03964344" w14:textId="52F9AA83" w:rsidR="000C4648" w:rsidRDefault="00317E11" w:rsidP="00F22ACC">
      <w:pPr>
        <w:pStyle w:val="ListParagraph"/>
        <w:numPr>
          <w:ilvl w:val="0"/>
          <w:numId w:val="33"/>
        </w:numPr>
      </w:pPr>
      <w:r w:rsidRPr="00B32E19">
        <w:rPr>
          <w:color w:val="000000"/>
          <w:sz w:val="22"/>
          <w:szCs w:val="22"/>
          <w:shd w:val="clear" w:color="auto" w:fill="FFFFFF"/>
        </w:rPr>
        <w:t xml:space="preserve">International elections observation on behalf of the UK. </w:t>
      </w:r>
    </w:p>
    <w:p w14:paraId="3D3E129D" w14:textId="29E59AB8" w:rsidR="00BA02DC" w:rsidRPr="00944B8E" w:rsidRDefault="00B32E19" w:rsidP="00B32E19">
      <w:pPr>
        <w:pStyle w:val="Heading1"/>
      </w:pPr>
      <w:r>
        <w:t xml:space="preserve">Aim of this </w:t>
      </w:r>
      <w:r w:rsidR="006204E5">
        <w:t xml:space="preserve">Invitation to Tender </w:t>
      </w:r>
    </w:p>
    <w:p w14:paraId="11D50A28" w14:textId="43110083" w:rsidR="000344E2" w:rsidRDefault="000344E2" w:rsidP="000344E2">
      <w:pPr>
        <w:tabs>
          <w:tab w:val="left" w:pos="1134"/>
        </w:tabs>
        <w:jc w:val="both"/>
        <w:rPr>
          <w:noProof/>
          <w:sz w:val="22"/>
          <w:lang w:eastAsia="en-GB"/>
        </w:rPr>
      </w:pPr>
      <w:r>
        <w:rPr>
          <w:noProof/>
          <w:sz w:val="22"/>
          <w:lang w:eastAsia="en-GB"/>
        </w:rPr>
        <w:t xml:space="preserve">WFD is issuing this </w:t>
      </w:r>
      <w:r w:rsidR="006204E5">
        <w:rPr>
          <w:noProof/>
          <w:sz w:val="22"/>
          <w:lang w:eastAsia="en-GB"/>
        </w:rPr>
        <w:t>Invitation to Tender</w:t>
      </w:r>
      <w:r>
        <w:rPr>
          <w:noProof/>
          <w:sz w:val="22"/>
          <w:lang w:eastAsia="en-GB"/>
        </w:rPr>
        <w:t xml:space="preserve"> (“</w:t>
      </w:r>
      <w:r w:rsidR="006204E5">
        <w:rPr>
          <w:b/>
          <w:noProof/>
          <w:sz w:val="22"/>
          <w:lang w:eastAsia="en-GB"/>
        </w:rPr>
        <w:t>ITT</w:t>
      </w:r>
      <w:r>
        <w:rPr>
          <w:noProof/>
          <w:sz w:val="22"/>
          <w:lang w:eastAsia="en-GB"/>
        </w:rPr>
        <w:t xml:space="preserve">”) to a range of potential suppliers of services and would welcome a </w:t>
      </w:r>
      <w:r w:rsidR="006204E5">
        <w:rPr>
          <w:b/>
          <w:bCs w:val="0"/>
          <w:noProof/>
          <w:sz w:val="22"/>
          <w:lang w:eastAsia="en-GB"/>
        </w:rPr>
        <w:t>bid</w:t>
      </w:r>
      <w:r>
        <w:rPr>
          <w:noProof/>
          <w:sz w:val="22"/>
          <w:lang w:eastAsia="en-GB"/>
        </w:rPr>
        <w:t xml:space="preserve"> from your organisation.</w:t>
      </w:r>
    </w:p>
    <w:p w14:paraId="488EB814" w14:textId="4B261388" w:rsidR="004A79A9" w:rsidRDefault="004A79A9" w:rsidP="004A79A9">
      <w:pPr>
        <w:rPr>
          <w:iCs/>
          <w:noProof/>
          <w:sz w:val="22"/>
          <w:lang w:eastAsia="en-GB"/>
        </w:rPr>
      </w:pPr>
      <w:r>
        <w:rPr>
          <w:iCs/>
          <w:noProof/>
          <w:sz w:val="22"/>
          <w:lang w:eastAsia="en-GB"/>
        </w:rPr>
        <w:t xml:space="preserve">WFD is looking </w:t>
      </w:r>
      <w:r w:rsidR="00233504">
        <w:rPr>
          <w:iCs/>
          <w:noProof/>
          <w:sz w:val="22"/>
          <w:lang w:eastAsia="en-GB"/>
        </w:rPr>
        <w:t xml:space="preserve">to establish a </w:t>
      </w:r>
      <w:r w:rsidR="009C1445">
        <w:rPr>
          <w:iCs/>
          <w:noProof/>
          <w:sz w:val="22"/>
          <w:lang w:eastAsia="en-GB"/>
        </w:rPr>
        <w:t xml:space="preserve">framework and panel consisting of </w:t>
      </w:r>
      <w:r>
        <w:rPr>
          <w:iCs/>
          <w:noProof/>
          <w:sz w:val="22"/>
          <w:lang w:eastAsia="en-GB"/>
        </w:rPr>
        <w:t xml:space="preserve">one or more supplier for each of the followings lots: </w:t>
      </w:r>
    </w:p>
    <w:p w14:paraId="2638C5B6" w14:textId="3A64AB6B" w:rsidR="004A79A9" w:rsidRPr="00754E0F" w:rsidRDefault="004A79A9" w:rsidP="004A79A9">
      <w:pPr>
        <w:rPr>
          <w:b/>
          <w:bCs w:val="0"/>
          <w:iCs/>
          <w:noProof/>
          <w:sz w:val="22"/>
          <w:lang w:eastAsia="en-GB"/>
        </w:rPr>
      </w:pPr>
      <w:r w:rsidRPr="00754E0F">
        <w:rPr>
          <w:b/>
          <w:bCs w:val="0"/>
          <w:iCs/>
          <w:noProof/>
          <w:sz w:val="22"/>
          <w:lang w:eastAsia="en-GB"/>
        </w:rPr>
        <w:t>Lot 1 – Designing and</w:t>
      </w:r>
      <w:r w:rsidR="00754E0F">
        <w:rPr>
          <w:b/>
          <w:bCs w:val="0"/>
          <w:iCs/>
          <w:noProof/>
          <w:sz w:val="22"/>
          <w:lang w:eastAsia="en-GB"/>
        </w:rPr>
        <w:t>/or</w:t>
      </w:r>
      <w:r w:rsidRPr="00754E0F">
        <w:rPr>
          <w:b/>
          <w:bCs w:val="0"/>
          <w:iCs/>
          <w:noProof/>
          <w:sz w:val="22"/>
          <w:lang w:eastAsia="en-GB"/>
        </w:rPr>
        <w:t xml:space="preserve"> facilitating online/hybrid events using digital platforms and tools</w:t>
      </w:r>
    </w:p>
    <w:p w14:paraId="6B05A6EA" w14:textId="77777777" w:rsidR="004A79A9" w:rsidRPr="00754E0F" w:rsidRDefault="004A79A9" w:rsidP="004A79A9">
      <w:pPr>
        <w:rPr>
          <w:b/>
          <w:bCs w:val="0"/>
          <w:iCs/>
          <w:noProof/>
          <w:sz w:val="22"/>
          <w:lang w:eastAsia="en-GB"/>
        </w:rPr>
      </w:pPr>
      <w:r w:rsidRPr="00754E0F">
        <w:rPr>
          <w:b/>
          <w:bCs w:val="0"/>
          <w:iCs/>
          <w:noProof/>
          <w:sz w:val="22"/>
          <w:lang w:eastAsia="en-GB"/>
        </w:rPr>
        <w:t xml:space="preserve">Lot 2 – Creating digital knowledge and learning products </w:t>
      </w:r>
    </w:p>
    <w:p w14:paraId="57A201B3" w14:textId="423F3031" w:rsidR="004A79A9" w:rsidRDefault="004A79A9" w:rsidP="00F22ACC">
      <w:pPr>
        <w:rPr>
          <w:b/>
          <w:bCs w:val="0"/>
          <w:iCs/>
          <w:noProof/>
          <w:sz w:val="22"/>
          <w:lang w:eastAsia="en-GB"/>
        </w:rPr>
      </w:pPr>
      <w:r w:rsidRPr="00754E0F">
        <w:rPr>
          <w:b/>
          <w:bCs w:val="0"/>
          <w:iCs/>
          <w:noProof/>
          <w:sz w:val="22"/>
          <w:lang w:eastAsia="en-GB"/>
        </w:rPr>
        <w:t xml:space="preserve">Lot 3 – Developing </w:t>
      </w:r>
      <w:r w:rsidR="004F481A">
        <w:rPr>
          <w:b/>
          <w:bCs w:val="0"/>
          <w:iCs/>
          <w:noProof/>
          <w:sz w:val="22"/>
          <w:lang w:eastAsia="en-GB"/>
        </w:rPr>
        <w:t xml:space="preserve">and deploying </w:t>
      </w:r>
      <w:r w:rsidRPr="00754E0F">
        <w:rPr>
          <w:b/>
          <w:bCs w:val="0"/>
          <w:iCs/>
          <w:noProof/>
          <w:sz w:val="22"/>
          <w:lang w:eastAsia="en-GB"/>
        </w:rPr>
        <w:t>digital apps</w:t>
      </w:r>
      <w:r w:rsidR="004D39A9">
        <w:rPr>
          <w:b/>
          <w:bCs w:val="0"/>
          <w:iCs/>
          <w:noProof/>
          <w:sz w:val="22"/>
          <w:lang w:eastAsia="en-GB"/>
        </w:rPr>
        <w:t xml:space="preserve"> or platforms</w:t>
      </w:r>
    </w:p>
    <w:p w14:paraId="1FF08E22" w14:textId="145B1B88" w:rsidR="00BA02DC" w:rsidRPr="00944B8E" w:rsidRDefault="006204E5" w:rsidP="000344E2">
      <w:pPr>
        <w:pStyle w:val="Heading1"/>
      </w:pPr>
      <w:r>
        <w:t>Bid</w:t>
      </w:r>
      <w:r w:rsidR="00BA02DC">
        <w:t xml:space="preserve"> </w:t>
      </w:r>
      <w:proofErr w:type="gramStart"/>
      <w:r w:rsidR="00BA02DC">
        <w:t>submission</w:t>
      </w:r>
      <w:proofErr w:type="gramEnd"/>
    </w:p>
    <w:p w14:paraId="7A78959A" w14:textId="7C3E49A4" w:rsidR="00782C79" w:rsidRPr="00E654F1" w:rsidRDefault="00782C79" w:rsidP="00782C79">
      <w:pPr>
        <w:rPr>
          <w:sz w:val="22"/>
          <w:szCs w:val="22"/>
        </w:rPr>
      </w:pPr>
      <w:r w:rsidRPr="00E654F1">
        <w:rPr>
          <w:sz w:val="22"/>
          <w:szCs w:val="22"/>
        </w:rPr>
        <w:t xml:space="preserve">All </w:t>
      </w:r>
      <w:r w:rsidR="00FF1A64">
        <w:rPr>
          <w:sz w:val="22"/>
          <w:szCs w:val="22"/>
        </w:rPr>
        <w:t>bids</w:t>
      </w:r>
      <w:r w:rsidRPr="00E654F1">
        <w:rPr>
          <w:sz w:val="22"/>
          <w:szCs w:val="22"/>
        </w:rPr>
        <w:t xml:space="preserve"> should be submitted </w:t>
      </w:r>
      <w:r w:rsidR="00D76150">
        <w:rPr>
          <w:sz w:val="22"/>
          <w:szCs w:val="22"/>
        </w:rPr>
        <w:t xml:space="preserve">by </w:t>
      </w:r>
      <w:r w:rsidR="002436E2">
        <w:rPr>
          <w:sz w:val="22"/>
          <w:szCs w:val="22"/>
        </w:rPr>
        <w:t xml:space="preserve">11.59pm on </w:t>
      </w:r>
      <w:r w:rsidR="009A0B57">
        <w:rPr>
          <w:sz w:val="22"/>
          <w:szCs w:val="22"/>
        </w:rPr>
        <w:t>1</w:t>
      </w:r>
      <w:r w:rsidR="004618A8">
        <w:rPr>
          <w:sz w:val="22"/>
          <w:szCs w:val="22"/>
        </w:rPr>
        <w:t>2 November 2023</w:t>
      </w:r>
      <w:r w:rsidR="00D76150">
        <w:rPr>
          <w:sz w:val="22"/>
          <w:szCs w:val="22"/>
        </w:rPr>
        <w:t xml:space="preserve"> </w:t>
      </w:r>
      <w:r w:rsidRPr="00E654F1">
        <w:rPr>
          <w:sz w:val="22"/>
          <w:szCs w:val="22"/>
        </w:rPr>
        <w:t>in writing</w:t>
      </w:r>
      <w:r w:rsidR="000B6F99">
        <w:rPr>
          <w:sz w:val="22"/>
          <w:szCs w:val="22"/>
        </w:rPr>
        <w:t>, must comply with the requirements of this ITT,</w:t>
      </w:r>
      <w:r w:rsidRPr="00E654F1">
        <w:rPr>
          <w:sz w:val="22"/>
          <w:szCs w:val="22"/>
        </w:rPr>
        <w:t xml:space="preserve"> and </w:t>
      </w:r>
      <w:r w:rsidR="000B6F99">
        <w:rPr>
          <w:sz w:val="22"/>
          <w:szCs w:val="22"/>
        </w:rPr>
        <w:t xml:space="preserve">must </w:t>
      </w:r>
      <w:r w:rsidRPr="00E654F1">
        <w:rPr>
          <w:sz w:val="22"/>
          <w:szCs w:val="22"/>
        </w:rPr>
        <w:t>include</w:t>
      </w:r>
      <w:r w:rsidR="00FF1A64">
        <w:rPr>
          <w:sz w:val="22"/>
          <w:szCs w:val="22"/>
        </w:rPr>
        <w:t xml:space="preserve"> the information requested </w:t>
      </w:r>
      <w:r w:rsidR="0096641F">
        <w:rPr>
          <w:sz w:val="22"/>
          <w:szCs w:val="22"/>
        </w:rPr>
        <w:t xml:space="preserve">in the Bid </w:t>
      </w:r>
      <w:r w:rsidR="006574C3">
        <w:rPr>
          <w:sz w:val="22"/>
          <w:szCs w:val="22"/>
        </w:rPr>
        <w:t xml:space="preserve">Requirements </w:t>
      </w:r>
      <w:r w:rsidR="0096641F">
        <w:rPr>
          <w:sz w:val="22"/>
          <w:szCs w:val="22"/>
        </w:rPr>
        <w:t>below.</w:t>
      </w:r>
      <w:r w:rsidRPr="00E654F1">
        <w:rPr>
          <w:sz w:val="22"/>
          <w:szCs w:val="22"/>
        </w:rPr>
        <w:t xml:space="preserve"> </w:t>
      </w:r>
    </w:p>
    <w:p w14:paraId="6E0D406A" w14:textId="6BD9D8D2" w:rsidR="00782C79" w:rsidRPr="00E654F1" w:rsidRDefault="00782C79" w:rsidP="00782C79">
      <w:pPr>
        <w:rPr>
          <w:sz w:val="22"/>
          <w:szCs w:val="22"/>
        </w:rPr>
      </w:pPr>
      <w:r w:rsidRPr="00E654F1">
        <w:rPr>
          <w:sz w:val="22"/>
          <w:szCs w:val="22"/>
        </w:rPr>
        <w:t xml:space="preserve">The </w:t>
      </w:r>
      <w:r w:rsidR="0096641F">
        <w:rPr>
          <w:sz w:val="22"/>
          <w:szCs w:val="22"/>
        </w:rPr>
        <w:t>bid</w:t>
      </w:r>
      <w:r w:rsidRPr="00E654F1">
        <w:rPr>
          <w:sz w:val="22"/>
          <w:szCs w:val="22"/>
        </w:rPr>
        <w:t xml:space="preserve"> should be sent electronically to: </w:t>
      </w:r>
      <w:r w:rsidR="00DC7F0B">
        <w:rPr>
          <w:sz w:val="22"/>
          <w:szCs w:val="22"/>
        </w:rPr>
        <w:t>procurement@wfd.org</w:t>
      </w:r>
      <w:r w:rsidRPr="00E654F1">
        <w:rPr>
          <w:sz w:val="22"/>
          <w:szCs w:val="22"/>
        </w:rPr>
        <w:t xml:space="preserve">. </w:t>
      </w:r>
    </w:p>
    <w:p w14:paraId="3693CFC1" w14:textId="0E9DE63B" w:rsidR="00944B8E" w:rsidRPr="00E654F1" w:rsidRDefault="00782C79" w:rsidP="00944B8E">
      <w:pPr>
        <w:rPr>
          <w:sz w:val="22"/>
          <w:szCs w:val="22"/>
        </w:rPr>
      </w:pPr>
      <w:r w:rsidRPr="00E654F1">
        <w:rPr>
          <w:sz w:val="22"/>
          <w:szCs w:val="22"/>
        </w:rPr>
        <w:t xml:space="preserve">The same email address should be used for any questions related to this </w:t>
      </w:r>
      <w:r w:rsidR="0096641F">
        <w:rPr>
          <w:sz w:val="22"/>
          <w:szCs w:val="22"/>
        </w:rPr>
        <w:t>ITT</w:t>
      </w:r>
      <w:r w:rsidRPr="00E654F1">
        <w:rPr>
          <w:sz w:val="22"/>
          <w:szCs w:val="22"/>
        </w:rPr>
        <w:t xml:space="preserve">. </w:t>
      </w:r>
    </w:p>
    <w:p w14:paraId="423C9AED" w14:textId="370F3774" w:rsidR="0096641F" w:rsidRPr="00403CF3" w:rsidRDefault="00D9655E" w:rsidP="00944B8E">
      <w:pPr>
        <w:rPr>
          <w:sz w:val="22"/>
          <w:szCs w:val="22"/>
        </w:rPr>
      </w:pPr>
      <w:r w:rsidRPr="00403CF3">
        <w:rPr>
          <w:sz w:val="22"/>
          <w:szCs w:val="22"/>
        </w:rPr>
        <w:t xml:space="preserve">By submitting a bid, you agree to comply with </w:t>
      </w:r>
      <w:r w:rsidR="004D532A" w:rsidRPr="00403CF3">
        <w:rPr>
          <w:sz w:val="22"/>
          <w:szCs w:val="22"/>
        </w:rPr>
        <w:t xml:space="preserve">WFD’s standard terms and conditions for </w:t>
      </w:r>
      <w:r w:rsidR="0096641F" w:rsidRPr="00403CF3">
        <w:rPr>
          <w:sz w:val="22"/>
          <w:szCs w:val="22"/>
        </w:rPr>
        <w:t>tendering</w:t>
      </w:r>
      <w:r w:rsidR="00D34172" w:rsidRPr="00403CF3">
        <w:rPr>
          <w:sz w:val="22"/>
          <w:szCs w:val="22"/>
        </w:rPr>
        <w:t xml:space="preserve"> </w:t>
      </w:r>
      <w:r w:rsidR="00750539" w:rsidRPr="00403CF3">
        <w:rPr>
          <w:sz w:val="22"/>
          <w:szCs w:val="22"/>
        </w:rPr>
        <w:t>and key policies</w:t>
      </w:r>
      <w:r w:rsidR="00735A26" w:rsidRPr="00403CF3">
        <w:rPr>
          <w:sz w:val="22"/>
          <w:szCs w:val="22"/>
        </w:rPr>
        <w:t>, which are</w:t>
      </w:r>
      <w:r w:rsidR="00D34172" w:rsidRPr="00403CF3">
        <w:rPr>
          <w:sz w:val="22"/>
          <w:szCs w:val="22"/>
        </w:rPr>
        <w:t xml:space="preserve"> found </w:t>
      </w:r>
      <w:hyperlink r:id="rId11" w:history="1">
        <w:r w:rsidR="000A68C2" w:rsidRPr="00403CF3">
          <w:rPr>
            <w:rStyle w:val="Hyperlink"/>
            <w:sz w:val="22"/>
            <w:szCs w:val="22"/>
          </w:rPr>
          <w:t>here</w:t>
        </w:r>
      </w:hyperlink>
      <w:r w:rsidR="00735A26" w:rsidRPr="00403CF3">
        <w:rPr>
          <w:color w:val="FF0000"/>
          <w:sz w:val="22"/>
          <w:szCs w:val="22"/>
        </w:rPr>
        <w:t>,</w:t>
      </w:r>
      <w:r w:rsidR="00D34172" w:rsidRPr="00403CF3">
        <w:rPr>
          <w:color w:val="FF0000"/>
          <w:sz w:val="22"/>
          <w:szCs w:val="22"/>
        </w:rPr>
        <w:t xml:space="preserve"> </w:t>
      </w:r>
      <w:r w:rsidR="00D34172" w:rsidRPr="00403CF3">
        <w:rPr>
          <w:sz w:val="22"/>
          <w:szCs w:val="22"/>
        </w:rPr>
        <w:t xml:space="preserve">and </w:t>
      </w:r>
      <w:r w:rsidR="00735A26" w:rsidRPr="00403CF3">
        <w:rPr>
          <w:sz w:val="22"/>
          <w:szCs w:val="22"/>
        </w:rPr>
        <w:t xml:space="preserve">WFD’s </w:t>
      </w:r>
      <w:hyperlink r:id="rId12" w:history="1">
        <w:r w:rsidR="00403CF3" w:rsidRPr="00403CF3">
          <w:rPr>
            <w:rStyle w:val="Hyperlink"/>
            <w:sz w:val="22"/>
            <w:szCs w:val="22"/>
          </w:rPr>
          <w:t>Code of Conduct</w:t>
        </w:r>
      </w:hyperlink>
      <w:r w:rsidR="002B6DC0" w:rsidRPr="00403CF3">
        <w:rPr>
          <w:color w:val="FF0000"/>
          <w:sz w:val="22"/>
          <w:szCs w:val="22"/>
        </w:rPr>
        <w:t>.</w:t>
      </w:r>
      <w:r w:rsidRPr="00403CF3">
        <w:rPr>
          <w:color w:val="FF0000"/>
          <w:sz w:val="22"/>
          <w:szCs w:val="22"/>
        </w:rPr>
        <w:t xml:space="preserve"> </w:t>
      </w:r>
    </w:p>
    <w:p w14:paraId="1B93A29B" w14:textId="262ED9B5" w:rsidR="00580FC8" w:rsidRPr="00944B8E" w:rsidRDefault="00030000" w:rsidP="00580FC8">
      <w:pPr>
        <w:pStyle w:val="Heading1"/>
      </w:pPr>
      <w:r>
        <w:t xml:space="preserve">Detailed </w:t>
      </w:r>
      <w:r w:rsidR="00580FC8">
        <w:t>Specification</w:t>
      </w:r>
    </w:p>
    <w:p w14:paraId="3C3B2D41" w14:textId="7C2BEDA8" w:rsidR="00944B8E" w:rsidRPr="00944B8E" w:rsidRDefault="001330C3" w:rsidP="00030000">
      <w:pPr>
        <w:pStyle w:val="Heading2"/>
      </w:pPr>
      <w:r>
        <w:t>Objective</w:t>
      </w:r>
    </w:p>
    <w:p w14:paraId="5FE955D0" w14:textId="4792D85F" w:rsidR="00D70C81" w:rsidRDefault="00300817" w:rsidP="00754E0F">
      <w:pPr>
        <w:rPr>
          <w:iCs/>
          <w:noProof/>
          <w:sz w:val="22"/>
          <w:lang w:eastAsia="en-GB"/>
        </w:rPr>
      </w:pPr>
      <w:r>
        <w:rPr>
          <w:iCs/>
          <w:noProof/>
          <w:sz w:val="22"/>
          <w:lang w:eastAsia="en-GB"/>
        </w:rPr>
        <w:lastRenderedPageBreak/>
        <w:t>Due to the nature of its work</w:t>
      </w:r>
      <w:r w:rsidR="00D03492">
        <w:rPr>
          <w:iCs/>
          <w:noProof/>
          <w:sz w:val="22"/>
          <w:lang w:eastAsia="en-GB"/>
        </w:rPr>
        <w:t xml:space="preserve"> and the importance of </w:t>
      </w:r>
      <w:r w:rsidR="00B30DA5">
        <w:rPr>
          <w:iCs/>
          <w:noProof/>
          <w:sz w:val="22"/>
          <w:lang w:eastAsia="en-GB"/>
        </w:rPr>
        <w:t xml:space="preserve">high touch </w:t>
      </w:r>
      <w:r w:rsidR="00D03492">
        <w:rPr>
          <w:iCs/>
          <w:noProof/>
          <w:sz w:val="22"/>
          <w:lang w:eastAsia="en-GB"/>
        </w:rPr>
        <w:t xml:space="preserve">engagement with stakeholders, </w:t>
      </w:r>
      <w:r w:rsidR="00D70C81">
        <w:rPr>
          <w:iCs/>
          <w:noProof/>
          <w:sz w:val="22"/>
          <w:lang w:eastAsia="en-GB"/>
        </w:rPr>
        <w:t xml:space="preserve">WFD </w:t>
      </w:r>
      <w:r w:rsidR="00D03492">
        <w:rPr>
          <w:iCs/>
          <w:noProof/>
          <w:sz w:val="22"/>
          <w:lang w:eastAsia="en-GB"/>
        </w:rPr>
        <w:t xml:space="preserve">delivers </w:t>
      </w:r>
      <w:r w:rsidR="00B30DA5">
        <w:rPr>
          <w:iCs/>
          <w:noProof/>
          <w:sz w:val="22"/>
          <w:lang w:eastAsia="en-GB"/>
        </w:rPr>
        <w:t>most of its programme events and activities in-person</w:t>
      </w:r>
      <w:r w:rsidR="00150F10">
        <w:rPr>
          <w:iCs/>
          <w:noProof/>
          <w:sz w:val="22"/>
          <w:lang w:eastAsia="en-GB"/>
        </w:rPr>
        <w:t xml:space="preserve"> through its country-based practioner staff and contracted experts</w:t>
      </w:r>
      <w:r w:rsidR="00B30DA5">
        <w:rPr>
          <w:iCs/>
          <w:noProof/>
          <w:sz w:val="22"/>
          <w:lang w:eastAsia="en-GB"/>
        </w:rPr>
        <w:t>.</w:t>
      </w:r>
      <w:r w:rsidR="00506F3A">
        <w:rPr>
          <w:iCs/>
          <w:noProof/>
          <w:sz w:val="22"/>
          <w:lang w:eastAsia="en-GB"/>
        </w:rPr>
        <w:t xml:space="preserve"> However, </w:t>
      </w:r>
      <w:r w:rsidR="00DB669D">
        <w:rPr>
          <w:iCs/>
          <w:noProof/>
          <w:sz w:val="22"/>
          <w:lang w:eastAsia="en-GB"/>
        </w:rPr>
        <w:t xml:space="preserve">as and when </w:t>
      </w:r>
      <w:r w:rsidR="00506F3A">
        <w:rPr>
          <w:iCs/>
          <w:noProof/>
          <w:sz w:val="22"/>
          <w:lang w:eastAsia="en-GB"/>
        </w:rPr>
        <w:t xml:space="preserve">appropriate, WFD </w:t>
      </w:r>
      <w:r w:rsidR="00150F10">
        <w:rPr>
          <w:iCs/>
          <w:noProof/>
          <w:sz w:val="22"/>
          <w:lang w:eastAsia="en-GB"/>
        </w:rPr>
        <w:t xml:space="preserve">programme </w:t>
      </w:r>
      <w:r w:rsidR="00DB669D">
        <w:rPr>
          <w:iCs/>
          <w:noProof/>
          <w:sz w:val="22"/>
          <w:lang w:eastAsia="en-GB"/>
        </w:rPr>
        <w:t xml:space="preserve">teams </w:t>
      </w:r>
      <w:r w:rsidR="0093069C">
        <w:rPr>
          <w:iCs/>
          <w:noProof/>
          <w:sz w:val="22"/>
          <w:lang w:eastAsia="en-GB"/>
        </w:rPr>
        <w:t xml:space="preserve">often elect to </w:t>
      </w:r>
      <w:r w:rsidR="00150F10">
        <w:rPr>
          <w:iCs/>
          <w:noProof/>
          <w:sz w:val="22"/>
          <w:lang w:eastAsia="en-GB"/>
        </w:rPr>
        <w:t>organise an event or activity in a hybrid or fully online format</w:t>
      </w:r>
      <w:r w:rsidR="00A7054F">
        <w:rPr>
          <w:iCs/>
          <w:noProof/>
          <w:sz w:val="22"/>
          <w:lang w:eastAsia="en-GB"/>
        </w:rPr>
        <w:t xml:space="preserve">. </w:t>
      </w:r>
      <w:r w:rsidR="00EE2741">
        <w:rPr>
          <w:iCs/>
          <w:noProof/>
          <w:sz w:val="22"/>
          <w:lang w:eastAsia="en-GB"/>
        </w:rPr>
        <w:t>In addition, f</w:t>
      </w:r>
      <w:r w:rsidR="00A7054F">
        <w:rPr>
          <w:iCs/>
          <w:noProof/>
          <w:sz w:val="22"/>
          <w:lang w:eastAsia="en-GB"/>
        </w:rPr>
        <w:t xml:space="preserve">rom time to time, WFD also commissions the creation of e-learning or digital knowledge products </w:t>
      </w:r>
      <w:r w:rsidR="005A4151">
        <w:rPr>
          <w:iCs/>
          <w:noProof/>
          <w:sz w:val="22"/>
          <w:lang w:eastAsia="en-GB"/>
        </w:rPr>
        <w:t xml:space="preserve">or the development of apps </w:t>
      </w:r>
      <w:r w:rsidR="00410737">
        <w:rPr>
          <w:iCs/>
          <w:noProof/>
          <w:sz w:val="22"/>
          <w:lang w:eastAsia="en-GB"/>
        </w:rPr>
        <w:t xml:space="preserve">for the benefit of its </w:t>
      </w:r>
      <w:r w:rsidR="00150F10">
        <w:rPr>
          <w:iCs/>
          <w:noProof/>
          <w:sz w:val="22"/>
          <w:lang w:eastAsia="en-GB"/>
        </w:rPr>
        <w:t>stakeholders as part of regional or country programmes</w:t>
      </w:r>
      <w:r w:rsidR="00410737">
        <w:rPr>
          <w:iCs/>
          <w:noProof/>
          <w:sz w:val="22"/>
          <w:lang w:eastAsia="en-GB"/>
        </w:rPr>
        <w:t>.</w:t>
      </w:r>
    </w:p>
    <w:p w14:paraId="38F54DC2" w14:textId="05C0AAE9" w:rsidR="00754E0F" w:rsidRDefault="00756CD3" w:rsidP="00754E0F">
      <w:pPr>
        <w:rPr>
          <w:iCs/>
          <w:noProof/>
          <w:sz w:val="22"/>
          <w:lang w:eastAsia="en-GB"/>
        </w:rPr>
      </w:pPr>
      <w:r>
        <w:rPr>
          <w:iCs/>
          <w:noProof/>
          <w:sz w:val="22"/>
          <w:lang w:eastAsia="en-GB"/>
        </w:rPr>
        <w:t xml:space="preserve">WFD values “Excellence” across all its work. As such, </w:t>
      </w:r>
      <w:r w:rsidR="00754E0F">
        <w:rPr>
          <w:iCs/>
          <w:noProof/>
          <w:sz w:val="22"/>
          <w:lang w:eastAsia="en-GB"/>
        </w:rPr>
        <w:t xml:space="preserve">WFD wishes to establish a panel of specialist suppliers to </w:t>
      </w:r>
      <w:r w:rsidR="00754E0F" w:rsidRPr="007074BE">
        <w:rPr>
          <w:iCs/>
          <w:noProof/>
          <w:sz w:val="22"/>
          <w:lang w:eastAsia="en-GB"/>
        </w:rPr>
        <w:t>provide technical services</w:t>
      </w:r>
      <w:r w:rsidR="009C1445">
        <w:rPr>
          <w:iCs/>
          <w:noProof/>
          <w:sz w:val="22"/>
          <w:lang w:eastAsia="en-GB"/>
        </w:rPr>
        <w:t xml:space="preserve"> from time to time</w:t>
      </w:r>
      <w:r w:rsidR="00754E0F" w:rsidRPr="007074BE">
        <w:rPr>
          <w:iCs/>
          <w:noProof/>
          <w:sz w:val="22"/>
          <w:lang w:eastAsia="en-GB"/>
        </w:rPr>
        <w:t xml:space="preserve"> to support WFD</w:t>
      </w:r>
      <w:r w:rsidR="00B84439">
        <w:rPr>
          <w:iCs/>
          <w:noProof/>
          <w:sz w:val="22"/>
          <w:lang w:eastAsia="en-GB"/>
        </w:rPr>
        <w:t>’</w:t>
      </w:r>
      <w:r w:rsidR="00754E0F" w:rsidRPr="007074BE">
        <w:rPr>
          <w:iCs/>
          <w:noProof/>
          <w:sz w:val="22"/>
          <w:lang w:eastAsia="en-GB"/>
        </w:rPr>
        <w:t xml:space="preserve">s capacity and capability for effective online engagement and </w:t>
      </w:r>
      <w:r w:rsidR="00754E0F">
        <w:rPr>
          <w:iCs/>
          <w:noProof/>
          <w:sz w:val="22"/>
          <w:lang w:eastAsia="en-GB"/>
        </w:rPr>
        <w:t>delivery of digital products and services</w:t>
      </w:r>
      <w:r w:rsidR="00754E0F" w:rsidRPr="007074BE">
        <w:rPr>
          <w:iCs/>
          <w:noProof/>
          <w:sz w:val="22"/>
          <w:lang w:eastAsia="en-GB"/>
        </w:rPr>
        <w:t>.</w:t>
      </w:r>
      <w:r w:rsidR="00460131">
        <w:rPr>
          <w:iCs/>
          <w:noProof/>
          <w:sz w:val="22"/>
          <w:lang w:eastAsia="en-GB"/>
        </w:rPr>
        <w:t xml:space="preserve"> The requirements for services may arise as part of WFD’s regional or country democracy support programmes, under the auspices of its Centre of Expertise on Democratic Governance &amp; Elections, and as part of its international</w:t>
      </w:r>
      <w:r w:rsidR="000B357D">
        <w:rPr>
          <w:iCs/>
          <w:noProof/>
          <w:sz w:val="22"/>
          <w:lang w:eastAsia="en-GB"/>
        </w:rPr>
        <w:t xml:space="preserve"> or Parliamentary</w:t>
      </w:r>
      <w:r w:rsidR="00460131">
        <w:rPr>
          <w:iCs/>
          <w:noProof/>
          <w:sz w:val="22"/>
          <w:lang w:eastAsia="en-GB"/>
        </w:rPr>
        <w:t xml:space="preserve"> engagement </w:t>
      </w:r>
      <w:r w:rsidR="000B357D">
        <w:rPr>
          <w:iCs/>
          <w:noProof/>
          <w:sz w:val="22"/>
          <w:lang w:eastAsia="en-GB"/>
        </w:rPr>
        <w:t>work</w:t>
      </w:r>
      <w:r w:rsidR="00460131">
        <w:rPr>
          <w:iCs/>
          <w:noProof/>
          <w:sz w:val="22"/>
          <w:lang w:eastAsia="en-GB"/>
        </w:rPr>
        <w:t>.</w:t>
      </w:r>
    </w:p>
    <w:p w14:paraId="38D986B6" w14:textId="304638FF" w:rsidR="000F2189" w:rsidRPr="001B095A" w:rsidRDefault="009C1445" w:rsidP="001B095A">
      <w:pPr>
        <w:rPr>
          <w:iCs/>
          <w:noProof/>
          <w:sz w:val="22"/>
          <w:lang w:eastAsia="en-GB"/>
        </w:rPr>
      </w:pPr>
      <w:r>
        <w:rPr>
          <w:iCs/>
          <w:noProof/>
          <w:sz w:val="22"/>
          <w:lang w:eastAsia="en-GB"/>
        </w:rPr>
        <w:t xml:space="preserve">The panel will operate under and in accordance with a framework agreement, with each assignment </w:t>
      </w:r>
      <w:r w:rsidR="00C96252">
        <w:rPr>
          <w:iCs/>
          <w:noProof/>
          <w:sz w:val="22"/>
          <w:lang w:eastAsia="en-GB"/>
        </w:rPr>
        <w:t xml:space="preserve">agreed and called-off under an order contract. </w:t>
      </w:r>
    </w:p>
    <w:p w14:paraId="25CDE7CC" w14:textId="3D492FD0" w:rsidR="009447D7" w:rsidRPr="00944B8E" w:rsidRDefault="009447D7" w:rsidP="009447D7">
      <w:pPr>
        <w:pStyle w:val="Heading2"/>
      </w:pPr>
      <w:r>
        <w:t>Scope of work</w:t>
      </w:r>
      <w:r w:rsidR="00233504">
        <w:t xml:space="preserve"> and deliverables</w:t>
      </w:r>
    </w:p>
    <w:p w14:paraId="6A3B94F7" w14:textId="75B3F6AA" w:rsidR="00756CD3" w:rsidRPr="00756CD3" w:rsidRDefault="00756CD3" w:rsidP="00756CD3">
      <w:pPr>
        <w:rPr>
          <w:iCs/>
          <w:noProof/>
          <w:sz w:val="22"/>
          <w:lang w:eastAsia="en-GB"/>
        </w:rPr>
      </w:pPr>
      <w:r>
        <w:rPr>
          <w:iCs/>
          <w:noProof/>
          <w:sz w:val="22"/>
          <w:lang w:eastAsia="en-GB"/>
        </w:rPr>
        <w:t xml:space="preserve">WFD is seeking </w:t>
      </w:r>
      <w:r w:rsidR="00FF1EB1">
        <w:rPr>
          <w:iCs/>
          <w:noProof/>
          <w:sz w:val="22"/>
          <w:lang w:eastAsia="en-GB"/>
        </w:rPr>
        <w:t xml:space="preserve">one or more specialist suppliers for each of the following lots: </w:t>
      </w:r>
    </w:p>
    <w:p w14:paraId="6C8C52DF" w14:textId="6AB9854C" w:rsidR="00756CD3" w:rsidRDefault="00756CD3" w:rsidP="00756CD3">
      <w:pPr>
        <w:rPr>
          <w:b/>
          <w:bCs w:val="0"/>
          <w:iCs/>
          <w:noProof/>
          <w:sz w:val="22"/>
          <w:lang w:eastAsia="en-GB"/>
        </w:rPr>
      </w:pPr>
      <w:r w:rsidRPr="00754E0F">
        <w:rPr>
          <w:b/>
          <w:bCs w:val="0"/>
          <w:iCs/>
          <w:noProof/>
          <w:sz w:val="22"/>
          <w:lang w:eastAsia="en-GB"/>
        </w:rPr>
        <w:t>Lot 1 – Designing and</w:t>
      </w:r>
      <w:r>
        <w:rPr>
          <w:b/>
          <w:bCs w:val="0"/>
          <w:iCs/>
          <w:noProof/>
          <w:sz w:val="22"/>
          <w:lang w:eastAsia="en-GB"/>
        </w:rPr>
        <w:t>/or</w:t>
      </w:r>
      <w:r w:rsidRPr="00754E0F">
        <w:rPr>
          <w:b/>
          <w:bCs w:val="0"/>
          <w:iCs/>
          <w:noProof/>
          <w:sz w:val="22"/>
          <w:lang w:eastAsia="en-GB"/>
        </w:rPr>
        <w:t xml:space="preserve"> facilitating online/hybrid events using digital platforms and tools</w:t>
      </w:r>
    </w:p>
    <w:p w14:paraId="7E162157" w14:textId="3D22B202" w:rsidR="00186519" w:rsidRDefault="00FF1EB1" w:rsidP="00FF1EB1">
      <w:pPr>
        <w:rPr>
          <w:iCs/>
          <w:noProof/>
          <w:sz w:val="22"/>
          <w:lang w:eastAsia="en-GB"/>
        </w:rPr>
      </w:pPr>
      <w:r>
        <w:rPr>
          <w:iCs/>
          <w:noProof/>
          <w:sz w:val="22"/>
          <w:lang w:eastAsia="en-GB"/>
        </w:rPr>
        <w:t xml:space="preserve">We require the services of </w:t>
      </w:r>
      <w:r w:rsidR="00536712">
        <w:rPr>
          <w:iCs/>
          <w:noProof/>
          <w:sz w:val="22"/>
          <w:lang w:eastAsia="en-GB"/>
        </w:rPr>
        <w:t xml:space="preserve">the </w:t>
      </w:r>
      <w:r>
        <w:rPr>
          <w:iCs/>
          <w:noProof/>
          <w:sz w:val="22"/>
          <w:lang w:eastAsia="en-GB"/>
        </w:rPr>
        <w:t>supplier</w:t>
      </w:r>
      <w:r w:rsidR="00536712">
        <w:rPr>
          <w:iCs/>
          <w:noProof/>
          <w:sz w:val="22"/>
          <w:lang w:eastAsia="en-GB"/>
        </w:rPr>
        <w:t>(s)</w:t>
      </w:r>
      <w:r>
        <w:rPr>
          <w:iCs/>
          <w:noProof/>
          <w:sz w:val="22"/>
          <w:lang w:eastAsia="en-GB"/>
        </w:rPr>
        <w:t xml:space="preserve"> to</w:t>
      </w:r>
      <w:r w:rsidR="00186519">
        <w:rPr>
          <w:iCs/>
          <w:noProof/>
          <w:sz w:val="22"/>
          <w:lang w:eastAsia="en-GB"/>
        </w:rPr>
        <w:t xml:space="preserve">: </w:t>
      </w:r>
    </w:p>
    <w:p w14:paraId="0DE2BE9C" w14:textId="1F5FD0E0" w:rsidR="000150A2" w:rsidRDefault="000116C2" w:rsidP="00186519">
      <w:pPr>
        <w:pStyle w:val="ListParagraph"/>
        <w:numPr>
          <w:ilvl w:val="0"/>
          <w:numId w:val="44"/>
        </w:numPr>
        <w:rPr>
          <w:iCs/>
          <w:noProof/>
          <w:sz w:val="22"/>
          <w:lang w:eastAsia="en-GB"/>
        </w:rPr>
      </w:pPr>
      <w:r>
        <w:rPr>
          <w:iCs/>
          <w:noProof/>
          <w:sz w:val="22"/>
          <w:lang w:eastAsia="en-GB"/>
        </w:rPr>
        <w:t xml:space="preserve">Provide </w:t>
      </w:r>
      <w:r w:rsidR="00DA78F3">
        <w:rPr>
          <w:iCs/>
          <w:noProof/>
          <w:sz w:val="22"/>
          <w:lang w:eastAsia="en-GB"/>
        </w:rPr>
        <w:t>effective</w:t>
      </w:r>
      <w:r w:rsidR="000150A2">
        <w:rPr>
          <w:iCs/>
          <w:noProof/>
          <w:sz w:val="22"/>
          <w:lang w:eastAsia="en-GB"/>
        </w:rPr>
        <w:t xml:space="preserve"> facilitati</w:t>
      </w:r>
      <w:r w:rsidR="00585217">
        <w:rPr>
          <w:iCs/>
          <w:noProof/>
          <w:sz w:val="22"/>
          <w:lang w:eastAsia="en-GB"/>
        </w:rPr>
        <w:t xml:space="preserve">on of live online or hybrid events; </w:t>
      </w:r>
    </w:p>
    <w:p w14:paraId="4865E104" w14:textId="62CF9545" w:rsidR="00172A3E" w:rsidRDefault="000116C2" w:rsidP="00756CD3">
      <w:pPr>
        <w:pStyle w:val="ListParagraph"/>
        <w:numPr>
          <w:ilvl w:val="0"/>
          <w:numId w:val="44"/>
        </w:numPr>
        <w:rPr>
          <w:iCs/>
          <w:noProof/>
          <w:sz w:val="22"/>
          <w:lang w:eastAsia="en-GB"/>
        </w:rPr>
      </w:pPr>
      <w:r>
        <w:rPr>
          <w:iCs/>
          <w:noProof/>
          <w:sz w:val="22"/>
          <w:lang w:eastAsia="en-GB"/>
        </w:rPr>
        <w:t>Deliver</w:t>
      </w:r>
      <w:r w:rsidR="00FF1EB1" w:rsidRPr="00186519">
        <w:rPr>
          <w:iCs/>
          <w:noProof/>
          <w:sz w:val="22"/>
          <w:lang w:eastAsia="en-GB"/>
        </w:rPr>
        <w:t xml:space="preserve"> </w:t>
      </w:r>
      <w:r w:rsidR="00C93397">
        <w:rPr>
          <w:iCs/>
          <w:noProof/>
          <w:sz w:val="22"/>
          <w:lang w:eastAsia="en-GB"/>
        </w:rPr>
        <w:t xml:space="preserve">training and/or </w:t>
      </w:r>
      <w:r w:rsidR="00FF1EB1" w:rsidRPr="00186519">
        <w:rPr>
          <w:iCs/>
          <w:noProof/>
          <w:sz w:val="22"/>
          <w:lang w:eastAsia="en-GB"/>
        </w:rPr>
        <w:t xml:space="preserve">technical advice and support for WFD staff and experts on </w:t>
      </w:r>
      <w:r w:rsidR="00172A3E">
        <w:rPr>
          <w:iCs/>
          <w:noProof/>
          <w:sz w:val="22"/>
          <w:lang w:eastAsia="en-GB"/>
        </w:rPr>
        <w:t xml:space="preserve">online </w:t>
      </w:r>
      <w:r w:rsidR="00C93397">
        <w:rPr>
          <w:iCs/>
          <w:noProof/>
          <w:sz w:val="22"/>
          <w:lang w:eastAsia="en-GB"/>
        </w:rPr>
        <w:t xml:space="preserve">facilitation and </w:t>
      </w:r>
      <w:r w:rsidR="00FF1EB1" w:rsidRPr="00186519">
        <w:rPr>
          <w:iCs/>
          <w:noProof/>
          <w:sz w:val="22"/>
          <w:lang w:eastAsia="en-GB"/>
        </w:rPr>
        <w:t xml:space="preserve">the use </w:t>
      </w:r>
      <w:r w:rsidR="00186519">
        <w:rPr>
          <w:iCs/>
          <w:noProof/>
          <w:sz w:val="22"/>
          <w:lang w:eastAsia="en-GB"/>
        </w:rPr>
        <w:t xml:space="preserve">of digital </w:t>
      </w:r>
      <w:r w:rsidR="00FF1EB1" w:rsidRPr="00186519">
        <w:rPr>
          <w:iCs/>
          <w:noProof/>
          <w:sz w:val="22"/>
          <w:lang w:eastAsia="en-GB"/>
        </w:rPr>
        <w:t xml:space="preserve">platforms </w:t>
      </w:r>
      <w:r w:rsidR="00186519">
        <w:rPr>
          <w:iCs/>
          <w:noProof/>
          <w:sz w:val="22"/>
          <w:lang w:eastAsia="en-GB"/>
        </w:rPr>
        <w:t xml:space="preserve">and tools </w:t>
      </w:r>
      <w:r w:rsidR="00172A3E">
        <w:rPr>
          <w:iCs/>
          <w:noProof/>
          <w:sz w:val="22"/>
          <w:lang w:eastAsia="en-GB"/>
        </w:rPr>
        <w:t>for the purposes of collaboration</w:t>
      </w:r>
      <w:r w:rsidR="00087D73">
        <w:rPr>
          <w:iCs/>
          <w:noProof/>
          <w:sz w:val="22"/>
          <w:lang w:eastAsia="en-GB"/>
        </w:rPr>
        <w:t>, ideas development</w:t>
      </w:r>
      <w:r w:rsidR="00D55F17">
        <w:rPr>
          <w:iCs/>
          <w:noProof/>
          <w:sz w:val="22"/>
          <w:lang w:eastAsia="en-GB"/>
        </w:rPr>
        <w:t xml:space="preserve">, problem identification and </w:t>
      </w:r>
      <w:r w:rsidR="00087D73">
        <w:rPr>
          <w:iCs/>
          <w:noProof/>
          <w:sz w:val="22"/>
          <w:lang w:eastAsia="en-GB"/>
        </w:rPr>
        <w:t>shared problem solv</w:t>
      </w:r>
      <w:r w:rsidR="00A66CCD">
        <w:rPr>
          <w:iCs/>
          <w:noProof/>
          <w:sz w:val="22"/>
          <w:lang w:eastAsia="en-GB"/>
        </w:rPr>
        <w:t>ing;</w:t>
      </w:r>
      <w:r w:rsidR="00D55F17">
        <w:rPr>
          <w:iCs/>
          <w:noProof/>
          <w:sz w:val="22"/>
          <w:lang w:eastAsia="en-GB"/>
        </w:rPr>
        <w:t xml:space="preserve"> and</w:t>
      </w:r>
      <w:r w:rsidR="00A66CCD">
        <w:rPr>
          <w:iCs/>
          <w:noProof/>
          <w:sz w:val="22"/>
          <w:lang w:eastAsia="en-GB"/>
        </w:rPr>
        <w:t xml:space="preserve"> </w:t>
      </w:r>
      <w:r w:rsidR="00186519">
        <w:rPr>
          <w:iCs/>
          <w:noProof/>
          <w:sz w:val="22"/>
          <w:lang w:eastAsia="en-GB"/>
        </w:rPr>
        <w:t xml:space="preserve"> </w:t>
      </w:r>
    </w:p>
    <w:p w14:paraId="7B1517D6" w14:textId="68A7B7D0" w:rsidR="00FF1EB1" w:rsidRPr="001B095A" w:rsidRDefault="00DE30B9" w:rsidP="00756CD3">
      <w:pPr>
        <w:pStyle w:val="ListParagraph"/>
        <w:numPr>
          <w:ilvl w:val="0"/>
          <w:numId w:val="44"/>
        </w:numPr>
        <w:rPr>
          <w:iCs/>
          <w:noProof/>
          <w:sz w:val="22"/>
          <w:lang w:eastAsia="en-GB"/>
        </w:rPr>
      </w:pPr>
      <w:r>
        <w:rPr>
          <w:iCs/>
          <w:noProof/>
          <w:sz w:val="22"/>
          <w:lang w:eastAsia="en-GB"/>
        </w:rPr>
        <w:t>Deliver</w:t>
      </w:r>
      <w:r w:rsidRPr="00186519">
        <w:rPr>
          <w:iCs/>
          <w:noProof/>
          <w:sz w:val="22"/>
          <w:lang w:eastAsia="en-GB"/>
        </w:rPr>
        <w:t xml:space="preserve"> </w:t>
      </w:r>
      <w:r>
        <w:rPr>
          <w:iCs/>
          <w:noProof/>
          <w:sz w:val="22"/>
          <w:lang w:eastAsia="en-GB"/>
        </w:rPr>
        <w:t xml:space="preserve">training and/or </w:t>
      </w:r>
      <w:r w:rsidRPr="00186519">
        <w:rPr>
          <w:iCs/>
          <w:noProof/>
          <w:sz w:val="22"/>
          <w:lang w:eastAsia="en-GB"/>
        </w:rPr>
        <w:t xml:space="preserve">technical advice and support for WFD staff and experts on </w:t>
      </w:r>
      <w:r w:rsidR="00FF1EB1" w:rsidRPr="00186519">
        <w:rPr>
          <w:iCs/>
          <w:noProof/>
          <w:sz w:val="22"/>
          <w:lang w:eastAsia="en-GB"/>
        </w:rPr>
        <w:t xml:space="preserve">the </w:t>
      </w:r>
      <w:r w:rsidR="0084157E">
        <w:rPr>
          <w:iCs/>
          <w:noProof/>
          <w:sz w:val="22"/>
          <w:lang w:eastAsia="en-GB"/>
        </w:rPr>
        <w:t xml:space="preserve">planning and </w:t>
      </w:r>
      <w:r w:rsidR="00FF1EB1" w:rsidRPr="00186519">
        <w:rPr>
          <w:iCs/>
          <w:noProof/>
          <w:sz w:val="22"/>
          <w:lang w:eastAsia="en-GB"/>
        </w:rPr>
        <w:t xml:space="preserve">delivery of </w:t>
      </w:r>
      <w:r w:rsidR="00585217">
        <w:rPr>
          <w:iCs/>
          <w:noProof/>
          <w:sz w:val="22"/>
          <w:lang w:eastAsia="en-GB"/>
        </w:rPr>
        <w:t>l</w:t>
      </w:r>
      <w:r w:rsidR="00FF1EB1" w:rsidRPr="00186519">
        <w:rPr>
          <w:iCs/>
          <w:noProof/>
          <w:sz w:val="22"/>
          <w:lang w:eastAsia="en-GB"/>
        </w:rPr>
        <w:t xml:space="preserve">ive </w:t>
      </w:r>
      <w:r w:rsidR="00585217">
        <w:rPr>
          <w:iCs/>
          <w:noProof/>
          <w:sz w:val="22"/>
          <w:lang w:eastAsia="en-GB"/>
        </w:rPr>
        <w:t>e</w:t>
      </w:r>
      <w:r w:rsidR="00FF1EB1" w:rsidRPr="00186519">
        <w:rPr>
          <w:iCs/>
          <w:noProof/>
          <w:sz w:val="22"/>
          <w:lang w:eastAsia="en-GB"/>
        </w:rPr>
        <w:t>vents and webinars, to include MS Teams, Zoom, and/or  PowerPoint</w:t>
      </w:r>
      <w:r w:rsidR="00765F87">
        <w:rPr>
          <w:iCs/>
          <w:noProof/>
          <w:sz w:val="22"/>
          <w:lang w:eastAsia="en-GB"/>
        </w:rPr>
        <w:t xml:space="preserve"> Live</w:t>
      </w:r>
      <w:r w:rsidR="00FF1EB1" w:rsidRPr="00186519">
        <w:rPr>
          <w:iCs/>
          <w:noProof/>
          <w:sz w:val="22"/>
          <w:lang w:eastAsia="en-GB"/>
        </w:rPr>
        <w:t xml:space="preserve">, and </w:t>
      </w:r>
      <w:r w:rsidR="00F17B78">
        <w:rPr>
          <w:iCs/>
          <w:noProof/>
          <w:sz w:val="22"/>
          <w:lang w:eastAsia="en-GB"/>
        </w:rPr>
        <w:t>new or emer</w:t>
      </w:r>
      <w:r w:rsidR="00FC2631">
        <w:rPr>
          <w:iCs/>
          <w:noProof/>
          <w:sz w:val="22"/>
          <w:lang w:eastAsia="en-GB"/>
        </w:rPr>
        <w:t>ging tools</w:t>
      </w:r>
      <w:r w:rsidR="00FF1EB1" w:rsidRPr="00186519">
        <w:rPr>
          <w:iCs/>
          <w:noProof/>
          <w:sz w:val="22"/>
          <w:lang w:eastAsia="en-GB"/>
        </w:rPr>
        <w:t xml:space="preserve"> </w:t>
      </w:r>
      <w:r w:rsidR="00186519">
        <w:rPr>
          <w:iCs/>
          <w:noProof/>
          <w:sz w:val="22"/>
          <w:lang w:eastAsia="en-GB"/>
        </w:rPr>
        <w:t xml:space="preserve">available </w:t>
      </w:r>
      <w:r w:rsidR="00FC2631">
        <w:rPr>
          <w:iCs/>
          <w:noProof/>
          <w:sz w:val="22"/>
          <w:lang w:eastAsia="en-GB"/>
        </w:rPr>
        <w:t>from</w:t>
      </w:r>
      <w:r w:rsidR="00186519">
        <w:rPr>
          <w:iCs/>
          <w:noProof/>
          <w:sz w:val="22"/>
          <w:lang w:eastAsia="en-GB"/>
        </w:rPr>
        <w:t xml:space="preserve"> </w:t>
      </w:r>
      <w:r w:rsidR="00FC2631">
        <w:rPr>
          <w:iCs/>
          <w:noProof/>
          <w:sz w:val="22"/>
          <w:lang w:eastAsia="en-GB"/>
        </w:rPr>
        <w:t>online</w:t>
      </w:r>
      <w:r w:rsidR="00186519">
        <w:rPr>
          <w:iCs/>
          <w:noProof/>
          <w:sz w:val="22"/>
          <w:lang w:eastAsia="en-GB"/>
        </w:rPr>
        <w:t xml:space="preserve"> market</w:t>
      </w:r>
      <w:r w:rsidR="00FC2631">
        <w:rPr>
          <w:iCs/>
          <w:noProof/>
          <w:sz w:val="22"/>
          <w:lang w:eastAsia="en-GB"/>
        </w:rPr>
        <w:t>places</w:t>
      </w:r>
      <w:r w:rsidR="000150A2">
        <w:rPr>
          <w:iCs/>
          <w:noProof/>
          <w:sz w:val="22"/>
          <w:lang w:eastAsia="en-GB"/>
        </w:rPr>
        <w:t>.</w:t>
      </w:r>
    </w:p>
    <w:p w14:paraId="5E542660" w14:textId="1734D8FB" w:rsidR="00756CD3" w:rsidRDefault="00756CD3" w:rsidP="25FEF83B">
      <w:pPr>
        <w:rPr>
          <w:b/>
          <w:noProof/>
          <w:sz w:val="22"/>
          <w:szCs w:val="22"/>
          <w:lang w:eastAsia="en-GB"/>
        </w:rPr>
      </w:pPr>
      <w:r w:rsidRPr="25FEF83B">
        <w:rPr>
          <w:b/>
          <w:noProof/>
          <w:sz w:val="22"/>
          <w:szCs w:val="22"/>
          <w:lang w:eastAsia="en-GB"/>
        </w:rPr>
        <w:t xml:space="preserve">Lot 2 – Creating </w:t>
      </w:r>
      <w:r w:rsidR="6641C39D" w:rsidRPr="25FEF83B">
        <w:rPr>
          <w:b/>
          <w:noProof/>
          <w:sz w:val="22"/>
          <w:szCs w:val="22"/>
          <w:lang w:eastAsia="en-GB"/>
        </w:rPr>
        <w:t xml:space="preserve">and deploying </w:t>
      </w:r>
      <w:r w:rsidRPr="25FEF83B">
        <w:rPr>
          <w:b/>
          <w:noProof/>
          <w:sz w:val="22"/>
          <w:szCs w:val="22"/>
          <w:lang w:eastAsia="en-GB"/>
        </w:rPr>
        <w:t xml:space="preserve">digital knowledge and learning products </w:t>
      </w:r>
    </w:p>
    <w:p w14:paraId="6F9B3A74" w14:textId="768F0EB2" w:rsidR="00AD515B" w:rsidRDefault="00AD515B" w:rsidP="0084157E">
      <w:pPr>
        <w:rPr>
          <w:iCs/>
          <w:noProof/>
          <w:sz w:val="22"/>
          <w:lang w:eastAsia="en-GB"/>
        </w:rPr>
      </w:pPr>
      <w:r>
        <w:rPr>
          <w:iCs/>
          <w:noProof/>
          <w:sz w:val="22"/>
          <w:lang w:eastAsia="en-GB"/>
        </w:rPr>
        <w:t xml:space="preserve">We require the services of the supplier(s) to: </w:t>
      </w:r>
    </w:p>
    <w:p w14:paraId="7873D7F8" w14:textId="4BA952AF" w:rsidR="000116C2" w:rsidRPr="001B095A" w:rsidRDefault="005D79FF" w:rsidP="00756CD3">
      <w:pPr>
        <w:pStyle w:val="ListParagraph"/>
        <w:numPr>
          <w:ilvl w:val="0"/>
          <w:numId w:val="45"/>
        </w:numPr>
        <w:rPr>
          <w:iCs/>
          <w:noProof/>
          <w:sz w:val="22"/>
          <w:lang w:eastAsia="en-GB"/>
        </w:rPr>
      </w:pPr>
      <w:r>
        <w:rPr>
          <w:iCs/>
          <w:noProof/>
          <w:sz w:val="22"/>
          <w:lang w:eastAsia="en-GB"/>
        </w:rPr>
        <w:t xml:space="preserve">Provide instructional design for, </w:t>
      </w:r>
      <w:r w:rsidR="00D05892">
        <w:rPr>
          <w:iCs/>
          <w:noProof/>
          <w:sz w:val="22"/>
          <w:lang w:eastAsia="en-GB"/>
        </w:rPr>
        <w:t>and develop</w:t>
      </w:r>
      <w:r>
        <w:rPr>
          <w:iCs/>
          <w:noProof/>
          <w:sz w:val="22"/>
          <w:lang w:eastAsia="en-GB"/>
        </w:rPr>
        <w:t>ment of,</w:t>
      </w:r>
      <w:r w:rsidR="00D05892">
        <w:rPr>
          <w:iCs/>
          <w:noProof/>
          <w:sz w:val="22"/>
          <w:lang w:eastAsia="en-GB"/>
        </w:rPr>
        <w:t xml:space="preserve"> engaging and impactful </w:t>
      </w:r>
      <w:r w:rsidR="00233504">
        <w:rPr>
          <w:iCs/>
          <w:noProof/>
          <w:sz w:val="22"/>
          <w:lang w:eastAsia="en-GB"/>
        </w:rPr>
        <w:t xml:space="preserve">digital knowledge products or </w:t>
      </w:r>
      <w:r w:rsidR="00D05892">
        <w:rPr>
          <w:iCs/>
          <w:noProof/>
          <w:sz w:val="22"/>
          <w:lang w:eastAsia="en-GB"/>
        </w:rPr>
        <w:t>e-learning content</w:t>
      </w:r>
      <w:r>
        <w:rPr>
          <w:iCs/>
          <w:noProof/>
          <w:sz w:val="22"/>
          <w:lang w:eastAsia="en-GB"/>
        </w:rPr>
        <w:t>,</w:t>
      </w:r>
      <w:r w:rsidR="00D05892">
        <w:rPr>
          <w:iCs/>
          <w:noProof/>
          <w:sz w:val="22"/>
          <w:lang w:eastAsia="en-GB"/>
        </w:rPr>
        <w:t xml:space="preserve"> </w:t>
      </w:r>
      <w:r w:rsidR="0084157E" w:rsidRPr="00AD515B">
        <w:rPr>
          <w:iCs/>
          <w:noProof/>
          <w:sz w:val="22"/>
          <w:lang w:eastAsia="en-GB"/>
        </w:rPr>
        <w:t>including</w:t>
      </w:r>
      <w:r w:rsidR="00D05892">
        <w:rPr>
          <w:iCs/>
          <w:noProof/>
          <w:sz w:val="22"/>
          <w:lang w:eastAsia="en-GB"/>
        </w:rPr>
        <w:t xml:space="preserve"> creating </w:t>
      </w:r>
      <w:r w:rsidR="00D45163">
        <w:rPr>
          <w:iCs/>
          <w:noProof/>
          <w:sz w:val="22"/>
          <w:lang w:eastAsia="en-GB"/>
        </w:rPr>
        <w:t xml:space="preserve">bespoke </w:t>
      </w:r>
      <w:r w:rsidR="00D05892">
        <w:rPr>
          <w:iCs/>
          <w:noProof/>
          <w:sz w:val="22"/>
          <w:lang w:eastAsia="en-GB"/>
        </w:rPr>
        <w:t>new products or contextualising existing products</w:t>
      </w:r>
      <w:r w:rsidR="003E39CB">
        <w:rPr>
          <w:iCs/>
          <w:noProof/>
          <w:sz w:val="22"/>
          <w:lang w:eastAsia="en-GB"/>
        </w:rPr>
        <w:t>.</w:t>
      </w:r>
    </w:p>
    <w:p w14:paraId="5D512A55" w14:textId="5EA54AD1" w:rsidR="00756CD3" w:rsidRPr="00754E0F" w:rsidRDefault="00756CD3" w:rsidP="00756CD3">
      <w:pPr>
        <w:rPr>
          <w:b/>
          <w:bCs w:val="0"/>
          <w:iCs/>
          <w:noProof/>
          <w:sz w:val="22"/>
          <w:lang w:eastAsia="en-GB"/>
        </w:rPr>
      </w:pPr>
      <w:r w:rsidRPr="00754E0F">
        <w:rPr>
          <w:b/>
          <w:bCs w:val="0"/>
          <w:iCs/>
          <w:noProof/>
          <w:sz w:val="22"/>
          <w:lang w:eastAsia="en-GB"/>
        </w:rPr>
        <w:t xml:space="preserve">Lot 3 – Developing </w:t>
      </w:r>
      <w:r w:rsidR="004F481A">
        <w:rPr>
          <w:b/>
          <w:bCs w:val="0"/>
          <w:iCs/>
          <w:noProof/>
          <w:sz w:val="22"/>
          <w:lang w:eastAsia="en-GB"/>
        </w:rPr>
        <w:t xml:space="preserve">and deploying </w:t>
      </w:r>
      <w:r w:rsidRPr="00754E0F">
        <w:rPr>
          <w:b/>
          <w:bCs w:val="0"/>
          <w:iCs/>
          <w:noProof/>
          <w:sz w:val="22"/>
          <w:lang w:eastAsia="en-GB"/>
        </w:rPr>
        <w:t>digital apps</w:t>
      </w:r>
      <w:r w:rsidR="004D39A9">
        <w:rPr>
          <w:b/>
          <w:bCs w:val="0"/>
          <w:iCs/>
          <w:noProof/>
          <w:sz w:val="22"/>
          <w:lang w:eastAsia="en-GB"/>
        </w:rPr>
        <w:t xml:space="preserve"> or platforms</w:t>
      </w:r>
    </w:p>
    <w:p w14:paraId="18CA7A23" w14:textId="77777777" w:rsidR="00913E00" w:rsidRDefault="00913E00" w:rsidP="00913E00">
      <w:pPr>
        <w:rPr>
          <w:iCs/>
          <w:noProof/>
          <w:sz w:val="22"/>
          <w:lang w:eastAsia="en-GB"/>
        </w:rPr>
      </w:pPr>
      <w:r>
        <w:rPr>
          <w:iCs/>
          <w:noProof/>
          <w:sz w:val="22"/>
          <w:lang w:eastAsia="en-GB"/>
        </w:rPr>
        <w:t xml:space="preserve">We require the services of the supplier(s) to: </w:t>
      </w:r>
    </w:p>
    <w:p w14:paraId="1CAE86BD" w14:textId="1C0631FC" w:rsidR="006C46F6" w:rsidRDefault="00BD4B06" w:rsidP="001B095A">
      <w:pPr>
        <w:pStyle w:val="ListParagraph"/>
        <w:numPr>
          <w:ilvl w:val="0"/>
          <w:numId w:val="45"/>
        </w:numPr>
        <w:rPr>
          <w:iCs/>
          <w:noProof/>
          <w:sz w:val="22"/>
          <w:lang w:eastAsia="en-GB"/>
        </w:rPr>
      </w:pPr>
      <w:r>
        <w:rPr>
          <w:iCs/>
          <w:noProof/>
          <w:sz w:val="22"/>
          <w:lang w:eastAsia="en-GB"/>
        </w:rPr>
        <w:t>Provide digital web</w:t>
      </w:r>
      <w:r w:rsidR="0055037E">
        <w:rPr>
          <w:iCs/>
          <w:noProof/>
          <w:sz w:val="22"/>
          <w:lang w:eastAsia="en-GB"/>
        </w:rPr>
        <w:t xml:space="preserve"> or mobile (Android and </w:t>
      </w:r>
      <w:r w:rsidR="00D02000">
        <w:rPr>
          <w:iCs/>
          <w:noProof/>
          <w:sz w:val="22"/>
          <w:lang w:eastAsia="en-GB"/>
        </w:rPr>
        <w:t>i</w:t>
      </w:r>
      <w:r w:rsidR="0055037E">
        <w:rPr>
          <w:iCs/>
          <w:noProof/>
          <w:sz w:val="22"/>
          <w:lang w:eastAsia="en-GB"/>
        </w:rPr>
        <w:t>OS compatible)</w:t>
      </w:r>
      <w:r>
        <w:rPr>
          <w:iCs/>
          <w:noProof/>
          <w:sz w:val="22"/>
          <w:lang w:eastAsia="en-GB"/>
        </w:rPr>
        <w:t xml:space="preserve"> application </w:t>
      </w:r>
      <w:r w:rsidR="0090199D">
        <w:rPr>
          <w:iCs/>
          <w:noProof/>
          <w:sz w:val="22"/>
          <w:lang w:eastAsia="en-GB"/>
        </w:rPr>
        <w:t>design, development, and support services</w:t>
      </w:r>
      <w:r w:rsidR="0091442A">
        <w:rPr>
          <w:iCs/>
          <w:noProof/>
          <w:sz w:val="22"/>
          <w:lang w:eastAsia="en-GB"/>
        </w:rPr>
        <w:t xml:space="preserve">, </w:t>
      </w:r>
      <w:r w:rsidR="008C6438">
        <w:rPr>
          <w:iCs/>
          <w:noProof/>
          <w:sz w:val="22"/>
          <w:lang w:eastAsia="en-GB"/>
        </w:rPr>
        <w:t>such as</w:t>
      </w:r>
      <w:r w:rsidR="0091442A">
        <w:rPr>
          <w:iCs/>
          <w:noProof/>
          <w:sz w:val="22"/>
          <w:lang w:eastAsia="en-GB"/>
        </w:rPr>
        <w:t xml:space="preserve"> </w:t>
      </w:r>
      <w:r w:rsidR="001B095A">
        <w:rPr>
          <w:iCs/>
          <w:noProof/>
          <w:sz w:val="22"/>
          <w:lang w:eastAsia="en-GB"/>
        </w:rPr>
        <w:t xml:space="preserve">AI-powered </w:t>
      </w:r>
      <w:r w:rsidR="002C1F0F">
        <w:rPr>
          <w:iCs/>
          <w:noProof/>
          <w:sz w:val="22"/>
          <w:lang w:eastAsia="en-GB"/>
        </w:rPr>
        <w:t xml:space="preserve">mechanisms </w:t>
      </w:r>
      <w:r w:rsidR="00A35D5A">
        <w:rPr>
          <w:iCs/>
          <w:noProof/>
          <w:sz w:val="22"/>
          <w:lang w:eastAsia="en-GB"/>
        </w:rPr>
        <w:t xml:space="preserve">to </w:t>
      </w:r>
      <w:r w:rsidR="00A169E2">
        <w:rPr>
          <w:iCs/>
          <w:noProof/>
          <w:sz w:val="22"/>
          <w:lang w:eastAsia="en-GB"/>
        </w:rPr>
        <w:t>track</w:t>
      </w:r>
      <w:r w:rsidR="00A35D5A">
        <w:rPr>
          <w:iCs/>
          <w:noProof/>
          <w:sz w:val="22"/>
          <w:lang w:eastAsia="en-GB"/>
        </w:rPr>
        <w:t xml:space="preserve"> hate speech</w:t>
      </w:r>
      <w:r w:rsidR="00AF6E40">
        <w:rPr>
          <w:iCs/>
          <w:noProof/>
          <w:sz w:val="22"/>
          <w:lang w:eastAsia="en-GB"/>
        </w:rPr>
        <w:t xml:space="preserve">, </w:t>
      </w:r>
      <w:r w:rsidR="002C1F0F">
        <w:rPr>
          <w:iCs/>
          <w:noProof/>
          <w:sz w:val="22"/>
          <w:lang w:eastAsia="en-GB"/>
        </w:rPr>
        <w:t xml:space="preserve">support </w:t>
      </w:r>
      <w:r w:rsidR="001B095A">
        <w:rPr>
          <w:iCs/>
          <w:noProof/>
          <w:sz w:val="22"/>
          <w:lang w:eastAsia="en-GB"/>
        </w:rPr>
        <w:t xml:space="preserve">factchecking </w:t>
      </w:r>
      <w:r w:rsidR="002C1F0F">
        <w:rPr>
          <w:iCs/>
          <w:noProof/>
          <w:sz w:val="22"/>
          <w:lang w:eastAsia="en-GB"/>
        </w:rPr>
        <w:t xml:space="preserve">or </w:t>
      </w:r>
      <w:r w:rsidR="001B095A">
        <w:rPr>
          <w:iCs/>
          <w:noProof/>
          <w:sz w:val="22"/>
          <w:lang w:eastAsia="en-GB"/>
        </w:rPr>
        <w:t>disinformation debunking</w:t>
      </w:r>
      <w:r w:rsidR="00AF6E40">
        <w:rPr>
          <w:iCs/>
          <w:noProof/>
          <w:sz w:val="22"/>
          <w:lang w:eastAsia="en-GB"/>
        </w:rPr>
        <w:t xml:space="preserve">, </w:t>
      </w:r>
      <w:r w:rsidR="002C1F0F">
        <w:rPr>
          <w:iCs/>
          <w:noProof/>
          <w:sz w:val="22"/>
          <w:lang w:eastAsia="en-GB"/>
        </w:rPr>
        <w:t>track trends in democratic practices</w:t>
      </w:r>
      <w:r w:rsidR="00DC7F0B">
        <w:rPr>
          <w:iCs/>
          <w:noProof/>
          <w:sz w:val="22"/>
          <w:lang w:eastAsia="en-GB"/>
        </w:rPr>
        <w:t xml:space="preserve">, </w:t>
      </w:r>
      <w:r w:rsidR="00A35D5A">
        <w:rPr>
          <w:iCs/>
          <w:noProof/>
          <w:sz w:val="22"/>
          <w:lang w:eastAsia="en-GB"/>
        </w:rPr>
        <w:t xml:space="preserve"> </w:t>
      </w:r>
      <w:r w:rsidR="00DC7F0B" w:rsidRPr="25FEF83B">
        <w:rPr>
          <w:noProof/>
          <w:sz w:val="22"/>
          <w:szCs w:val="22"/>
          <w:lang w:eastAsia="en-GB"/>
        </w:rPr>
        <w:t>monitor social media channels for mis/dis-information and hate speech</w:t>
      </w:r>
      <w:r w:rsidR="00D60B49">
        <w:rPr>
          <w:noProof/>
          <w:sz w:val="22"/>
          <w:szCs w:val="22"/>
          <w:lang w:eastAsia="en-GB"/>
        </w:rPr>
        <w:t>,</w:t>
      </w:r>
      <w:r w:rsidR="00DC7F0B">
        <w:rPr>
          <w:iCs/>
          <w:noProof/>
          <w:sz w:val="22"/>
          <w:lang w:eastAsia="en-GB"/>
        </w:rPr>
        <w:t xml:space="preserve"> </w:t>
      </w:r>
      <w:r w:rsidR="00A35D5A">
        <w:rPr>
          <w:iCs/>
          <w:noProof/>
          <w:sz w:val="22"/>
          <w:lang w:eastAsia="en-GB"/>
        </w:rPr>
        <w:t>and</w:t>
      </w:r>
      <w:r w:rsidR="002C1F0F">
        <w:rPr>
          <w:iCs/>
          <w:noProof/>
          <w:sz w:val="22"/>
          <w:lang w:eastAsia="en-GB"/>
        </w:rPr>
        <w:t>/or</w:t>
      </w:r>
      <w:r w:rsidR="008C6438">
        <w:rPr>
          <w:iCs/>
          <w:noProof/>
          <w:sz w:val="22"/>
          <w:lang w:eastAsia="en-GB"/>
        </w:rPr>
        <w:t xml:space="preserve"> apps to faciliate participation in d</w:t>
      </w:r>
      <w:r w:rsidR="003E39CB">
        <w:rPr>
          <w:iCs/>
          <w:noProof/>
          <w:sz w:val="22"/>
          <w:lang w:eastAsia="en-GB"/>
        </w:rPr>
        <w:t>emocratic proceses.</w:t>
      </w:r>
      <w:r w:rsidR="001B095A">
        <w:rPr>
          <w:iCs/>
          <w:noProof/>
          <w:sz w:val="22"/>
          <w:lang w:eastAsia="en-GB"/>
        </w:rPr>
        <w:t xml:space="preserve"> </w:t>
      </w:r>
      <w:r w:rsidR="0090199D">
        <w:rPr>
          <w:iCs/>
          <w:noProof/>
          <w:sz w:val="22"/>
          <w:lang w:eastAsia="en-GB"/>
        </w:rPr>
        <w:t xml:space="preserve"> </w:t>
      </w:r>
    </w:p>
    <w:p w14:paraId="5BF28FCF" w14:textId="1FAB656E" w:rsidR="009E62ED" w:rsidRDefault="009F321E" w:rsidP="001B095A">
      <w:pPr>
        <w:pStyle w:val="ListParagraph"/>
        <w:numPr>
          <w:ilvl w:val="0"/>
          <w:numId w:val="45"/>
        </w:numPr>
        <w:rPr>
          <w:iCs/>
          <w:noProof/>
          <w:sz w:val="22"/>
          <w:lang w:eastAsia="en-GB"/>
        </w:rPr>
      </w:pPr>
      <w:r w:rsidRPr="25FEF83B">
        <w:rPr>
          <w:noProof/>
          <w:sz w:val="22"/>
          <w:szCs w:val="22"/>
          <w:lang w:eastAsia="en-GB"/>
        </w:rPr>
        <w:t>Provide solution</w:t>
      </w:r>
      <w:r w:rsidR="00D30165">
        <w:rPr>
          <w:noProof/>
          <w:sz w:val="22"/>
          <w:szCs w:val="22"/>
          <w:lang w:eastAsia="en-GB"/>
        </w:rPr>
        <w:t>s</w:t>
      </w:r>
      <w:r w:rsidRPr="25FEF83B">
        <w:rPr>
          <w:noProof/>
          <w:sz w:val="22"/>
          <w:szCs w:val="22"/>
          <w:lang w:eastAsia="en-GB"/>
        </w:rPr>
        <w:t xml:space="preserve"> to </w:t>
      </w:r>
      <w:r w:rsidR="00EF61D9" w:rsidRPr="25FEF83B">
        <w:rPr>
          <w:noProof/>
          <w:sz w:val="22"/>
          <w:szCs w:val="22"/>
          <w:lang w:eastAsia="en-GB"/>
        </w:rPr>
        <w:t>process</w:t>
      </w:r>
      <w:r w:rsidR="002D5654" w:rsidRPr="25FEF83B">
        <w:rPr>
          <w:noProof/>
          <w:sz w:val="22"/>
          <w:szCs w:val="22"/>
          <w:lang w:eastAsia="en-GB"/>
        </w:rPr>
        <w:t>, st</w:t>
      </w:r>
      <w:r w:rsidR="00465D81" w:rsidRPr="25FEF83B">
        <w:rPr>
          <w:noProof/>
          <w:sz w:val="22"/>
          <w:szCs w:val="22"/>
          <w:lang w:eastAsia="en-GB"/>
        </w:rPr>
        <w:t>ructure and analyse</w:t>
      </w:r>
      <w:r w:rsidR="00D35DA1" w:rsidRPr="25FEF83B">
        <w:rPr>
          <w:noProof/>
          <w:sz w:val="22"/>
          <w:szCs w:val="22"/>
          <w:lang w:eastAsia="en-GB"/>
        </w:rPr>
        <w:t xml:space="preserve"> unstructured dat</w:t>
      </w:r>
      <w:r w:rsidR="00214611" w:rsidRPr="25FEF83B">
        <w:rPr>
          <w:noProof/>
          <w:sz w:val="22"/>
          <w:szCs w:val="22"/>
          <w:lang w:eastAsia="en-GB"/>
        </w:rPr>
        <w:t xml:space="preserve">a </w:t>
      </w:r>
      <w:r w:rsidR="00F9231C" w:rsidRPr="25FEF83B">
        <w:rPr>
          <w:noProof/>
          <w:sz w:val="22"/>
          <w:szCs w:val="22"/>
          <w:lang w:eastAsia="en-GB"/>
        </w:rPr>
        <w:t xml:space="preserve">such as programme closure reports, case studies and evaluations of </w:t>
      </w:r>
      <w:r w:rsidR="00214611" w:rsidRPr="25FEF83B">
        <w:rPr>
          <w:noProof/>
          <w:sz w:val="22"/>
          <w:szCs w:val="22"/>
          <w:lang w:eastAsia="en-GB"/>
        </w:rPr>
        <w:t xml:space="preserve">WFD’s </w:t>
      </w:r>
      <w:r w:rsidR="00007F94" w:rsidRPr="25FEF83B">
        <w:rPr>
          <w:noProof/>
          <w:sz w:val="22"/>
          <w:szCs w:val="22"/>
          <w:lang w:eastAsia="en-GB"/>
        </w:rPr>
        <w:t>historic programming</w:t>
      </w:r>
      <w:r w:rsidR="00F9231C" w:rsidRPr="25FEF83B">
        <w:rPr>
          <w:noProof/>
          <w:sz w:val="22"/>
          <w:szCs w:val="22"/>
          <w:lang w:eastAsia="en-GB"/>
        </w:rPr>
        <w:t>.</w:t>
      </w:r>
    </w:p>
    <w:p w14:paraId="53BBE257" w14:textId="3ED7874E" w:rsidR="51437152" w:rsidRDefault="51437152" w:rsidP="25FEF83B">
      <w:pPr>
        <w:pStyle w:val="ListParagraph"/>
        <w:numPr>
          <w:ilvl w:val="0"/>
          <w:numId w:val="45"/>
        </w:numPr>
        <w:rPr>
          <w:rFonts w:eastAsia="Calibri"/>
          <w:noProof/>
          <w:sz w:val="22"/>
          <w:szCs w:val="22"/>
          <w:lang w:eastAsia="en-GB"/>
        </w:rPr>
      </w:pPr>
      <w:r w:rsidRPr="25FEF83B">
        <w:rPr>
          <w:rFonts w:eastAsia="Calibri"/>
          <w:noProof/>
          <w:sz w:val="22"/>
          <w:szCs w:val="22"/>
          <w:lang w:eastAsia="en-GB"/>
        </w:rPr>
        <w:t>Specialist</w:t>
      </w:r>
      <w:r w:rsidR="4E1D2B47" w:rsidRPr="25FEF83B">
        <w:rPr>
          <w:rFonts w:eastAsia="Calibri"/>
          <w:noProof/>
          <w:sz w:val="22"/>
          <w:szCs w:val="22"/>
          <w:lang w:eastAsia="en-GB"/>
        </w:rPr>
        <w:t xml:space="preserve"> technical</w:t>
      </w:r>
      <w:r w:rsidRPr="25FEF83B">
        <w:rPr>
          <w:rFonts w:eastAsia="Calibri"/>
          <w:noProof/>
          <w:sz w:val="22"/>
          <w:szCs w:val="22"/>
          <w:lang w:eastAsia="en-GB"/>
        </w:rPr>
        <w:t xml:space="preserve"> advice</w:t>
      </w:r>
      <w:r w:rsidR="6A8DD671" w:rsidRPr="25FEF83B">
        <w:rPr>
          <w:rFonts w:eastAsia="Calibri"/>
          <w:noProof/>
          <w:sz w:val="22"/>
          <w:szCs w:val="22"/>
          <w:lang w:eastAsia="en-GB"/>
        </w:rPr>
        <w:t xml:space="preserve"> and assistance</w:t>
      </w:r>
      <w:r w:rsidRPr="25FEF83B">
        <w:rPr>
          <w:rFonts w:eastAsia="Calibri"/>
          <w:noProof/>
          <w:sz w:val="22"/>
          <w:szCs w:val="22"/>
          <w:lang w:eastAsia="en-GB"/>
        </w:rPr>
        <w:t xml:space="preserve"> on adopting and/or adapting existing digital public goods </w:t>
      </w:r>
      <w:r w:rsidR="6ECAB8AE" w:rsidRPr="25FEF83B">
        <w:rPr>
          <w:rFonts w:eastAsia="Calibri"/>
          <w:noProof/>
          <w:sz w:val="22"/>
          <w:szCs w:val="22"/>
          <w:lang w:eastAsia="en-GB"/>
        </w:rPr>
        <w:t>(i.e. open source, free-to-use, software, platforms or tool</w:t>
      </w:r>
      <w:r w:rsidR="6294DA83" w:rsidRPr="25FEF83B">
        <w:rPr>
          <w:rFonts w:eastAsia="Calibri"/>
          <w:noProof/>
          <w:sz w:val="22"/>
          <w:szCs w:val="22"/>
          <w:lang w:eastAsia="en-GB"/>
        </w:rPr>
        <w:t>s)</w:t>
      </w:r>
      <w:r w:rsidR="6ECAB8AE" w:rsidRPr="25FEF83B">
        <w:rPr>
          <w:rFonts w:eastAsia="Calibri"/>
          <w:noProof/>
          <w:sz w:val="22"/>
          <w:szCs w:val="22"/>
          <w:lang w:eastAsia="en-GB"/>
        </w:rPr>
        <w:t xml:space="preserve">,  </w:t>
      </w:r>
      <w:r w:rsidRPr="25FEF83B">
        <w:rPr>
          <w:rFonts w:eastAsia="Calibri"/>
          <w:noProof/>
          <w:sz w:val="22"/>
          <w:szCs w:val="22"/>
          <w:lang w:eastAsia="en-GB"/>
        </w:rPr>
        <w:t xml:space="preserve">or creating </w:t>
      </w:r>
      <w:r w:rsidR="47203F0A" w:rsidRPr="25FEF83B">
        <w:rPr>
          <w:rFonts w:eastAsia="Calibri"/>
          <w:noProof/>
          <w:sz w:val="22"/>
          <w:szCs w:val="22"/>
          <w:lang w:eastAsia="en-GB"/>
        </w:rPr>
        <w:t xml:space="preserve">new </w:t>
      </w:r>
      <w:r w:rsidRPr="25FEF83B">
        <w:rPr>
          <w:rFonts w:eastAsia="Calibri"/>
          <w:noProof/>
          <w:sz w:val="22"/>
          <w:szCs w:val="22"/>
          <w:lang w:eastAsia="en-GB"/>
        </w:rPr>
        <w:t xml:space="preserve">digital public goods. </w:t>
      </w:r>
    </w:p>
    <w:p w14:paraId="4471B0BE" w14:textId="4E159D73" w:rsidR="0034125B" w:rsidRPr="00944B8E" w:rsidRDefault="0034125B" w:rsidP="0034125B">
      <w:pPr>
        <w:pStyle w:val="Heading2"/>
      </w:pPr>
      <w:r>
        <w:lastRenderedPageBreak/>
        <w:t>Timeline</w:t>
      </w:r>
    </w:p>
    <w:p w14:paraId="1264D3C2" w14:textId="467EDEC8" w:rsidR="006C5D47" w:rsidRPr="001B095A" w:rsidRDefault="001B095A" w:rsidP="006C5D47">
      <w:pPr>
        <w:spacing w:after="20" w:line="276" w:lineRule="auto"/>
        <w:jc w:val="both"/>
        <w:rPr>
          <w:sz w:val="22"/>
          <w:szCs w:val="22"/>
        </w:rPr>
      </w:pPr>
      <w:r>
        <w:rPr>
          <w:sz w:val="22"/>
          <w:szCs w:val="22"/>
        </w:rPr>
        <w:t xml:space="preserve">The panel framework is expected to </w:t>
      </w:r>
      <w:r w:rsidR="00DE3D00">
        <w:rPr>
          <w:sz w:val="22"/>
          <w:szCs w:val="22"/>
        </w:rPr>
        <w:t xml:space="preserve">be established </w:t>
      </w:r>
      <w:r w:rsidR="00537295">
        <w:rPr>
          <w:sz w:val="22"/>
          <w:szCs w:val="22"/>
        </w:rPr>
        <w:t xml:space="preserve">on </w:t>
      </w:r>
      <w:r w:rsidR="00A460C6">
        <w:rPr>
          <w:sz w:val="22"/>
          <w:szCs w:val="22"/>
        </w:rPr>
        <w:t xml:space="preserve">or before </w:t>
      </w:r>
      <w:r w:rsidR="00537295">
        <w:rPr>
          <w:sz w:val="22"/>
          <w:szCs w:val="22"/>
        </w:rPr>
        <w:t xml:space="preserve">1 </w:t>
      </w:r>
      <w:r w:rsidR="00A460C6">
        <w:rPr>
          <w:sz w:val="22"/>
          <w:szCs w:val="22"/>
        </w:rPr>
        <w:t>January</w:t>
      </w:r>
      <w:r w:rsidR="00537295">
        <w:rPr>
          <w:sz w:val="22"/>
          <w:szCs w:val="22"/>
        </w:rPr>
        <w:t xml:space="preserve"> 202</w:t>
      </w:r>
      <w:r w:rsidR="00A460C6">
        <w:rPr>
          <w:sz w:val="22"/>
          <w:szCs w:val="22"/>
        </w:rPr>
        <w:t>4</w:t>
      </w:r>
      <w:r w:rsidR="00537295">
        <w:rPr>
          <w:sz w:val="22"/>
          <w:szCs w:val="22"/>
        </w:rPr>
        <w:t xml:space="preserve"> and will expire on 31 </w:t>
      </w:r>
      <w:r w:rsidR="00001F19">
        <w:rPr>
          <w:sz w:val="22"/>
          <w:szCs w:val="22"/>
        </w:rPr>
        <w:t>December</w:t>
      </w:r>
      <w:r w:rsidR="00537295">
        <w:rPr>
          <w:sz w:val="22"/>
          <w:szCs w:val="22"/>
        </w:rPr>
        <w:t xml:space="preserve"> 2025. Assignments may be commissioned under order contracts </w:t>
      </w:r>
      <w:r w:rsidR="00D03D76">
        <w:rPr>
          <w:sz w:val="22"/>
          <w:szCs w:val="22"/>
        </w:rPr>
        <w:t xml:space="preserve">agreed with the supplier(s) </w:t>
      </w:r>
      <w:r w:rsidR="00537295">
        <w:rPr>
          <w:sz w:val="22"/>
          <w:szCs w:val="22"/>
        </w:rPr>
        <w:t xml:space="preserve">from time to time during the </w:t>
      </w:r>
      <w:r w:rsidR="008F0B3A">
        <w:rPr>
          <w:sz w:val="22"/>
          <w:szCs w:val="22"/>
        </w:rPr>
        <w:t xml:space="preserve">term of the framework. </w:t>
      </w:r>
    </w:p>
    <w:p w14:paraId="233BDAFA" w14:textId="350364E3" w:rsidR="0016463C" w:rsidRPr="00944B8E" w:rsidRDefault="0016463C" w:rsidP="0016463C">
      <w:pPr>
        <w:pStyle w:val="Heading2"/>
      </w:pPr>
      <w:r>
        <w:t>Working arrangements</w:t>
      </w:r>
    </w:p>
    <w:p w14:paraId="4A4C7745" w14:textId="6075E0B3" w:rsidR="0016463C" w:rsidRPr="00ED1EA6" w:rsidRDefault="00ED1EA6" w:rsidP="0016463C">
      <w:pPr>
        <w:spacing w:after="20" w:line="276" w:lineRule="auto"/>
        <w:jc w:val="both"/>
        <w:rPr>
          <w:sz w:val="22"/>
          <w:szCs w:val="22"/>
        </w:rPr>
      </w:pPr>
      <w:r>
        <w:rPr>
          <w:sz w:val="22"/>
          <w:szCs w:val="22"/>
        </w:rPr>
        <w:t xml:space="preserve">The services are expected to be delivered remotely. </w:t>
      </w:r>
    </w:p>
    <w:p w14:paraId="471613D3" w14:textId="6E32476D" w:rsidR="00BE0417" w:rsidRPr="00944B8E" w:rsidRDefault="00BE0417" w:rsidP="00BE0417">
      <w:pPr>
        <w:pStyle w:val="Heading2"/>
      </w:pPr>
      <w:r>
        <w:t>Payments</w:t>
      </w:r>
    </w:p>
    <w:p w14:paraId="6B08B938" w14:textId="20C0CBE8" w:rsidR="00BE0417" w:rsidRPr="00ED1EA6" w:rsidRDefault="00ED1EA6" w:rsidP="00BE0417">
      <w:pPr>
        <w:spacing w:after="20" w:line="276" w:lineRule="auto"/>
        <w:jc w:val="both"/>
        <w:rPr>
          <w:sz w:val="22"/>
          <w:szCs w:val="22"/>
        </w:rPr>
      </w:pPr>
      <w:r>
        <w:rPr>
          <w:sz w:val="22"/>
          <w:szCs w:val="22"/>
        </w:rPr>
        <w:t>The supplier</w:t>
      </w:r>
      <w:r w:rsidR="00D03D76">
        <w:rPr>
          <w:sz w:val="22"/>
          <w:szCs w:val="22"/>
        </w:rPr>
        <w:t>(s)</w:t>
      </w:r>
      <w:r>
        <w:rPr>
          <w:sz w:val="22"/>
          <w:szCs w:val="22"/>
        </w:rPr>
        <w:t xml:space="preserve"> will be expected, as part of the bid, to </w:t>
      </w:r>
      <w:r w:rsidR="005C34BF">
        <w:rPr>
          <w:sz w:val="22"/>
          <w:szCs w:val="22"/>
        </w:rPr>
        <w:t>confirm a daily rate for the provision of the services</w:t>
      </w:r>
      <w:r w:rsidR="009A3032">
        <w:rPr>
          <w:sz w:val="22"/>
          <w:szCs w:val="22"/>
        </w:rPr>
        <w:t xml:space="preserve"> throughout the term of the framework</w:t>
      </w:r>
      <w:r w:rsidR="005C34BF">
        <w:rPr>
          <w:sz w:val="22"/>
          <w:szCs w:val="22"/>
        </w:rPr>
        <w:t xml:space="preserve">. The </w:t>
      </w:r>
      <w:r w:rsidR="009A3032">
        <w:rPr>
          <w:sz w:val="22"/>
          <w:szCs w:val="22"/>
        </w:rPr>
        <w:t xml:space="preserve">fee for each assignment will be agreed as part of the relevant order contract. </w:t>
      </w:r>
      <w:r w:rsidR="005C34BF">
        <w:rPr>
          <w:sz w:val="22"/>
          <w:szCs w:val="22"/>
        </w:rPr>
        <w:t xml:space="preserve"> </w:t>
      </w:r>
    </w:p>
    <w:p w14:paraId="35872163" w14:textId="54FE96A2" w:rsidR="006B3EBE" w:rsidRPr="00944B8E" w:rsidRDefault="006B3EBE" w:rsidP="006B3EBE">
      <w:pPr>
        <w:pStyle w:val="Heading2"/>
      </w:pPr>
      <w:r>
        <w:t>Minimum experience and expertise</w:t>
      </w:r>
    </w:p>
    <w:p w14:paraId="6085BB1C" w14:textId="2F3DBE5E" w:rsidR="006B3EBE" w:rsidRDefault="00811B55" w:rsidP="006B3EBE">
      <w:pPr>
        <w:spacing w:after="20" w:line="276" w:lineRule="auto"/>
        <w:jc w:val="both"/>
        <w:rPr>
          <w:sz w:val="22"/>
          <w:szCs w:val="22"/>
        </w:rPr>
      </w:pPr>
      <w:r>
        <w:rPr>
          <w:sz w:val="22"/>
          <w:szCs w:val="22"/>
        </w:rPr>
        <w:t>Generally, t</w:t>
      </w:r>
      <w:r w:rsidR="00D03D76">
        <w:rPr>
          <w:sz w:val="22"/>
          <w:szCs w:val="22"/>
        </w:rPr>
        <w:t xml:space="preserve">he supplier(s) </w:t>
      </w:r>
      <w:r w:rsidR="004E4AEC">
        <w:rPr>
          <w:sz w:val="22"/>
          <w:szCs w:val="22"/>
        </w:rPr>
        <w:t xml:space="preserve">will be expected to demonstrate </w:t>
      </w:r>
      <w:r w:rsidR="00FC5AFD">
        <w:rPr>
          <w:sz w:val="22"/>
          <w:szCs w:val="22"/>
        </w:rPr>
        <w:t xml:space="preserve">the </w:t>
      </w:r>
      <w:r w:rsidR="004E4AEC">
        <w:rPr>
          <w:sz w:val="22"/>
          <w:szCs w:val="22"/>
        </w:rPr>
        <w:t>relevant credibility</w:t>
      </w:r>
      <w:r w:rsidR="00FC5AFD">
        <w:rPr>
          <w:sz w:val="22"/>
          <w:szCs w:val="22"/>
        </w:rPr>
        <w:t>, including case studies and references related to their professional experience,</w:t>
      </w:r>
      <w:r w:rsidR="004E4AEC">
        <w:rPr>
          <w:sz w:val="22"/>
          <w:szCs w:val="22"/>
        </w:rPr>
        <w:t xml:space="preserve"> and credentials</w:t>
      </w:r>
      <w:r w:rsidR="00FC5AFD">
        <w:rPr>
          <w:sz w:val="22"/>
          <w:szCs w:val="22"/>
        </w:rPr>
        <w:t xml:space="preserve">, including </w:t>
      </w:r>
      <w:r w:rsidR="002217E6">
        <w:rPr>
          <w:sz w:val="22"/>
          <w:szCs w:val="22"/>
        </w:rPr>
        <w:t xml:space="preserve">relevant </w:t>
      </w:r>
      <w:r w:rsidR="00FC5AFD">
        <w:rPr>
          <w:sz w:val="22"/>
          <w:szCs w:val="22"/>
        </w:rPr>
        <w:t>qualifications,</w:t>
      </w:r>
      <w:r w:rsidR="004E4AEC">
        <w:rPr>
          <w:sz w:val="22"/>
          <w:szCs w:val="22"/>
        </w:rPr>
        <w:t xml:space="preserve"> to deliver high-quality services under </w:t>
      </w:r>
      <w:r w:rsidR="00FC5AFD">
        <w:rPr>
          <w:sz w:val="22"/>
          <w:szCs w:val="22"/>
        </w:rPr>
        <w:t xml:space="preserve">lot 1, lot 2, </w:t>
      </w:r>
      <w:r w:rsidR="00B222FF">
        <w:rPr>
          <w:sz w:val="22"/>
          <w:szCs w:val="22"/>
        </w:rPr>
        <w:t xml:space="preserve">lot 3, </w:t>
      </w:r>
      <w:r w:rsidR="00FC5AFD">
        <w:rPr>
          <w:sz w:val="22"/>
          <w:szCs w:val="22"/>
        </w:rPr>
        <w:t xml:space="preserve">and/or lot </w:t>
      </w:r>
      <w:r w:rsidR="00B222FF">
        <w:rPr>
          <w:sz w:val="22"/>
          <w:szCs w:val="22"/>
        </w:rPr>
        <w:t>4</w:t>
      </w:r>
      <w:r w:rsidR="00FC5AFD">
        <w:rPr>
          <w:sz w:val="22"/>
          <w:szCs w:val="22"/>
        </w:rPr>
        <w:t xml:space="preserve">. </w:t>
      </w:r>
    </w:p>
    <w:p w14:paraId="70575569" w14:textId="326BA4AC" w:rsidR="00811B55" w:rsidRDefault="00811B55" w:rsidP="00811B55">
      <w:pPr>
        <w:spacing w:after="20" w:line="276" w:lineRule="auto"/>
        <w:jc w:val="both"/>
        <w:rPr>
          <w:sz w:val="22"/>
          <w:szCs w:val="22"/>
        </w:rPr>
      </w:pPr>
      <w:proofErr w:type="gramStart"/>
      <w:r>
        <w:rPr>
          <w:sz w:val="22"/>
          <w:szCs w:val="22"/>
        </w:rPr>
        <w:t>In particular, the</w:t>
      </w:r>
      <w:proofErr w:type="gramEnd"/>
      <w:r>
        <w:rPr>
          <w:sz w:val="22"/>
          <w:szCs w:val="22"/>
        </w:rPr>
        <w:t xml:space="preserve"> supplier(s) will: </w:t>
      </w:r>
    </w:p>
    <w:p w14:paraId="0B95C4CC" w14:textId="24C92FCC" w:rsidR="00811B55" w:rsidRDefault="00811B55">
      <w:pPr>
        <w:pStyle w:val="ListParagraph"/>
        <w:numPr>
          <w:ilvl w:val="0"/>
          <w:numId w:val="45"/>
        </w:numPr>
        <w:spacing w:after="20" w:line="276" w:lineRule="auto"/>
        <w:jc w:val="both"/>
        <w:rPr>
          <w:sz w:val="22"/>
          <w:szCs w:val="22"/>
        </w:rPr>
      </w:pPr>
      <w:r w:rsidRPr="25FEF83B">
        <w:rPr>
          <w:sz w:val="22"/>
          <w:szCs w:val="22"/>
        </w:rPr>
        <w:t xml:space="preserve">demonstrate </w:t>
      </w:r>
      <w:r w:rsidR="00F26586" w:rsidRPr="25FEF83B">
        <w:rPr>
          <w:sz w:val="22"/>
          <w:szCs w:val="22"/>
        </w:rPr>
        <w:t xml:space="preserve">effective </w:t>
      </w:r>
      <w:r w:rsidR="007011BC" w:rsidRPr="25FEF83B">
        <w:rPr>
          <w:sz w:val="22"/>
          <w:szCs w:val="22"/>
        </w:rPr>
        <w:t xml:space="preserve">online </w:t>
      </w:r>
      <w:r w:rsidR="00F26586" w:rsidRPr="25FEF83B">
        <w:rPr>
          <w:sz w:val="22"/>
          <w:szCs w:val="22"/>
        </w:rPr>
        <w:t>facilitation</w:t>
      </w:r>
      <w:r w:rsidR="007011BC" w:rsidRPr="25FEF83B">
        <w:rPr>
          <w:sz w:val="22"/>
          <w:szCs w:val="22"/>
        </w:rPr>
        <w:t xml:space="preserve"> skills</w:t>
      </w:r>
      <w:r w:rsidR="00F26586" w:rsidRPr="25FEF83B">
        <w:rPr>
          <w:sz w:val="22"/>
          <w:szCs w:val="22"/>
        </w:rPr>
        <w:t xml:space="preserve"> and digital facilitation tools</w:t>
      </w:r>
      <w:r w:rsidR="00F84C13" w:rsidRPr="25FEF83B">
        <w:rPr>
          <w:sz w:val="22"/>
          <w:szCs w:val="22"/>
        </w:rPr>
        <w:t xml:space="preserve">, including in relation to sensitive </w:t>
      </w:r>
      <w:r w:rsidR="00F7611C" w:rsidRPr="25FEF83B">
        <w:rPr>
          <w:sz w:val="22"/>
          <w:szCs w:val="22"/>
        </w:rPr>
        <w:t xml:space="preserve">themes or </w:t>
      </w:r>
      <w:r w:rsidR="00F84C13" w:rsidRPr="25FEF83B">
        <w:rPr>
          <w:sz w:val="22"/>
          <w:szCs w:val="22"/>
        </w:rPr>
        <w:t>topics</w:t>
      </w:r>
      <w:r w:rsidR="00F26586" w:rsidRPr="25FEF83B">
        <w:rPr>
          <w:sz w:val="22"/>
          <w:szCs w:val="22"/>
        </w:rPr>
        <w:t xml:space="preserve">; </w:t>
      </w:r>
      <w:r w:rsidR="00F84C13" w:rsidRPr="25FEF83B">
        <w:rPr>
          <w:sz w:val="22"/>
          <w:szCs w:val="22"/>
        </w:rPr>
        <w:t>and/or</w:t>
      </w:r>
    </w:p>
    <w:p w14:paraId="3B927C3E" w14:textId="46E4BCBC" w:rsidR="00F26586" w:rsidRDefault="00F26586">
      <w:pPr>
        <w:pStyle w:val="ListParagraph"/>
        <w:numPr>
          <w:ilvl w:val="0"/>
          <w:numId w:val="45"/>
        </w:numPr>
        <w:spacing w:after="20" w:line="276" w:lineRule="auto"/>
        <w:jc w:val="both"/>
        <w:rPr>
          <w:sz w:val="22"/>
          <w:szCs w:val="22"/>
        </w:rPr>
      </w:pPr>
      <w:r w:rsidRPr="25FEF83B">
        <w:rPr>
          <w:sz w:val="22"/>
          <w:szCs w:val="22"/>
        </w:rPr>
        <w:t xml:space="preserve">demonstrate </w:t>
      </w:r>
      <w:r w:rsidR="00AC0A93">
        <w:rPr>
          <w:sz w:val="22"/>
          <w:szCs w:val="22"/>
        </w:rPr>
        <w:t>working expertise of how adults learn</w:t>
      </w:r>
      <w:r w:rsidR="00510C19">
        <w:rPr>
          <w:sz w:val="22"/>
          <w:szCs w:val="22"/>
        </w:rPr>
        <w:t xml:space="preserve"> and</w:t>
      </w:r>
      <w:r w:rsidR="00AC0A93">
        <w:rPr>
          <w:sz w:val="22"/>
          <w:szCs w:val="22"/>
        </w:rPr>
        <w:t xml:space="preserve"> </w:t>
      </w:r>
      <w:r w:rsidR="00142155" w:rsidRPr="25FEF83B">
        <w:rPr>
          <w:sz w:val="22"/>
          <w:szCs w:val="22"/>
        </w:rPr>
        <w:t xml:space="preserve">a significant track record in </w:t>
      </w:r>
      <w:r w:rsidR="00510C19">
        <w:rPr>
          <w:sz w:val="22"/>
          <w:szCs w:val="22"/>
        </w:rPr>
        <w:t xml:space="preserve">accommodating adult learning tendencies in digital environments and </w:t>
      </w:r>
      <w:r w:rsidRPr="25FEF83B">
        <w:rPr>
          <w:sz w:val="22"/>
          <w:szCs w:val="22"/>
        </w:rPr>
        <w:t>creat</w:t>
      </w:r>
      <w:r w:rsidR="00142155" w:rsidRPr="25FEF83B">
        <w:rPr>
          <w:sz w:val="22"/>
          <w:szCs w:val="22"/>
        </w:rPr>
        <w:t>ing</w:t>
      </w:r>
      <w:r w:rsidRPr="25FEF83B">
        <w:rPr>
          <w:sz w:val="22"/>
          <w:szCs w:val="22"/>
        </w:rPr>
        <w:t xml:space="preserve"> engaging </w:t>
      </w:r>
      <w:r w:rsidR="007011BC" w:rsidRPr="25FEF83B">
        <w:rPr>
          <w:sz w:val="22"/>
          <w:szCs w:val="22"/>
        </w:rPr>
        <w:t>e-learning content</w:t>
      </w:r>
      <w:r w:rsidR="00142155" w:rsidRPr="25FEF83B">
        <w:rPr>
          <w:sz w:val="22"/>
          <w:szCs w:val="22"/>
        </w:rPr>
        <w:t xml:space="preserve">, </w:t>
      </w:r>
      <w:r w:rsidR="00FA4745" w:rsidRPr="25FEF83B">
        <w:rPr>
          <w:sz w:val="22"/>
          <w:szCs w:val="22"/>
        </w:rPr>
        <w:t xml:space="preserve">particularly </w:t>
      </w:r>
      <w:r w:rsidR="00F7611C" w:rsidRPr="25FEF83B">
        <w:rPr>
          <w:sz w:val="22"/>
          <w:szCs w:val="22"/>
        </w:rPr>
        <w:t>targeted at</w:t>
      </w:r>
      <w:r w:rsidR="00FA4745" w:rsidRPr="25FEF83B">
        <w:rPr>
          <w:sz w:val="22"/>
          <w:szCs w:val="22"/>
        </w:rPr>
        <w:t xml:space="preserve"> harder-to-reach audiences, for example, </w:t>
      </w:r>
      <w:r w:rsidR="00D87AFC" w:rsidRPr="25FEF83B">
        <w:rPr>
          <w:sz w:val="22"/>
          <w:szCs w:val="22"/>
        </w:rPr>
        <w:t>individuals</w:t>
      </w:r>
      <w:r w:rsidR="00FA4745" w:rsidRPr="25FEF83B">
        <w:rPr>
          <w:sz w:val="22"/>
          <w:szCs w:val="22"/>
        </w:rPr>
        <w:t xml:space="preserve"> with low levels of digital literacy or interest</w:t>
      </w:r>
      <w:r w:rsidR="00D87AFC" w:rsidRPr="25FEF83B">
        <w:rPr>
          <w:sz w:val="22"/>
          <w:szCs w:val="22"/>
        </w:rPr>
        <w:t xml:space="preserve"> or limited access to reliable infrastructure</w:t>
      </w:r>
      <w:r w:rsidR="007011BC" w:rsidRPr="25FEF83B">
        <w:rPr>
          <w:sz w:val="22"/>
          <w:szCs w:val="22"/>
        </w:rPr>
        <w:t xml:space="preserve">; </w:t>
      </w:r>
      <w:r w:rsidR="00F84C13" w:rsidRPr="25FEF83B">
        <w:rPr>
          <w:sz w:val="22"/>
          <w:szCs w:val="22"/>
        </w:rPr>
        <w:t>and/or</w:t>
      </w:r>
    </w:p>
    <w:p w14:paraId="6877EC22" w14:textId="100D8130" w:rsidR="002551BF" w:rsidRDefault="00F26586">
      <w:pPr>
        <w:pStyle w:val="ListParagraph"/>
        <w:numPr>
          <w:ilvl w:val="0"/>
          <w:numId w:val="45"/>
        </w:numPr>
        <w:spacing w:after="20" w:line="276" w:lineRule="auto"/>
        <w:jc w:val="both"/>
        <w:rPr>
          <w:sz w:val="22"/>
          <w:szCs w:val="22"/>
        </w:rPr>
      </w:pPr>
      <w:r w:rsidRPr="25FEF83B">
        <w:rPr>
          <w:sz w:val="22"/>
          <w:szCs w:val="22"/>
        </w:rPr>
        <w:t>d</w:t>
      </w:r>
      <w:r w:rsidR="00811B55" w:rsidRPr="25FEF83B">
        <w:rPr>
          <w:sz w:val="22"/>
          <w:szCs w:val="22"/>
        </w:rPr>
        <w:t xml:space="preserve">emonstrate </w:t>
      </w:r>
      <w:r w:rsidR="00F84C13" w:rsidRPr="25FEF83B">
        <w:rPr>
          <w:sz w:val="22"/>
          <w:szCs w:val="22"/>
        </w:rPr>
        <w:t>substantial</w:t>
      </w:r>
      <w:r w:rsidR="00127A4C" w:rsidRPr="25FEF83B">
        <w:rPr>
          <w:sz w:val="22"/>
          <w:szCs w:val="22"/>
        </w:rPr>
        <w:t xml:space="preserve"> expertise in </w:t>
      </w:r>
      <w:r w:rsidR="00086D08" w:rsidRPr="25FEF83B">
        <w:rPr>
          <w:sz w:val="22"/>
          <w:szCs w:val="22"/>
        </w:rPr>
        <w:t xml:space="preserve">digital tool and </w:t>
      </w:r>
      <w:r w:rsidR="00127A4C" w:rsidRPr="25FEF83B">
        <w:rPr>
          <w:sz w:val="22"/>
          <w:szCs w:val="22"/>
        </w:rPr>
        <w:t xml:space="preserve">app development, </w:t>
      </w:r>
      <w:r w:rsidR="00811B55" w:rsidRPr="25FEF83B">
        <w:rPr>
          <w:sz w:val="22"/>
          <w:szCs w:val="22"/>
        </w:rPr>
        <w:t>AI technology</w:t>
      </w:r>
      <w:r w:rsidR="00127A4C" w:rsidRPr="25FEF83B">
        <w:rPr>
          <w:sz w:val="22"/>
          <w:szCs w:val="22"/>
        </w:rPr>
        <w:t>,</w:t>
      </w:r>
      <w:r w:rsidR="00811B55" w:rsidRPr="25FEF83B">
        <w:rPr>
          <w:sz w:val="22"/>
          <w:szCs w:val="22"/>
        </w:rPr>
        <w:t xml:space="preserve"> and open data</w:t>
      </w:r>
      <w:r w:rsidR="00086D08" w:rsidRPr="25FEF83B">
        <w:rPr>
          <w:sz w:val="22"/>
          <w:szCs w:val="22"/>
        </w:rPr>
        <w:t xml:space="preserve">; </w:t>
      </w:r>
      <w:r w:rsidR="00AC0A93">
        <w:rPr>
          <w:sz w:val="22"/>
          <w:szCs w:val="22"/>
        </w:rPr>
        <w:t>and/or</w:t>
      </w:r>
    </w:p>
    <w:p w14:paraId="7034DC40" w14:textId="43483258" w:rsidR="00811B55" w:rsidRPr="00811B55" w:rsidRDefault="002551BF">
      <w:pPr>
        <w:pStyle w:val="ListParagraph"/>
        <w:numPr>
          <w:ilvl w:val="0"/>
          <w:numId w:val="45"/>
        </w:numPr>
        <w:spacing w:after="20" w:line="276" w:lineRule="auto"/>
        <w:jc w:val="both"/>
        <w:rPr>
          <w:sz w:val="22"/>
          <w:szCs w:val="22"/>
        </w:rPr>
      </w:pPr>
      <w:r w:rsidRPr="25FEF83B">
        <w:rPr>
          <w:sz w:val="22"/>
          <w:szCs w:val="22"/>
        </w:rPr>
        <w:t xml:space="preserve">demonstrate extensive knowledge of and tools in social media monitoring and reporting; </w:t>
      </w:r>
      <w:r w:rsidR="00086D08" w:rsidRPr="25FEF83B">
        <w:rPr>
          <w:sz w:val="22"/>
          <w:szCs w:val="22"/>
        </w:rPr>
        <w:t>and</w:t>
      </w:r>
    </w:p>
    <w:p w14:paraId="0C2B5D9A" w14:textId="09A25629" w:rsidR="00F26586" w:rsidRPr="00F26586" w:rsidRDefault="00086D08" w:rsidP="00F26586">
      <w:pPr>
        <w:pStyle w:val="ListParagraph"/>
        <w:numPr>
          <w:ilvl w:val="0"/>
          <w:numId w:val="45"/>
        </w:numPr>
        <w:spacing w:after="20" w:line="276" w:lineRule="auto"/>
        <w:jc w:val="both"/>
        <w:rPr>
          <w:sz w:val="22"/>
          <w:szCs w:val="22"/>
        </w:rPr>
      </w:pPr>
      <w:r w:rsidRPr="25FEF83B">
        <w:rPr>
          <w:sz w:val="22"/>
          <w:szCs w:val="22"/>
        </w:rPr>
        <w:t>h</w:t>
      </w:r>
      <w:r w:rsidR="00F26586" w:rsidRPr="25FEF83B">
        <w:rPr>
          <w:sz w:val="22"/>
          <w:szCs w:val="22"/>
        </w:rPr>
        <w:t xml:space="preserve">ave working professional fluency in </w:t>
      </w:r>
      <w:proofErr w:type="gramStart"/>
      <w:r w:rsidR="00F26586" w:rsidRPr="25FEF83B">
        <w:rPr>
          <w:sz w:val="22"/>
          <w:szCs w:val="22"/>
        </w:rPr>
        <w:t>English</w:t>
      </w:r>
      <w:proofErr w:type="gramEnd"/>
    </w:p>
    <w:p w14:paraId="7B884367" w14:textId="166335AC" w:rsidR="001A570E" w:rsidRPr="00944B8E" w:rsidRDefault="002C5F6B" w:rsidP="001A570E">
      <w:pPr>
        <w:pStyle w:val="Heading1"/>
      </w:pPr>
      <w:r>
        <w:t xml:space="preserve">Bid </w:t>
      </w:r>
      <w:proofErr w:type="gramStart"/>
      <w:r>
        <w:t>process</w:t>
      </w:r>
      <w:proofErr w:type="gramEnd"/>
    </w:p>
    <w:p w14:paraId="5174A0BF" w14:textId="34D9FB40" w:rsidR="00944B8E" w:rsidRDefault="002C5F6B" w:rsidP="00624758">
      <w:pPr>
        <w:pStyle w:val="Heading2"/>
      </w:pPr>
      <w:r>
        <w:t>Timescale</w:t>
      </w:r>
    </w:p>
    <w:p w14:paraId="17FA12CE" w14:textId="77777777" w:rsidR="002B061D" w:rsidRPr="002B061D" w:rsidRDefault="002B061D" w:rsidP="002B061D">
      <w:pPr>
        <w:tabs>
          <w:tab w:val="left" w:pos="1320"/>
        </w:tabs>
        <w:rPr>
          <w:sz w:val="22"/>
          <w:szCs w:val="22"/>
        </w:rPr>
      </w:pPr>
      <w:r w:rsidRPr="002B061D">
        <w:rPr>
          <w:sz w:val="22"/>
          <w:szCs w:val="22"/>
        </w:rPr>
        <w:t xml:space="preserve">Below is the proposed timescale for the tendering process. Please note the dates are indicative and subject to change.  </w:t>
      </w:r>
    </w:p>
    <w:tbl>
      <w:tblPr>
        <w:tblW w:w="6771"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4786"/>
        <w:gridCol w:w="1985"/>
      </w:tblGrid>
      <w:tr w:rsidR="002B061D" w:rsidRPr="002B061D" w14:paraId="78D78196" w14:textId="77777777" w:rsidTr="00FC7577">
        <w:trPr>
          <w:trHeight w:val="57"/>
        </w:trPr>
        <w:tc>
          <w:tcPr>
            <w:tcW w:w="4786" w:type="dxa"/>
            <w:shd w:val="clear" w:color="auto" w:fill="000000" w:themeFill="text1"/>
          </w:tcPr>
          <w:p w14:paraId="6FB01843" w14:textId="77777777" w:rsidR="002B061D" w:rsidRPr="002B061D" w:rsidRDefault="002B061D" w:rsidP="002B061D">
            <w:pPr>
              <w:tabs>
                <w:tab w:val="left" w:pos="1320"/>
              </w:tabs>
              <w:rPr>
                <w:sz w:val="22"/>
                <w:szCs w:val="22"/>
              </w:rPr>
            </w:pPr>
            <w:r w:rsidRPr="002B061D">
              <w:rPr>
                <w:sz w:val="22"/>
                <w:szCs w:val="22"/>
              </w:rPr>
              <w:t>Description</w:t>
            </w:r>
          </w:p>
        </w:tc>
        <w:tc>
          <w:tcPr>
            <w:tcW w:w="1985" w:type="dxa"/>
            <w:shd w:val="clear" w:color="auto" w:fill="000000" w:themeFill="text1"/>
          </w:tcPr>
          <w:p w14:paraId="519FC1B8" w14:textId="77777777" w:rsidR="002B061D" w:rsidRPr="002B061D" w:rsidRDefault="002B061D" w:rsidP="002B061D">
            <w:pPr>
              <w:tabs>
                <w:tab w:val="left" w:pos="1320"/>
              </w:tabs>
              <w:rPr>
                <w:sz w:val="22"/>
                <w:szCs w:val="22"/>
              </w:rPr>
            </w:pPr>
            <w:r w:rsidRPr="002B061D">
              <w:rPr>
                <w:sz w:val="22"/>
                <w:szCs w:val="22"/>
              </w:rPr>
              <w:t xml:space="preserve">Date </w:t>
            </w:r>
          </w:p>
        </w:tc>
      </w:tr>
      <w:tr w:rsidR="002B061D" w:rsidRPr="002B061D" w14:paraId="61048DEF" w14:textId="77777777" w:rsidTr="00FC7577">
        <w:trPr>
          <w:trHeight w:val="57"/>
        </w:trPr>
        <w:tc>
          <w:tcPr>
            <w:tcW w:w="4786" w:type="dxa"/>
            <w:shd w:val="clear" w:color="auto" w:fill="auto"/>
          </w:tcPr>
          <w:p w14:paraId="7E935E36" w14:textId="77777777" w:rsidR="002B061D" w:rsidRPr="002B061D" w:rsidRDefault="002B061D" w:rsidP="002B061D">
            <w:pPr>
              <w:tabs>
                <w:tab w:val="left" w:pos="1320"/>
              </w:tabs>
              <w:rPr>
                <w:sz w:val="22"/>
                <w:szCs w:val="22"/>
              </w:rPr>
            </w:pPr>
            <w:r w:rsidRPr="002B061D">
              <w:rPr>
                <w:sz w:val="22"/>
                <w:szCs w:val="22"/>
              </w:rPr>
              <w:t>Issue ITT</w:t>
            </w:r>
          </w:p>
        </w:tc>
        <w:tc>
          <w:tcPr>
            <w:tcW w:w="1985" w:type="dxa"/>
            <w:shd w:val="clear" w:color="auto" w:fill="auto"/>
          </w:tcPr>
          <w:p w14:paraId="76922E3B" w14:textId="0C357EF1" w:rsidR="002B061D" w:rsidRPr="002B061D" w:rsidRDefault="00D2392C" w:rsidP="002B061D">
            <w:pPr>
              <w:tabs>
                <w:tab w:val="left" w:pos="1320"/>
              </w:tabs>
              <w:rPr>
                <w:i/>
                <w:sz w:val="22"/>
                <w:szCs w:val="22"/>
              </w:rPr>
            </w:pPr>
            <w:r>
              <w:rPr>
                <w:i/>
                <w:sz w:val="22"/>
                <w:szCs w:val="22"/>
              </w:rPr>
              <w:t>1</w:t>
            </w:r>
            <w:r w:rsidR="00751978">
              <w:rPr>
                <w:i/>
                <w:sz w:val="22"/>
                <w:szCs w:val="22"/>
              </w:rPr>
              <w:t>8</w:t>
            </w:r>
            <w:r>
              <w:rPr>
                <w:i/>
                <w:sz w:val="22"/>
                <w:szCs w:val="22"/>
              </w:rPr>
              <w:t xml:space="preserve"> October 2023</w:t>
            </w:r>
          </w:p>
        </w:tc>
      </w:tr>
      <w:tr w:rsidR="002B061D" w:rsidRPr="002B061D" w14:paraId="26BC027D" w14:textId="77777777" w:rsidTr="00FC7577">
        <w:trPr>
          <w:trHeight w:val="57"/>
        </w:trPr>
        <w:tc>
          <w:tcPr>
            <w:tcW w:w="4786" w:type="dxa"/>
            <w:shd w:val="clear" w:color="auto" w:fill="auto"/>
          </w:tcPr>
          <w:p w14:paraId="06C5F773" w14:textId="77777777" w:rsidR="002B061D" w:rsidRPr="002B061D" w:rsidRDefault="002B061D" w:rsidP="002B061D">
            <w:pPr>
              <w:tabs>
                <w:tab w:val="left" w:pos="1320"/>
              </w:tabs>
              <w:rPr>
                <w:sz w:val="22"/>
                <w:szCs w:val="22"/>
              </w:rPr>
            </w:pPr>
            <w:r w:rsidRPr="002B061D">
              <w:rPr>
                <w:sz w:val="22"/>
                <w:szCs w:val="22"/>
              </w:rPr>
              <w:t>Closing date for receipt of completed tender proposals</w:t>
            </w:r>
          </w:p>
        </w:tc>
        <w:tc>
          <w:tcPr>
            <w:tcW w:w="1985" w:type="dxa"/>
            <w:shd w:val="clear" w:color="auto" w:fill="auto"/>
          </w:tcPr>
          <w:p w14:paraId="73B2A049" w14:textId="7B53A6AF" w:rsidR="002B061D" w:rsidRPr="002B061D" w:rsidRDefault="00E7762C" w:rsidP="002B061D">
            <w:pPr>
              <w:tabs>
                <w:tab w:val="left" w:pos="1320"/>
              </w:tabs>
              <w:rPr>
                <w:i/>
                <w:sz w:val="22"/>
                <w:szCs w:val="22"/>
              </w:rPr>
            </w:pPr>
            <w:r>
              <w:rPr>
                <w:i/>
                <w:sz w:val="22"/>
                <w:szCs w:val="22"/>
              </w:rPr>
              <w:t>12</w:t>
            </w:r>
            <w:r w:rsidR="00D2392C">
              <w:rPr>
                <w:i/>
                <w:sz w:val="22"/>
                <w:szCs w:val="22"/>
              </w:rPr>
              <w:t xml:space="preserve"> November 2023</w:t>
            </w:r>
          </w:p>
        </w:tc>
      </w:tr>
      <w:tr w:rsidR="002B061D" w:rsidRPr="002B061D" w14:paraId="7507FA93" w14:textId="77777777" w:rsidTr="00FC7577">
        <w:trPr>
          <w:trHeight w:val="57"/>
        </w:trPr>
        <w:tc>
          <w:tcPr>
            <w:tcW w:w="4786" w:type="dxa"/>
            <w:shd w:val="clear" w:color="auto" w:fill="auto"/>
          </w:tcPr>
          <w:p w14:paraId="15B83387" w14:textId="77777777" w:rsidR="002B061D" w:rsidRPr="002B061D" w:rsidRDefault="002B061D" w:rsidP="002B061D">
            <w:pPr>
              <w:tabs>
                <w:tab w:val="left" w:pos="1320"/>
              </w:tabs>
              <w:rPr>
                <w:sz w:val="22"/>
                <w:szCs w:val="22"/>
              </w:rPr>
            </w:pPr>
            <w:r w:rsidRPr="002B061D">
              <w:rPr>
                <w:sz w:val="22"/>
                <w:szCs w:val="22"/>
              </w:rPr>
              <w:t>Shortlisting of bids</w:t>
            </w:r>
          </w:p>
        </w:tc>
        <w:tc>
          <w:tcPr>
            <w:tcW w:w="1985" w:type="dxa"/>
            <w:shd w:val="clear" w:color="auto" w:fill="auto"/>
          </w:tcPr>
          <w:p w14:paraId="569D8BC5" w14:textId="532E7E2F" w:rsidR="002B061D" w:rsidRPr="002B061D" w:rsidRDefault="005A7B1F" w:rsidP="002B061D">
            <w:pPr>
              <w:tabs>
                <w:tab w:val="left" w:pos="1320"/>
              </w:tabs>
              <w:rPr>
                <w:i/>
                <w:sz w:val="22"/>
                <w:szCs w:val="22"/>
              </w:rPr>
            </w:pPr>
            <w:r>
              <w:rPr>
                <w:i/>
                <w:sz w:val="22"/>
                <w:szCs w:val="22"/>
              </w:rPr>
              <w:t>20 November</w:t>
            </w:r>
            <w:r w:rsidR="00D27612">
              <w:rPr>
                <w:i/>
                <w:sz w:val="22"/>
                <w:szCs w:val="22"/>
              </w:rPr>
              <w:t xml:space="preserve"> 2023</w:t>
            </w:r>
          </w:p>
        </w:tc>
      </w:tr>
      <w:tr w:rsidR="002B061D" w:rsidRPr="002B061D" w14:paraId="4CE95F9D" w14:textId="77777777" w:rsidTr="00FC7577">
        <w:trPr>
          <w:trHeight w:val="57"/>
        </w:trPr>
        <w:tc>
          <w:tcPr>
            <w:tcW w:w="4786" w:type="dxa"/>
            <w:shd w:val="clear" w:color="auto" w:fill="auto"/>
          </w:tcPr>
          <w:p w14:paraId="4E24DCD3" w14:textId="076D19FE" w:rsidR="002B061D" w:rsidRPr="002B061D" w:rsidRDefault="002B061D" w:rsidP="002B061D">
            <w:pPr>
              <w:tabs>
                <w:tab w:val="left" w:pos="1320"/>
              </w:tabs>
              <w:rPr>
                <w:sz w:val="22"/>
                <w:szCs w:val="22"/>
              </w:rPr>
            </w:pPr>
            <w:r w:rsidRPr="002B061D">
              <w:rPr>
                <w:sz w:val="22"/>
                <w:szCs w:val="22"/>
              </w:rPr>
              <w:lastRenderedPageBreak/>
              <w:t xml:space="preserve">Supplier interviews/presentations to </w:t>
            </w:r>
            <w:r w:rsidR="00F21380" w:rsidRPr="00F21380">
              <w:rPr>
                <w:sz w:val="22"/>
                <w:szCs w:val="22"/>
              </w:rPr>
              <w:t xml:space="preserve">tender committee </w:t>
            </w:r>
            <w:r w:rsidRPr="002B061D">
              <w:rPr>
                <w:sz w:val="22"/>
                <w:szCs w:val="22"/>
              </w:rPr>
              <w:t>(if applicable)</w:t>
            </w:r>
          </w:p>
        </w:tc>
        <w:tc>
          <w:tcPr>
            <w:tcW w:w="1985" w:type="dxa"/>
            <w:shd w:val="clear" w:color="auto" w:fill="auto"/>
          </w:tcPr>
          <w:p w14:paraId="77387B91" w14:textId="7932DA21" w:rsidR="002B061D" w:rsidRPr="002B061D" w:rsidRDefault="009D2E3B" w:rsidP="002B061D">
            <w:pPr>
              <w:tabs>
                <w:tab w:val="left" w:pos="1320"/>
              </w:tabs>
              <w:rPr>
                <w:i/>
                <w:sz w:val="22"/>
                <w:szCs w:val="22"/>
              </w:rPr>
            </w:pPr>
            <w:r>
              <w:rPr>
                <w:i/>
                <w:sz w:val="22"/>
                <w:szCs w:val="22"/>
              </w:rPr>
              <w:t xml:space="preserve">w/c </w:t>
            </w:r>
            <w:r w:rsidR="00B7676A">
              <w:rPr>
                <w:i/>
                <w:sz w:val="22"/>
                <w:szCs w:val="22"/>
              </w:rPr>
              <w:t>27</w:t>
            </w:r>
            <w:r w:rsidR="001576FD">
              <w:rPr>
                <w:i/>
                <w:sz w:val="22"/>
                <w:szCs w:val="22"/>
              </w:rPr>
              <w:t xml:space="preserve"> </w:t>
            </w:r>
            <w:r w:rsidR="00B7676A">
              <w:rPr>
                <w:i/>
                <w:sz w:val="22"/>
                <w:szCs w:val="22"/>
              </w:rPr>
              <w:t>November</w:t>
            </w:r>
            <w:r w:rsidR="001576FD">
              <w:rPr>
                <w:i/>
                <w:sz w:val="22"/>
                <w:szCs w:val="22"/>
              </w:rPr>
              <w:t xml:space="preserve"> 2023</w:t>
            </w:r>
          </w:p>
        </w:tc>
      </w:tr>
      <w:tr w:rsidR="002B061D" w:rsidRPr="002B061D" w14:paraId="1A9CFD00" w14:textId="77777777" w:rsidTr="00FC7577">
        <w:trPr>
          <w:trHeight w:val="57"/>
        </w:trPr>
        <w:tc>
          <w:tcPr>
            <w:tcW w:w="4786" w:type="dxa"/>
            <w:shd w:val="clear" w:color="auto" w:fill="auto"/>
          </w:tcPr>
          <w:p w14:paraId="3005E047" w14:textId="77BFCEF9" w:rsidR="002B061D" w:rsidRPr="002B061D" w:rsidRDefault="002B061D" w:rsidP="002B061D">
            <w:pPr>
              <w:tabs>
                <w:tab w:val="left" w:pos="1320"/>
              </w:tabs>
              <w:rPr>
                <w:sz w:val="22"/>
                <w:szCs w:val="22"/>
              </w:rPr>
            </w:pPr>
            <w:r w:rsidRPr="002B061D">
              <w:rPr>
                <w:sz w:val="22"/>
                <w:szCs w:val="22"/>
              </w:rPr>
              <w:t>WFD announces preferred supplier</w:t>
            </w:r>
            <w:r w:rsidR="00D27612">
              <w:rPr>
                <w:sz w:val="22"/>
                <w:szCs w:val="22"/>
              </w:rPr>
              <w:t>(s)</w:t>
            </w:r>
          </w:p>
        </w:tc>
        <w:tc>
          <w:tcPr>
            <w:tcW w:w="1985" w:type="dxa"/>
            <w:shd w:val="clear" w:color="auto" w:fill="auto"/>
          </w:tcPr>
          <w:p w14:paraId="6C79E041" w14:textId="2EE72F95" w:rsidR="002B061D" w:rsidRPr="002B061D" w:rsidRDefault="001576FD" w:rsidP="002B061D">
            <w:pPr>
              <w:tabs>
                <w:tab w:val="left" w:pos="1320"/>
              </w:tabs>
              <w:rPr>
                <w:i/>
                <w:sz w:val="22"/>
                <w:szCs w:val="22"/>
              </w:rPr>
            </w:pPr>
            <w:r>
              <w:rPr>
                <w:i/>
                <w:sz w:val="22"/>
                <w:szCs w:val="22"/>
              </w:rPr>
              <w:t>w/c 1</w:t>
            </w:r>
            <w:r w:rsidR="00DA5FDB">
              <w:rPr>
                <w:i/>
                <w:sz w:val="22"/>
                <w:szCs w:val="22"/>
              </w:rPr>
              <w:t>1</w:t>
            </w:r>
            <w:r>
              <w:rPr>
                <w:i/>
                <w:sz w:val="22"/>
                <w:szCs w:val="22"/>
              </w:rPr>
              <w:t xml:space="preserve"> December 2023</w:t>
            </w:r>
          </w:p>
        </w:tc>
      </w:tr>
      <w:tr w:rsidR="002B061D" w:rsidRPr="002B061D" w14:paraId="438249C3" w14:textId="77777777" w:rsidTr="00FC7577">
        <w:trPr>
          <w:trHeight w:val="57"/>
        </w:trPr>
        <w:tc>
          <w:tcPr>
            <w:tcW w:w="4786" w:type="dxa"/>
            <w:shd w:val="clear" w:color="auto" w:fill="auto"/>
          </w:tcPr>
          <w:p w14:paraId="13A2A552" w14:textId="77777777" w:rsidR="002B061D" w:rsidRPr="002B061D" w:rsidRDefault="002B061D" w:rsidP="002B061D">
            <w:pPr>
              <w:tabs>
                <w:tab w:val="left" w:pos="1320"/>
              </w:tabs>
              <w:rPr>
                <w:sz w:val="22"/>
                <w:szCs w:val="22"/>
              </w:rPr>
            </w:pPr>
            <w:r w:rsidRPr="002B061D">
              <w:rPr>
                <w:sz w:val="22"/>
                <w:szCs w:val="22"/>
              </w:rPr>
              <w:t>Contract finalised and signed</w:t>
            </w:r>
          </w:p>
        </w:tc>
        <w:tc>
          <w:tcPr>
            <w:tcW w:w="1985" w:type="dxa"/>
            <w:shd w:val="clear" w:color="auto" w:fill="auto"/>
          </w:tcPr>
          <w:p w14:paraId="61ACF6BB" w14:textId="761929E3" w:rsidR="002B061D" w:rsidRPr="002B061D" w:rsidRDefault="00DA5FDB" w:rsidP="002B061D">
            <w:pPr>
              <w:tabs>
                <w:tab w:val="left" w:pos="1320"/>
              </w:tabs>
              <w:rPr>
                <w:i/>
                <w:sz w:val="22"/>
                <w:szCs w:val="22"/>
              </w:rPr>
            </w:pPr>
            <w:r>
              <w:rPr>
                <w:i/>
                <w:sz w:val="22"/>
                <w:szCs w:val="22"/>
              </w:rPr>
              <w:t>w/c 18 December 2023</w:t>
            </w:r>
          </w:p>
        </w:tc>
      </w:tr>
    </w:tbl>
    <w:p w14:paraId="2E7E83E6" w14:textId="1EA9D386" w:rsidR="00624758" w:rsidRDefault="00624758" w:rsidP="002B061D">
      <w:pPr>
        <w:tabs>
          <w:tab w:val="left" w:pos="1320"/>
        </w:tabs>
        <w:rPr>
          <w:sz w:val="22"/>
          <w:szCs w:val="22"/>
        </w:rPr>
      </w:pPr>
    </w:p>
    <w:p w14:paraId="74246CD4" w14:textId="11D0AFE6" w:rsidR="0026564B" w:rsidRPr="002B061D" w:rsidRDefault="0026564B" w:rsidP="0026564B">
      <w:pPr>
        <w:pStyle w:val="Heading2"/>
      </w:pPr>
      <w:r>
        <w:t xml:space="preserve">Bid </w:t>
      </w:r>
      <w:proofErr w:type="gramStart"/>
      <w:r>
        <w:t>requirements</w:t>
      </w:r>
      <w:proofErr w:type="gramEnd"/>
    </w:p>
    <w:p w14:paraId="4B2485D9" w14:textId="77777777" w:rsidR="00C7783D" w:rsidRPr="00C7783D" w:rsidRDefault="00C7783D" w:rsidP="00C7783D">
      <w:pPr>
        <w:tabs>
          <w:tab w:val="left" w:pos="1320"/>
        </w:tabs>
        <w:rPr>
          <w:sz w:val="22"/>
          <w:szCs w:val="22"/>
        </w:rPr>
      </w:pPr>
      <w:r w:rsidRPr="00C7783D">
        <w:rPr>
          <w:sz w:val="22"/>
          <w:szCs w:val="22"/>
        </w:rPr>
        <w:t>In general, the bid should include the following:</w:t>
      </w:r>
    </w:p>
    <w:p w14:paraId="532FAA33" w14:textId="77777777" w:rsidR="00C7783D" w:rsidRPr="00C7783D" w:rsidRDefault="00C7783D" w:rsidP="00FC7577">
      <w:pPr>
        <w:numPr>
          <w:ilvl w:val="0"/>
          <w:numId w:val="43"/>
        </w:numPr>
        <w:tabs>
          <w:tab w:val="left" w:pos="1320"/>
        </w:tabs>
        <w:rPr>
          <w:sz w:val="22"/>
          <w:szCs w:val="22"/>
        </w:rPr>
      </w:pPr>
      <w:r w:rsidRPr="00C7783D">
        <w:rPr>
          <w:sz w:val="22"/>
          <w:szCs w:val="22"/>
        </w:rPr>
        <w:t>Organisational profile</w:t>
      </w:r>
    </w:p>
    <w:p w14:paraId="66A15498" w14:textId="77777777" w:rsidR="00C7783D" w:rsidRPr="00C7783D" w:rsidRDefault="00C7783D" w:rsidP="00FC7577">
      <w:pPr>
        <w:numPr>
          <w:ilvl w:val="0"/>
          <w:numId w:val="43"/>
        </w:numPr>
        <w:tabs>
          <w:tab w:val="left" w:pos="1320"/>
        </w:tabs>
        <w:rPr>
          <w:sz w:val="22"/>
          <w:szCs w:val="22"/>
        </w:rPr>
      </w:pPr>
      <w:r w:rsidRPr="00C7783D">
        <w:rPr>
          <w:sz w:val="22"/>
          <w:szCs w:val="22"/>
        </w:rPr>
        <w:t xml:space="preserve">Proposed solution and how it meets the </w:t>
      </w:r>
      <w:proofErr w:type="gramStart"/>
      <w:r w:rsidRPr="00C7783D">
        <w:rPr>
          <w:sz w:val="22"/>
          <w:szCs w:val="22"/>
        </w:rPr>
        <w:t>specification</w:t>
      </w:r>
      <w:proofErr w:type="gramEnd"/>
      <w:r w:rsidRPr="00C7783D">
        <w:rPr>
          <w:sz w:val="22"/>
          <w:szCs w:val="22"/>
        </w:rPr>
        <w:t xml:space="preserve"> </w:t>
      </w:r>
    </w:p>
    <w:p w14:paraId="563744E7" w14:textId="77777777" w:rsidR="00C7783D" w:rsidRPr="00C7783D" w:rsidRDefault="00C7783D" w:rsidP="00FC7577">
      <w:pPr>
        <w:numPr>
          <w:ilvl w:val="0"/>
          <w:numId w:val="43"/>
        </w:numPr>
        <w:tabs>
          <w:tab w:val="left" w:pos="1320"/>
        </w:tabs>
        <w:rPr>
          <w:sz w:val="22"/>
          <w:szCs w:val="22"/>
        </w:rPr>
      </w:pPr>
      <w:r w:rsidRPr="00C7783D">
        <w:rPr>
          <w:sz w:val="22"/>
          <w:szCs w:val="22"/>
        </w:rPr>
        <w:t xml:space="preserve">Financial proposal </w:t>
      </w:r>
    </w:p>
    <w:p w14:paraId="215B2B29" w14:textId="77777777" w:rsidR="00C7783D" w:rsidRPr="00C7783D" w:rsidRDefault="00C7783D" w:rsidP="00FC7577">
      <w:pPr>
        <w:numPr>
          <w:ilvl w:val="0"/>
          <w:numId w:val="43"/>
        </w:numPr>
        <w:tabs>
          <w:tab w:val="left" w:pos="1320"/>
        </w:tabs>
        <w:rPr>
          <w:sz w:val="22"/>
          <w:szCs w:val="22"/>
        </w:rPr>
      </w:pPr>
      <w:r w:rsidRPr="00C7783D">
        <w:rPr>
          <w:sz w:val="22"/>
          <w:szCs w:val="22"/>
        </w:rPr>
        <w:t xml:space="preserve">References </w:t>
      </w:r>
    </w:p>
    <w:p w14:paraId="2ABF9B9A" w14:textId="3684249E" w:rsidR="00A85741" w:rsidRPr="008A2AC2" w:rsidRDefault="00C7783D" w:rsidP="00FC7577">
      <w:pPr>
        <w:numPr>
          <w:ilvl w:val="0"/>
          <w:numId w:val="43"/>
        </w:numPr>
        <w:tabs>
          <w:tab w:val="left" w:pos="1320"/>
        </w:tabs>
        <w:rPr>
          <w:sz w:val="22"/>
          <w:szCs w:val="22"/>
        </w:rPr>
      </w:pPr>
      <w:r w:rsidRPr="00C7783D">
        <w:rPr>
          <w:sz w:val="22"/>
          <w:szCs w:val="22"/>
        </w:rPr>
        <w:t xml:space="preserve">Confirmation of compliance with </w:t>
      </w:r>
      <w:r w:rsidR="00F0212F">
        <w:rPr>
          <w:sz w:val="22"/>
          <w:szCs w:val="22"/>
        </w:rPr>
        <w:t xml:space="preserve">General Terms and </w:t>
      </w:r>
      <w:r w:rsidRPr="00C7783D">
        <w:rPr>
          <w:sz w:val="22"/>
          <w:szCs w:val="22"/>
        </w:rPr>
        <w:t>Conditions of Tendering</w:t>
      </w:r>
    </w:p>
    <w:p w14:paraId="5342D311" w14:textId="05AF2232" w:rsidR="00C7783D" w:rsidRPr="00C7783D" w:rsidRDefault="00C7783D" w:rsidP="008A2AC2">
      <w:pPr>
        <w:pStyle w:val="Heading3"/>
      </w:pPr>
      <w:r w:rsidRPr="00C7783D">
        <w:t xml:space="preserve">Organisational profile: </w:t>
      </w:r>
    </w:p>
    <w:p w14:paraId="45A824C4" w14:textId="77777777" w:rsidR="00C7783D" w:rsidRPr="00C7783D" w:rsidRDefault="00C7783D" w:rsidP="00C7783D">
      <w:pPr>
        <w:numPr>
          <w:ilvl w:val="0"/>
          <w:numId w:val="38"/>
        </w:numPr>
        <w:tabs>
          <w:tab w:val="left" w:pos="1320"/>
        </w:tabs>
        <w:rPr>
          <w:sz w:val="22"/>
          <w:szCs w:val="22"/>
        </w:rPr>
      </w:pPr>
      <w:r w:rsidRPr="00C7783D">
        <w:rPr>
          <w:sz w:val="22"/>
          <w:szCs w:val="22"/>
        </w:rPr>
        <w:t xml:space="preserve">Company profile, including brief history and financial </w:t>
      </w:r>
      <w:proofErr w:type="gramStart"/>
      <w:r w:rsidRPr="00C7783D">
        <w:rPr>
          <w:sz w:val="22"/>
          <w:szCs w:val="22"/>
        </w:rPr>
        <w:t>overview</w:t>
      </w:r>
      <w:proofErr w:type="gramEnd"/>
    </w:p>
    <w:p w14:paraId="5E975B21" w14:textId="77777777" w:rsidR="00C7783D" w:rsidRPr="00C7783D" w:rsidRDefault="00C7783D" w:rsidP="00C7783D">
      <w:pPr>
        <w:numPr>
          <w:ilvl w:val="0"/>
          <w:numId w:val="38"/>
        </w:numPr>
        <w:tabs>
          <w:tab w:val="left" w:pos="1320"/>
        </w:tabs>
        <w:rPr>
          <w:sz w:val="22"/>
          <w:szCs w:val="22"/>
        </w:rPr>
      </w:pPr>
      <w:r w:rsidRPr="00C7783D">
        <w:rPr>
          <w:sz w:val="22"/>
          <w:szCs w:val="22"/>
        </w:rPr>
        <w:t xml:space="preserve">Case studies/credentials demonstrating relevant experience and skills </w:t>
      </w:r>
      <w:proofErr w:type="gramStart"/>
      <w:r w:rsidRPr="00C7783D">
        <w:rPr>
          <w:sz w:val="22"/>
          <w:szCs w:val="22"/>
        </w:rPr>
        <w:t>profile</w:t>
      </w:r>
      <w:proofErr w:type="gramEnd"/>
      <w:r w:rsidRPr="00C7783D">
        <w:rPr>
          <w:sz w:val="22"/>
          <w:szCs w:val="22"/>
        </w:rPr>
        <w:t xml:space="preserve"> </w:t>
      </w:r>
    </w:p>
    <w:p w14:paraId="6F8FD85A" w14:textId="77777777" w:rsidR="00C7783D" w:rsidRPr="00C7783D" w:rsidRDefault="00C7783D" w:rsidP="00C7783D">
      <w:pPr>
        <w:numPr>
          <w:ilvl w:val="0"/>
          <w:numId w:val="38"/>
        </w:numPr>
        <w:tabs>
          <w:tab w:val="left" w:pos="1320"/>
        </w:tabs>
        <w:rPr>
          <w:sz w:val="22"/>
          <w:szCs w:val="22"/>
        </w:rPr>
      </w:pPr>
      <w:r w:rsidRPr="00C7783D">
        <w:rPr>
          <w:sz w:val="22"/>
          <w:szCs w:val="22"/>
        </w:rPr>
        <w:t xml:space="preserve">Names and brief biographies of key staff </w:t>
      </w:r>
    </w:p>
    <w:p w14:paraId="74435F59" w14:textId="5EB338C1" w:rsidR="00A85741" w:rsidRPr="008A2AC2" w:rsidRDefault="00C7783D" w:rsidP="00C7783D">
      <w:pPr>
        <w:tabs>
          <w:tab w:val="left" w:pos="1320"/>
        </w:tabs>
        <w:rPr>
          <w:sz w:val="22"/>
          <w:szCs w:val="22"/>
        </w:rPr>
      </w:pPr>
      <w:r w:rsidRPr="00C7783D">
        <w:rPr>
          <w:sz w:val="22"/>
          <w:szCs w:val="22"/>
        </w:rPr>
        <w:t xml:space="preserve">WFD is particularly keen to receive bids from organisations which are – or are working towards becoming – living wage employers and that have a broadly representative and balanced Board from gender and ethnicity perspectives.  </w:t>
      </w:r>
    </w:p>
    <w:p w14:paraId="536E3B02" w14:textId="13C128B5" w:rsidR="00C7783D" w:rsidRPr="00C7783D" w:rsidRDefault="00C7783D" w:rsidP="008A2AC2">
      <w:pPr>
        <w:pStyle w:val="Heading3"/>
      </w:pPr>
      <w:r w:rsidRPr="00C7783D">
        <w:t xml:space="preserve">Proposed solution: </w:t>
      </w:r>
    </w:p>
    <w:p w14:paraId="46DAAAFF" w14:textId="77777777" w:rsidR="00C7783D" w:rsidRPr="00C7783D" w:rsidRDefault="00C7783D" w:rsidP="00C7783D">
      <w:pPr>
        <w:numPr>
          <w:ilvl w:val="0"/>
          <w:numId w:val="39"/>
        </w:numPr>
        <w:tabs>
          <w:tab w:val="left" w:pos="1320"/>
        </w:tabs>
        <w:rPr>
          <w:sz w:val="22"/>
          <w:szCs w:val="22"/>
        </w:rPr>
      </w:pPr>
      <w:r w:rsidRPr="00C7783D">
        <w:rPr>
          <w:sz w:val="22"/>
          <w:szCs w:val="22"/>
        </w:rPr>
        <w:t xml:space="preserve">Clear explanation as to the proposed approach to meeting the specification set out in this ITT. </w:t>
      </w:r>
    </w:p>
    <w:p w14:paraId="42377D42" w14:textId="73C2FD31" w:rsidR="00A85741" w:rsidRPr="008A2AC2" w:rsidRDefault="00C7783D" w:rsidP="00C7783D">
      <w:pPr>
        <w:numPr>
          <w:ilvl w:val="0"/>
          <w:numId w:val="39"/>
        </w:numPr>
        <w:tabs>
          <w:tab w:val="left" w:pos="1320"/>
        </w:tabs>
        <w:rPr>
          <w:sz w:val="22"/>
          <w:szCs w:val="22"/>
        </w:rPr>
      </w:pPr>
      <w:r w:rsidRPr="00C7783D">
        <w:rPr>
          <w:sz w:val="22"/>
          <w:szCs w:val="22"/>
        </w:rPr>
        <w:t xml:space="preserve">Detailed project plan, including timelines, assumptions and dependencies, </w:t>
      </w:r>
      <w:proofErr w:type="gramStart"/>
      <w:r w:rsidRPr="00C7783D">
        <w:rPr>
          <w:sz w:val="22"/>
          <w:szCs w:val="22"/>
        </w:rPr>
        <w:t>resourcing</w:t>
      </w:r>
      <w:proofErr w:type="gramEnd"/>
      <w:r w:rsidRPr="00C7783D">
        <w:rPr>
          <w:sz w:val="22"/>
          <w:szCs w:val="22"/>
        </w:rPr>
        <w:t xml:space="preserve"> and risks. </w:t>
      </w:r>
    </w:p>
    <w:p w14:paraId="76B95573" w14:textId="57ADD0FE" w:rsidR="00C7783D" w:rsidRPr="00C7783D" w:rsidRDefault="00C7783D" w:rsidP="008A2AC2">
      <w:pPr>
        <w:pStyle w:val="Heading3"/>
      </w:pPr>
      <w:r w:rsidRPr="00C7783D">
        <w:t xml:space="preserve">Financial proposal: </w:t>
      </w:r>
    </w:p>
    <w:p w14:paraId="3F10096C" w14:textId="2972A404" w:rsidR="00C7783D" w:rsidRPr="00C7783D" w:rsidRDefault="00C7783D" w:rsidP="00C7783D">
      <w:pPr>
        <w:numPr>
          <w:ilvl w:val="0"/>
          <w:numId w:val="40"/>
        </w:numPr>
        <w:tabs>
          <w:tab w:val="left" w:pos="1320"/>
        </w:tabs>
        <w:rPr>
          <w:sz w:val="22"/>
          <w:szCs w:val="22"/>
        </w:rPr>
      </w:pPr>
      <w:r w:rsidRPr="00C7783D">
        <w:rPr>
          <w:sz w:val="22"/>
          <w:szCs w:val="22"/>
        </w:rPr>
        <w:t xml:space="preserve">Full breakdown </w:t>
      </w:r>
      <w:r w:rsidR="001D7958">
        <w:rPr>
          <w:sz w:val="22"/>
          <w:szCs w:val="22"/>
        </w:rPr>
        <w:t xml:space="preserve">of </w:t>
      </w:r>
      <w:r w:rsidRPr="00C7783D">
        <w:rPr>
          <w:sz w:val="22"/>
          <w:szCs w:val="22"/>
        </w:rPr>
        <w:t>costings</w:t>
      </w:r>
      <w:r w:rsidR="001D7958">
        <w:rPr>
          <w:sz w:val="22"/>
          <w:szCs w:val="22"/>
        </w:rPr>
        <w:t>, including the proposed daily rate,</w:t>
      </w:r>
      <w:r w:rsidRPr="00C7783D">
        <w:rPr>
          <w:sz w:val="22"/>
          <w:szCs w:val="22"/>
        </w:rPr>
        <w:t xml:space="preserve"> for the proposed solution in </w:t>
      </w:r>
      <w:r w:rsidRPr="00F84C13">
        <w:rPr>
          <w:sz w:val="22"/>
          <w:szCs w:val="22"/>
        </w:rPr>
        <w:t>sterling</w:t>
      </w:r>
    </w:p>
    <w:p w14:paraId="65465CC2" w14:textId="77777777" w:rsidR="00C7783D" w:rsidRPr="00C7783D" w:rsidRDefault="00C7783D" w:rsidP="00C7783D">
      <w:pPr>
        <w:numPr>
          <w:ilvl w:val="0"/>
          <w:numId w:val="40"/>
        </w:numPr>
        <w:tabs>
          <w:tab w:val="left" w:pos="1320"/>
        </w:tabs>
        <w:rPr>
          <w:sz w:val="22"/>
          <w:szCs w:val="22"/>
        </w:rPr>
      </w:pPr>
      <w:r w:rsidRPr="00C7783D">
        <w:rPr>
          <w:sz w:val="22"/>
          <w:szCs w:val="22"/>
        </w:rPr>
        <w:t xml:space="preserve">Separate accounting of VAT and/or any other applicable tax, duty, or charge. </w:t>
      </w:r>
    </w:p>
    <w:p w14:paraId="0CBB360E" w14:textId="7AAFE067" w:rsidR="00A85741" w:rsidRPr="008A2AC2" w:rsidRDefault="00C7783D" w:rsidP="00C7783D">
      <w:pPr>
        <w:numPr>
          <w:ilvl w:val="0"/>
          <w:numId w:val="40"/>
        </w:numPr>
        <w:tabs>
          <w:tab w:val="left" w:pos="1320"/>
        </w:tabs>
        <w:rPr>
          <w:sz w:val="22"/>
          <w:szCs w:val="22"/>
        </w:rPr>
      </w:pPr>
      <w:r w:rsidRPr="00C7783D">
        <w:rPr>
          <w:sz w:val="22"/>
          <w:szCs w:val="22"/>
        </w:rPr>
        <w:t xml:space="preserve">Detailing of any discount applied in view of WFD’s not-for-profit status. </w:t>
      </w:r>
    </w:p>
    <w:p w14:paraId="4EC1F35C" w14:textId="65CD36C6" w:rsidR="00C7783D" w:rsidRPr="00C7783D" w:rsidRDefault="00C7783D" w:rsidP="008A2AC2">
      <w:pPr>
        <w:pStyle w:val="Heading3"/>
      </w:pPr>
      <w:r w:rsidRPr="00C7783D">
        <w:t>References:</w:t>
      </w:r>
    </w:p>
    <w:p w14:paraId="35034857" w14:textId="0CBE0BFF" w:rsidR="00A85741" w:rsidRPr="008A2AC2" w:rsidRDefault="00C7783D" w:rsidP="008A2AC2">
      <w:pPr>
        <w:numPr>
          <w:ilvl w:val="0"/>
          <w:numId w:val="41"/>
        </w:numPr>
        <w:tabs>
          <w:tab w:val="left" w:pos="1320"/>
        </w:tabs>
        <w:rPr>
          <w:sz w:val="22"/>
          <w:szCs w:val="22"/>
        </w:rPr>
      </w:pPr>
      <w:r w:rsidRPr="00C7783D">
        <w:rPr>
          <w:sz w:val="22"/>
          <w:szCs w:val="22"/>
        </w:rPr>
        <w:t>The bid should include details of two references relating to similar goods/services provided in the last three years. Please note – referees will only be contacted once Preferred Bidder status is assigned.</w:t>
      </w:r>
    </w:p>
    <w:p w14:paraId="3F289588" w14:textId="60C4D712" w:rsidR="00C7783D" w:rsidRPr="00C7783D" w:rsidRDefault="00C7783D" w:rsidP="008A2AC2">
      <w:pPr>
        <w:pStyle w:val="Heading3"/>
      </w:pPr>
      <w:r w:rsidRPr="00C7783D">
        <w:t xml:space="preserve">Confirmation of acceptance of </w:t>
      </w:r>
      <w:r w:rsidR="00CE5BEC">
        <w:t xml:space="preserve">General Terms and </w:t>
      </w:r>
      <w:r w:rsidRPr="00C7783D">
        <w:t xml:space="preserve">Conditions of Tendering: </w:t>
      </w:r>
    </w:p>
    <w:p w14:paraId="6A15EC29" w14:textId="2FCA98A3" w:rsidR="00CE5BEC" w:rsidRPr="008A2AC2" w:rsidRDefault="003D059F" w:rsidP="00C7783D">
      <w:pPr>
        <w:numPr>
          <w:ilvl w:val="0"/>
          <w:numId w:val="41"/>
        </w:numPr>
        <w:tabs>
          <w:tab w:val="left" w:pos="1320"/>
        </w:tabs>
        <w:rPr>
          <w:sz w:val="22"/>
          <w:szCs w:val="22"/>
        </w:rPr>
      </w:pPr>
      <w:r>
        <w:rPr>
          <w:sz w:val="22"/>
          <w:szCs w:val="22"/>
        </w:rPr>
        <w:t>By submitting a bid, a</w:t>
      </w:r>
      <w:r w:rsidR="00C7783D" w:rsidRPr="00C7783D">
        <w:rPr>
          <w:sz w:val="22"/>
          <w:szCs w:val="22"/>
        </w:rPr>
        <w:t>ll bid</w:t>
      </w:r>
      <w:r w:rsidR="00403CF3">
        <w:rPr>
          <w:sz w:val="22"/>
          <w:szCs w:val="22"/>
        </w:rPr>
        <w:t xml:space="preserve">ders will be deemed to have </w:t>
      </w:r>
      <w:r w:rsidR="00881287">
        <w:rPr>
          <w:sz w:val="22"/>
          <w:szCs w:val="22"/>
        </w:rPr>
        <w:t>accepted the WFD Terms and Conditions of Tendering and confirmed their compliance</w:t>
      </w:r>
      <w:r w:rsidR="00C7783D" w:rsidRPr="00C7783D">
        <w:rPr>
          <w:sz w:val="22"/>
          <w:szCs w:val="22"/>
        </w:rPr>
        <w:t xml:space="preserve">. </w:t>
      </w:r>
    </w:p>
    <w:p w14:paraId="1EE241D7" w14:textId="0A75F3C8" w:rsidR="00C7783D" w:rsidRPr="00C7783D" w:rsidRDefault="00C7783D" w:rsidP="00C7783D">
      <w:pPr>
        <w:tabs>
          <w:tab w:val="left" w:pos="1320"/>
        </w:tabs>
        <w:rPr>
          <w:sz w:val="22"/>
          <w:szCs w:val="22"/>
        </w:rPr>
      </w:pPr>
      <w:r w:rsidRPr="00C7783D">
        <w:rPr>
          <w:sz w:val="22"/>
          <w:szCs w:val="22"/>
        </w:rPr>
        <w:lastRenderedPageBreak/>
        <w:t xml:space="preserve">All bidders should also note the following: </w:t>
      </w:r>
    </w:p>
    <w:p w14:paraId="6904A31B"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all bids should be submitted in </w:t>
      </w:r>
      <w:proofErr w:type="gramStart"/>
      <w:r w:rsidRPr="00C7783D">
        <w:rPr>
          <w:sz w:val="22"/>
          <w:szCs w:val="22"/>
        </w:rPr>
        <w:t>English;</w:t>
      </w:r>
      <w:proofErr w:type="gramEnd"/>
      <w:r w:rsidRPr="00C7783D">
        <w:rPr>
          <w:sz w:val="22"/>
          <w:szCs w:val="22"/>
        </w:rPr>
        <w:t xml:space="preserve"> </w:t>
      </w:r>
    </w:p>
    <w:p w14:paraId="71F22004" w14:textId="4830B52F" w:rsidR="00C7783D" w:rsidRPr="00C7783D" w:rsidRDefault="00C7783D" w:rsidP="00C7783D">
      <w:pPr>
        <w:numPr>
          <w:ilvl w:val="0"/>
          <w:numId w:val="41"/>
        </w:numPr>
        <w:tabs>
          <w:tab w:val="left" w:pos="1320"/>
        </w:tabs>
        <w:rPr>
          <w:sz w:val="22"/>
          <w:szCs w:val="22"/>
        </w:rPr>
      </w:pPr>
      <w:r w:rsidRPr="00C7783D">
        <w:rPr>
          <w:sz w:val="22"/>
          <w:szCs w:val="22"/>
        </w:rPr>
        <w:t xml:space="preserve">all bids should be submitted in electronic form </w:t>
      </w:r>
      <w:proofErr w:type="gramStart"/>
      <w:r w:rsidR="00CE5BEC">
        <w:rPr>
          <w:sz w:val="22"/>
          <w:szCs w:val="22"/>
        </w:rPr>
        <w:t>only</w:t>
      </w:r>
      <w:r w:rsidRPr="00C7783D">
        <w:rPr>
          <w:sz w:val="22"/>
          <w:szCs w:val="22"/>
        </w:rPr>
        <w:t>;</w:t>
      </w:r>
      <w:proofErr w:type="gramEnd"/>
    </w:p>
    <w:p w14:paraId="70C33827"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this ITT and the response may be incorporated in whole or in part into the final </w:t>
      </w:r>
      <w:proofErr w:type="gramStart"/>
      <w:r w:rsidRPr="00C7783D">
        <w:rPr>
          <w:sz w:val="22"/>
          <w:szCs w:val="22"/>
        </w:rPr>
        <w:t>contract;</w:t>
      </w:r>
      <w:proofErr w:type="gramEnd"/>
    </w:p>
    <w:p w14:paraId="0C4E365E"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only information provided in response to questions set out in this documentation will be taken into consideration for the purposes of evaluating the </w:t>
      </w:r>
      <w:proofErr w:type="gramStart"/>
      <w:r w:rsidRPr="00C7783D">
        <w:rPr>
          <w:sz w:val="22"/>
          <w:szCs w:val="22"/>
        </w:rPr>
        <w:t>ITT;</w:t>
      </w:r>
      <w:proofErr w:type="gramEnd"/>
    </w:p>
    <w:p w14:paraId="2F8873EA" w14:textId="7B6EC4CE" w:rsidR="00C7783D" w:rsidRPr="00C7783D" w:rsidRDefault="00C7783D" w:rsidP="00C7783D">
      <w:pPr>
        <w:numPr>
          <w:ilvl w:val="0"/>
          <w:numId w:val="41"/>
        </w:numPr>
        <w:tabs>
          <w:tab w:val="left" w:pos="1320"/>
        </w:tabs>
        <w:rPr>
          <w:sz w:val="22"/>
          <w:szCs w:val="22"/>
        </w:rPr>
      </w:pPr>
      <w:r w:rsidRPr="00C7783D">
        <w:rPr>
          <w:sz w:val="22"/>
          <w:szCs w:val="22"/>
        </w:rPr>
        <w:t>bids which are poorly organised or poorly written, such that evaluation and comparison with other submissions is notably difficult, may exclude the bidder from further consideration;</w:t>
      </w:r>
      <w:r w:rsidR="00A85741">
        <w:rPr>
          <w:sz w:val="22"/>
          <w:szCs w:val="22"/>
        </w:rPr>
        <w:t xml:space="preserve"> and</w:t>
      </w:r>
    </w:p>
    <w:p w14:paraId="20D3A197"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any bids which do not fully comply with the requirements of this ITT may be disregarded at the absolute discretion of WFD. </w:t>
      </w:r>
    </w:p>
    <w:p w14:paraId="1DBB46C2" w14:textId="77777777" w:rsidR="0026564B" w:rsidRPr="00C7783D" w:rsidRDefault="0026564B" w:rsidP="00624758">
      <w:pPr>
        <w:tabs>
          <w:tab w:val="left" w:pos="1320"/>
        </w:tabs>
        <w:rPr>
          <w:sz w:val="22"/>
          <w:szCs w:val="22"/>
        </w:rPr>
      </w:pPr>
    </w:p>
    <w:p w14:paraId="02A9F9ED" w14:textId="3AAD3FAC" w:rsidR="0026564B" w:rsidRPr="00C7783D" w:rsidRDefault="00041EC1" w:rsidP="00041EC1">
      <w:pPr>
        <w:pStyle w:val="Heading2"/>
      </w:pPr>
      <w:r>
        <w:t>Evaluation criteria</w:t>
      </w:r>
    </w:p>
    <w:p w14:paraId="7DAC6AB6" w14:textId="24C5449C" w:rsidR="00624758" w:rsidRPr="008C6438" w:rsidRDefault="00624758" w:rsidP="00624758">
      <w:pPr>
        <w:tabs>
          <w:tab w:val="left" w:pos="1320"/>
        </w:tabs>
        <w:rPr>
          <w:sz w:val="22"/>
          <w:szCs w:val="22"/>
        </w:rPr>
      </w:pPr>
      <w:r w:rsidRPr="008C6438">
        <w:rPr>
          <w:sz w:val="22"/>
          <w:szCs w:val="22"/>
        </w:rPr>
        <w:t xml:space="preserve">WFD intends to shortlist providers based on their response to the </w:t>
      </w:r>
      <w:r w:rsidR="008C6438">
        <w:rPr>
          <w:sz w:val="22"/>
          <w:szCs w:val="22"/>
        </w:rPr>
        <w:t>ITT</w:t>
      </w:r>
      <w:r w:rsidRPr="008C6438">
        <w:rPr>
          <w:sz w:val="22"/>
          <w:szCs w:val="22"/>
        </w:rPr>
        <w:t xml:space="preserve"> and will use the following scoring criteria. </w:t>
      </w:r>
    </w:p>
    <w:tbl>
      <w:tblPr>
        <w:tblW w:w="6771"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4786"/>
        <w:gridCol w:w="1985"/>
      </w:tblGrid>
      <w:tr w:rsidR="00624758" w:rsidRPr="008C6438" w14:paraId="1C498749" w14:textId="77777777" w:rsidTr="00FC7577">
        <w:trPr>
          <w:trHeight w:val="20"/>
        </w:trPr>
        <w:tc>
          <w:tcPr>
            <w:tcW w:w="4786" w:type="dxa"/>
            <w:shd w:val="clear" w:color="auto" w:fill="000000" w:themeFill="text1"/>
          </w:tcPr>
          <w:p w14:paraId="5A86C579" w14:textId="77777777" w:rsidR="00624758" w:rsidRPr="008C6438" w:rsidRDefault="00624758" w:rsidP="00624758">
            <w:pPr>
              <w:tabs>
                <w:tab w:val="left" w:pos="1320"/>
              </w:tabs>
              <w:rPr>
                <w:i/>
                <w:iCs/>
                <w:sz w:val="22"/>
                <w:szCs w:val="22"/>
              </w:rPr>
            </w:pPr>
            <w:r w:rsidRPr="008C6438">
              <w:rPr>
                <w:i/>
                <w:iCs/>
                <w:sz w:val="22"/>
                <w:szCs w:val="22"/>
              </w:rPr>
              <w:t>Description</w:t>
            </w:r>
          </w:p>
        </w:tc>
        <w:tc>
          <w:tcPr>
            <w:tcW w:w="1985" w:type="dxa"/>
            <w:shd w:val="clear" w:color="auto" w:fill="000000" w:themeFill="text1"/>
          </w:tcPr>
          <w:p w14:paraId="7F528872" w14:textId="77777777" w:rsidR="00624758" w:rsidRPr="008C6438" w:rsidRDefault="00624758" w:rsidP="00624758">
            <w:pPr>
              <w:tabs>
                <w:tab w:val="left" w:pos="1320"/>
              </w:tabs>
              <w:rPr>
                <w:i/>
                <w:iCs/>
                <w:sz w:val="22"/>
                <w:szCs w:val="22"/>
              </w:rPr>
            </w:pPr>
            <w:r w:rsidRPr="008C6438">
              <w:rPr>
                <w:i/>
                <w:iCs/>
                <w:sz w:val="22"/>
                <w:szCs w:val="22"/>
              </w:rPr>
              <w:t xml:space="preserve">Score  </w:t>
            </w:r>
          </w:p>
        </w:tc>
      </w:tr>
      <w:tr w:rsidR="00624758" w:rsidRPr="008C6438" w14:paraId="686E89D7" w14:textId="77777777" w:rsidTr="00FC7577">
        <w:trPr>
          <w:trHeight w:val="307"/>
        </w:trPr>
        <w:tc>
          <w:tcPr>
            <w:tcW w:w="4786" w:type="dxa"/>
            <w:shd w:val="clear" w:color="auto" w:fill="auto"/>
            <w:vAlign w:val="bottom"/>
          </w:tcPr>
          <w:p w14:paraId="4BD7B763" w14:textId="3ED71F46" w:rsidR="00624758" w:rsidRPr="008C6438" w:rsidRDefault="00D171F6" w:rsidP="00624758">
            <w:pPr>
              <w:tabs>
                <w:tab w:val="left" w:pos="1320"/>
              </w:tabs>
              <w:rPr>
                <w:i/>
                <w:iCs/>
                <w:sz w:val="22"/>
                <w:szCs w:val="22"/>
              </w:rPr>
            </w:pPr>
            <w:r w:rsidRPr="008C6438">
              <w:rPr>
                <w:i/>
                <w:iCs/>
                <w:sz w:val="22"/>
                <w:szCs w:val="22"/>
              </w:rPr>
              <w:t>Q</w:t>
            </w:r>
            <w:r w:rsidR="00170A45" w:rsidRPr="008C6438">
              <w:rPr>
                <w:i/>
                <w:iCs/>
                <w:sz w:val="22"/>
                <w:szCs w:val="22"/>
              </w:rPr>
              <w:t>uality</w:t>
            </w:r>
            <w:r w:rsidRPr="008C6438">
              <w:rPr>
                <w:i/>
                <w:iCs/>
                <w:sz w:val="22"/>
                <w:szCs w:val="22"/>
              </w:rPr>
              <w:t xml:space="preserve"> of bid document</w:t>
            </w:r>
          </w:p>
        </w:tc>
        <w:tc>
          <w:tcPr>
            <w:tcW w:w="1985" w:type="dxa"/>
            <w:shd w:val="clear" w:color="auto" w:fill="auto"/>
          </w:tcPr>
          <w:p w14:paraId="2DA32FD3" w14:textId="77777777" w:rsidR="00624758" w:rsidRPr="008C6438" w:rsidRDefault="00624758" w:rsidP="00624758">
            <w:pPr>
              <w:tabs>
                <w:tab w:val="left" w:pos="1320"/>
              </w:tabs>
              <w:rPr>
                <w:i/>
                <w:iCs/>
                <w:sz w:val="22"/>
                <w:szCs w:val="22"/>
              </w:rPr>
            </w:pPr>
            <w:r w:rsidRPr="008C6438">
              <w:rPr>
                <w:i/>
                <w:iCs/>
                <w:sz w:val="22"/>
                <w:szCs w:val="22"/>
              </w:rPr>
              <w:t>20 %</w:t>
            </w:r>
          </w:p>
        </w:tc>
      </w:tr>
      <w:tr w:rsidR="00624758" w:rsidRPr="008C6438" w14:paraId="559B80AD" w14:textId="77777777" w:rsidTr="00FC7577">
        <w:trPr>
          <w:trHeight w:val="20"/>
        </w:trPr>
        <w:tc>
          <w:tcPr>
            <w:tcW w:w="4786" w:type="dxa"/>
            <w:shd w:val="clear" w:color="auto" w:fill="auto"/>
            <w:vAlign w:val="bottom"/>
          </w:tcPr>
          <w:p w14:paraId="73AAF54A" w14:textId="12DC9A82" w:rsidR="00624758" w:rsidRPr="008C6438" w:rsidRDefault="00D171F6" w:rsidP="00624758">
            <w:pPr>
              <w:tabs>
                <w:tab w:val="left" w:pos="1320"/>
              </w:tabs>
              <w:rPr>
                <w:i/>
                <w:iCs/>
                <w:sz w:val="22"/>
                <w:szCs w:val="22"/>
              </w:rPr>
            </w:pPr>
            <w:r w:rsidRPr="008C6438">
              <w:rPr>
                <w:i/>
                <w:iCs/>
                <w:sz w:val="22"/>
                <w:szCs w:val="22"/>
              </w:rPr>
              <w:t>Service offer and fit to specification</w:t>
            </w:r>
          </w:p>
        </w:tc>
        <w:tc>
          <w:tcPr>
            <w:tcW w:w="1985" w:type="dxa"/>
            <w:shd w:val="clear" w:color="auto" w:fill="auto"/>
          </w:tcPr>
          <w:p w14:paraId="0090FF37" w14:textId="77777777" w:rsidR="00624758" w:rsidRPr="008C6438" w:rsidRDefault="00624758" w:rsidP="00624758">
            <w:pPr>
              <w:tabs>
                <w:tab w:val="left" w:pos="1320"/>
              </w:tabs>
              <w:rPr>
                <w:i/>
                <w:iCs/>
                <w:sz w:val="22"/>
                <w:szCs w:val="22"/>
              </w:rPr>
            </w:pPr>
            <w:r w:rsidRPr="008C6438">
              <w:rPr>
                <w:i/>
                <w:iCs/>
                <w:sz w:val="22"/>
                <w:szCs w:val="22"/>
              </w:rPr>
              <w:t>20 %</w:t>
            </w:r>
          </w:p>
        </w:tc>
      </w:tr>
      <w:tr w:rsidR="00624758" w:rsidRPr="008C6438" w14:paraId="01A6A092" w14:textId="77777777" w:rsidTr="00FC7577">
        <w:trPr>
          <w:trHeight w:val="20"/>
        </w:trPr>
        <w:tc>
          <w:tcPr>
            <w:tcW w:w="4786" w:type="dxa"/>
            <w:shd w:val="clear" w:color="auto" w:fill="auto"/>
            <w:vAlign w:val="bottom"/>
          </w:tcPr>
          <w:p w14:paraId="49A44052" w14:textId="4783373E" w:rsidR="00624758" w:rsidRPr="008C6438" w:rsidRDefault="00D171F6" w:rsidP="00624758">
            <w:pPr>
              <w:tabs>
                <w:tab w:val="left" w:pos="1320"/>
              </w:tabs>
              <w:rPr>
                <w:i/>
                <w:iCs/>
                <w:sz w:val="22"/>
                <w:szCs w:val="22"/>
              </w:rPr>
            </w:pPr>
            <w:r w:rsidRPr="008C6438">
              <w:rPr>
                <w:i/>
                <w:iCs/>
                <w:sz w:val="22"/>
                <w:szCs w:val="22"/>
              </w:rPr>
              <w:t xml:space="preserve">Value for money </w:t>
            </w:r>
          </w:p>
        </w:tc>
        <w:tc>
          <w:tcPr>
            <w:tcW w:w="1985" w:type="dxa"/>
            <w:shd w:val="clear" w:color="auto" w:fill="auto"/>
          </w:tcPr>
          <w:p w14:paraId="3D445611" w14:textId="77777777" w:rsidR="00624758" w:rsidRPr="008C6438" w:rsidRDefault="00624758" w:rsidP="00624758">
            <w:pPr>
              <w:tabs>
                <w:tab w:val="left" w:pos="1320"/>
              </w:tabs>
              <w:rPr>
                <w:i/>
                <w:iCs/>
                <w:sz w:val="22"/>
                <w:szCs w:val="22"/>
              </w:rPr>
            </w:pPr>
            <w:r w:rsidRPr="008C6438">
              <w:rPr>
                <w:i/>
                <w:iCs/>
                <w:sz w:val="22"/>
                <w:szCs w:val="22"/>
              </w:rPr>
              <w:t>20 %</w:t>
            </w:r>
          </w:p>
        </w:tc>
      </w:tr>
      <w:tr w:rsidR="00624758" w:rsidRPr="008C6438" w14:paraId="562731F7" w14:textId="77777777" w:rsidTr="00FC7577">
        <w:trPr>
          <w:trHeight w:val="20"/>
        </w:trPr>
        <w:tc>
          <w:tcPr>
            <w:tcW w:w="4786" w:type="dxa"/>
            <w:shd w:val="clear" w:color="auto" w:fill="auto"/>
            <w:vAlign w:val="bottom"/>
          </w:tcPr>
          <w:p w14:paraId="706AC512" w14:textId="5AF572DB" w:rsidR="00624758" w:rsidRPr="008C6438" w:rsidRDefault="00D171F6" w:rsidP="00624758">
            <w:pPr>
              <w:tabs>
                <w:tab w:val="left" w:pos="1320"/>
              </w:tabs>
              <w:rPr>
                <w:i/>
                <w:iCs/>
                <w:sz w:val="22"/>
                <w:szCs w:val="22"/>
              </w:rPr>
            </w:pPr>
            <w:r w:rsidRPr="008C6438">
              <w:rPr>
                <w:i/>
                <w:iCs/>
                <w:sz w:val="22"/>
                <w:szCs w:val="22"/>
              </w:rPr>
              <w:t>Professional profile, track record and references</w:t>
            </w:r>
          </w:p>
        </w:tc>
        <w:tc>
          <w:tcPr>
            <w:tcW w:w="1985" w:type="dxa"/>
            <w:shd w:val="clear" w:color="auto" w:fill="auto"/>
          </w:tcPr>
          <w:p w14:paraId="4B17410B" w14:textId="77777777" w:rsidR="00624758" w:rsidRPr="008C6438" w:rsidRDefault="00624758" w:rsidP="00624758">
            <w:pPr>
              <w:tabs>
                <w:tab w:val="left" w:pos="1320"/>
              </w:tabs>
              <w:rPr>
                <w:i/>
                <w:iCs/>
                <w:sz w:val="22"/>
                <w:szCs w:val="22"/>
              </w:rPr>
            </w:pPr>
            <w:r w:rsidRPr="008C6438">
              <w:rPr>
                <w:i/>
                <w:iCs/>
                <w:sz w:val="22"/>
                <w:szCs w:val="22"/>
              </w:rPr>
              <w:t>20%</w:t>
            </w:r>
          </w:p>
        </w:tc>
      </w:tr>
      <w:tr w:rsidR="00624758" w:rsidRPr="008C6438" w14:paraId="01EA54F7" w14:textId="77777777" w:rsidTr="00FC7577">
        <w:trPr>
          <w:trHeight w:val="20"/>
        </w:trPr>
        <w:tc>
          <w:tcPr>
            <w:tcW w:w="4786" w:type="dxa"/>
            <w:shd w:val="clear" w:color="auto" w:fill="auto"/>
            <w:vAlign w:val="bottom"/>
          </w:tcPr>
          <w:p w14:paraId="38B4AAF2" w14:textId="77777777" w:rsidR="00624758" w:rsidRPr="008C6438" w:rsidRDefault="00624758" w:rsidP="00624758">
            <w:pPr>
              <w:tabs>
                <w:tab w:val="left" w:pos="1320"/>
              </w:tabs>
              <w:rPr>
                <w:i/>
                <w:iCs/>
                <w:sz w:val="22"/>
                <w:szCs w:val="22"/>
              </w:rPr>
            </w:pPr>
            <w:r w:rsidRPr="008C6438">
              <w:rPr>
                <w:i/>
                <w:iCs/>
                <w:sz w:val="22"/>
                <w:szCs w:val="22"/>
              </w:rPr>
              <w:t>Relevant experience</w:t>
            </w:r>
          </w:p>
        </w:tc>
        <w:tc>
          <w:tcPr>
            <w:tcW w:w="1985" w:type="dxa"/>
            <w:shd w:val="clear" w:color="auto" w:fill="auto"/>
          </w:tcPr>
          <w:p w14:paraId="060ED411" w14:textId="77777777" w:rsidR="00624758" w:rsidRPr="008C6438" w:rsidRDefault="00624758" w:rsidP="00624758">
            <w:pPr>
              <w:tabs>
                <w:tab w:val="left" w:pos="1320"/>
              </w:tabs>
              <w:rPr>
                <w:i/>
                <w:iCs/>
                <w:sz w:val="22"/>
                <w:szCs w:val="22"/>
              </w:rPr>
            </w:pPr>
            <w:r w:rsidRPr="008C6438">
              <w:rPr>
                <w:i/>
                <w:iCs/>
                <w:sz w:val="22"/>
                <w:szCs w:val="22"/>
              </w:rPr>
              <w:t>20 %</w:t>
            </w:r>
          </w:p>
        </w:tc>
      </w:tr>
      <w:tr w:rsidR="00624758" w:rsidRPr="00624758" w14:paraId="751C7BB3" w14:textId="77777777" w:rsidTr="00FC7577">
        <w:trPr>
          <w:trHeight w:val="124"/>
        </w:trPr>
        <w:tc>
          <w:tcPr>
            <w:tcW w:w="4786" w:type="dxa"/>
            <w:shd w:val="clear" w:color="auto" w:fill="auto"/>
            <w:vAlign w:val="bottom"/>
          </w:tcPr>
          <w:p w14:paraId="15CA3178" w14:textId="77777777" w:rsidR="00624758" w:rsidRPr="008C6438" w:rsidRDefault="00624758" w:rsidP="00624758">
            <w:pPr>
              <w:tabs>
                <w:tab w:val="left" w:pos="1320"/>
              </w:tabs>
              <w:rPr>
                <w:b/>
                <w:i/>
                <w:iCs/>
                <w:sz w:val="22"/>
                <w:szCs w:val="22"/>
              </w:rPr>
            </w:pPr>
            <w:r w:rsidRPr="008C6438">
              <w:rPr>
                <w:b/>
                <w:i/>
                <w:iCs/>
                <w:sz w:val="22"/>
                <w:szCs w:val="22"/>
              </w:rPr>
              <w:t>Total Weighting</w:t>
            </w:r>
          </w:p>
        </w:tc>
        <w:tc>
          <w:tcPr>
            <w:tcW w:w="1985" w:type="dxa"/>
            <w:shd w:val="clear" w:color="auto" w:fill="auto"/>
          </w:tcPr>
          <w:p w14:paraId="08D882BF" w14:textId="77777777" w:rsidR="00624758" w:rsidRPr="008C6438" w:rsidRDefault="00624758" w:rsidP="00624758">
            <w:pPr>
              <w:tabs>
                <w:tab w:val="left" w:pos="1320"/>
              </w:tabs>
              <w:rPr>
                <w:b/>
                <w:i/>
                <w:iCs/>
                <w:sz w:val="22"/>
                <w:szCs w:val="22"/>
              </w:rPr>
            </w:pPr>
            <w:r w:rsidRPr="008C6438">
              <w:rPr>
                <w:b/>
                <w:i/>
                <w:iCs/>
                <w:sz w:val="22"/>
                <w:szCs w:val="22"/>
              </w:rPr>
              <w:t>100 %</w:t>
            </w:r>
          </w:p>
        </w:tc>
      </w:tr>
    </w:tbl>
    <w:p w14:paraId="71C1664B" w14:textId="77777777" w:rsidR="00361B5E" w:rsidRDefault="00361B5E" w:rsidP="00624758">
      <w:pPr>
        <w:tabs>
          <w:tab w:val="left" w:pos="1320"/>
        </w:tabs>
        <w:rPr>
          <w:i/>
          <w:sz w:val="22"/>
          <w:szCs w:val="22"/>
        </w:rPr>
      </w:pPr>
    </w:p>
    <w:p w14:paraId="170F9840" w14:textId="04CCA4A2" w:rsidR="00624758" w:rsidRPr="00624758" w:rsidRDefault="008D634C" w:rsidP="00DE2C47">
      <w:pPr>
        <w:tabs>
          <w:tab w:val="left" w:pos="1320"/>
        </w:tabs>
        <w:rPr>
          <w:sz w:val="22"/>
          <w:szCs w:val="22"/>
        </w:rPr>
      </w:pPr>
      <w:r w:rsidRPr="008D634C">
        <w:rPr>
          <w:iCs/>
          <w:sz w:val="22"/>
          <w:szCs w:val="22"/>
        </w:rPr>
        <w:t xml:space="preserve">WFD </w:t>
      </w:r>
      <w:r w:rsidR="00DE2C47">
        <w:rPr>
          <w:iCs/>
          <w:sz w:val="22"/>
          <w:szCs w:val="22"/>
        </w:rPr>
        <w:t xml:space="preserve">will score </w:t>
      </w:r>
      <w:r w:rsidR="00FC6F0D">
        <w:rPr>
          <w:sz w:val="22"/>
          <w:szCs w:val="22"/>
        </w:rPr>
        <w:t xml:space="preserve">each criterion </w:t>
      </w:r>
      <w:r w:rsidR="00624758" w:rsidRPr="00624758">
        <w:rPr>
          <w:sz w:val="22"/>
          <w:szCs w:val="22"/>
        </w:rPr>
        <w:t>using the following table:</w:t>
      </w:r>
    </w:p>
    <w:tbl>
      <w:tblPr>
        <w:tblW w:w="0" w:type="auto"/>
        <w:tblCellMar>
          <w:left w:w="0" w:type="dxa"/>
          <w:right w:w="0" w:type="dxa"/>
        </w:tblCellMar>
        <w:tblLook w:val="04A0" w:firstRow="1" w:lastRow="0" w:firstColumn="1" w:lastColumn="0" w:noHBand="0" w:noVBand="1"/>
      </w:tblPr>
      <w:tblGrid>
        <w:gridCol w:w="958"/>
        <w:gridCol w:w="8058"/>
      </w:tblGrid>
      <w:tr w:rsidR="00624758" w:rsidRPr="00624758" w14:paraId="2873131E" w14:textId="77777777" w:rsidTr="00FC7577">
        <w:trPr>
          <w:trHeight w:val="102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09E00" w14:textId="77777777" w:rsidR="00624758" w:rsidRPr="00624758" w:rsidRDefault="00624758" w:rsidP="00624758">
            <w:pPr>
              <w:tabs>
                <w:tab w:val="left" w:pos="1320"/>
              </w:tabs>
              <w:rPr>
                <w:sz w:val="22"/>
                <w:szCs w:val="22"/>
              </w:rPr>
            </w:pPr>
            <w:r w:rsidRPr="00624758">
              <w:rPr>
                <w:sz w:val="22"/>
                <w:szCs w:val="22"/>
              </w:rPr>
              <w:t>0</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A3C2B" w14:textId="77777777" w:rsidR="00624758" w:rsidRPr="00624758" w:rsidRDefault="00624758" w:rsidP="00624758">
            <w:pPr>
              <w:tabs>
                <w:tab w:val="left" w:pos="1320"/>
              </w:tabs>
              <w:rPr>
                <w:sz w:val="22"/>
                <w:szCs w:val="22"/>
              </w:rPr>
            </w:pPr>
            <w:r w:rsidRPr="00624758">
              <w:rPr>
                <w:sz w:val="22"/>
                <w:szCs w:val="22"/>
              </w:rPr>
              <w:t xml:space="preserve">The proposal submitted omits and fundamentally fails to meet WFD’s scope and specifications. Insufficient evidence to support the proposal to allow WFD to evaluate. </w:t>
            </w:r>
            <w:r w:rsidRPr="00624758">
              <w:rPr>
                <w:b/>
                <w:sz w:val="22"/>
                <w:szCs w:val="22"/>
              </w:rPr>
              <w:t xml:space="preserve">Not Answered </w:t>
            </w:r>
          </w:p>
        </w:tc>
      </w:tr>
      <w:tr w:rsidR="00624758" w:rsidRPr="00624758" w14:paraId="29B8B525" w14:textId="77777777" w:rsidTr="00FC7577">
        <w:trPr>
          <w:trHeight w:val="94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1230A" w14:textId="77777777" w:rsidR="00624758" w:rsidRPr="00624758" w:rsidRDefault="00624758" w:rsidP="00624758">
            <w:pPr>
              <w:tabs>
                <w:tab w:val="left" w:pos="1320"/>
              </w:tabs>
              <w:rPr>
                <w:sz w:val="22"/>
                <w:szCs w:val="22"/>
              </w:rPr>
            </w:pPr>
            <w:r w:rsidRPr="00624758">
              <w:rPr>
                <w:sz w:val="22"/>
                <w:szCs w:val="22"/>
              </w:rPr>
              <w:t>1</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A18DD" w14:textId="77777777" w:rsidR="00624758" w:rsidRPr="00624758" w:rsidRDefault="00624758" w:rsidP="00624758">
            <w:pPr>
              <w:tabs>
                <w:tab w:val="left" w:pos="1320"/>
              </w:tabs>
              <w:rPr>
                <w:sz w:val="22"/>
                <w:szCs w:val="22"/>
              </w:rPr>
            </w:pPr>
            <w:r w:rsidRPr="00624758">
              <w:rPr>
                <w:sz w:val="22"/>
                <w:szCs w:val="22"/>
              </w:rPr>
              <w:t xml:space="preserve">The information submitted has a severe lack of evidence to demonstrate that WFD’s scope and specifications can be met. Significant omissions, serious and/or many concerns. </w:t>
            </w:r>
            <w:r w:rsidRPr="00624758">
              <w:rPr>
                <w:b/>
                <w:sz w:val="22"/>
                <w:szCs w:val="22"/>
              </w:rPr>
              <w:t>Poor</w:t>
            </w:r>
          </w:p>
        </w:tc>
      </w:tr>
      <w:tr w:rsidR="00624758" w:rsidRPr="00624758" w14:paraId="77BAA9CF" w14:textId="77777777" w:rsidTr="00FC7577">
        <w:trPr>
          <w:trHeight w:val="78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A24A2" w14:textId="77777777" w:rsidR="00624758" w:rsidRPr="00624758" w:rsidRDefault="00624758" w:rsidP="00624758">
            <w:pPr>
              <w:tabs>
                <w:tab w:val="left" w:pos="1320"/>
              </w:tabs>
              <w:rPr>
                <w:sz w:val="22"/>
                <w:szCs w:val="22"/>
              </w:rPr>
            </w:pPr>
            <w:r w:rsidRPr="00624758">
              <w:rPr>
                <w:sz w:val="22"/>
                <w:szCs w:val="22"/>
              </w:rPr>
              <w:t>2</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C2CAC" w14:textId="77777777" w:rsidR="00624758" w:rsidRPr="00624758" w:rsidRDefault="00624758" w:rsidP="00624758">
            <w:pPr>
              <w:tabs>
                <w:tab w:val="left" w:pos="1320"/>
              </w:tabs>
              <w:rPr>
                <w:sz w:val="22"/>
                <w:szCs w:val="22"/>
              </w:rPr>
            </w:pPr>
            <w:r w:rsidRPr="00624758">
              <w:rPr>
                <w:sz w:val="22"/>
                <w:szCs w:val="22"/>
              </w:rPr>
              <w:t xml:space="preserve">The information submitted has some minor omissions in respect of WFD's scope and specifications. The tender satisfies the basic requirements in some respects but is unsatisfactory in other respects and raises some concerns. </w:t>
            </w:r>
            <w:r w:rsidRPr="00624758">
              <w:rPr>
                <w:b/>
                <w:sz w:val="22"/>
                <w:szCs w:val="22"/>
              </w:rPr>
              <w:t>Satisfactory</w:t>
            </w:r>
            <w:r w:rsidRPr="00624758">
              <w:rPr>
                <w:sz w:val="22"/>
                <w:szCs w:val="22"/>
              </w:rPr>
              <w:t xml:space="preserve">. </w:t>
            </w:r>
          </w:p>
        </w:tc>
      </w:tr>
      <w:tr w:rsidR="00624758" w:rsidRPr="00624758" w14:paraId="050A4577" w14:textId="77777777" w:rsidTr="00FC7577">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11568C" w14:textId="77777777" w:rsidR="00624758" w:rsidRPr="00624758" w:rsidRDefault="00624758" w:rsidP="00624758">
            <w:pPr>
              <w:tabs>
                <w:tab w:val="left" w:pos="1320"/>
              </w:tabs>
              <w:rPr>
                <w:sz w:val="22"/>
                <w:szCs w:val="22"/>
              </w:rPr>
            </w:pPr>
            <w:r w:rsidRPr="00624758">
              <w:rPr>
                <w:sz w:val="22"/>
                <w:szCs w:val="22"/>
              </w:rPr>
              <w:lastRenderedPageBreak/>
              <w:t>3</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0582" w14:textId="77777777" w:rsidR="00624758" w:rsidRPr="00624758" w:rsidRDefault="00624758" w:rsidP="00624758">
            <w:pPr>
              <w:tabs>
                <w:tab w:val="left" w:pos="1320"/>
              </w:tabs>
              <w:rPr>
                <w:sz w:val="22"/>
                <w:szCs w:val="22"/>
              </w:rPr>
            </w:pPr>
            <w:r w:rsidRPr="00624758">
              <w:rPr>
                <w:sz w:val="22"/>
                <w:szCs w:val="22"/>
              </w:rPr>
              <w:t xml:space="preserve">The information submitted provides some good evidence to meet the WFD’s scope and specifications and is satisfactory in most respects and there are few concerns. </w:t>
            </w:r>
            <w:r w:rsidRPr="00624758">
              <w:rPr>
                <w:b/>
                <w:sz w:val="22"/>
                <w:szCs w:val="22"/>
              </w:rPr>
              <w:t xml:space="preserve">Good. </w:t>
            </w:r>
          </w:p>
        </w:tc>
      </w:tr>
      <w:tr w:rsidR="00624758" w:rsidRPr="00624758" w14:paraId="6F0786E4" w14:textId="77777777" w:rsidTr="00FC7577">
        <w:trPr>
          <w:trHeight w:val="708"/>
        </w:trPr>
        <w:tc>
          <w:tcPr>
            <w:tcW w:w="98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61795A8" w14:textId="77777777" w:rsidR="00624758" w:rsidRPr="00624758" w:rsidRDefault="00624758" w:rsidP="00624758">
            <w:pPr>
              <w:tabs>
                <w:tab w:val="left" w:pos="1320"/>
              </w:tabs>
              <w:rPr>
                <w:sz w:val="22"/>
                <w:szCs w:val="22"/>
              </w:rPr>
            </w:pPr>
            <w:r w:rsidRPr="00624758">
              <w:rPr>
                <w:sz w:val="22"/>
                <w:szCs w:val="22"/>
              </w:rPr>
              <w:t>4</w:t>
            </w:r>
          </w:p>
        </w:tc>
        <w:tc>
          <w:tcPr>
            <w:tcW w:w="836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D54D6A" w14:textId="77777777" w:rsidR="00624758" w:rsidRPr="00624758" w:rsidRDefault="00624758" w:rsidP="00624758">
            <w:pPr>
              <w:tabs>
                <w:tab w:val="left" w:pos="1320"/>
              </w:tabs>
              <w:rPr>
                <w:sz w:val="22"/>
                <w:szCs w:val="22"/>
              </w:rPr>
            </w:pPr>
            <w:r w:rsidRPr="00624758">
              <w:rPr>
                <w:sz w:val="22"/>
                <w:szCs w:val="22"/>
              </w:rPr>
              <w:t xml:space="preserve">The information submitted provides good evidence that </w:t>
            </w:r>
            <w:proofErr w:type="gramStart"/>
            <w:r w:rsidRPr="00624758">
              <w:rPr>
                <w:sz w:val="22"/>
                <w:szCs w:val="22"/>
              </w:rPr>
              <w:t>all of</w:t>
            </w:r>
            <w:proofErr w:type="gramEnd"/>
            <w:r w:rsidRPr="00624758">
              <w:rPr>
                <w:sz w:val="22"/>
                <w:szCs w:val="22"/>
              </w:rPr>
              <w:t xml:space="preserve"> WFD's scope and specification can be met. Full and robust response, any concerns are addressed so that the proposal gives confidence. </w:t>
            </w:r>
            <w:r w:rsidRPr="00624758">
              <w:rPr>
                <w:b/>
                <w:sz w:val="22"/>
                <w:szCs w:val="22"/>
              </w:rPr>
              <w:t>Very Good.</w:t>
            </w:r>
          </w:p>
        </w:tc>
      </w:tr>
      <w:tr w:rsidR="00624758" w:rsidRPr="00624758" w14:paraId="31FF68CB" w14:textId="77777777" w:rsidTr="00FC7577">
        <w:trPr>
          <w:trHeight w:val="73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EB931" w14:textId="77777777" w:rsidR="00624758" w:rsidRPr="00624758" w:rsidRDefault="00624758" w:rsidP="00624758">
            <w:pPr>
              <w:tabs>
                <w:tab w:val="left" w:pos="1320"/>
              </w:tabs>
              <w:rPr>
                <w:sz w:val="22"/>
                <w:szCs w:val="22"/>
              </w:rPr>
            </w:pPr>
            <w:r w:rsidRPr="00624758">
              <w:rPr>
                <w:sz w:val="22"/>
                <w:szCs w:val="22"/>
              </w:rPr>
              <w:t>5</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3479F" w14:textId="77777777" w:rsidR="00624758" w:rsidRPr="00624758" w:rsidRDefault="00624758" w:rsidP="00624758">
            <w:pPr>
              <w:tabs>
                <w:tab w:val="left" w:pos="1320"/>
              </w:tabs>
              <w:rPr>
                <w:sz w:val="22"/>
                <w:szCs w:val="22"/>
              </w:rPr>
            </w:pPr>
            <w:r w:rsidRPr="00624758">
              <w:rPr>
                <w:sz w:val="22"/>
                <w:szCs w:val="22"/>
              </w:rPr>
              <w:t xml:space="preserve">The information submitted provides strong evidence that all of WFD's scope and specification can be met and the proposal exceeds expectation </w:t>
            </w:r>
            <w:proofErr w:type="gramStart"/>
            <w:r w:rsidRPr="00624758">
              <w:rPr>
                <w:sz w:val="22"/>
                <w:szCs w:val="22"/>
              </w:rPr>
              <w:t>i.e.</w:t>
            </w:r>
            <w:proofErr w:type="gramEnd"/>
            <w:r w:rsidRPr="00624758">
              <w:rPr>
                <w:sz w:val="22"/>
                <w:szCs w:val="22"/>
              </w:rPr>
              <w:t xml:space="preserve"> exemplary in the industry. Provides full confidence and no concerns. </w:t>
            </w:r>
            <w:r w:rsidRPr="00624758">
              <w:rPr>
                <w:b/>
                <w:sz w:val="22"/>
                <w:szCs w:val="22"/>
              </w:rPr>
              <w:t>Outstanding</w:t>
            </w:r>
          </w:p>
        </w:tc>
      </w:tr>
    </w:tbl>
    <w:p w14:paraId="29888F02" w14:textId="4710F1BF" w:rsidR="002C5F6B" w:rsidRDefault="002C5F6B" w:rsidP="00944B8E">
      <w:pPr>
        <w:tabs>
          <w:tab w:val="left" w:pos="1320"/>
        </w:tabs>
        <w:rPr>
          <w:sz w:val="22"/>
          <w:szCs w:val="22"/>
        </w:rPr>
      </w:pPr>
    </w:p>
    <w:p w14:paraId="06F6035B" w14:textId="77777777" w:rsidR="00367963" w:rsidRPr="00C40058" w:rsidRDefault="00367963" w:rsidP="00367963">
      <w:pPr>
        <w:pStyle w:val="Heading2"/>
        <w:rPr>
          <w:b w:val="0"/>
        </w:rPr>
      </w:pPr>
      <w:bookmarkStart w:id="0" w:name="_Toc356642502"/>
      <w:bookmarkStart w:id="1" w:name="_Toc409168489"/>
      <w:bookmarkStart w:id="2" w:name="_Toc454448743"/>
      <w:bookmarkStart w:id="3" w:name="_Toc534203565"/>
      <w:r w:rsidRPr="00C40058">
        <w:t>Tender Queries</w:t>
      </w:r>
      <w:bookmarkEnd w:id="0"/>
      <w:bookmarkEnd w:id="1"/>
      <w:bookmarkEnd w:id="2"/>
      <w:bookmarkEnd w:id="3"/>
    </w:p>
    <w:p w14:paraId="26EB5C3A" w14:textId="721FD74B" w:rsidR="00367963" w:rsidRPr="00361C69" w:rsidRDefault="00367963" w:rsidP="00367963">
      <w:pPr>
        <w:tabs>
          <w:tab w:val="left" w:pos="1134"/>
        </w:tabs>
        <w:rPr>
          <w:noProof/>
          <w:sz w:val="22"/>
          <w:lang w:eastAsia="en-GB"/>
        </w:rPr>
      </w:pPr>
      <w:r w:rsidRPr="00361C69">
        <w:rPr>
          <w:noProof/>
          <w:sz w:val="22"/>
          <w:lang w:eastAsia="en-GB"/>
        </w:rPr>
        <w:t xml:space="preserve">Any questions related to this tender should be </w:t>
      </w:r>
      <w:r w:rsidR="00882899">
        <w:rPr>
          <w:noProof/>
          <w:sz w:val="22"/>
          <w:lang w:eastAsia="en-GB"/>
        </w:rPr>
        <w:t>sent to procurement@wfd.org</w:t>
      </w:r>
      <w:r w:rsidR="008A2AC2">
        <w:rPr>
          <w:i/>
          <w:sz w:val="22"/>
          <w:lang w:eastAsia="en-GB"/>
        </w:rPr>
        <w:t>.</w:t>
      </w:r>
      <w:bookmarkStart w:id="4" w:name="_Toc356642503"/>
      <w:bookmarkStart w:id="5" w:name="_Toc409168490"/>
      <w:bookmarkStart w:id="6" w:name="_Toc454448744"/>
    </w:p>
    <w:p w14:paraId="2A9A4E2E" w14:textId="0CDF0490" w:rsidR="00367963" w:rsidRPr="00367963" w:rsidRDefault="00367963" w:rsidP="00367963">
      <w:pPr>
        <w:pStyle w:val="Heading2"/>
      </w:pPr>
      <w:r w:rsidRPr="00367963">
        <w:t>Equal Information</w:t>
      </w:r>
      <w:bookmarkEnd w:id="4"/>
      <w:bookmarkEnd w:id="5"/>
      <w:bookmarkEnd w:id="6"/>
    </w:p>
    <w:p w14:paraId="7CB5F6F3" w14:textId="403AA688" w:rsidR="00367963" w:rsidRPr="00C40058" w:rsidRDefault="00367963" w:rsidP="00367963">
      <w:pPr>
        <w:tabs>
          <w:tab w:val="left" w:pos="1134"/>
        </w:tabs>
        <w:rPr>
          <w:sz w:val="22"/>
        </w:rPr>
      </w:pPr>
      <w:r w:rsidRPr="00C40058">
        <w:rPr>
          <w:sz w:val="22"/>
        </w:rPr>
        <w:t xml:space="preserve">Should any </w:t>
      </w:r>
      <w:r>
        <w:rPr>
          <w:sz w:val="22"/>
        </w:rPr>
        <w:t>s</w:t>
      </w:r>
      <w:r w:rsidRPr="00C40058">
        <w:rPr>
          <w:sz w:val="22"/>
        </w:rPr>
        <w:t>upplier raise a question that is of general interest, WFD reserves the right to circulate both question and answer to other respondents</w:t>
      </w:r>
      <w:r>
        <w:rPr>
          <w:sz w:val="22"/>
        </w:rPr>
        <w:t>, either via WFD’s website or by email</w:t>
      </w:r>
      <w:r w:rsidRPr="00C40058">
        <w:rPr>
          <w:sz w:val="22"/>
        </w:rPr>
        <w:t>. In this event, anonymity will be maintained.</w:t>
      </w:r>
    </w:p>
    <w:p w14:paraId="6BCFC9FA" w14:textId="499E9FC7" w:rsidR="00367963" w:rsidRPr="00C40058" w:rsidRDefault="00367963" w:rsidP="00367963">
      <w:pPr>
        <w:pStyle w:val="Heading2"/>
        <w:rPr>
          <w:b w:val="0"/>
        </w:rPr>
      </w:pPr>
      <w:bookmarkStart w:id="7" w:name="_Toc356642504"/>
      <w:bookmarkStart w:id="8" w:name="_Toc409168491"/>
      <w:bookmarkStart w:id="9" w:name="_Toc454448745"/>
      <w:bookmarkStart w:id="10" w:name="_Toc534203566"/>
      <w:r w:rsidRPr="00C40058">
        <w:t>Annual reports</w:t>
      </w:r>
      <w:bookmarkEnd w:id="7"/>
      <w:bookmarkEnd w:id="8"/>
      <w:bookmarkEnd w:id="9"/>
      <w:bookmarkEnd w:id="10"/>
    </w:p>
    <w:p w14:paraId="1CD6C738" w14:textId="54C291A5" w:rsidR="00367963" w:rsidRDefault="00367963" w:rsidP="00367963">
      <w:pPr>
        <w:tabs>
          <w:tab w:val="left" w:pos="1134"/>
        </w:tabs>
        <w:rPr>
          <w:sz w:val="22"/>
        </w:rPr>
      </w:pPr>
      <w:r w:rsidRPr="00C40058">
        <w:rPr>
          <w:sz w:val="22"/>
        </w:rPr>
        <w:t xml:space="preserve">Please provide </w:t>
      </w:r>
      <w:r>
        <w:rPr>
          <w:sz w:val="22"/>
        </w:rPr>
        <w:t xml:space="preserve">a link or copy of </w:t>
      </w:r>
      <w:r w:rsidRPr="00C40058">
        <w:rPr>
          <w:sz w:val="22"/>
        </w:rPr>
        <w:t xml:space="preserve">your company’s latest </w:t>
      </w:r>
      <w:r>
        <w:rPr>
          <w:sz w:val="22"/>
        </w:rPr>
        <w:t xml:space="preserve">audited </w:t>
      </w:r>
      <w:r w:rsidRPr="00C40058">
        <w:rPr>
          <w:sz w:val="22"/>
        </w:rPr>
        <w:t>annual accounts</w:t>
      </w:r>
      <w:r>
        <w:rPr>
          <w:sz w:val="22"/>
        </w:rPr>
        <w:t xml:space="preserve"> with the bid</w:t>
      </w:r>
      <w:r w:rsidRPr="00C40058">
        <w:rPr>
          <w:sz w:val="22"/>
        </w:rPr>
        <w:t>.</w:t>
      </w:r>
      <w:bookmarkStart w:id="11" w:name="_Toc356642507"/>
      <w:bookmarkStart w:id="12" w:name="_Toc409168494"/>
      <w:bookmarkStart w:id="13" w:name="_Toc454448748"/>
    </w:p>
    <w:p w14:paraId="7B43EA34" w14:textId="041E635E" w:rsidR="00367963" w:rsidRPr="00367963" w:rsidRDefault="00367963" w:rsidP="00367963">
      <w:pPr>
        <w:pStyle w:val="Heading2"/>
      </w:pPr>
      <w:r w:rsidRPr="00367963">
        <w:t>Other information</w:t>
      </w:r>
      <w:bookmarkEnd w:id="11"/>
      <w:bookmarkEnd w:id="12"/>
      <w:bookmarkEnd w:id="13"/>
    </w:p>
    <w:p w14:paraId="777CCBD1" w14:textId="77777777" w:rsidR="00367963" w:rsidRPr="00C40058" w:rsidRDefault="00367963" w:rsidP="00367963">
      <w:pPr>
        <w:tabs>
          <w:tab w:val="left" w:pos="1134"/>
        </w:tabs>
        <w:rPr>
          <w:sz w:val="22"/>
          <w:lang w:eastAsia="en-GB"/>
        </w:rPr>
      </w:pPr>
      <w:r w:rsidRPr="00C40058">
        <w:rPr>
          <w:sz w:val="22"/>
          <w:lang w:eastAsia="en-GB"/>
        </w:rPr>
        <w:t xml:space="preserve">If the </w:t>
      </w:r>
      <w:r>
        <w:rPr>
          <w:sz w:val="22"/>
          <w:lang w:eastAsia="en-GB"/>
        </w:rPr>
        <w:t xml:space="preserve">potential </w:t>
      </w:r>
      <w:r w:rsidRPr="00C40058">
        <w:rPr>
          <w:sz w:val="22"/>
          <w:lang w:eastAsia="en-GB"/>
        </w:rPr>
        <w:t xml:space="preserve">supplier believes that there is additional information that has not been requested in the ITT but is relevant to your </w:t>
      </w:r>
      <w:r>
        <w:rPr>
          <w:sz w:val="22"/>
          <w:lang w:eastAsia="en-GB"/>
        </w:rPr>
        <w:t>bid</w:t>
      </w:r>
      <w:r w:rsidRPr="00C40058">
        <w:rPr>
          <w:sz w:val="22"/>
          <w:lang w:eastAsia="en-GB"/>
        </w:rPr>
        <w:t>, please include that information as a separate attachment and explain its relevance to this ITT.</w:t>
      </w:r>
    </w:p>
    <w:p w14:paraId="7DBDEADC" w14:textId="77777777" w:rsidR="002C5F6B" w:rsidRPr="00944B8E" w:rsidRDefault="002C5F6B" w:rsidP="00944B8E">
      <w:pPr>
        <w:tabs>
          <w:tab w:val="left" w:pos="1320"/>
        </w:tabs>
      </w:pPr>
    </w:p>
    <w:sectPr w:rsidR="002C5F6B" w:rsidRPr="00944B8E" w:rsidSect="00204ECE">
      <w:headerReference w:type="default" r:id="rId13"/>
      <w:footerReference w:type="default" r:id="rId14"/>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D0687" w14:textId="77777777" w:rsidR="00101206" w:rsidRDefault="00101206" w:rsidP="00944B8E">
      <w:r>
        <w:separator/>
      </w:r>
    </w:p>
  </w:endnote>
  <w:endnote w:type="continuationSeparator" w:id="0">
    <w:p w14:paraId="3708127F" w14:textId="77777777" w:rsidR="00101206" w:rsidRDefault="00101206" w:rsidP="00944B8E">
      <w:r>
        <w:continuationSeparator/>
      </w:r>
    </w:p>
  </w:endnote>
  <w:endnote w:type="continuationNotice" w:id="1">
    <w:p w14:paraId="47D33E41" w14:textId="77777777" w:rsidR="00101206" w:rsidRDefault="0010120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533957"/>
      <w:docPartObj>
        <w:docPartGallery w:val="Page Numbers (Bottom of Page)"/>
        <w:docPartUnique/>
      </w:docPartObj>
    </w:sdtPr>
    <w:sdtEndPr>
      <w:rPr>
        <w:noProof/>
      </w:rPr>
    </w:sdtEndPr>
    <w:sdtContent>
      <w:sdt>
        <w:sdtPr>
          <w:id w:val="1146014307"/>
          <w:docPartObj>
            <w:docPartGallery w:val="Page Numbers (Bottom of Page)"/>
            <w:docPartUnique/>
          </w:docPartObj>
        </w:sdtPr>
        <w:sdtContent>
          <w:p w14:paraId="2F55BE15" w14:textId="56099EAF" w:rsidR="00907E33" w:rsidRPr="0013123A" w:rsidRDefault="0013123A" w:rsidP="00944B8E">
            <w:pPr>
              <w:pStyle w:val="Footer"/>
            </w:pPr>
            <w:r>
              <w:fldChar w:fldCharType="begin"/>
            </w:r>
            <w:r>
              <w:instrText xml:space="preserve"> PAGE   \* MERGEFORMAT </w:instrText>
            </w:r>
            <w:r>
              <w:fldChar w:fldCharType="separate"/>
            </w:r>
            <w:r w:rsidR="00204ECE">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204ECE">
              <w:rPr>
                <w:noProof/>
              </w:rPr>
              <w:t>1</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CE43E" w14:textId="77777777" w:rsidR="00101206" w:rsidRDefault="00101206" w:rsidP="00944B8E">
      <w:r>
        <w:separator/>
      </w:r>
    </w:p>
  </w:footnote>
  <w:footnote w:type="continuationSeparator" w:id="0">
    <w:p w14:paraId="0EEA20F6" w14:textId="77777777" w:rsidR="00101206" w:rsidRDefault="00101206" w:rsidP="00944B8E">
      <w:r>
        <w:continuationSeparator/>
      </w:r>
    </w:p>
  </w:footnote>
  <w:footnote w:type="continuationNotice" w:id="1">
    <w:p w14:paraId="484391A8" w14:textId="77777777" w:rsidR="00101206" w:rsidRDefault="0010120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FC835" w14:textId="580D38FE" w:rsidR="00B12DA3" w:rsidRPr="00B84452" w:rsidRDefault="00B12DA3" w:rsidP="00B12DA3">
    <w:pPr>
      <w:pStyle w:val="Header"/>
      <w:tabs>
        <w:tab w:val="clear" w:pos="4513"/>
        <w:tab w:val="clear" w:pos="9026"/>
        <w:tab w:val="center" w:pos="3353"/>
      </w:tabs>
      <w:rPr>
        <w:color w:val="FF0000"/>
        <w:sz w:val="20"/>
        <w:szCs w:val="20"/>
      </w:rPr>
    </w:pPr>
    <w:r w:rsidRPr="00B84452">
      <w:rPr>
        <w:noProof/>
        <w:color w:val="FF0000"/>
        <w:sz w:val="20"/>
        <w:szCs w:val="20"/>
      </w:rPr>
      <w:drawing>
        <wp:anchor distT="0" distB="0" distL="114300" distR="114300" simplePos="0" relativeHeight="251658240" behindDoc="1" locked="0" layoutInCell="1" allowOverlap="1" wp14:anchorId="73D78155" wp14:editId="7F387684">
          <wp:simplePos x="0" y="0"/>
          <wp:positionH relativeFrom="margin">
            <wp:align>right</wp:align>
          </wp:positionH>
          <wp:positionV relativeFrom="paragraph">
            <wp:posOffset>66040</wp:posOffset>
          </wp:positionV>
          <wp:extent cx="1397000" cy="55753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FD blue.png"/>
                  <pic:cNvPicPr/>
                </pic:nvPicPr>
                <pic:blipFill rotWithShape="1">
                  <a:blip r:embed="rId1">
                    <a:extLst>
                      <a:ext uri="{28A0092B-C50C-407E-A947-70E740481C1C}">
                        <a14:useLocalDpi xmlns:a14="http://schemas.microsoft.com/office/drawing/2010/main" val="0"/>
                      </a:ext>
                    </a:extLst>
                  </a:blip>
                  <a:srcRect l="9085" t="33459" r="9373" b="33968"/>
                  <a:stretch/>
                </pic:blipFill>
                <pic:spPr bwMode="auto">
                  <a:xfrm>
                    <a:off x="0" y="0"/>
                    <a:ext cx="1397000" cy="55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9D1465" w14:textId="70E6A633" w:rsidR="00907E33" w:rsidRPr="00907E33" w:rsidRDefault="00907E33" w:rsidP="00B12DA3">
    <w:pPr>
      <w:pStyle w:val="Header"/>
      <w:tabs>
        <w:tab w:val="clear" w:pos="4513"/>
        <w:tab w:val="clear" w:pos="9026"/>
        <w:tab w:val="center" w:pos="33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A44"/>
    <w:multiLevelType w:val="hybridMultilevel"/>
    <w:tmpl w:val="6AE0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C4596"/>
    <w:multiLevelType w:val="hybridMultilevel"/>
    <w:tmpl w:val="97B46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6836DC"/>
    <w:multiLevelType w:val="hybridMultilevel"/>
    <w:tmpl w:val="3C0E45EE"/>
    <w:lvl w:ilvl="0" w:tplc="08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A2B135F"/>
    <w:multiLevelType w:val="hybridMultilevel"/>
    <w:tmpl w:val="D476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2575D"/>
    <w:multiLevelType w:val="hybridMultilevel"/>
    <w:tmpl w:val="82DA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E533C"/>
    <w:multiLevelType w:val="hybridMultilevel"/>
    <w:tmpl w:val="C846D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60A66"/>
    <w:multiLevelType w:val="hybridMultilevel"/>
    <w:tmpl w:val="40160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C5234B"/>
    <w:multiLevelType w:val="hybridMultilevel"/>
    <w:tmpl w:val="8902B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41F1F"/>
    <w:multiLevelType w:val="hybridMultilevel"/>
    <w:tmpl w:val="319C7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8E74DF4"/>
    <w:multiLevelType w:val="hybridMultilevel"/>
    <w:tmpl w:val="B770F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564577"/>
    <w:multiLevelType w:val="hybridMultilevel"/>
    <w:tmpl w:val="59B4D2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AC248F"/>
    <w:multiLevelType w:val="hybridMultilevel"/>
    <w:tmpl w:val="A964F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F16363"/>
    <w:multiLevelType w:val="hybridMultilevel"/>
    <w:tmpl w:val="4872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8C0976"/>
    <w:multiLevelType w:val="hybridMultilevel"/>
    <w:tmpl w:val="BAF25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8353D2"/>
    <w:multiLevelType w:val="hybridMultilevel"/>
    <w:tmpl w:val="C6B6B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9E57A4"/>
    <w:multiLevelType w:val="hybridMultilevel"/>
    <w:tmpl w:val="0DEA0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4F064C"/>
    <w:multiLevelType w:val="hybridMultilevel"/>
    <w:tmpl w:val="83062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E56320"/>
    <w:multiLevelType w:val="hybridMultilevel"/>
    <w:tmpl w:val="B8A4E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C9420A"/>
    <w:multiLevelType w:val="hybridMultilevel"/>
    <w:tmpl w:val="6AA21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B6C66C1"/>
    <w:multiLevelType w:val="hybridMultilevel"/>
    <w:tmpl w:val="823C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D4D23"/>
    <w:multiLevelType w:val="hybridMultilevel"/>
    <w:tmpl w:val="BD9E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650398"/>
    <w:multiLevelType w:val="hybridMultilevel"/>
    <w:tmpl w:val="3A72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1F58D9"/>
    <w:multiLevelType w:val="hybridMultilevel"/>
    <w:tmpl w:val="6660118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BA1A64"/>
    <w:multiLevelType w:val="hybridMultilevel"/>
    <w:tmpl w:val="11984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161243"/>
    <w:multiLevelType w:val="hybridMultilevel"/>
    <w:tmpl w:val="AD46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9B2B7C"/>
    <w:multiLevelType w:val="hybridMultilevel"/>
    <w:tmpl w:val="BD4ED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D112948"/>
    <w:multiLevelType w:val="hybridMultilevel"/>
    <w:tmpl w:val="CD28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314706"/>
    <w:multiLevelType w:val="hybridMultilevel"/>
    <w:tmpl w:val="CB9A48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7E4C76"/>
    <w:multiLevelType w:val="hybridMultilevel"/>
    <w:tmpl w:val="0008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F90DBB"/>
    <w:multiLevelType w:val="hybridMultilevel"/>
    <w:tmpl w:val="E5CA31B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127BAA"/>
    <w:multiLevelType w:val="hybridMultilevel"/>
    <w:tmpl w:val="0054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F71416"/>
    <w:multiLevelType w:val="hybridMultilevel"/>
    <w:tmpl w:val="89B67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036180"/>
    <w:multiLevelType w:val="hybridMultilevel"/>
    <w:tmpl w:val="941A5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366871"/>
    <w:multiLevelType w:val="hybridMultilevel"/>
    <w:tmpl w:val="27E27D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6B3D49E0"/>
    <w:multiLevelType w:val="hybridMultilevel"/>
    <w:tmpl w:val="A05A2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827DBE"/>
    <w:multiLevelType w:val="hybridMultilevel"/>
    <w:tmpl w:val="8F7E5F8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3E3B8C"/>
    <w:multiLevelType w:val="hybridMultilevel"/>
    <w:tmpl w:val="42C4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C5654A"/>
    <w:multiLevelType w:val="hybridMultilevel"/>
    <w:tmpl w:val="5BE2577E"/>
    <w:lvl w:ilvl="0" w:tplc="F0965E3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0025AE8"/>
    <w:multiLevelType w:val="hybridMultilevel"/>
    <w:tmpl w:val="D49CE168"/>
    <w:lvl w:ilvl="0" w:tplc="3ADEBEA2">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16B76E5"/>
    <w:multiLevelType w:val="hybridMultilevel"/>
    <w:tmpl w:val="E1BE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2A3BCD"/>
    <w:multiLevelType w:val="hybridMultilevel"/>
    <w:tmpl w:val="C3B81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2541A5"/>
    <w:multiLevelType w:val="hybridMultilevel"/>
    <w:tmpl w:val="75EC5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715067"/>
    <w:multiLevelType w:val="hybridMultilevel"/>
    <w:tmpl w:val="7BF4D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156180"/>
    <w:multiLevelType w:val="hybridMultilevel"/>
    <w:tmpl w:val="903E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554242">
    <w:abstractNumId w:val="25"/>
  </w:num>
  <w:num w:numId="2" w16cid:durableId="289290732">
    <w:abstractNumId w:val="8"/>
  </w:num>
  <w:num w:numId="3" w16cid:durableId="589238277">
    <w:abstractNumId w:val="18"/>
  </w:num>
  <w:num w:numId="4" w16cid:durableId="392772464">
    <w:abstractNumId w:val="8"/>
  </w:num>
  <w:num w:numId="5" w16cid:durableId="799494398">
    <w:abstractNumId w:val="39"/>
  </w:num>
  <w:num w:numId="6" w16cid:durableId="1965496278">
    <w:abstractNumId w:val="4"/>
  </w:num>
  <w:num w:numId="7" w16cid:durableId="275211676">
    <w:abstractNumId w:val="29"/>
  </w:num>
  <w:num w:numId="8" w16cid:durableId="1504541172">
    <w:abstractNumId w:val="40"/>
  </w:num>
  <w:num w:numId="9" w16cid:durableId="1717896723">
    <w:abstractNumId w:val="5"/>
  </w:num>
  <w:num w:numId="10" w16cid:durableId="738360710">
    <w:abstractNumId w:val="26"/>
  </w:num>
  <w:num w:numId="11" w16cid:durableId="206065953">
    <w:abstractNumId w:val="32"/>
  </w:num>
  <w:num w:numId="12" w16cid:durableId="258025645">
    <w:abstractNumId w:val="15"/>
  </w:num>
  <w:num w:numId="13" w16cid:durableId="979306731">
    <w:abstractNumId w:val="20"/>
  </w:num>
  <w:num w:numId="14" w16cid:durableId="1347169676">
    <w:abstractNumId w:val="7"/>
  </w:num>
  <w:num w:numId="15" w16cid:durableId="692461132">
    <w:abstractNumId w:val="24"/>
  </w:num>
  <w:num w:numId="16" w16cid:durableId="1237667654">
    <w:abstractNumId w:val="0"/>
  </w:num>
  <w:num w:numId="17" w16cid:durableId="219218476">
    <w:abstractNumId w:val="41"/>
  </w:num>
  <w:num w:numId="18" w16cid:durableId="146092555">
    <w:abstractNumId w:val="12"/>
  </w:num>
  <w:num w:numId="19" w16cid:durableId="1643122163">
    <w:abstractNumId w:val="3"/>
  </w:num>
  <w:num w:numId="20" w16cid:durableId="1360817518">
    <w:abstractNumId w:val="28"/>
  </w:num>
  <w:num w:numId="21" w16cid:durableId="5521855">
    <w:abstractNumId w:val="17"/>
  </w:num>
  <w:num w:numId="22" w16cid:durableId="129827364">
    <w:abstractNumId w:val="35"/>
  </w:num>
  <w:num w:numId="23" w16cid:durableId="1524128739">
    <w:abstractNumId w:val="19"/>
  </w:num>
  <w:num w:numId="24" w16cid:durableId="731269643">
    <w:abstractNumId w:val="31"/>
  </w:num>
  <w:num w:numId="25" w16cid:durableId="1964462660">
    <w:abstractNumId w:val="42"/>
  </w:num>
  <w:num w:numId="26" w16cid:durableId="1283461571">
    <w:abstractNumId w:val="30"/>
  </w:num>
  <w:num w:numId="27" w16cid:durableId="1272131680">
    <w:abstractNumId w:val="10"/>
  </w:num>
  <w:num w:numId="28" w16cid:durableId="1669400019">
    <w:abstractNumId w:val="22"/>
  </w:num>
  <w:num w:numId="29" w16cid:durableId="342516418">
    <w:abstractNumId w:val="16"/>
  </w:num>
  <w:num w:numId="30" w16cid:durableId="752550949">
    <w:abstractNumId w:val="11"/>
  </w:num>
  <w:num w:numId="31" w16cid:durableId="1494448285">
    <w:abstractNumId w:val="9"/>
  </w:num>
  <w:num w:numId="32" w16cid:durableId="1731575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4866150">
    <w:abstractNumId w:val="36"/>
  </w:num>
  <w:num w:numId="34" w16cid:durableId="112792592">
    <w:abstractNumId w:val="43"/>
  </w:num>
  <w:num w:numId="35" w16cid:durableId="1497380377">
    <w:abstractNumId w:val="23"/>
  </w:num>
  <w:num w:numId="36" w16cid:durableId="886527631">
    <w:abstractNumId w:val="27"/>
  </w:num>
  <w:num w:numId="37" w16cid:durableId="1956790339">
    <w:abstractNumId w:val="37"/>
  </w:num>
  <w:num w:numId="38" w16cid:durableId="1229532860">
    <w:abstractNumId w:val="1"/>
  </w:num>
  <w:num w:numId="39" w16cid:durableId="662657797">
    <w:abstractNumId w:val="6"/>
  </w:num>
  <w:num w:numId="40" w16cid:durableId="1209800525">
    <w:abstractNumId w:val="34"/>
  </w:num>
  <w:num w:numId="41" w16cid:durableId="495531817">
    <w:abstractNumId w:val="21"/>
  </w:num>
  <w:num w:numId="42" w16cid:durableId="257250540">
    <w:abstractNumId w:val="38"/>
  </w:num>
  <w:num w:numId="43" w16cid:durableId="1378122724">
    <w:abstractNumId w:val="2"/>
  </w:num>
  <w:num w:numId="44" w16cid:durableId="542015364">
    <w:abstractNumId w:val="14"/>
  </w:num>
  <w:num w:numId="45" w16cid:durableId="9375599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46"/>
    <w:rsid w:val="00001F19"/>
    <w:rsid w:val="00007F94"/>
    <w:rsid w:val="000116C2"/>
    <w:rsid w:val="000150A2"/>
    <w:rsid w:val="00017A0C"/>
    <w:rsid w:val="00025824"/>
    <w:rsid w:val="00025EF4"/>
    <w:rsid w:val="00030000"/>
    <w:rsid w:val="000344E2"/>
    <w:rsid w:val="000353F6"/>
    <w:rsid w:val="00041EC1"/>
    <w:rsid w:val="000566A4"/>
    <w:rsid w:val="000605DC"/>
    <w:rsid w:val="00064ABC"/>
    <w:rsid w:val="000711A1"/>
    <w:rsid w:val="00075FA5"/>
    <w:rsid w:val="000806DF"/>
    <w:rsid w:val="00085F84"/>
    <w:rsid w:val="00086D08"/>
    <w:rsid w:val="00087D73"/>
    <w:rsid w:val="00092B1C"/>
    <w:rsid w:val="000965B8"/>
    <w:rsid w:val="000A2799"/>
    <w:rsid w:val="000A649C"/>
    <w:rsid w:val="000A68C2"/>
    <w:rsid w:val="000B357D"/>
    <w:rsid w:val="000B50B6"/>
    <w:rsid w:val="000B5999"/>
    <w:rsid w:val="000B6F99"/>
    <w:rsid w:val="000C4648"/>
    <w:rsid w:val="000D1099"/>
    <w:rsid w:val="000D6521"/>
    <w:rsid w:val="000E5154"/>
    <w:rsid w:val="000F0030"/>
    <w:rsid w:val="000F2189"/>
    <w:rsid w:val="000F4C84"/>
    <w:rsid w:val="00101206"/>
    <w:rsid w:val="0010357A"/>
    <w:rsid w:val="00127A4C"/>
    <w:rsid w:val="0013123A"/>
    <w:rsid w:val="001330C3"/>
    <w:rsid w:val="001331A7"/>
    <w:rsid w:val="00142155"/>
    <w:rsid w:val="00150F10"/>
    <w:rsid w:val="001576FD"/>
    <w:rsid w:val="0016463C"/>
    <w:rsid w:val="00170A45"/>
    <w:rsid w:val="00172A3E"/>
    <w:rsid w:val="00186519"/>
    <w:rsid w:val="001A4440"/>
    <w:rsid w:val="001A570E"/>
    <w:rsid w:val="001B095A"/>
    <w:rsid w:val="001B2B80"/>
    <w:rsid w:val="001D30F7"/>
    <w:rsid w:val="001D7958"/>
    <w:rsid w:val="001E2D6F"/>
    <w:rsid w:val="00204ECE"/>
    <w:rsid w:val="002134B7"/>
    <w:rsid w:val="00214611"/>
    <w:rsid w:val="002217E6"/>
    <w:rsid w:val="0022375E"/>
    <w:rsid w:val="00223C66"/>
    <w:rsid w:val="00226F69"/>
    <w:rsid w:val="00233504"/>
    <w:rsid w:val="00235BA2"/>
    <w:rsid w:val="00242336"/>
    <w:rsid w:val="002436E2"/>
    <w:rsid w:val="00247911"/>
    <w:rsid w:val="002551BF"/>
    <w:rsid w:val="0026564B"/>
    <w:rsid w:val="00270704"/>
    <w:rsid w:val="00275CE3"/>
    <w:rsid w:val="00276EF8"/>
    <w:rsid w:val="002A26FB"/>
    <w:rsid w:val="002A4FB5"/>
    <w:rsid w:val="002B061D"/>
    <w:rsid w:val="002B6DC0"/>
    <w:rsid w:val="002C1F0F"/>
    <w:rsid w:val="002C2264"/>
    <w:rsid w:val="002C5F29"/>
    <w:rsid w:val="002C5F6B"/>
    <w:rsid w:val="002D5654"/>
    <w:rsid w:val="00300817"/>
    <w:rsid w:val="00305335"/>
    <w:rsid w:val="0031437B"/>
    <w:rsid w:val="00317E11"/>
    <w:rsid w:val="00323F9E"/>
    <w:rsid w:val="0034125B"/>
    <w:rsid w:val="00341753"/>
    <w:rsid w:val="0035041E"/>
    <w:rsid w:val="00361B5E"/>
    <w:rsid w:val="00367963"/>
    <w:rsid w:val="003817AE"/>
    <w:rsid w:val="00387AA8"/>
    <w:rsid w:val="003C6456"/>
    <w:rsid w:val="003D059F"/>
    <w:rsid w:val="003D5450"/>
    <w:rsid w:val="003E2CB6"/>
    <w:rsid w:val="003E39CB"/>
    <w:rsid w:val="003E4149"/>
    <w:rsid w:val="003F71A2"/>
    <w:rsid w:val="00403CF3"/>
    <w:rsid w:val="004059E0"/>
    <w:rsid w:val="0040672D"/>
    <w:rsid w:val="00410737"/>
    <w:rsid w:val="00417B88"/>
    <w:rsid w:val="00452B4A"/>
    <w:rsid w:val="00460131"/>
    <w:rsid w:val="004618A8"/>
    <w:rsid w:val="00465D81"/>
    <w:rsid w:val="0046709C"/>
    <w:rsid w:val="004927A9"/>
    <w:rsid w:val="00494B24"/>
    <w:rsid w:val="004A222E"/>
    <w:rsid w:val="004A79A9"/>
    <w:rsid w:val="004B765F"/>
    <w:rsid w:val="004C20D4"/>
    <w:rsid w:val="004D0FB6"/>
    <w:rsid w:val="004D39A9"/>
    <w:rsid w:val="004D532A"/>
    <w:rsid w:val="004D638E"/>
    <w:rsid w:val="004E4AEC"/>
    <w:rsid w:val="004F481A"/>
    <w:rsid w:val="00506F3A"/>
    <w:rsid w:val="00510C19"/>
    <w:rsid w:val="00513164"/>
    <w:rsid w:val="005210FB"/>
    <w:rsid w:val="00536712"/>
    <w:rsid w:val="00537018"/>
    <w:rsid w:val="00537295"/>
    <w:rsid w:val="005402A5"/>
    <w:rsid w:val="00543022"/>
    <w:rsid w:val="00545E6B"/>
    <w:rsid w:val="0055037E"/>
    <w:rsid w:val="00561883"/>
    <w:rsid w:val="00562BBA"/>
    <w:rsid w:val="00580640"/>
    <w:rsid w:val="00580FC8"/>
    <w:rsid w:val="00583D7E"/>
    <w:rsid w:val="00585217"/>
    <w:rsid w:val="0059623F"/>
    <w:rsid w:val="005A2922"/>
    <w:rsid w:val="005A4151"/>
    <w:rsid w:val="005A7B1F"/>
    <w:rsid w:val="005C34BF"/>
    <w:rsid w:val="005C38A7"/>
    <w:rsid w:val="005D1473"/>
    <w:rsid w:val="005D2907"/>
    <w:rsid w:val="005D79FF"/>
    <w:rsid w:val="005E6753"/>
    <w:rsid w:val="005E720D"/>
    <w:rsid w:val="005F0DD6"/>
    <w:rsid w:val="006160C2"/>
    <w:rsid w:val="006204E5"/>
    <w:rsid w:val="00624758"/>
    <w:rsid w:val="006574C3"/>
    <w:rsid w:val="00660047"/>
    <w:rsid w:val="00662827"/>
    <w:rsid w:val="006B3EBE"/>
    <w:rsid w:val="006B7308"/>
    <w:rsid w:val="006C46F6"/>
    <w:rsid w:val="006C5D47"/>
    <w:rsid w:val="006D0875"/>
    <w:rsid w:val="006D7099"/>
    <w:rsid w:val="006F751F"/>
    <w:rsid w:val="007011BC"/>
    <w:rsid w:val="00704895"/>
    <w:rsid w:val="00705632"/>
    <w:rsid w:val="00706671"/>
    <w:rsid w:val="007074BE"/>
    <w:rsid w:val="00716994"/>
    <w:rsid w:val="007330FA"/>
    <w:rsid w:val="00735A26"/>
    <w:rsid w:val="007446C6"/>
    <w:rsid w:val="00750539"/>
    <w:rsid w:val="00751978"/>
    <w:rsid w:val="00753C87"/>
    <w:rsid w:val="00754E0F"/>
    <w:rsid w:val="00756CD3"/>
    <w:rsid w:val="00765F87"/>
    <w:rsid w:val="007705A1"/>
    <w:rsid w:val="00782C79"/>
    <w:rsid w:val="00784A95"/>
    <w:rsid w:val="00795758"/>
    <w:rsid w:val="007B1634"/>
    <w:rsid w:val="007D0829"/>
    <w:rsid w:val="007E4D9A"/>
    <w:rsid w:val="007F614C"/>
    <w:rsid w:val="008011B6"/>
    <w:rsid w:val="00811B55"/>
    <w:rsid w:val="008245B8"/>
    <w:rsid w:val="00830584"/>
    <w:rsid w:val="0084157E"/>
    <w:rsid w:val="00843D18"/>
    <w:rsid w:val="00850282"/>
    <w:rsid w:val="00853ADB"/>
    <w:rsid w:val="00881287"/>
    <w:rsid w:val="00882899"/>
    <w:rsid w:val="008A0378"/>
    <w:rsid w:val="008A2AC2"/>
    <w:rsid w:val="008A3138"/>
    <w:rsid w:val="008B1323"/>
    <w:rsid w:val="008B2BB2"/>
    <w:rsid w:val="008B55E2"/>
    <w:rsid w:val="008C6438"/>
    <w:rsid w:val="008D634C"/>
    <w:rsid w:val="008D7155"/>
    <w:rsid w:val="008E4903"/>
    <w:rsid w:val="008F0B3A"/>
    <w:rsid w:val="008F1769"/>
    <w:rsid w:val="008F7302"/>
    <w:rsid w:val="0090199D"/>
    <w:rsid w:val="00907C4F"/>
    <w:rsid w:val="00907E33"/>
    <w:rsid w:val="00913E00"/>
    <w:rsid w:val="0091442A"/>
    <w:rsid w:val="009202D9"/>
    <w:rsid w:val="00924A56"/>
    <w:rsid w:val="0093069C"/>
    <w:rsid w:val="00933915"/>
    <w:rsid w:val="009447D7"/>
    <w:rsid w:val="00944B8E"/>
    <w:rsid w:val="00945A51"/>
    <w:rsid w:val="00964B9B"/>
    <w:rsid w:val="0096641F"/>
    <w:rsid w:val="009731F1"/>
    <w:rsid w:val="00991C10"/>
    <w:rsid w:val="009A0B57"/>
    <w:rsid w:val="009A3032"/>
    <w:rsid w:val="009A453F"/>
    <w:rsid w:val="009B5320"/>
    <w:rsid w:val="009C1445"/>
    <w:rsid w:val="009D037C"/>
    <w:rsid w:val="009D2E3B"/>
    <w:rsid w:val="009E44A6"/>
    <w:rsid w:val="009E62ED"/>
    <w:rsid w:val="009F321E"/>
    <w:rsid w:val="00A00E71"/>
    <w:rsid w:val="00A043F8"/>
    <w:rsid w:val="00A04A21"/>
    <w:rsid w:val="00A06E02"/>
    <w:rsid w:val="00A166E7"/>
    <w:rsid w:val="00A169E2"/>
    <w:rsid w:val="00A17718"/>
    <w:rsid w:val="00A35D5A"/>
    <w:rsid w:val="00A460C6"/>
    <w:rsid w:val="00A66C51"/>
    <w:rsid w:val="00A66CCD"/>
    <w:rsid w:val="00A7054F"/>
    <w:rsid w:val="00A71546"/>
    <w:rsid w:val="00A814CF"/>
    <w:rsid w:val="00A844AF"/>
    <w:rsid w:val="00A85741"/>
    <w:rsid w:val="00AA0BA2"/>
    <w:rsid w:val="00AA3E0D"/>
    <w:rsid w:val="00AA4D81"/>
    <w:rsid w:val="00AB60CA"/>
    <w:rsid w:val="00AC0A93"/>
    <w:rsid w:val="00AC58E9"/>
    <w:rsid w:val="00AD515B"/>
    <w:rsid w:val="00AF3814"/>
    <w:rsid w:val="00AF6E40"/>
    <w:rsid w:val="00B12DA3"/>
    <w:rsid w:val="00B222FF"/>
    <w:rsid w:val="00B230F3"/>
    <w:rsid w:val="00B2765A"/>
    <w:rsid w:val="00B30DA5"/>
    <w:rsid w:val="00B30E1B"/>
    <w:rsid w:val="00B32E19"/>
    <w:rsid w:val="00B44495"/>
    <w:rsid w:val="00B56B30"/>
    <w:rsid w:val="00B626CD"/>
    <w:rsid w:val="00B62A04"/>
    <w:rsid w:val="00B66B1B"/>
    <w:rsid w:val="00B7676A"/>
    <w:rsid w:val="00B84439"/>
    <w:rsid w:val="00B84452"/>
    <w:rsid w:val="00BA02DC"/>
    <w:rsid w:val="00BB48C2"/>
    <w:rsid w:val="00BC7227"/>
    <w:rsid w:val="00BD4B06"/>
    <w:rsid w:val="00BD4CE2"/>
    <w:rsid w:val="00BE0417"/>
    <w:rsid w:val="00BF6BD3"/>
    <w:rsid w:val="00C01883"/>
    <w:rsid w:val="00C134CB"/>
    <w:rsid w:val="00C267F6"/>
    <w:rsid w:val="00C41541"/>
    <w:rsid w:val="00C476D4"/>
    <w:rsid w:val="00C52656"/>
    <w:rsid w:val="00C7783D"/>
    <w:rsid w:val="00C93397"/>
    <w:rsid w:val="00C96252"/>
    <w:rsid w:val="00CE5BEC"/>
    <w:rsid w:val="00CE79AE"/>
    <w:rsid w:val="00CF7070"/>
    <w:rsid w:val="00D02000"/>
    <w:rsid w:val="00D03492"/>
    <w:rsid w:val="00D03D76"/>
    <w:rsid w:val="00D05285"/>
    <w:rsid w:val="00D05892"/>
    <w:rsid w:val="00D10CF1"/>
    <w:rsid w:val="00D171F6"/>
    <w:rsid w:val="00D2392C"/>
    <w:rsid w:val="00D27612"/>
    <w:rsid w:val="00D30165"/>
    <w:rsid w:val="00D32F03"/>
    <w:rsid w:val="00D34172"/>
    <w:rsid w:val="00D35DA1"/>
    <w:rsid w:val="00D408FA"/>
    <w:rsid w:val="00D45163"/>
    <w:rsid w:val="00D55F17"/>
    <w:rsid w:val="00D60B49"/>
    <w:rsid w:val="00D61198"/>
    <w:rsid w:val="00D70C81"/>
    <w:rsid w:val="00D76150"/>
    <w:rsid w:val="00D87AFC"/>
    <w:rsid w:val="00D9655E"/>
    <w:rsid w:val="00DA1D25"/>
    <w:rsid w:val="00DA5FDB"/>
    <w:rsid w:val="00DA78F3"/>
    <w:rsid w:val="00DB669D"/>
    <w:rsid w:val="00DC7F0B"/>
    <w:rsid w:val="00DD6081"/>
    <w:rsid w:val="00DE2C47"/>
    <w:rsid w:val="00DE30B9"/>
    <w:rsid w:val="00DE3D00"/>
    <w:rsid w:val="00DE6EF4"/>
    <w:rsid w:val="00E069EE"/>
    <w:rsid w:val="00E234A3"/>
    <w:rsid w:val="00E2576E"/>
    <w:rsid w:val="00E2770B"/>
    <w:rsid w:val="00E37F4B"/>
    <w:rsid w:val="00E51C0E"/>
    <w:rsid w:val="00E55B1E"/>
    <w:rsid w:val="00E56F93"/>
    <w:rsid w:val="00E61159"/>
    <w:rsid w:val="00E654F1"/>
    <w:rsid w:val="00E7762C"/>
    <w:rsid w:val="00E95C75"/>
    <w:rsid w:val="00E96C23"/>
    <w:rsid w:val="00EA2A79"/>
    <w:rsid w:val="00EA3E83"/>
    <w:rsid w:val="00EA5489"/>
    <w:rsid w:val="00EB493C"/>
    <w:rsid w:val="00EC18C1"/>
    <w:rsid w:val="00ED1EA6"/>
    <w:rsid w:val="00ED6028"/>
    <w:rsid w:val="00EE2741"/>
    <w:rsid w:val="00EE433E"/>
    <w:rsid w:val="00EF61D9"/>
    <w:rsid w:val="00F0212F"/>
    <w:rsid w:val="00F17B78"/>
    <w:rsid w:val="00F17DF6"/>
    <w:rsid w:val="00F21380"/>
    <w:rsid w:val="00F2191B"/>
    <w:rsid w:val="00F21E4A"/>
    <w:rsid w:val="00F22ACC"/>
    <w:rsid w:val="00F24D1D"/>
    <w:rsid w:val="00F26586"/>
    <w:rsid w:val="00F366D1"/>
    <w:rsid w:val="00F401C4"/>
    <w:rsid w:val="00F42004"/>
    <w:rsid w:val="00F52F83"/>
    <w:rsid w:val="00F631F4"/>
    <w:rsid w:val="00F7611C"/>
    <w:rsid w:val="00F84C13"/>
    <w:rsid w:val="00F86740"/>
    <w:rsid w:val="00F9231C"/>
    <w:rsid w:val="00FA4745"/>
    <w:rsid w:val="00FC2631"/>
    <w:rsid w:val="00FC2E9A"/>
    <w:rsid w:val="00FC5AFD"/>
    <w:rsid w:val="00FC6F0D"/>
    <w:rsid w:val="00FC7577"/>
    <w:rsid w:val="00FF1A64"/>
    <w:rsid w:val="00FF1EB1"/>
    <w:rsid w:val="00FF21F6"/>
    <w:rsid w:val="246327DA"/>
    <w:rsid w:val="25FEF83B"/>
    <w:rsid w:val="47203F0A"/>
    <w:rsid w:val="4E1D2B47"/>
    <w:rsid w:val="51437152"/>
    <w:rsid w:val="5D8D430E"/>
    <w:rsid w:val="6294DA83"/>
    <w:rsid w:val="6641C39D"/>
    <w:rsid w:val="6A8DD671"/>
    <w:rsid w:val="6ECAB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F1FC"/>
  <w15:chartTrackingRefBased/>
  <w15:docId w15:val="{A0A072FF-9469-4059-8A6A-C970D1955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8E"/>
    <w:pPr>
      <w:spacing w:before="120" w:after="120" w:line="240" w:lineRule="auto"/>
    </w:pPr>
    <w:rPr>
      <w:rFonts w:ascii="Arial" w:hAnsi="Arial" w:cs="Arial"/>
      <w:bCs/>
      <w:color w:val="000000" w:themeColor="text1"/>
      <w:sz w:val="24"/>
      <w:szCs w:val="24"/>
    </w:rPr>
  </w:style>
  <w:style w:type="paragraph" w:styleId="Heading1">
    <w:name w:val="heading 1"/>
    <w:basedOn w:val="Normal"/>
    <w:next w:val="Normal"/>
    <w:link w:val="Heading1Char"/>
    <w:uiPriority w:val="9"/>
    <w:qFormat/>
    <w:rsid w:val="00944B8E"/>
    <w:pPr>
      <w:outlineLvl w:val="0"/>
    </w:pPr>
    <w:rPr>
      <w:b/>
      <w:bCs w:val="0"/>
      <w:color w:val="1E1348"/>
      <w:sz w:val="32"/>
      <w:szCs w:val="32"/>
    </w:rPr>
  </w:style>
  <w:style w:type="paragraph" w:styleId="Heading2">
    <w:name w:val="heading 2"/>
    <w:basedOn w:val="Normal"/>
    <w:next w:val="Normal"/>
    <w:link w:val="Heading2Char"/>
    <w:uiPriority w:val="9"/>
    <w:unhideWhenUsed/>
    <w:qFormat/>
    <w:rsid w:val="00944B8E"/>
    <w:pPr>
      <w:outlineLvl w:val="1"/>
    </w:pPr>
    <w:rPr>
      <w:b/>
      <w:bCs w:val="0"/>
    </w:rPr>
  </w:style>
  <w:style w:type="paragraph" w:styleId="Heading3">
    <w:name w:val="heading 3"/>
    <w:basedOn w:val="Normal"/>
    <w:next w:val="Normal"/>
    <w:link w:val="Heading3Char"/>
    <w:uiPriority w:val="9"/>
    <w:unhideWhenUsed/>
    <w:qFormat/>
    <w:rsid w:val="00944B8E"/>
    <w:pPr>
      <w:outlineLvl w:val="2"/>
    </w:pPr>
    <w:rPr>
      <w:bCs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546"/>
    <w:rPr>
      <w:color w:val="0563C1"/>
      <w:u w:val="single"/>
    </w:rPr>
  </w:style>
  <w:style w:type="paragraph" w:styleId="ListParagraph">
    <w:name w:val="List Paragraph"/>
    <w:basedOn w:val="Normal"/>
    <w:link w:val="ListParagraphChar"/>
    <w:uiPriority w:val="34"/>
    <w:qFormat/>
    <w:rsid w:val="00341753"/>
    <w:pPr>
      <w:ind w:left="720"/>
      <w:contextualSpacing/>
    </w:pPr>
  </w:style>
  <w:style w:type="table" w:styleId="TableGrid">
    <w:name w:val="Table Grid"/>
    <w:basedOn w:val="TableNormal"/>
    <w:uiPriority w:val="59"/>
    <w:rsid w:val="0034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6D1"/>
    <w:pPr>
      <w:tabs>
        <w:tab w:val="center" w:pos="4513"/>
        <w:tab w:val="right" w:pos="9026"/>
      </w:tabs>
    </w:pPr>
  </w:style>
  <w:style w:type="character" w:customStyle="1" w:styleId="HeaderChar">
    <w:name w:val="Header Char"/>
    <w:basedOn w:val="DefaultParagraphFont"/>
    <w:link w:val="Header"/>
    <w:uiPriority w:val="99"/>
    <w:rsid w:val="00F366D1"/>
    <w:rPr>
      <w:rFonts w:ascii="Calibri" w:hAnsi="Calibri" w:cs="Times New Roman"/>
    </w:rPr>
  </w:style>
  <w:style w:type="paragraph" w:styleId="Footer">
    <w:name w:val="footer"/>
    <w:basedOn w:val="Normal"/>
    <w:link w:val="FooterChar"/>
    <w:uiPriority w:val="99"/>
    <w:unhideWhenUsed/>
    <w:rsid w:val="00F366D1"/>
    <w:pPr>
      <w:tabs>
        <w:tab w:val="center" w:pos="4513"/>
        <w:tab w:val="right" w:pos="9026"/>
      </w:tabs>
    </w:pPr>
  </w:style>
  <w:style w:type="character" w:customStyle="1" w:styleId="FooterChar">
    <w:name w:val="Footer Char"/>
    <w:basedOn w:val="DefaultParagraphFont"/>
    <w:link w:val="Footer"/>
    <w:uiPriority w:val="99"/>
    <w:rsid w:val="00F366D1"/>
    <w:rPr>
      <w:rFonts w:ascii="Calibri" w:hAnsi="Calibri" w:cs="Times New Roman"/>
    </w:rPr>
  </w:style>
  <w:style w:type="paragraph" w:styleId="FootnoteText">
    <w:name w:val="footnote text"/>
    <w:basedOn w:val="Normal"/>
    <w:link w:val="FootnoteTextChar"/>
    <w:uiPriority w:val="99"/>
    <w:semiHidden/>
    <w:unhideWhenUsed/>
    <w:rsid w:val="00BD4CE2"/>
    <w:rPr>
      <w:sz w:val="20"/>
      <w:szCs w:val="20"/>
    </w:rPr>
  </w:style>
  <w:style w:type="character" w:customStyle="1" w:styleId="FootnoteTextChar">
    <w:name w:val="Footnote Text Char"/>
    <w:basedOn w:val="DefaultParagraphFont"/>
    <w:link w:val="FootnoteText"/>
    <w:uiPriority w:val="99"/>
    <w:semiHidden/>
    <w:rsid w:val="00BD4CE2"/>
    <w:rPr>
      <w:rFonts w:ascii="Calibri" w:hAnsi="Calibri" w:cs="Times New Roman"/>
      <w:sz w:val="20"/>
      <w:szCs w:val="20"/>
    </w:rPr>
  </w:style>
  <w:style w:type="character" w:styleId="FootnoteReference">
    <w:name w:val="footnote reference"/>
    <w:basedOn w:val="DefaultParagraphFont"/>
    <w:uiPriority w:val="99"/>
    <w:semiHidden/>
    <w:unhideWhenUsed/>
    <w:rsid w:val="00BD4CE2"/>
    <w:rPr>
      <w:vertAlign w:val="superscript"/>
    </w:rPr>
  </w:style>
  <w:style w:type="paragraph" w:styleId="BalloonText">
    <w:name w:val="Balloon Text"/>
    <w:basedOn w:val="Normal"/>
    <w:link w:val="BalloonTextChar"/>
    <w:uiPriority w:val="99"/>
    <w:semiHidden/>
    <w:unhideWhenUsed/>
    <w:rsid w:val="003F7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1A2"/>
    <w:rPr>
      <w:rFonts w:ascii="Segoe UI" w:hAnsi="Segoe UI" w:cs="Segoe UI"/>
      <w:sz w:val="18"/>
      <w:szCs w:val="18"/>
    </w:rPr>
  </w:style>
  <w:style w:type="character" w:styleId="CommentReference">
    <w:name w:val="annotation reference"/>
    <w:basedOn w:val="DefaultParagraphFont"/>
    <w:uiPriority w:val="99"/>
    <w:semiHidden/>
    <w:unhideWhenUsed/>
    <w:rsid w:val="003F71A2"/>
    <w:rPr>
      <w:sz w:val="16"/>
      <w:szCs w:val="16"/>
    </w:rPr>
  </w:style>
  <w:style w:type="paragraph" w:styleId="CommentText">
    <w:name w:val="annotation text"/>
    <w:basedOn w:val="Normal"/>
    <w:link w:val="CommentTextChar"/>
    <w:uiPriority w:val="99"/>
    <w:unhideWhenUsed/>
    <w:rsid w:val="003F71A2"/>
    <w:rPr>
      <w:sz w:val="20"/>
      <w:szCs w:val="20"/>
    </w:rPr>
  </w:style>
  <w:style w:type="character" w:customStyle="1" w:styleId="CommentTextChar">
    <w:name w:val="Comment Text Char"/>
    <w:basedOn w:val="DefaultParagraphFont"/>
    <w:link w:val="CommentText"/>
    <w:uiPriority w:val="99"/>
    <w:rsid w:val="003F71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71A2"/>
    <w:rPr>
      <w:b/>
      <w:bCs w:val="0"/>
    </w:rPr>
  </w:style>
  <w:style w:type="character" w:customStyle="1" w:styleId="CommentSubjectChar">
    <w:name w:val="Comment Subject Char"/>
    <w:basedOn w:val="CommentTextChar"/>
    <w:link w:val="CommentSubject"/>
    <w:uiPriority w:val="99"/>
    <w:semiHidden/>
    <w:rsid w:val="003F71A2"/>
    <w:rPr>
      <w:rFonts w:ascii="Calibri" w:hAnsi="Calibri" w:cs="Times New Roman"/>
      <w:b/>
      <w:bCs/>
      <w:sz w:val="20"/>
      <w:szCs w:val="20"/>
    </w:rPr>
  </w:style>
  <w:style w:type="character" w:customStyle="1" w:styleId="Mention1">
    <w:name w:val="Mention1"/>
    <w:basedOn w:val="DefaultParagraphFont"/>
    <w:uiPriority w:val="99"/>
    <w:semiHidden/>
    <w:unhideWhenUsed/>
    <w:rsid w:val="00AA4D81"/>
    <w:rPr>
      <w:color w:val="2B579A"/>
      <w:shd w:val="clear" w:color="auto" w:fill="E6E6E6"/>
    </w:rPr>
  </w:style>
  <w:style w:type="character" w:styleId="UnresolvedMention">
    <w:name w:val="Unresolved Mention"/>
    <w:basedOn w:val="DefaultParagraphFont"/>
    <w:uiPriority w:val="99"/>
    <w:semiHidden/>
    <w:unhideWhenUsed/>
    <w:rsid w:val="006160C2"/>
    <w:rPr>
      <w:color w:val="808080"/>
      <w:shd w:val="clear" w:color="auto" w:fill="E6E6E6"/>
    </w:rPr>
  </w:style>
  <w:style w:type="paragraph" w:styleId="Title">
    <w:name w:val="Title"/>
    <w:basedOn w:val="Normal"/>
    <w:next w:val="Normal"/>
    <w:link w:val="TitleChar"/>
    <w:uiPriority w:val="10"/>
    <w:qFormat/>
    <w:rsid w:val="00944B8E"/>
    <w:rPr>
      <w:b/>
      <w:smallCaps/>
      <w:sz w:val="44"/>
      <w:szCs w:val="44"/>
    </w:rPr>
  </w:style>
  <w:style w:type="character" w:customStyle="1" w:styleId="TitleChar">
    <w:name w:val="Title Char"/>
    <w:basedOn w:val="DefaultParagraphFont"/>
    <w:link w:val="Title"/>
    <w:uiPriority w:val="10"/>
    <w:rsid w:val="00944B8E"/>
    <w:rPr>
      <w:rFonts w:ascii="Arial" w:hAnsi="Arial" w:cs="Arial"/>
      <w:b/>
      <w:smallCaps/>
      <w:sz w:val="44"/>
      <w:szCs w:val="44"/>
    </w:rPr>
  </w:style>
  <w:style w:type="character" w:customStyle="1" w:styleId="Heading1Char">
    <w:name w:val="Heading 1 Char"/>
    <w:basedOn w:val="DefaultParagraphFont"/>
    <w:link w:val="Heading1"/>
    <w:uiPriority w:val="9"/>
    <w:rsid w:val="00944B8E"/>
    <w:rPr>
      <w:rFonts w:ascii="Arial" w:hAnsi="Arial" w:cs="Arial"/>
      <w:b/>
      <w:bCs/>
      <w:color w:val="1E1348"/>
      <w:sz w:val="32"/>
      <w:szCs w:val="32"/>
    </w:rPr>
  </w:style>
  <w:style w:type="character" w:customStyle="1" w:styleId="Heading2Char">
    <w:name w:val="Heading 2 Char"/>
    <w:basedOn w:val="DefaultParagraphFont"/>
    <w:link w:val="Heading2"/>
    <w:uiPriority w:val="9"/>
    <w:rsid w:val="00944B8E"/>
    <w:rPr>
      <w:rFonts w:ascii="Arial" w:hAnsi="Arial" w:cs="Arial"/>
      <w:b/>
      <w:bCs/>
      <w:color w:val="000000" w:themeColor="text1"/>
      <w:sz w:val="24"/>
      <w:szCs w:val="24"/>
    </w:rPr>
  </w:style>
  <w:style w:type="character" w:customStyle="1" w:styleId="Heading3Char">
    <w:name w:val="Heading 3 Char"/>
    <w:basedOn w:val="DefaultParagraphFont"/>
    <w:link w:val="Heading3"/>
    <w:uiPriority w:val="9"/>
    <w:rsid w:val="00944B8E"/>
    <w:rPr>
      <w:rFonts w:ascii="Arial" w:hAnsi="Arial" w:cs="Arial"/>
      <w:bCs/>
      <w:i/>
      <w:color w:val="000000" w:themeColor="text1"/>
      <w:sz w:val="24"/>
      <w:szCs w:val="24"/>
    </w:rPr>
  </w:style>
  <w:style w:type="character" w:customStyle="1" w:styleId="normaltextrun">
    <w:name w:val="normaltextrun"/>
    <w:basedOn w:val="DefaultParagraphFont"/>
    <w:rsid w:val="003E2CB6"/>
  </w:style>
  <w:style w:type="character" w:customStyle="1" w:styleId="ListParagraphChar">
    <w:name w:val="List Paragraph Char"/>
    <w:link w:val="ListParagraph"/>
    <w:uiPriority w:val="99"/>
    <w:locked/>
    <w:rsid w:val="00580FC8"/>
    <w:rPr>
      <w:rFonts w:ascii="Arial" w:hAnsi="Arial" w:cs="Arial"/>
      <w:bCs/>
      <w:color w:val="000000" w:themeColor="text1"/>
      <w:sz w:val="24"/>
      <w:szCs w:val="24"/>
    </w:rPr>
  </w:style>
  <w:style w:type="paragraph" w:styleId="Revision">
    <w:name w:val="Revision"/>
    <w:hidden/>
    <w:uiPriority w:val="99"/>
    <w:semiHidden/>
    <w:rsid w:val="009E62ED"/>
    <w:pPr>
      <w:spacing w:after="0" w:line="240" w:lineRule="auto"/>
    </w:pPr>
    <w:rPr>
      <w:rFonts w:ascii="Arial" w:hAnsi="Arial" w:cs="Arial"/>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1249">
      <w:bodyDiv w:val="1"/>
      <w:marLeft w:val="0"/>
      <w:marRight w:val="0"/>
      <w:marTop w:val="0"/>
      <w:marBottom w:val="0"/>
      <w:divBdr>
        <w:top w:val="none" w:sz="0" w:space="0" w:color="auto"/>
        <w:left w:val="none" w:sz="0" w:space="0" w:color="auto"/>
        <w:bottom w:val="none" w:sz="0" w:space="0" w:color="auto"/>
        <w:right w:val="none" w:sz="0" w:space="0" w:color="auto"/>
      </w:divBdr>
    </w:div>
    <w:div w:id="1064378084">
      <w:bodyDiv w:val="1"/>
      <w:marLeft w:val="0"/>
      <w:marRight w:val="0"/>
      <w:marTop w:val="0"/>
      <w:marBottom w:val="0"/>
      <w:divBdr>
        <w:top w:val="none" w:sz="0" w:space="0" w:color="auto"/>
        <w:left w:val="none" w:sz="0" w:space="0" w:color="auto"/>
        <w:bottom w:val="none" w:sz="0" w:space="0" w:color="auto"/>
        <w:right w:val="none" w:sz="0" w:space="0" w:color="auto"/>
      </w:divBdr>
    </w:div>
    <w:div w:id="1519661957">
      <w:bodyDiv w:val="1"/>
      <w:marLeft w:val="0"/>
      <w:marRight w:val="0"/>
      <w:marTop w:val="0"/>
      <w:marBottom w:val="0"/>
      <w:divBdr>
        <w:top w:val="none" w:sz="0" w:space="0" w:color="auto"/>
        <w:left w:val="none" w:sz="0" w:space="0" w:color="auto"/>
        <w:bottom w:val="none" w:sz="0" w:space="0" w:color="auto"/>
        <w:right w:val="none" w:sz="0" w:space="0" w:color="auto"/>
      </w:divBdr>
    </w:div>
    <w:div w:id="176471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fd.org/policy/code-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fd.org/policy/wfd-general-terms-and-conditions-tender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820E94D5A3A040BA87EA0391DDB471" ma:contentTypeVersion="13" ma:contentTypeDescription="Create a new document." ma:contentTypeScope="" ma:versionID="d06574fb3ae1e94274d2b157070e85ff">
  <xsd:schema xmlns:xsd="http://www.w3.org/2001/XMLSchema" xmlns:xs="http://www.w3.org/2001/XMLSchema" xmlns:p="http://schemas.microsoft.com/office/2006/metadata/properties" xmlns:ns2="a323ad11-b610-4e2e-8259-b9d6055b7325" xmlns:ns3="b806a90a-4dba-4df3-a505-ec46f01f57dc" targetNamespace="http://schemas.microsoft.com/office/2006/metadata/properties" ma:root="true" ma:fieldsID="926b1a8a0ae61690f5e41d0b2dbaef92" ns2:_="" ns3:_="">
    <xsd:import namespace="a323ad11-b610-4e2e-8259-b9d6055b7325"/>
    <xsd:import namespace="b806a90a-4dba-4df3-a505-ec46f01f57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3ad11-b610-4e2e-8259-b9d6055b7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6f4a902-d75a-4fe3-81e1-a4642350031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06a90a-4dba-4df3-a505-ec46f01f57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5795057-4857-43d6-8024-ebed98f91812}" ma:internalName="TaxCatchAll" ma:showField="CatchAllData" ma:web="b806a90a-4dba-4df3-a505-ec46f01f5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23ad11-b610-4e2e-8259-b9d6055b7325">
      <Terms xmlns="http://schemas.microsoft.com/office/infopath/2007/PartnerControls"/>
    </lcf76f155ced4ddcb4097134ff3c332f>
    <TaxCatchAll xmlns="b806a90a-4dba-4df3-a505-ec46f01f57dc" xsi:nil="true"/>
    <SharedWithUsers xmlns="b806a90a-4dba-4df3-a505-ec46f01f57dc">
      <UserInfo>
        <DisplayName>Graeme Ramshaw</DisplayName>
        <AccountId>99</AccountId>
        <AccountType/>
      </UserInfo>
      <UserInfo>
        <DisplayName>Chris Lane</DisplayName>
        <AccountId>17</AccountId>
        <AccountType/>
      </UserInfo>
      <UserInfo>
        <DisplayName>Shannon O’Connell</DisplayName>
        <AccountId>73</AccountId>
        <AccountType/>
      </UserInfo>
      <UserInfo>
        <DisplayName>Ketevan Goletiani</DisplayName>
        <AccountId>1422</AccountId>
        <AccountType/>
      </UserInfo>
      <UserInfo>
        <DisplayName>Selina Anand</DisplayName>
        <AccountId>49</AccountId>
        <AccountType/>
      </UserInfo>
      <UserInfo>
        <DisplayName>Luke Commander</DisplayName>
        <AccountId>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A94074-725A-4501-B9B5-1C7F62B485F6}">
  <ds:schemaRefs>
    <ds:schemaRef ds:uri="http://schemas.openxmlformats.org/officeDocument/2006/bibliography"/>
  </ds:schemaRefs>
</ds:datastoreItem>
</file>

<file path=customXml/itemProps2.xml><?xml version="1.0" encoding="utf-8"?>
<ds:datastoreItem xmlns:ds="http://schemas.openxmlformats.org/officeDocument/2006/customXml" ds:itemID="{7129D7D8-68C7-4841-905F-0C376B6CE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23ad11-b610-4e2e-8259-b9d6055b7325"/>
    <ds:schemaRef ds:uri="b806a90a-4dba-4df3-a505-ec46f01f5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3F944B-26BD-4A83-A644-B141F0205112}">
  <ds:schemaRefs>
    <ds:schemaRef ds:uri="http://schemas.microsoft.com/office/2006/metadata/properties"/>
    <ds:schemaRef ds:uri="http://schemas.microsoft.com/office/infopath/2007/PartnerControls"/>
    <ds:schemaRef ds:uri="a323ad11-b610-4e2e-8259-b9d6055b7325"/>
    <ds:schemaRef ds:uri="b806a90a-4dba-4df3-a505-ec46f01f57dc"/>
  </ds:schemaRefs>
</ds:datastoreItem>
</file>

<file path=customXml/itemProps4.xml><?xml version="1.0" encoding="utf-8"?>
<ds:datastoreItem xmlns:ds="http://schemas.openxmlformats.org/officeDocument/2006/customXml" ds:itemID="{8C735D25-AAF9-454A-B3A3-47B7A85658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6</Pages>
  <Words>1875</Words>
  <Characters>10690</Characters>
  <Application>Microsoft Office Word</Application>
  <DocSecurity>0</DocSecurity>
  <Lines>89</Lines>
  <Paragraphs>25</Paragraphs>
  <ScaleCrop>false</ScaleCrop>
  <Company/>
  <LinksUpToDate>false</LinksUpToDate>
  <CharactersWithSpaces>12540</CharactersWithSpaces>
  <SharedDoc>false</SharedDoc>
  <HLinks>
    <vt:vector size="12" baseType="variant">
      <vt:variant>
        <vt:i4>6291577</vt:i4>
      </vt:variant>
      <vt:variant>
        <vt:i4>3</vt:i4>
      </vt:variant>
      <vt:variant>
        <vt:i4>0</vt:i4>
      </vt:variant>
      <vt:variant>
        <vt:i4>5</vt:i4>
      </vt:variant>
      <vt:variant>
        <vt:lpwstr>https://www.wfd.org/policy/code-conduct</vt:lpwstr>
      </vt:variant>
      <vt:variant>
        <vt:lpwstr/>
      </vt:variant>
      <vt:variant>
        <vt:i4>327711</vt:i4>
      </vt:variant>
      <vt:variant>
        <vt:i4>0</vt:i4>
      </vt:variant>
      <vt:variant>
        <vt:i4>0</vt:i4>
      </vt:variant>
      <vt:variant>
        <vt:i4>5</vt:i4>
      </vt:variant>
      <vt:variant>
        <vt:lpwstr>https://www.wfd.org/policy/wfd-general-terms-and-conditions-tendering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Menghini</dc:creator>
  <cp:keywords/>
  <dc:description/>
  <cp:lastModifiedBy>Selina Anand</cp:lastModifiedBy>
  <cp:revision>3</cp:revision>
  <dcterms:created xsi:type="dcterms:W3CDTF">2023-10-17T10:14:00Z</dcterms:created>
  <dcterms:modified xsi:type="dcterms:W3CDTF">2023-10-17T15:02:00Z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0x010100DF820E94D5A3A040BA87EA0391DDB471</vt:lpwstr>
  </property>
  <property fmtid="{D5CDD505-2E9C-101B-9397-08002B2CF9AE}" pid="3" name="MediaServiceImageTags">
    <vt:lpwstr/>
  </property>
</Properties>
</file>