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41" w:rsidRDefault="00495641">
      <w:pPr>
        <w:rPr>
          <w:b/>
        </w:rPr>
      </w:pPr>
      <w:bookmarkStart w:id="0" w:name="_GoBack"/>
      <w:bookmarkEnd w:id="0"/>
      <w:r>
        <w:rPr>
          <w:b/>
        </w:rPr>
        <w:tab/>
      </w:r>
      <w:r>
        <w:rPr>
          <w:b/>
        </w:rPr>
        <w:tab/>
      </w:r>
      <w:r>
        <w:rPr>
          <w:b/>
        </w:rPr>
        <w:tab/>
      </w:r>
      <w:r>
        <w:rPr>
          <w:b/>
        </w:rPr>
        <w:tab/>
      </w:r>
      <w:r>
        <w:rPr>
          <w:b/>
        </w:rPr>
        <w:tab/>
      </w:r>
      <w:r>
        <w:rPr>
          <w:noProof/>
          <w:lang w:eastAsia="en-GB"/>
        </w:rPr>
        <w:drawing>
          <wp:inline distT="0" distB="0" distL="0" distR="0" wp14:anchorId="1826AE71" wp14:editId="1EFEEDE2">
            <wp:extent cx="1147730" cy="67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567" cy="674888"/>
                    </a:xfrm>
                    <a:prstGeom prst="rect">
                      <a:avLst/>
                    </a:prstGeom>
                    <a:noFill/>
                    <a:ln>
                      <a:noFill/>
                    </a:ln>
                  </pic:spPr>
                </pic:pic>
              </a:graphicData>
            </a:graphic>
          </wp:inline>
        </w:drawing>
      </w:r>
    </w:p>
    <w:p w:rsidR="00495641" w:rsidRPr="00366685" w:rsidRDefault="00495641">
      <w:pPr>
        <w:rPr>
          <w:rFonts w:cs="Arial"/>
          <w:b/>
          <w:u w:val="single"/>
        </w:rPr>
      </w:pPr>
      <w:r>
        <w:rPr>
          <w:b/>
        </w:rPr>
        <w:tab/>
      </w:r>
      <w:r>
        <w:rPr>
          <w:b/>
        </w:rPr>
        <w:tab/>
      </w:r>
      <w:r>
        <w:rPr>
          <w:b/>
        </w:rPr>
        <w:tab/>
      </w:r>
      <w:r>
        <w:rPr>
          <w:b/>
        </w:rPr>
        <w:tab/>
      </w:r>
      <w:r w:rsidRPr="00366685">
        <w:rPr>
          <w:rFonts w:cs="Arial"/>
          <w:b/>
          <w:u w:val="single"/>
        </w:rPr>
        <w:t>Tender for Printing Services</w:t>
      </w:r>
    </w:p>
    <w:p w:rsidR="00366685" w:rsidRPr="00366685" w:rsidRDefault="00495641" w:rsidP="00366685">
      <w:pPr>
        <w:spacing w:after="0"/>
        <w:rPr>
          <w:rFonts w:cs="Arial"/>
          <w:b/>
          <w:u w:val="single"/>
        </w:rPr>
      </w:pPr>
      <w:r w:rsidRPr="00366685">
        <w:rPr>
          <w:rFonts w:cs="Arial"/>
          <w:b/>
          <w:u w:val="single"/>
        </w:rPr>
        <w:t>Corp</w:t>
      </w:r>
      <w:r w:rsidR="00366685" w:rsidRPr="00366685">
        <w:rPr>
          <w:rFonts w:cs="Arial"/>
          <w:b/>
          <w:u w:val="single"/>
        </w:rPr>
        <w:t>o</w:t>
      </w:r>
      <w:r w:rsidRPr="00366685">
        <w:rPr>
          <w:rFonts w:cs="Arial"/>
          <w:b/>
          <w:u w:val="single"/>
        </w:rPr>
        <w:t>rate Information</w:t>
      </w:r>
    </w:p>
    <w:p w:rsidR="00495641" w:rsidRPr="00366685" w:rsidRDefault="00495641" w:rsidP="00366685">
      <w:pPr>
        <w:spacing w:after="0"/>
        <w:rPr>
          <w:rFonts w:eastAsia="Times New Roman" w:cs="Arial"/>
          <w:b/>
          <w:bCs/>
          <w:i/>
          <w:lang w:eastAsia="en-GB"/>
        </w:rPr>
      </w:pPr>
      <w:r w:rsidRPr="00366685">
        <w:rPr>
          <w:rFonts w:eastAsia="Times New Roman" w:cs="Arial"/>
          <w:iCs/>
          <w:lang w:eastAsia="en-GB"/>
        </w:rPr>
        <w:t xml:space="preserve">East Midlands Housing Group (t/as </w:t>
      </w:r>
      <w:proofErr w:type="spellStart"/>
      <w:r w:rsidRPr="00366685">
        <w:rPr>
          <w:rFonts w:eastAsia="Times New Roman" w:cs="Arial"/>
          <w:iCs/>
          <w:lang w:eastAsia="en-GB"/>
        </w:rPr>
        <w:t>emh</w:t>
      </w:r>
      <w:proofErr w:type="spellEnd"/>
      <w:r w:rsidRPr="00366685">
        <w:rPr>
          <w:rFonts w:eastAsia="Times New Roman" w:cs="Arial"/>
          <w:iCs/>
          <w:lang w:eastAsia="en-GB"/>
        </w:rPr>
        <w:t xml:space="preserve"> group) is one of the largest providers of affordable homes and related services in the East Midlands, and has an excellent reputation for working with partners and stakeholders to meet the housing needs of the diverse communities it serves. Its head office is in </w:t>
      </w:r>
      <w:proofErr w:type="spellStart"/>
      <w:r w:rsidRPr="00366685">
        <w:rPr>
          <w:rFonts w:eastAsia="Times New Roman" w:cs="Arial"/>
          <w:iCs/>
          <w:lang w:eastAsia="en-GB"/>
        </w:rPr>
        <w:t>Coalville</w:t>
      </w:r>
      <w:proofErr w:type="spellEnd"/>
      <w:r w:rsidRPr="00366685">
        <w:rPr>
          <w:rFonts w:eastAsia="Times New Roman" w:cs="Arial"/>
          <w:iCs/>
          <w:lang w:eastAsia="en-GB"/>
        </w:rPr>
        <w:t>, Leicestershire</w:t>
      </w:r>
      <w:r w:rsidRPr="00366685">
        <w:rPr>
          <w:rFonts w:eastAsia="Times New Roman" w:cs="Arial"/>
          <w:iCs/>
          <w:color w:val="1F497D"/>
          <w:lang w:eastAsia="en-GB"/>
        </w:rPr>
        <w:t>.</w:t>
      </w:r>
    </w:p>
    <w:p w:rsidR="00495641" w:rsidRPr="00366685" w:rsidRDefault="00495641" w:rsidP="00495641">
      <w:pPr>
        <w:spacing w:before="100" w:beforeAutospacing="1"/>
        <w:rPr>
          <w:rFonts w:cs="Arial"/>
          <w:lang w:eastAsia="en-GB"/>
        </w:rPr>
      </w:pPr>
      <w:r w:rsidRPr="00366685">
        <w:rPr>
          <w:rFonts w:cs="Arial"/>
          <w:lang w:eastAsia="en-GB"/>
        </w:rPr>
        <w:t>The group comprises</w:t>
      </w:r>
      <w:r w:rsidRPr="00366685">
        <w:rPr>
          <w:rFonts w:cs="Arial"/>
          <w:color w:val="1F497D"/>
          <w:lang w:eastAsia="en-GB"/>
        </w:rPr>
        <w:t>:</w:t>
      </w:r>
    </w:p>
    <w:p w:rsidR="005D059E" w:rsidRDefault="005D059E" w:rsidP="005D059E">
      <w:pPr>
        <w:spacing w:after="0"/>
        <w:rPr>
          <w:rFonts w:cs="Arial"/>
          <w:lang w:eastAsia="en-GB"/>
        </w:rPr>
      </w:pPr>
      <w:proofErr w:type="spellStart"/>
      <w:r>
        <w:rPr>
          <w:rFonts w:cs="Arial"/>
          <w:b/>
          <w:bCs/>
          <w:u w:val="single"/>
          <w:lang w:eastAsia="en-GB"/>
        </w:rPr>
        <w:t>emh</w:t>
      </w:r>
      <w:proofErr w:type="spellEnd"/>
      <w:r>
        <w:rPr>
          <w:rFonts w:cs="Arial"/>
          <w:b/>
          <w:bCs/>
          <w:u w:val="single"/>
          <w:lang w:eastAsia="en-GB"/>
        </w:rPr>
        <w:t xml:space="preserve"> homes</w:t>
      </w:r>
      <w:r w:rsidRPr="00366685">
        <w:rPr>
          <w:rFonts w:cs="Arial"/>
          <w:lang w:eastAsia="en-GB"/>
        </w:rPr>
        <w:t xml:space="preserve"> </w:t>
      </w:r>
    </w:p>
    <w:p w:rsidR="005D059E" w:rsidRDefault="005D059E" w:rsidP="005D059E">
      <w:pPr>
        <w:spacing w:after="0"/>
        <w:rPr>
          <w:rFonts w:cs="Arial"/>
          <w:lang w:eastAsia="en-GB"/>
        </w:rPr>
      </w:pPr>
      <w:r>
        <w:rPr>
          <w:rFonts w:cs="Arial"/>
          <w:lang w:eastAsia="en-GB"/>
        </w:rPr>
        <w:t xml:space="preserve">The Housing and Regeneration arm, managing circa 16500 properties throughout the East Midlands </w:t>
      </w:r>
      <w:r w:rsidRPr="00366685">
        <w:rPr>
          <w:rFonts w:cs="Arial"/>
          <w:lang w:eastAsia="en-GB"/>
        </w:rPr>
        <w:t>.</w:t>
      </w:r>
    </w:p>
    <w:p w:rsidR="005D059E" w:rsidRDefault="000E6100" w:rsidP="005D059E">
      <w:pPr>
        <w:spacing w:after="0"/>
        <w:rPr>
          <w:rFonts w:cs="Arial"/>
          <w:lang w:eastAsia="en-GB"/>
        </w:rPr>
      </w:pPr>
      <w:proofErr w:type="spellStart"/>
      <w:r>
        <w:rPr>
          <w:rFonts w:cs="Arial"/>
          <w:lang w:eastAsia="en-GB"/>
        </w:rPr>
        <w:t>e</w:t>
      </w:r>
      <w:r w:rsidR="005D059E">
        <w:rPr>
          <w:rFonts w:cs="Arial"/>
          <w:lang w:eastAsia="en-GB"/>
        </w:rPr>
        <w:t>mh</w:t>
      </w:r>
      <w:proofErr w:type="spellEnd"/>
      <w:r w:rsidR="005D059E">
        <w:rPr>
          <w:rFonts w:cs="Arial"/>
          <w:lang w:eastAsia="en-GB"/>
        </w:rPr>
        <w:t xml:space="preserve"> homes was formed in September 2013 from the amalgamation of the four operating businesses within the group: East Midlands Housing Association, Three Valleys Housing, Three Oaks Homes, Foundation Housing Association.</w:t>
      </w:r>
    </w:p>
    <w:p w:rsidR="005D059E" w:rsidRDefault="005D059E" w:rsidP="005D059E">
      <w:pPr>
        <w:spacing w:after="0"/>
        <w:rPr>
          <w:rFonts w:cs="Arial"/>
          <w:b/>
          <w:bCs/>
          <w:u w:val="single"/>
          <w:lang w:eastAsia="en-GB"/>
        </w:rPr>
      </w:pPr>
    </w:p>
    <w:p w:rsidR="005D059E" w:rsidRDefault="005D059E" w:rsidP="005D059E">
      <w:pPr>
        <w:spacing w:after="0"/>
        <w:rPr>
          <w:rFonts w:cs="Arial"/>
          <w:lang w:eastAsia="en-GB"/>
        </w:rPr>
      </w:pPr>
      <w:r>
        <w:rPr>
          <w:rFonts w:cs="Arial"/>
          <w:b/>
          <w:bCs/>
          <w:u w:val="single"/>
          <w:lang w:eastAsia="en-GB"/>
        </w:rPr>
        <w:t>enable</w:t>
      </w:r>
      <w:r w:rsidRPr="00366685">
        <w:rPr>
          <w:rFonts w:cs="Arial"/>
          <w:lang w:eastAsia="en-GB"/>
        </w:rPr>
        <w:t xml:space="preserve"> </w:t>
      </w:r>
    </w:p>
    <w:p w:rsidR="005D059E" w:rsidRDefault="005D059E" w:rsidP="005D059E">
      <w:pPr>
        <w:spacing w:after="100" w:afterAutospacing="1"/>
        <w:rPr>
          <w:rFonts w:cs="Arial"/>
          <w:b/>
          <w:u w:val="single"/>
          <w:lang w:eastAsia="en-GB"/>
        </w:rPr>
      </w:pPr>
      <w:r>
        <w:rPr>
          <w:rFonts w:cs="Arial"/>
          <w:lang w:eastAsia="en-GB"/>
        </w:rPr>
        <w:t xml:space="preserve">The care and support </w:t>
      </w:r>
      <w:r w:rsidR="000E6100">
        <w:rPr>
          <w:rFonts w:cs="Arial"/>
          <w:lang w:eastAsia="en-GB"/>
        </w:rPr>
        <w:t xml:space="preserve"> </w:t>
      </w:r>
      <w:r>
        <w:rPr>
          <w:rFonts w:cs="Arial"/>
          <w:lang w:eastAsia="en-GB"/>
        </w:rPr>
        <w:t>arm, primarily formed from Enable Housing Association</w:t>
      </w:r>
      <w:r w:rsidR="000E6100">
        <w:rPr>
          <w:rFonts w:cs="Arial"/>
          <w:lang w:eastAsia="en-GB"/>
        </w:rPr>
        <w:t xml:space="preserve"> and Enable Care and Home Support, who joined the group in April 2013.</w:t>
      </w:r>
      <w:r w:rsidRPr="005D059E">
        <w:rPr>
          <w:rFonts w:cs="Arial"/>
          <w:b/>
          <w:u w:val="single"/>
          <w:lang w:eastAsia="en-GB"/>
        </w:rPr>
        <w:t xml:space="preserve"> </w:t>
      </w:r>
    </w:p>
    <w:p w:rsidR="005D059E" w:rsidRDefault="005D059E" w:rsidP="005D059E">
      <w:pPr>
        <w:spacing w:after="0"/>
        <w:rPr>
          <w:rFonts w:cs="Arial"/>
          <w:lang w:eastAsia="en-GB"/>
        </w:rPr>
      </w:pPr>
      <w:r w:rsidRPr="00366685">
        <w:rPr>
          <w:rFonts w:cs="Arial"/>
          <w:b/>
          <w:bCs/>
          <w:u w:val="single"/>
          <w:lang w:eastAsia="en-GB"/>
        </w:rPr>
        <w:t>Midlands Rural Housing</w:t>
      </w:r>
      <w:r w:rsidRPr="00366685">
        <w:rPr>
          <w:rFonts w:cs="Arial"/>
          <w:lang w:eastAsia="en-GB"/>
        </w:rPr>
        <w:t xml:space="preserve"> </w:t>
      </w:r>
    </w:p>
    <w:p w:rsidR="005D059E" w:rsidRDefault="005D059E" w:rsidP="005D059E">
      <w:pPr>
        <w:spacing w:after="100" w:afterAutospacing="1"/>
        <w:rPr>
          <w:rFonts w:cs="Arial"/>
          <w:b/>
          <w:u w:val="single"/>
          <w:lang w:eastAsia="en-GB"/>
        </w:rPr>
      </w:pPr>
      <w:r w:rsidRPr="00366685">
        <w:rPr>
          <w:rFonts w:cs="Arial"/>
          <w:lang w:eastAsia="en-GB"/>
        </w:rPr>
        <w:t xml:space="preserve">Specialist </w:t>
      </w:r>
      <w:r>
        <w:rPr>
          <w:rFonts w:cs="Arial"/>
          <w:lang w:eastAsia="en-GB"/>
        </w:rPr>
        <w:t>provider of bespoke rural development, management and maintenance services for 4 rural housing associations in Leicestershire, Northamptonshire, Warwickshire and the Peak District</w:t>
      </w:r>
      <w:r w:rsidRPr="005D059E">
        <w:rPr>
          <w:rFonts w:cs="Arial"/>
          <w:b/>
          <w:u w:val="single"/>
          <w:lang w:eastAsia="en-GB"/>
        </w:rPr>
        <w:t xml:space="preserve"> </w:t>
      </w:r>
    </w:p>
    <w:p w:rsidR="00495641" w:rsidRPr="00366685" w:rsidRDefault="00495641" w:rsidP="005D059E">
      <w:pPr>
        <w:spacing w:after="0"/>
        <w:rPr>
          <w:rFonts w:cs="Arial"/>
          <w:b/>
          <w:bCs/>
          <w:color w:val="1F497D"/>
          <w:u w:val="single"/>
          <w:lang w:eastAsia="en-GB"/>
        </w:rPr>
      </w:pPr>
      <w:r w:rsidRPr="00366685">
        <w:rPr>
          <w:rFonts w:cs="Arial"/>
          <w:b/>
          <w:bCs/>
          <w:u w:val="single"/>
          <w:lang w:eastAsia="en-GB"/>
        </w:rPr>
        <w:t>Hello Homes</w:t>
      </w:r>
    </w:p>
    <w:p w:rsidR="00495641" w:rsidRPr="00366685" w:rsidRDefault="00495641" w:rsidP="00495641">
      <w:pPr>
        <w:rPr>
          <w:rFonts w:cs="Arial"/>
        </w:rPr>
      </w:pPr>
      <w:r w:rsidRPr="00366685">
        <w:rPr>
          <w:rFonts w:cs="Arial"/>
          <w:lang w:eastAsia="en-GB"/>
        </w:rPr>
        <w:t>The low cost home ownership arm of the group.</w:t>
      </w:r>
    </w:p>
    <w:p w:rsidR="00495641" w:rsidRPr="00366685" w:rsidRDefault="00495641" w:rsidP="00495641">
      <w:pPr>
        <w:rPr>
          <w:rFonts w:cs="Arial"/>
        </w:rPr>
      </w:pPr>
      <w:r w:rsidRPr="00366685">
        <w:rPr>
          <w:rFonts w:cs="Arial"/>
        </w:rPr>
        <w:t xml:space="preserve">Further information about </w:t>
      </w:r>
      <w:proofErr w:type="spellStart"/>
      <w:r w:rsidRPr="00366685">
        <w:rPr>
          <w:rFonts w:cs="Arial"/>
        </w:rPr>
        <w:t>emh</w:t>
      </w:r>
      <w:proofErr w:type="spellEnd"/>
      <w:r w:rsidRPr="00366685">
        <w:rPr>
          <w:rFonts w:cs="Arial"/>
        </w:rPr>
        <w:t xml:space="preserve"> group can be found at </w:t>
      </w:r>
      <w:hyperlink w:history="1">
        <w:r w:rsidRPr="00366685">
          <w:rPr>
            <w:rStyle w:val="Hyperlink"/>
            <w:rFonts w:cs="Arial"/>
          </w:rPr>
          <w:t>www.emh group.co.uk</w:t>
        </w:r>
      </w:hyperlink>
    </w:p>
    <w:p w:rsidR="00366685" w:rsidRDefault="00366685">
      <w:pPr>
        <w:rPr>
          <w:b/>
          <w:u w:val="single"/>
        </w:rPr>
      </w:pPr>
    </w:p>
    <w:p w:rsidR="00495641" w:rsidRDefault="00495641" w:rsidP="000E6100">
      <w:pPr>
        <w:spacing w:after="0"/>
        <w:rPr>
          <w:b/>
          <w:u w:val="single"/>
        </w:rPr>
      </w:pPr>
      <w:r>
        <w:rPr>
          <w:b/>
          <w:u w:val="single"/>
        </w:rPr>
        <w:t xml:space="preserve">Tender </w:t>
      </w:r>
      <w:r w:rsidR="00426862">
        <w:rPr>
          <w:b/>
          <w:u w:val="single"/>
        </w:rPr>
        <w:t>Requirements</w:t>
      </w:r>
    </w:p>
    <w:p w:rsidR="000E6100" w:rsidRPr="000E6100" w:rsidRDefault="000E6100" w:rsidP="000E6100">
      <w:pPr>
        <w:spacing w:after="0"/>
      </w:pPr>
      <w:r>
        <w:t xml:space="preserve">The current contract for printing services expires in October 2015 and </w:t>
      </w:r>
      <w:proofErr w:type="spellStart"/>
      <w:r>
        <w:t>emh</w:t>
      </w:r>
      <w:proofErr w:type="spellEnd"/>
      <w:r>
        <w:t xml:space="preserve"> group are issuing a public tender to re-contract with one provider for 5 years.</w:t>
      </w:r>
    </w:p>
    <w:p w:rsidR="00495641" w:rsidRPr="000E6100" w:rsidRDefault="000E6100" w:rsidP="000E6100">
      <w:pPr>
        <w:spacing w:after="0"/>
      </w:pPr>
      <w:r>
        <w:t>The value of that contract is estimated to be between £</w:t>
      </w:r>
      <w:r w:rsidR="00C74A33">
        <w:t>650</w:t>
      </w:r>
      <w:r>
        <w:t>k and £</w:t>
      </w:r>
      <w:r w:rsidR="00C74A33">
        <w:t>750</w:t>
      </w:r>
      <w:r>
        <w:t>k</w:t>
      </w:r>
    </w:p>
    <w:p w:rsidR="00426862" w:rsidRDefault="00426862" w:rsidP="00426862">
      <w:r>
        <w:t>Our needs include printing of</w:t>
      </w:r>
      <w:r w:rsidRPr="007D5C20">
        <w:t xml:space="preserve"> letter</w:t>
      </w:r>
      <w:r>
        <w:t>heads</w:t>
      </w:r>
      <w:r w:rsidRPr="007D5C20">
        <w:t xml:space="preserve">, </w:t>
      </w:r>
      <w:r>
        <w:t xml:space="preserve">bespoke </w:t>
      </w:r>
      <w:r w:rsidRPr="007D5C20">
        <w:t xml:space="preserve">stationery, forms, publications, leaflets, posters, promotional </w:t>
      </w:r>
      <w:r w:rsidRPr="00426862">
        <w:rPr>
          <w:rFonts w:ascii="Arial" w:hAnsi="Arial" w:cs="Arial"/>
        </w:rPr>
        <w:t>items</w:t>
      </w:r>
      <w:r>
        <w:t>. You will be required to directly mailshot newsletters to up to 16500 residents from a secure database.</w:t>
      </w:r>
    </w:p>
    <w:p w:rsidR="00426862" w:rsidRDefault="00426862" w:rsidP="00426862">
      <w:pPr>
        <w:spacing w:after="0"/>
      </w:pPr>
      <w:proofErr w:type="spellStart"/>
      <w:r>
        <w:t>emh</w:t>
      </w:r>
      <w:proofErr w:type="spellEnd"/>
      <w:r>
        <w:t xml:space="preserve"> group envisage that the successful provider will be a dedicated printing source as a close direct working relationship is required, including those with its Design and </w:t>
      </w:r>
      <w:proofErr w:type="spellStart"/>
      <w:r>
        <w:t>Copywrite</w:t>
      </w:r>
      <w:proofErr w:type="spellEnd"/>
      <w:r>
        <w:t xml:space="preserve">/PR requirements which are the subject of separate tenders. </w:t>
      </w:r>
    </w:p>
    <w:p w:rsidR="00426862" w:rsidRDefault="00426862" w:rsidP="00426862">
      <w:r>
        <w:t>Due to specialisms require for each, award of the latter will not be made to the successful printer.</w:t>
      </w:r>
    </w:p>
    <w:p w:rsidR="00426862" w:rsidRPr="00426862" w:rsidRDefault="00426862" w:rsidP="000E6100">
      <w:pPr>
        <w:spacing w:after="0"/>
        <w:rPr>
          <w:b/>
          <w:u w:val="single"/>
        </w:rPr>
      </w:pPr>
      <w:r w:rsidRPr="00426862">
        <w:rPr>
          <w:b/>
          <w:u w:val="single"/>
        </w:rPr>
        <w:t>Tender Process</w:t>
      </w:r>
    </w:p>
    <w:p w:rsidR="00495641" w:rsidRPr="000E6100" w:rsidRDefault="000E6100" w:rsidP="000E6100">
      <w:pPr>
        <w:spacing w:after="0"/>
      </w:pPr>
      <w:r>
        <w:t>The process is being undertaken under the Public Contracts Regulations 2015 using the Restricted Procedures</w:t>
      </w:r>
    </w:p>
    <w:p w:rsidR="00495641" w:rsidRDefault="000E6100">
      <w:r>
        <w:t>A notice has been made on the OJEU website.</w:t>
      </w:r>
    </w:p>
    <w:p w:rsidR="000E6100" w:rsidRPr="000E6100" w:rsidRDefault="000E6100" w:rsidP="000E6100">
      <w:pPr>
        <w:spacing w:after="0"/>
      </w:pPr>
      <w:r>
        <w:t xml:space="preserve">Invitation to Tender will be based on PQQ submissions - it is proposed that between 5 and 8 providers </w:t>
      </w:r>
      <w:r w:rsidR="00DA12AE">
        <w:t xml:space="preserve">with the most appropriate submissions </w:t>
      </w:r>
      <w:r>
        <w:t>will be invited to tender.</w:t>
      </w:r>
    </w:p>
    <w:p w:rsidR="00495641" w:rsidRPr="00DA12AE" w:rsidRDefault="000E6100" w:rsidP="00426862">
      <w:pPr>
        <w:spacing w:after="0"/>
      </w:pPr>
      <w:r w:rsidRPr="00DA12AE">
        <w:lastRenderedPageBreak/>
        <w:t>The tender evaluation will be made on a 60/40 price led basis.</w:t>
      </w:r>
    </w:p>
    <w:p w:rsidR="00DA12AE" w:rsidRPr="00DA12AE" w:rsidRDefault="00DA12AE" w:rsidP="00DA12AE">
      <w:pPr>
        <w:spacing w:after="0"/>
      </w:pPr>
      <w:r w:rsidRPr="00DA12AE">
        <w:t>The whole process will be managed through a web based portal.</w:t>
      </w:r>
    </w:p>
    <w:p w:rsidR="00DA12AE" w:rsidRDefault="00DA12AE" w:rsidP="00DA12AE">
      <w:pPr>
        <w:spacing w:after="0"/>
      </w:pPr>
      <w:r w:rsidRPr="00DA12AE">
        <w:t xml:space="preserve">You will need to register and access the appropriate public invitation. </w:t>
      </w:r>
    </w:p>
    <w:p w:rsidR="00DA12AE" w:rsidRDefault="00DA12AE" w:rsidP="00DA12AE">
      <w:pPr>
        <w:spacing w:after="0"/>
      </w:pPr>
      <w:r>
        <w:t>You can then access the PQQ documents – you will be required to accept the invitation prior to submission.</w:t>
      </w:r>
    </w:p>
    <w:p w:rsidR="000E6100" w:rsidRDefault="00DA12AE" w:rsidP="00DA12AE">
      <w:pPr>
        <w:spacing w:after="0"/>
      </w:pPr>
      <w:r w:rsidRPr="00DA12AE">
        <w:t>A separate instruction document is enclosed</w:t>
      </w:r>
      <w:r>
        <w:t>.</w:t>
      </w:r>
    </w:p>
    <w:p w:rsidR="00DA12AE" w:rsidRPr="00DA12AE" w:rsidRDefault="00DA12AE" w:rsidP="00DA12AE">
      <w:pPr>
        <w:spacing w:after="0"/>
      </w:pPr>
      <w:r>
        <w:t xml:space="preserve">The invitation will be open for a minimum of 30 days as required by PCR 2015 </w:t>
      </w:r>
    </w:p>
    <w:p w:rsidR="00DA12AE" w:rsidRPr="00DA12AE" w:rsidRDefault="00DA12AE"/>
    <w:p w:rsidR="00DA12AE" w:rsidRDefault="00DA12AE">
      <w:pPr>
        <w:rPr>
          <w:b/>
          <w:u w:val="single"/>
        </w:rPr>
      </w:pPr>
      <w:r w:rsidRPr="00DA12AE">
        <w:rPr>
          <w:b/>
          <w:u w:val="single"/>
        </w:rPr>
        <w:t>Requirements Brief</w:t>
      </w:r>
    </w:p>
    <w:p w:rsidR="00DA12AE" w:rsidRPr="00DA12AE" w:rsidRDefault="00DA12AE" w:rsidP="00DA12AE">
      <w:pPr>
        <w:spacing w:after="0"/>
        <w:rPr>
          <w:b/>
          <w:u w:val="single"/>
        </w:rPr>
      </w:pPr>
      <w:r>
        <w:rPr>
          <w:b/>
          <w:u w:val="single"/>
        </w:rPr>
        <w:t>Pricing</w:t>
      </w:r>
    </w:p>
    <w:p w:rsidR="00DA12AE" w:rsidRPr="00DA12AE" w:rsidRDefault="00DA12AE">
      <w:r w:rsidRPr="00DA12AE">
        <w:t>Those invited to tender will be issued with sample documents to price</w:t>
      </w:r>
    </w:p>
    <w:p w:rsidR="00EB14E7" w:rsidRPr="00DA12AE" w:rsidRDefault="00DA12AE" w:rsidP="00DA12AE">
      <w:pPr>
        <w:spacing w:after="0"/>
        <w:rPr>
          <w:b/>
          <w:u w:val="single"/>
        </w:rPr>
      </w:pPr>
      <w:r w:rsidRPr="00DA12AE">
        <w:rPr>
          <w:b/>
          <w:u w:val="single"/>
        </w:rPr>
        <w:t>Specification</w:t>
      </w:r>
      <w:r>
        <w:rPr>
          <w:b/>
          <w:u w:val="single"/>
        </w:rPr>
        <w:t xml:space="preserve"> &amp; Quality Evaluation</w:t>
      </w:r>
    </w:p>
    <w:p w:rsidR="00381B5C" w:rsidRPr="00426862" w:rsidRDefault="00381B5C">
      <w:r w:rsidRPr="00426862">
        <w:t>What we</w:t>
      </w:r>
      <w:r w:rsidR="00D025D1" w:rsidRPr="00426862">
        <w:t xml:space="preserve"> will</w:t>
      </w:r>
      <w:r w:rsidRPr="00426862">
        <w:t xml:space="preserve"> be looking for</w:t>
      </w:r>
      <w:r w:rsidR="00426862">
        <w:t>:</w:t>
      </w:r>
    </w:p>
    <w:p w:rsidR="00381B5C" w:rsidRPr="00381B5C" w:rsidRDefault="00381B5C" w:rsidP="00DA12AE">
      <w:pPr>
        <w:spacing w:after="0"/>
        <w:rPr>
          <w:b/>
        </w:rPr>
      </w:pPr>
      <w:r w:rsidRPr="00381B5C">
        <w:rPr>
          <w:b/>
        </w:rPr>
        <w:t>Proactive management</w:t>
      </w:r>
    </w:p>
    <w:p w:rsidR="00381B5C" w:rsidRDefault="00381B5C" w:rsidP="00DA12AE">
      <w:pPr>
        <w:spacing w:after="0"/>
      </w:pPr>
      <w:r>
        <w:t>- Proactive relationship with client (progress updates, anticipating future needs- planning ahead)</w:t>
      </w:r>
      <w:r w:rsidR="00FD093B">
        <w:t>, good communications</w:t>
      </w:r>
    </w:p>
    <w:p w:rsidR="00381B5C" w:rsidRDefault="00381B5C" w:rsidP="00DA12AE">
      <w:pPr>
        <w:spacing w:after="0"/>
      </w:pPr>
      <w:r>
        <w:t xml:space="preserve">- Understanding the nature of </w:t>
      </w:r>
      <w:proofErr w:type="spellStart"/>
      <w:r w:rsidR="007E0347">
        <w:t>emh</w:t>
      </w:r>
      <w:proofErr w:type="spellEnd"/>
      <w:r w:rsidR="007E0347">
        <w:t xml:space="preserve"> group</w:t>
      </w:r>
      <w:r>
        <w:t xml:space="preserve"> and </w:t>
      </w:r>
      <w:r w:rsidR="000C4290">
        <w:t>target audiences</w:t>
      </w:r>
      <w:r>
        <w:t xml:space="preserve"> </w:t>
      </w:r>
    </w:p>
    <w:p w:rsidR="00381B5C" w:rsidRDefault="00381B5C" w:rsidP="00DA12AE">
      <w:pPr>
        <w:spacing w:after="0"/>
      </w:pPr>
      <w:r>
        <w:t xml:space="preserve">- Building good relationship with other suppliers (Design, </w:t>
      </w:r>
      <w:r w:rsidR="007D5C20">
        <w:t>Copywriting</w:t>
      </w:r>
      <w:r w:rsidR="006B31B4">
        <w:t xml:space="preserve"> </w:t>
      </w:r>
      <w:proofErr w:type="spellStart"/>
      <w:r>
        <w:t>etc</w:t>
      </w:r>
      <w:proofErr w:type="spellEnd"/>
      <w:r>
        <w:t>) to deliver a seamless service/product</w:t>
      </w:r>
    </w:p>
    <w:p w:rsidR="00381B5C" w:rsidRDefault="003111BC" w:rsidP="00DA12AE">
      <w:pPr>
        <w:spacing w:after="0"/>
      </w:pPr>
      <w:r>
        <w:t xml:space="preserve">- </w:t>
      </w:r>
      <w:r w:rsidR="00426862">
        <w:t>I</w:t>
      </w:r>
      <w:r>
        <w:t>dentifying potential cost efficiencies on individual projects</w:t>
      </w:r>
    </w:p>
    <w:p w:rsidR="003111BC" w:rsidRDefault="003111BC" w:rsidP="00DA12AE">
      <w:pPr>
        <w:spacing w:after="0"/>
      </w:pPr>
      <w:r>
        <w:t>- Providing a dedicated</w:t>
      </w:r>
      <w:r w:rsidR="00181894">
        <w:t xml:space="preserve"> senior</w:t>
      </w:r>
      <w:r>
        <w:t xml:space="preserve"> lead for account management</w:t>
      </w:r>
    </w:p>
    <w:p w:rsidR="003111BC" w:rsidRDefault="003111BC" w:rsidP="00DA12AE">
      <w:pPr>
        <w:spacing w:after="0"/>
      </w:pPr>
      <w:r>
        <w:t>-</w:t>
      </w:r>
      <w:r w:rsidR="00426862">
        <w:t xml:space="preserve"> </w:t>
      </w:r>
      <w:r>
        <w:t>Working in a manner that supports our values</w:t>
      </w:r>
      <w:r w:rsidR="007D5C20">
        <w:t xml:space="preserve"> </w:t>
      </w:r>
    </w:p>
    <w:p w:rsidR="00FD093B" w:rsidRDefault="00FD093B" w:rsidP="00381B5C">
      <w:r>
        <w:t>- Ensuring that environment principles are upheld</w:t>
      </w:r>
    </w:p>
    <w:p w:rsidR="003111BC" w:rsidRPr="00FD093B" w:rsidRDefault="003111BC" w:rsidP="00DA12AE">
      <w:pPr>
        <w:spacing w:after="0"/>
        <w:rPr>
          <w:b/>
        </w:rPr>
      </w:pPr>
      <w:r w:rsidRPr="00FD093B">
        <w:rPr>
          <w:b/>
        </w:rPr>
        <w:t>Capacity</w:t>
      </w:r>
    </w:p>
    <w:p w:rsidR="003111BC" w:rsidRDefault="003111BC" w:rsidP="00DA12AE">
      <w:pPr>
        <w:spacing w:after="0"/>
      </w:pPr>
      <w:r>
        <w:t xml:space="preserve">- </w:t>
      </w:r>
      <w:r w:rsidR="007D5C20">
        <w:t xml:space="preserve"> To m</w:t>
      </w:r>
      <w:r>
        <w:t>anag</w:t>
      </w:r>
      <w:r w:rsidR="007D5C20">
        <w:t>e</w:t>
      </w:r>
      <w:r>
        <w:t xml:space="preserve"> large scale print-runs</w:t>
      </w:r>
    </w:p>
    <w:p w:rsidR="003111BC" w:rsidRDefault="003111BC" w:rsidP="00DA12AE">
      <w:pPr>
        <w:spacing w:after="0"/>
      </w:pPr>
      <w:r>
        <w:t xml:space="preserve">- </w:t>
      </w:r>
      <w:r w:rsidR="007D5C20">
        <w:t xml:space="preserve">To deliver </w:t>
      </w:r>
      <w:proofErr w:type="spellStart"/>
      <w:r w:rsidR="007D5C20">
        <w:t>m</w:t>
      </w:r>
      <w:r>
        <w:t>ailsort</w:t>
      </w:r>
      <w:proofErr w:type="spellEnd"/>
      <w:r>
        <w:t xml:space="preserve"> and mail-out</w:t>
      </w:r>
      <w:r w:rsidR="00FD093B">
        <w:t xml:space="preserve"> services</w:t>
      </w:r>
    </w:p>
    <w:p w:rsidR="003111BC" w:rsidRDefault="003111BC" w:rsidP="00DA12AE">
      <w:pPr>
        <w:spacing w:after="0"/>
      </w:pPr>
      <w:r>
        <w:t xml:space="preserve">- </w:t>
      </w:r>
      <w:r w:rsidR="007D5C20">
        <w:t>Ability to i</w:t>
      </w:r>
      <w:r>
        <w:t>dentify potential cost efficiencies on individual projects</w:t>
      </w:r>
    </w:p>
    <w:p w:rsidR="003111BC" w:rsidRDefault="003111BC" w:rsidP="00DA12AE">
      <w:pPr>
        <w:spacing w:after="0"/>
      </w:pPr>
      <w:r>
        <w:t xml:space="preserve">- </w:t>
      </w:r>
      <w:r w:rsidR="007D5C20">
        <w:t>F</w:t>
      </w:r>
      <w:r>
        <w:t>lexibility for last minute requests and changes</w:t>
      </w:r>
    </w:p>
    <w:p w:rsidR="007D5C20" w:rsidRDefault="007D5C20" w:rsidP="00DA12AE">
      <w:pPr>
        <w:spacing w:after="0"/>
      </w:pPr>
      <w:r>
        <w:t>- Ability to work on multiple projects to deadlines</w:t>
      </w:r>
    </w:p>
    <w:p w:rsidR="003111BC" w:rsidRDefault="003111BC" w:rsidP="00381B5C">
      <w:r>
        <w:t xml:space="preserve">- Consistency in meeting deadlines </w:t>
      </w:r>
      <w:r w:rsidR="00FD093B">
        <w:t>(including the supply of proofs and samples</w:t>
      </w:r>
      <w:r w:rsidR="00293390">
        <w:t xml:space="preserve"> and distribution to other location</w:t>
      </w:r>
      <w:r w:rsidR="00FD093B">
        <w:t>)</w:t>
      </w:r>
    </w:p>
    <w:p w:rsidR="00FD093B" w:rsidRPr="00FD093B" w:rsidRDefault="00FD093B" w:rsidP="00DA12AE">
      <w:pPr>
        <w:spacing w:after="0"/>
        <w:rPr>
          <w:b/>
        </w:rPr>
      </w:pPr>
      <w:r w:rsidRPr="00FD093B">
        <w:rPr>
          <w:b/>
        </w:rPr>
        <w:t>Quality</w:t>
      </w:r>
      <w:r w:rsidR="007D5C20">
        <w:rPr>
          <w:b/>
        </w:rPr>
        <w:t xml:space="preserve"> and expertise</w:t>
      </w:r>
    </w:p>
    <w:p w:rsidR="00FD093B" w:rsidRDefault="00FD093B" w:rsidP="00DA12AE">
      <w:pPr>
        <w:spacing w:after="0"/>
      </w:pPr>
      <w:r>
        <w:t>- High quality print and publications</w:t>
      </w:r>
    </w:p>
    <w:p w:rsidR="00FD093B" w:rsidRDefault="00FD093B" w:rsidP="00DA12AE">
      <w:pPr>
        <w:spacing w:after="0"/>
      </w:pPr>
      <w:r>
        <w:t xml:space="preserve">- Ensuring appropriate use of all the </w:t>
      </w:r>
      <w:proofErr w:type="spellStart"/>
      <w:r>
        <w:t>emh</w:t>
      </w:r>
      <w:proofErr w:type="spellEnd"/>
      <w:r>
        <w:t xml:space="preserve"> group brands – following brand guidelines </w:t>
      </w:r>
    </w:p>
    <w:p w:rsidR="00293390" w:rsidRDefault="00293390" w:rsidP="00DA12AE">
      <w:pPr>
        <w:spacing w:after="0"/>
      </w:pPr>
      <w:r>
        <w:t>- Ensuring appropriate use of all visuals and artwork supplied</w:t>
      </w:r>
    </w:p>
    <w:p w:rsidR="006B31B4" w:rsidRDefault="006B31B4" w:rsidP="00DA12AE">
      <w:pPr>
        <w:spacing w:after="0"/>
      </w:pPr>
      <w:r>
        <w:t>- At least 5 years experience</w:t>
      </w:r>
      <w:r w:rsidR="00BD3CCF">
        <w:t xml:space="preserve"> with a good </w:t>
      </w:r>
      <w:r>
        <w:t xml:space="preserve">track record </w:t>
      </w:r>
    </w:p>
    <w:p w:rsidR="00DA12AE" w:rsidRDefault="00DA12AE" w:rsidP="00DA12AE">
      <w:pPr>
        <w:spacing w:after="0"/>
      </w:pPr>
    </w:p>
    <w:p w:rsidR="00293390" w:rsidRPr="00293390" w:rsidRDefault="00293390" w:rsidP="00426862">
      <w:pPr>
        <w:spacing w:after="0"/>
        <w:rPr>
          <w:b/>
        </w:rPr>
      </w:pPr>
      <w:r w:rsidRPr="00293390">
        <w:rPr>
          <w:b/>
        </w:rPr>
        <w:t>Data/asset Integrity</w:t>
      </w:r>
    </w:p>
    <w:p w:rsidR="00293390" w:rsidRDefault="00293390" w:rsidP="00426862">
      <w:pPr>
        <w:spacing w:after="0"/>
      </w:pPr>
      <w:r>
        <w:t>- Managing databases in a secure manner and full compliance with Data Protection guidelines and regulations</w:t>
      </w:r>
    </w:p>
    <w:p w:rsidR="00FD093B" w:rsidRDefault="00293390" w:rsidP="00FD093B">
      <w:r>
        <w:t xml:space="preserve">- </w:t>
      </w:r>
      <w:r w:rsidR="007D5C20">
        <w:t>Manage d</w:t>
      </w:r>
      <w:r>
        <w:t>igital asset</w:t>
      </w:r>
      <w:r w:rsidR="007D5C20">
        <w:t>s</w:t>
      </w:r>
      <w:r>
        <w:t xml:space="preserve"> of </w:t>
      </w:r>
      <w:proofErr w:type="spellStart"/>
      <w:r>
        <w:t>emh</w:t>
      </w:r>
      <w:proofErr w:type="spellEnd"/>
      <w:r>
        <w:t xml:space="preserve"> group artwork and photography </w:t>
      </w:r>
      <w:r w:rsidR="007D5C20">
        <w:t>in an appropriate manner</w:t>
      </w:r>
    </w:p>
    <w:p w:rsidR="00FD093B" w:rsidRDefault="006A1A83" w:rsidP="00426862">
      <w:pPr>
        <w:spacing w:after="0"/>
        <w:rPr>
          <w:b/>
        </w:rPr>
      </w:pPr>
      <w:r w:rsidRPr="002B731F">
        <w:rPr>
          <w:b/>
        </w:rPr>
        <w:t>Value for money</w:t>
      </w:r>
    </w:p>
    <w:p w:rsidR="002B731F" w:rsidRDefault="002B731F" w:rsidP="00426862">
      <w:pPr>
        <w:spacing w:after="0"/>
      </w:pPr>
      <w:r w:rsidRPr="002B731F">
        <w:rPr>
          <w:b/>
        </w:rPr>
        <w:t>-</w:t>
      </w:r>
      <w:r>
        <w:rPr>
          <w:b/>
        </w:rPr>
        <w:t xml:space="preserve"> </w:t>
      </w:r>
      <w:r w:rsidRPr="002B731F">
        <w:t>Demonstrate alternative cost saving options for projects</w:t>
      </w:r>
      <w:r>
        <w:t xml:space="preserve"> </w:t>
      </w:r>
      <w:r w:rsidR="00F826E3">
        <w:t>which may</w:t>
      </w:r>
      <w:r>
        <w:t xml:space="preserve"> include </w:t>
      </w:r>
      <w:r w:rsidR="00F826E3">
        <w:t xml:space="preserve">different thickness of paper, different processes for </w:t>
      </w:r>
      <w:proofErr w:type="spellStart"/>
      <w:r w:rsidR="00F826E3">
        <w:t>mailsort</w:t>
      </w:r>
      <w:proofErr w:type="spellEnd"/>
      <w:r w:rsidR="00F826E3">
        <w:t>, postage options</w:t>
      </w:r>
    </w:p>
    <w:p w:rsidR="00F826E3" w:rsidRPr="002B731F" w:rsidRDefault="00F826E3" w:rsidP="002B731F">
      <w:pPr>
        <w:rPr>
          <w:b/>
        </w:rPr>
      </w:pPr>
      <w:r>
        <w:t>- Advise on and co-ordinate bulk supply of letter heads and stationery needed for different office locations to gain cost efficiencies</w:t>
      </w:r>
    </w:p>
    <w:p w:rsidR="00FD093B" w:rsidRDefault="00C74A33" w:rsidP="00381B5C">
      <w:r>
        <w:t>Further Information may be obtained from</w:t>
      </w:r>
    </w:p>
    <w:p w:rsidR="00381B5C" w:rsidRDefault="00C74A33" w:rsidP="00381B5C">
      <w:hyperlink r:id="rId8" w:history="1">
        <w:r w:rsidRPr="00F534E0">
          <w:rPr>
            <w:rStyle w:val="Hyperlink"/>
          </w:rPr>
          <w:t>Bob.crabb@emhgroup.org.uk</w:t>
        </w:r>
      </w:hyperlink>
    </w:p>
    <w:sectPr w:rsidR="00381B5C" w:rsidSect="00495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6DE3"/>
    <w:multiLevelType w:val="hybridMultilevel"/>
    <w:tmpl w:val="4B06A548"/>
    <w:lvl w:ilvl="0" w:tplc="7228EB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EB4FAE"/>
    <w:multiLevelType w:val="hybridMultilevel"/>
    <w:tmpl w:val="5B46164C"/>
    <w:lvl w:ilvl="0" w:tplc="AB927E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BB099A"/>
    <w:multiLevelType w:val="hybridMultilevel"/>
    <w:tmpl w:val="CFD60028"/>
    <w:lvl w:ilvl="0" w:tplc="8416B2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11002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56177C73"/>
    <w:multiLevelType w:val="hybridMultilevel"/>
    <w:tmpl w:val="28382EA8"/>
    <w:lvl w:ilvl="0" w:tplc="21B43C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81203E"/>
    <w:multiLevelType w:val="hybridMultilevel"/>
    <w:tmpl w:val="096CB558"/>
    <w:lvl w:ilvl="0" w:tplc="C70CB6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CB"/>
    <w:rsid w:val="000C4290"/>
    <w:rsid w:val="000E6100"/>
    <w:rsid w:val="00181894"/>
    <w:rsid w:val="00293390"/>
    <w:rsid w:val="002B731F"/>
    <w:rsid w:val="003111BC"/>
    <w:rsid w:val="00366685"/>
    <w:rsid w:val="00381B5C"/>
    <w:rsid w:val="00426862"/>
    <w:rsid w:val="00495641"/>
    <w:rsid w:val="005D059E"/>
    <w:rsid w:val="006A1A83"/>
    <w:rsid w:val="006B31B4"/>
    <w:rsid w:val="007D5C20"/>
    <w:rsid w:val="007E0347"/>
    <w:rsid w:val="00BD3CCF"/>
    <w:rsid w:val="00C71ECB"/>
    <w:rsid w:val="00C74A33"/>
    <w:rsid w:val="00D025D1"/>
    <w:rsid w:val="00DA12AE"/>
    <w:rsid w:val="00EB14E7"/>
    <w:rsid w:val="00F826E3"/>
    <w:rsid w:val="00FD0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5641"/>
    <w:pPr>
      <w:keepNext/>
      <w:numPr>
        <w:ilvl w:val="1"/>
        <w:numId w:val="6"/>
      </w:numPr>
      <w:overflowPunct w:val="0"/>
      <w:autoSpaceDE w:val="0"/>
      <w:autoSpaceDN w:val="0"/>
      <w:adjustRightInd w:val="0"/>
      <w:spacing w:before="120" w:after="240" w:line="240" w:lineRule="auto"/>
      <w:ind w:right="828"/>
      <w:jc w:val="both"/>
      <w:textAlignment w:val="baseline"/>
      <w:outlineLvl w:val="1"/>
    </w:pPr>
    <w:rPr>
      <w:rFonts w:ascii="Verdana" w:eastAsia="Calibri" w:hAnsi="Verdana" w:cs="Times New Roman"/>
      <w:b/>
      <w:bCs/>
      <w:i/>
      <w:color w:val="4F81BD"/>
      <w:sz w:val="24"/>
      <w:szCs w:val="24"/>
      <w:u w:val="single"/>
      <w:lang w:val="en-US"/>
    </w:rPr>
  </w:style>
  <w:style w:type="paragraph" w:styleId="Heading3">
    <w:name w:val="heading 3"/>
    <w:basedOn w:val="Normal"/>
    <w:next w:val="Normal"/>
    <w:link w:val="Heading3Char"/>
    <w:qFormat/>
    <w:rsid w:val="00495641"/>
    <w:pPr>
      <w:keepNext/>
      <w:numPr>
        <w:ilvl w:val="2"/>
        <w:numId w:val="6"/>
      </w:numPr>
      <w:overflowPunct w:val="0"/>
      <w:autoSpaceDE w:val="0"/>
      <w:autoSpaceDN w:val="0"/>
      <w:adjustRightInd w:val="0"/>
      <w:spacing w:before="240" w:after="120" w:line="240" w:lineRule="auto"/>
      <w:jc w:val="both"/>
      <w:textAlignment w:val="baseline"/>
      <w:outlineLvl w:val="2"/>
    </w:pPr>
    <w:rPr>
      <w:rFonts w:ascii="Verdana" w:eastAsia="Calibri" w:hAnsi="Verdana" w:cs="Times New Roman"/>
      <w:b/>
      <w:sz w:val="20"/>
      <w:szCs w:val="20"/>
      <w:u w:val="single"/>
      <w:lang w:val="en-US"/>
    </w:rPr>
  </w:style>
  <w:style w:type="paragraph" w:styleId="Heading4">
    <w:name w:val="heading 4"/>
    <w:basedOn w:val="Normal"/>
    <w:next w:val="Normal"/>
    <w:link w:val="Heading4Char"/>
    <w:qFormat/>
    <w:rsid w:val="00495641"/>
    <w:pPr>
      <w:keepNext/>
      <w:numPr>
        <w:ilvl w:val="3"/>
        <w:numId w:val="6"/>
      </w:numPr>
      <w:overflowPunct w:val="0"/>
      <w:autoSpaceDE w:val="0"/>
      <w:autoSpaceDN w:val="0"/>
      <w:adjustRightInd w:val="0"/>
      <w:spacing w:after="120" w:line="240" w:lineRule="auto"/>
      <w:jc w:val="both"/>
      <w:textAlignment w:val="baseline"/>
      <w:outlineLvl w:val="3"/>
    </w:pPr>
    <w:rPr>
      <w:rFonts w:ascii="Verdana" w:eastAsia="Calibri" w:hAnsi="Verdana" w:cs="Times New Roman"/>
      <w:b/>
      <w:sz w:val="20"/>
      <w:szCs w:val="20"/>
      <w:u w:val="single"/>
      <w:lang w:val="en-US"/>
    </w:rPr>
  </w:style>
  <w:style w:type="paragraph" w:styleId="Heading5">
    <w:name w:val="heading 5"/>
    <w:basedOn w:val="Normal"/>
    <w:next w:val="Normal"/>
    <w:link w:val="Heading5Char"/>
    <w:qFormat/>
    <w:rsid w:val="00495641"/>
    <w:pPr>
      <w:numPr>
        <w:ilvl w:val="4"/>
        <w:numId w:val="6"/>
      </w:numPr>
      <w:overflowPunct w:val="0"/>
      <w:autoSpaceDE w:val="0"/>
      <w:autoSpaceDN w:val="0"/>
      <w:adjustRightInd w:val="0"/>
      <w:spacing w:before="240" w:after="60" w:line="240" w:lineRule="auto"/>
      <w:jc w:val="both"/>
      <w:textAlignment w:val="baseline"/>
      <w:outlineLvl w:val="4"/>
    </w:pPr>
    <w:rPr>
      <w:rFonts w:ascii="Verdana" w:eastAsia="Calibri" w:hAnsi="Verdana" w:cs="Times New Roman"/>
      <w:b/>
      <w:bCs/>
      <w:i/>
      <w:iCs/>
      <w:sz w:val="26"/>
      <w:szCs w:val="26"/>
      <w:lang w:val="en-US"/>
    </w:rPr>
  </w:style>
  <w:style w:type="paragraph" w:styleId="Heading6">
    <w:name w:val="heading 6"/>
    <w:basedOn w:val="Normal"/>
    <w:next w:val="Normal"/>
    <w:link w:val="Heading6Char"/>
    <w:qFormat/>
    <w:rsid w:val="00495641"/>
    <w:pPr>
      <w:numPr>
        <w:ilvl w:val="5"/>
        <w:numId w:val="6"/>
      </w:numPr>
      <w:overflowPunct w:val="0"/>
      <w:autoSpaceDE w:val="0"/>
      <w:autoSpaceDN w:val="0"/>
      <w:adjustRightInd w:val="0"/>
      <w:spacing w:before="240" w:after="60" w:line="240" w:lineRule="auto"/>
      <w:jc w:val="both"/>
      <w:textAlignment w:val="baseline"/>
      <w:outlineLvl w:val="5"/>
    </w:pPr>
    <w:rPr>
      <w:rFonts w:ascii="Verdana" w:eastAsia="Calibri" w:hAnsi="Verdana" w:cs="Times New Roman"/>
      <w:b/>
      <w:bCs/>
      <w:lang w:val="en-US"/>
    </w:rPr>
  </w:style>
  <w:style w:type="paragraph" w:styleId="Heading7">
    <w:name w:val="heading 7"/>
    <w:basedOn w:val="Normal"/>
    <w:next w:val="Normal"/>
    <w:link w:val="Heading7Char"/>
    <w:qFormat/>
    <w:rsid w:val="00495641"/>
    <w:pPr>
      <w:keepNext/>
      <w:numPr>
        <w:ilvl w:val="6"/>
        <w:numId w:val="6"/>
      </w:numPr>
      <w:overflowPunct w:val="0"/>
      <w:autoSpaceDE w:val="0"/>
      <w:autoSpaceDN w:val="0"/>
      <w:adjustRightInd w:val="0"/>
      <w:spacing w:after="120" w:line="240" w:lineRule="auto"/>
      <w:jc w:val="both"/>
      <w:textAlignment w:val="baseline"/>
      <w:outlineLvl w:val="6"/>
    </w:pPr>
    <w:rPr>
      <w:rFonts w:ascii="Trebuchet MS" w:eastAsia="Calibri" w:hAnsi="Trebuchet MS" w:cs="Times New Roman"/>
      <w:b/>
      <w:sz w:val="28"/>
      <w:szCs w:val="20"/>
      <w:u w:val="single"/>
      <w:lang w:val="en-US"/>
    </w:rPr>
  </w:style>
  <w:style w:type="paragraph" w:styleId="Heading8">
    <w:name w:val="heading 8"/>
    <w:basedOn w:val="Normal"/>
    <w:next w:val="Normal"/>
    <w:link w:val="Heading8Char"/>
    <w:qFormat/>
    <w:rsid w:val="00495641"/>
    <w:pPr>
      <w:numPr>
        <w:ilvl w:val="7"/>
        <w:numId w:val="6"/>
      </w:numPr>
      <w:overflowPunct w:val="0"/>
      <w:autoSpaceDE w:val="0"/>
      <w:autoSpaceDN w:val="0"/>
      <w:adjustRightInd w:val="0"/>
      <w:spacing w:before="240" w:after="60" w:line="240" w:lineRule="auto"/>
      <w:jc w:val="both"/>
      <w:textAlignment w:val="baseline"/>
      <w:outlineLvl w:val="7"/>
    </w:pPr>
    <w:rPr>
      <w:rFonts w:ascii="Verdana" w:eastAsia="Calibri" w:hAnsi="Verdana" w:cs="Times New Roman"/>
      <w:i/>
      <w:iCs/>
      <w:sz w:val="24"/>
      <w:szCs w:val="24"/>
      <w:lang w:val="en-US"/>
    </w:rPr>
  </w:style>
  <w:style w:type="paragraph" w:styleId="Heading9">
    <w:name w:val="heading 9"/>
    <w:basedOn w:val="Normal"/>
    <w:next w:val="Normal"/>
    <w:link w:val="Heading9Char"/>
    <w:qFormat/>
    <w:rsid w:val="00495641"/>
    <w:pPr>
      <w:keepNext/>
      <w:numPr>
        <w:ilvl w:val="8"/>
        <w:numId w:val="6"/>
      </w:numPr>
      <w:spacing w:after="60" w:line="240" w:lineRule="auto"/>
      <w:jc w:val="both"/>
      <w:outlineLvl w:val="8"/>
    </w:pPr>
    <w:rPr>
      <w:rFonts w:ascii="Trebuchet MS" w:eastAsia="Calibri" w:hAnsi="Trebuchet MS" w:cs="Arial"/>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C"/>
    <w:pPr>
      <w:ind w:left="720"/>
      <w:contextualSpacing/>
    </w:pPr>
  </w:style>
  <w:style w:type="paragraph" w:styleId="BalloonText">
    <w:name w:val="Balloon Text"/>
    <w:basedOn w:val="Normal"/>
    <w:link w:val="BalloonTextChar"/>
    <w:uiPriority w:val="99"/>
    <w:semiHidden/>
    <w:unhideWhenUsed/>
    <w:rsid w:val="0049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41"/>
    <w:rPr>
      <w:rFonts w:ascii="Tahoma" w:hAnsi="Tahoma" w:cs="Tahoma"/>
      <w:sz w:val="16"/>
      <w:szCs w:val="16"/>
    </w:rPr>
  </w:style>
  <w:style w:type="character" w:customStyle="1" w:styleId="Heading2Char">
    <w:name w:val="Heading 2 Char"/>
    <w:basedOn w:val="DefaultParagraphFont"/>
    <w:link w:val="Heading2"/>
    <w:rsid w:val="00495641"/>
    <w:rPr>
      <w:rFonts w:ascii="Verdana" w:eastAsia="Calibri" w:hAnsi="Verdana" w:cs="Times New Roman"/>
      <w:b/>
      <w:bCs/>
      <w:i/>
      <w:color w:val="4F81BD"/>
      <w:sz w:val="24"/>
      <w:szCs w:val="24"/>
      <w:u w:val="single"/>
      <w:lang w:val="en-US"/>
    </w:rPr>
  </w:style>
  <w:style w:type="character" w:customStyle="1" w:styleId="Heading3Char">
    <w:name w:val="Heading 3 Char"/>
    <w:basedOn w:val="DefaultParagraphFont"/>
    <w:link w:val="Heading3"/>
    <w:rsid w:val="00495641"/>
    <w:rPr>
      <w:rFonts w:ascii="Verdana" w:eastAsia="Calibri" w:hAnsi="Verdana" w:cs="Times New Roman"/>
      <w:b/>
      <w:sz w:val="20"/>
      <w:szCs w:val="20"/>
      <w:u w:val="single"/>
      <w:lang w:val="en-US"/>
    </w:rPr>
  </w:style>
  <w:style w:type="character" w:customStyle="1" w:styleId="Heading4Char">
    <w:name w:val="Heading 4 Char"/>
    <w:basedOn w:val="DefaultParagraphFont"/>
    <w:link w:val="Heading4"/>
    <w:rsid w:val="00495641"/>
    <w:rPr>
      <w:rFonts w:ascii="Verdana" w:eastAsia="Calibri" w:hAnsi="Verdana" w:cs="Times New Roman"/>
      <w:b/>
      <w:sz w:val="20"/>
      <w:szCs w:val="20"/>
      <w:u w:val="single"/>
      <w:lang w:val="en-US"/>
    </w:rPr>
  </w:style>
  <w:style w:type="character" w:customStyle="1" w:styleId="Heading5Char">
    <w:name w:val="Heading 5 Char"/>
    <w:basedOn w:val="DefaultParagraphFont"/>
    <w:link w:val="Heading5"/>
    <w:rsid w:val="00495641"/>
    <w:rPr>
      <w:rFonts w:ascii="Verdana" w:eastAsia="Calibri" w:hAnsi="Verdana" w:cs="Times New Roman"/>
      <w:b/>
      <w:bCs/>
      <w:i/>
      <w:iCs/>
      <w:sz w:val="26"/>
      <w:szCs w:val="26"/>
      <w:lang w:val="en-US"/>
    </w:rPr>
  </w:style>
  <w:style w:type="character" w:customStyle="1" w:styleId="Heading6Char">
    <w:name w:val="Heading 6 Char"/>
    <w:basedOn w:val="DefaultParagraphFont"/>
    <w:link w:val="Heading6"/>
    <w:rsid w:val="00495641"/>
    <w:rPr>
      <w:rFonts w:ascii="Verdana" w:eastAsia="Calibri" w:hAnsi="Verdana" w:cs="Times New Roman"/>
      <w:b/>
      <w:bCs/>
      <w:lang w:val="en-US"/>
    </w:rPr>
  </w:style>
  <w:style w:type="character" w:customStyle="1" w:styleId="Heading7Char">
    <w:name w:val="Heading 7 Char"/>
    <w:basedOn w:val="DefaultParagraphFont"/>
    <w:link w:val="Heading7"/>
    <w:rsid w:val="00495641"/>
    <w:rPr>
      <w:rFonts w:ascii="Trebuchet MS" w:eastAsia="Calibri" w:hAnsi="Trebuchet MS" w:cs="Times New Roman"/>
      <w:b/>
      <w:sz w:val="28"/>
      <w:szCs w:val="20"/>
      <w:u w:val="single"/>
      <w:lang w:val="en-US"/>
    </w:rPr>
  </w:style>
  <w:style w:type="character" w:customStyle="1" w:styleId="Heading8Char">
    <w:name w:val="Heading 8 Char"/>
    <w:basedOn w:val="DefaultParagraphFont"/>
    <w:link w:val="Heading8"/>
    <w:rsid w:val="00495641"/>
    <w:rPr>
      <w:rFonts w:ascii="Verdana" w:eastAsia="Calibri" w:hAnsi="Verdana" w:cs="Times New Roman"/>
      <w:i/>
      <w:iCs/>
      <w:sz w:val="24"/>
      <w:szCs w:val="24"/>
      <w:lang w:val="en-US"/>
    </w:rPr>
  </w:style>
  <w:style w:type="character" w:customStyle="1" w:styleId="Heading9Char">
    <w:name w:val="Heading 9 Char"/>
    <w:basedOn w:val="DefaultParagraphFont"/>
    <w:link w:val="Heading9"/>
    <w:rsid w:val="00495641"/>
    <w:rPr>
      <w:rFonts w:ascii="Trebuchet MS" w:eastAsia="Calibri" w:hAnsi="Trebuchet MS" w:cs="Arial"/>
      <w:b/>
      <w:sz w:val="20"/>
      <w:szCs w:val="24"/>
      <w:lang w:val="en-US"/>
    </w:rPr>
  </w:style>
  <w:style w:type="character" w:styleId="Hyperlink">
    <w:name w:val="Hyperlink"/>
    <w:uiPriority w:val="99"/>
    <w:rsid w:val="004956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5641"/>
    <w:pPr>
      <w:keepNext/>
      <w:numPr>
        <w:ilvl w:val="1"/>
        <w:numId w:val="6"/>
      </w:numPr>
      <w:overflowPunct w:val="0"/>
      <w:autoSpaceDE w:val="0"/>
      <w:autoSpaceDN w:val="0"/>
      <w:adjustRightInd w:val="0"/>
      <w:spacing w:before="120" w:after="240" w:line="240" w:lineRule="auto"/>
      <w:ind w:right="828"/>
      <w:jc w:val="both"/>
      <w:textAlignment w:val="baseline"/>
      <w:outlineLvl w:val="1"/>
    </w:pPr>
    <w:rPr>
      <w:rFonts w:ascii="Verdana" w:eastAsia="Calibri" w:hAnsi="Verdana" w:cs="Times New Roman"/>
      <w:b/>
      <w:bCs/>
      <w:i/>
      <w:color w:val="4F81BD"/>
      <w:sz w:val="24"/>
      <w:szCs w:val="24"/>
      <w:u w:val="single"/>
      <w:lang w:val="en-US"/>
    </w:rPr>
  </w:style>
  <w:style w:type="paragraph" w:styleId="Heading3">
    <w:name w:val="heading 3"/>
    <w:basedOn w:val="Normal"/>
    <w:next w:val="Normal"/>
    <w:link w:val="Heading3Char"/>
    <w:qFormat/>
    <w:rsid w:val="00495641"/>
    <w:pPr>
      <w:keepNext/>
      <w:numPr>
        <w:ilvl w:val="2"/>
        <w:numId w:val="6"/>
      </w:numPr>
      <w:overflowPunct w:val="0"/>
      <w:autoSpaceDE w:val="0"/>
      <w:autoSpaceDN w:val="0"/>
      <w:adjustRightInd w:val="0"/>
      <w:spacing w:before="240" w:after="120" w:line="240" w:lineRule="auto"/>
      <w:jc w:val="both"/>
      <w:textAlignment w:val="baseline"/>
      <w:outlineLvl w:val="2"/>
    </w:pPr>
    <w:rPr>
      <w:rFonts w:ascii="Verdana" w:eastAsia="Calibri" w:hAnsi="Verdana" w:cs="Times New Roman"/>
      <w:b/>
      <w:sz w:val="20"/>
      <w:szCs w:val="20"/>
      <w:u w:val="single"/>
      <w:lang w:val="en-US"/>
    </w:rPr>
  </w:style>
  <w:style w:type="paragraph" w:styleId="Heading4">
    <w:name w:val="heading 4"/>
    <w:basedOn w:val="Normal"/>
    <w:next w:val="Normal"/>
    <w:link w:val="Heading4Char"/>
    <w:qFormat/>
    <w:rsid w:val="00495641"/>
    <w:pPr>
      <w:keepNext/>
      <w:numPr>
        <w:ilvl w:val="3"/>
        <w:numId w:val="6"/>
      </w:numPr>
      <w:overflowPunct w:val="0"/>
      <w:autoSpaceDE w:val="0"/>
      <w:autoSpaceDN w:val="0"/>
      <w:adjustRightInd w:val="0"/>
      <w:spacing w:after="120" w:line="240" w:lineRule="auto"/>
      <w:jc w:val="both"/>
      <w:textAlignment w:val="baseline"/>
      <w:outlineLvl w:val="3"/>
    </w:pPr>
    <w:rPr>
      <w:rFonts w:ascii="Verdana" w:eastAsia="Calibri" w:hAnsi="Verdana" w:cs="Times New Roman"/>
      <w:b/>
      <w:sz w:val="20"/>
      <w:szCs w:val="20"/>
      <w:u w:val="single"/>
      <w:lang w:val="en-US"/>
    </w:rPr>
  </w:style>
  <w:style w:type="paragraph" w:styleId="Heading5">
    <w:name w:val="heading 5"/>
    <w:basedOn w:val="Normal"/>
    <w:next w:val="Normal"/>
    <w:link w:val="Heading5Char"/>
    <w:qFormat/>
    <w:rsid w:val="00495641"/>
    <w:pPr>
      <w:numPr>
        <w:ilvl w:val="4"/>
        <w:numId w:val="6"/>
      </w:numPr>
      <w:overflowPunct w:val="0"/>
      <w:autoSpaceDE w:val="0"/>
      <w:autoSpaceDN w:val="0"/>
      <w:adjustRightInd w:val="0"/>
      <w:spacing w:before="240" w:after="60" w:line="240" w:lineRule="auto"/>
      <w:jc w:val="both"/>
      <w:textAlignment w:val="baseline"/>
      <w:outlineLvl w:val="4"/>
    </w:pPr>
    <w:rPr>
      <w:rFonts w:ascii="Verdana" w:eastAsia="Calibri" w:hAnsi="Verdana" w:cs="Times New Roman"/>
      <w:b/>
      <w:bCs/>
      <w:i/>
      <w:iCs/>
      <w:sz w:val="26"/>
      <w:szCs w:val="26"/>
      <w:lang w:val="en-US"/>
    </w:rPr>
  </w:style>
  <w:style w:type="paragraph" w:styleId="Heading6">
    <w:name w:val="heading 6"/>
    <w:basedOn w:val="Normal"/>
    <w:next w:val="Normal"/>
    <w:link w:val="Heading6Char"/>
    <w:qFormat/>
    <w:rsid w:val="00495641"/>
    <w:pPr>
      <w:numPr>
        <w:ilvl w:val="5"/>
        <w:numId w:val="6"/>
      </w:numPr>
      <w:overflowPunct w:val="0"/>
      <w:autoSpaceDE w:val="0"/>
      <w:autoSpaceDN w:val="0"/>
      <w:adjustRightInd w:val="0"/>
      <w:spacing w:before="240" w:after="60" w:line="240" w:lineRule="auto"/>
      <w:jc w:val="both"/>
      <w:textAlignment w:val="baseline"/>
      <w:outlineLvl w:val="5"/>
    </w:pPr>
    <w:rPr>
      <w:rFonts w:ascii="Verdana" w:eastAsia="Calibri" w:hAnsi="Verdana" w:cs="Times New Roman"/>
      <w:b/>
      <w:bCs/>
      <w:lang w:val="en-US"/>
    </w:rPr>
  </w:style>
  <w:style w:type="paragraph" w:styleId="Heading7">
    <w:name w:val="heading 7"/>
    <w:basedOn w:val="Normal"/>
    <w:next w:val="Normal"/>
    <w:link w:val="Heading7Char"/>
    <w:qFormat/>
    <w:rsid w:val="00495641"/>
    <w:pPr>
      <w:keepNext/>
      <w:numPr>
        <w:ilvl w:val="6"/>
        <w:numId w:val="6"/>
      </w:numPr>
      <w:overflowPunct w:val="0"/>
      <w:autoSpaceDE w:val="0"/>
      <w:autoSpaceDN w:val="0"/>
      <w:adjustRightInd w:val="0"/>
      <w:spacing w:after="120" w:line="240" w:lineRule="auto"/>
      <w:jc w:val="both"/>
      <w:textAlignment w:val="baseline"/>
      <w:outlineLvl w:val="6"/>
    </w:pPr>
    <w:rPr>
      <w:rFonts w:ascii="Trebuchet MS" w:eastAsia="Calibri" w:hAnsi="Trebuchet MS" w:cs="Times New Roman"/>
      <w:b/>
      <w:sz w:val="28"/>
      <w:szCs w:val="20"/>
      <w:u w:val="single"/>
      <w:lang w:val="en-US"/>
    </w:rPr>
  </w:style>
  <w:style w:type="paragraph" w:styleId="Heading8">
    <w:name w:val="heading 8"/>
    <w:basedOn w:val="Normal"/>
    <w:next w:val="Normal"/>
    <w:link w:val="Heading8Char"/>
    <w:qFormat/>
    <w:rsid w:val="00495641"/>
    <w:pPr>
      <w:numPr>
        <w:ilvl w:val="7"/>
        <w:numId w:val="6"/>
      </w:numPr>
      <w:overflowPunct w:val="0"/>
      <w:autoSpaceDE w:val="0"/>
      <w:autoSpaceDN w:val="0"/>
      <w:adjustRightInd w:val="0"/>
      <w:spacing w:before="240" w:after="60" w:line="240" w:lineRule="auto"/>
      <w:jc w:val="both"/>
      <w:textAlignment w:val="baseline"/>
      <w:outlineLvl w:val="7"/>
    </w:pPr>
    <w:rPr>
      <w:rFonts w:ascii="Verdana" w:eastAsia="Calibri" w:hAnsi="Verdana" w:cs="Times New Roman"/>
      <w:i/>
      <w:iCs/>
      <w:sz w:val="24"/>
      <w:szCs w:val="24"/>
      <w:lang w:val="en-US"/>
    </w:rPr>
  </w:style>
  <w:style w:type="paragraph" w:styleId="Heading9">
    <w:name w:val="heading 9"/>
    <w:basedOn w:val="Normal"/>
    <w:next w:val="Normal"/>
    <w:link w:val="Heading9Char"/>
    <w:qFormat/>
    <w:rsid w:val="00495641"/>
    <w:pPr>
      <w:keepNext/>
      <w:numPr>
        <w:ilvl w:val="8"/>
        <w:numId w:val="6"/>
      </w:numPr>
      <w:spacing w:after="60" w:line="240" w:lineRule="auto"/>
      <w:jc w:val="both"/>
      <w:outlineLvl w:val="8"/>
    </w:pPr>
    <w:rPr>
      <w:rFonts w:ascii="Trebuchet MS" w:eastAsia="Calibri" w:hAnsi="Trebuchet MS" w:cs="Arial"/>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C"/>
    <w:pPr>
      <w:ind w:left="720"/>
      <w:contextualSpacing/>
    </w:pPr>
  </w:style>
  <w:style w:type="paragraph" w:styleId="BalloonText">
    <w:name w:val="Balloon Text"/>
    <w:basedOn w:val="Normal"/>
    <w:link w:val="BalloonTextChar"/>
    <w:uiPriority w:val="99"/>
    <w:semiHidden/>
    <w:unhideWhenUsed/>
    <w:rsid w:val="0049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41"/>
    <w:rPr>
      <w:rFonts w:ascii="Tahoma" w:hAnsi="Tahoma" w:cs="Tahoma"/>
      <w:sz w:val="16"/>
      <w:szCs w:val="16"/>
    </w:rPr>
  </w:style>
  <w:style w:type="character" w:customStyle="1" w:styleId="Heading2Char">
    <w:name w:val="Heading 2 Char"/>
    <w:basedOn w:val="DefaultParagraphFont"/>
    <w:link w:val="Heading2"/>
    <w:rsid w:val="00495641"/>
    <w:rPr>
      <w:rFonts w:ascii="Verdana" w:eastAsia="Calibri" w:hAnsi="Verdana" w:cs="Times New Roman"/>
      <w:b/>
      <w:bCs/>
      <w:i/>
      <w:color w:val="4F81BD"/>
      <w:sz w:val="24"/>
      <w:szCs w:val="24"/>
      <w:u w:val="single"/>
      <w:lang w:val="en-US"/>
    </w:rPr>
  </w:style>
  <w:style w:type="character" w:customStyle="1" w:styleId="Heading3Char">
    <w:name w:val="Heading 3 Char"/>
    <w:basedOn w:val="DefaultParagraphFont"/>
    <w:link w:val="Heading3"/>
    <w:rsid w:val="00495641"/>
    <w:rPr>
      <w:rFonts w:ascii="Verdana" w:eastAsia="Calibri" w:hAnsi="Verdana" w:cs="Times New Roman"/>
      <w:b/>
      <w:sz w:val="20"/>
      <w:szCs w:val="20"/>
      <w:u w:val="single"/>
      <w:lang w:val="en-US"/>
    </w:rPr>
  </w:style>
  <w:style w:type="character" w:customStyle="1" w:styleId="Heading4Char">
    <w:name w:val="Heading 4 Char"/>
    <w:basedOn w:val="DefaultParagraphFont"/>
    <w:link w:val="Heading4"/>
    <w:rsid w:val="00495641"/>
    <w:rPr>
      <w:rFonts w:ascii="Verdana" w:eastAsia="Calibri" w:hAnsi="Verdana" w:cs="Times New Roman"/>
      <w:b/>
      <w:sz w:val="20"/>
      <w:szCs w:val="20"/>
      <w:u w:val="single"/>
      <w:lang w:val="en-US"/>
    </w:rPr>
  </w:style>
  <w:style w:type="character" w:customStyle="1" w:styleId="Heading5Char">
    <w:name w:val="Heading 5 Char"/>
    <w:basedOn w:val="DefaultParagraphFont"/>
    <w:link w:val="Heading5"/>
    <w:rsid w:val="00495641"/>
    <w:rPr>
      <w:rFonts w:ascii="Verdana" w:eastAsia="Calibri" w:hAnsi="Verdana" w:cs="Times New Roman"/>
      <w:b/>
      <w:bCs/>
      <w:i/>
      <w:iCs/>
      <w:sz w:val="26"/>
      <w:szCs w:val="26"/>
      <w:lang w:val="en-US"/>
    </w:rPr>
  </w:style>
  <w:style w:type="character" w:customStyle="1" w:styleId="Heading6Char">
    <w:name w:val="Heading 6 Char"/>
    <w:basedOn w:val="DefaultParagraphFont"/>
    <w:link w:val="Heading6"/>
    <w:rsid w:val="00495641"/>
    <w:rPr>
      <w:rFonts w:ascii="Verdana" w:eastAsia="Calibri" w:hAnsi="Verdana" w:cs="Times New Roman"/>
      <w:b/>
      <w:bCs/>
      <w:lang w:val="en-US"/>
    </w:rPr>
  </w:style>
  <w:style w:type="character" w:customStyle="1" w:styleId="Heading7Char">
    <w:name w:val="Heading 7 Char"/>
    <w:basedOn w:val="DefaultParagraphFont"/>
    <w:link w:val="Heading7"/>
    <w:rsid w:val="00495641"/>
    <w:rPr>
      <w:rFonts w:ascii="Trebuchet MS" w:eastAsia="Calibri" w:hAnsi="Trebuchet MS" w:cs="Times New Roman"/>
      <w:b/>
      <w:sz w:val="28"/>
      <w:szCs w:val="20"/>
      <w:u w:val="single"/>
      <w:lang w:val="en-US"/>
    </w:rPr>
  </w:style>
  <w:style w:type="character" w:customStyle="1" w:styleId="Heading8Char">
    <w:name w:val="Heading 8 Char"/>
    <w:basedOn w:val="DefaultParagraphFont"/>
    <w:link w:val="Heading8"/>
    <w:rsid w:val="00495641"/>
    <w:rPr>
      <w:rFonts w:ascii="Verdana" w:eastAsia="Calibri" w:hAnsi="Verdana" w:cs="Times New Roman"/>
      <w:i/>
      <w:iCs/>
      <w:sz w:val="24"/>
      <w:szCs w:val="24"/>
      <w:lang w:val="en-US"/>
    </w:rPr>
  </w:style>
  <w:style w:type="character" w:customStyle="1" w:styleId="Heading9Char">
    <w:name w:val="Heading 9 Char"/>
    <w:basedOn w:val="DefaultParagraphFont"/>
    <w:link w:val="Heading9"/>
    <w:rsid w:val="00495641"/>
    <w:rPr>
      <w:rFonts w:ascii="Trebuchet MS" w:eastAsia="Calibri" w:hAnsi="Trebuchet MS" w:cs="Arial"/>
      <w:b/>
      <w:sz w:val="20"/>
      <w:szCs w:val="24"/>
      <w:lang w:val="en-US"/>
    </w:rPr>
  </w:style>
  <w:style w:type="character" w:styleId="Hyperlink">
    <w:name w:val="Hyperlink"/>
    <w:uiPriority w:val="99"/>
    <w:rsid w:val="00495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crabb@emhgroup.org.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E6ED-4BEC-4EEC-B960-B02F8D23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969D4965</Template>
  <TotalTime>60</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Pritti Allen</dc:creator>
  <cp:lastModifiedBy>Bob Crabb</cp:lastModifiedBy>
  <cp:revision>10</cp:revision>
  <cp:lastPrinted>2015-05-12T13:26:00Z</cp:lastPrinted>
  <dcterms:created xsi:type="dcterms:W3CDTF">2015-05-05T12:46:00Z</dcterms:created>
  <dcterms:modified xsi:type="dcterms:W3CDTF">2015-05-21T08:30:00Z</dcterms:modified>
</cp:coreProperties>
</file>