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1BC" w:rsidRDefault="005B32CB" w:rsidP="006B0CBA">
      <w:pPr>
        <w:tabs>
          <w:tab w:val="left" w:pos="567"/>
        </w:tabs>
        <w:ind w:left="567" w:hanging="567"/>
        <w:rPr>
          <w:rFonts w:ascii="Arial" w:hAnsi="Arial"/>
        </w:rPr>
      </w:pPr>
      <w:r>
        <w:rPr>
          <w:rFonts w:ascii="Arial" w:hAnsi="Arial"/>
          <w:noProof/>
        </w:rPr>
        <w:drawing>
          <wp:inline distT="0" distB="0" distL="0" distR="0">
            <wp:extent cx="1911985" cy="5486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11985" cy="548640"/>
                    </a:xfrm>
                    <a:prstGeom prst="rect">
                      <a:avLst/>
                    </a:prstGeom>
                    <a:noFill/>
                    <a:ln w="9525">
                      <a:noFill/>
                      <a:miter lim="800000"/>
                      <a:headEnd/>
                      <a:tailEnd/>
                    </a:ln>
                  </pic:spPr>
                </pic:pic>
              </a:graphicData>
            </a:graphic>
          </wp:inline>
        </w:drawing>
      </w:r>
    </w:p>
    <w:p w:rsidR="00BA51BC" w:rsidRDefault="00BA51BC" w:rsidP="006B0CBA">
      <w:pPr>
        <w:tabs>
          <w:tab w:val="left" w:pos="567"/>
        </w:tabs>
        <w:ind w:left="567" w:hanging="567"/>
        <w:rPr>
          <w:rFonts w:ascii="Arial" w:hAnsi="Arial"/>
        </w:rPr>
      </w:pPr>
    </w:p>
    <w:p w:rsidR="00BA51BC" w:rsidRDefault="00BA51BC" w:rsidP="006B0CBA">
      <w:pPr>
        <w:tabs>
          <w:tab w:val="left" w:pos="567"/>
        </w:tabs>
        <w:ind w:left="567" w:hanging="567"/>
        <w:jc w:val="center"/>
        <w:rPr>
          <w:rFonts w:ascii="Arial" w:hAnsi="Arial"/>
          <w:sz w:val="32"/>
        </w:rPr>
      </w:pPr>
    </w:p>
    <w:p w:rsidR="00BA51BC" w:rsidRDefault="00BA51BC" w:rsidP="006B0CBA">
      <w:pPr>
        <w:tabs>
          <w:tab w:val="left" w:pos="567"/>
        </w:tabs>
        <w:ind w:left="567" w:hanging="567"/>
        <w:jc w:val="center"/>
        <w:rPr>
          <w:rFonts w:ascii="Arial" w:hAnsi="Arial"/>
          <w:sz w:val="32"/>
        </w:rPr>
      </w:pPr>
    </w:p>
    <w:p w:rsidR="00014990" w:rsidRPr="00D17530" w:rsidRDefault="00796250" w:rsidP="00243C38">
      <w:pPr>
        <w:pStyle w:val="Heading3"/>
        <w:tabs>
          <w:tab w:val="left" w:pos="0"/>
        </w:tabs>
        <w:ind w:right="-142"/>
        <w:rPr>
          <w:rFonts w:ascii="Arial" w:hAnsi="Arial"/>
          <w:color w:val="034B89"/>
          <w:sz w:val="64"/>
          <w:szCs w:val="56"/>
        </w:rPr>
      </w:pPr>
      <w:r w:rsidRPr="00D17530">
        <w:rPr>
          <w:rFonts w:ascii="Arial" w:hAnsi="Arial"/>
          <w:color w:val="034B89"/>
          <w:sz w:val="64"/>
          <w:szCs w:val="56"/>
        </w:rPr>
        <w:t xml:space="preserve">Safety is </w:t>
      </w:r>
      <w:r w:rsidR="00CC475E">
        <w:rPr>
          <w:rFonts w:ascii="Arial" w:hAnsi="Arial"/>
          <w:color w:val="034B89"/>
          <w:sz w:val="64"/>
          <w:szCs w:val="56"/>
        </w:rPr>
        <w:t>p</w:t>
      </w:r>
      <w:r w:rsidRPr="00D17530">
        <w:rPr>
          <w:rFonts w:ascii="Arial" w:hAnsi="Arial"/>
          <w:color w:val="034B89"/>
          <w:sz w:val="64"/>
          <w:szCs w:val="56"/>
        </w:rPr>
        <w:t>aramount</w:t>
      </w:r>
      <w:r w:rsidR="00C733F3" w:rsidRPr="00D17530">
        <w:rPr>
          <w:rFonts w:ascii="Arial" w:hAnsi="Arial"/>
          <w:color w:val="034B89"/>
          <w:sz w:val="64"/>
          <w:szCs w:val="56"/>
        </w:rPr>
        <w:t xml:space="preserve">  </w:t>
      </w:r>
    </w:p>
    <w:p w:rsidR="00BA51BC" w:rsidRDefault="00703410" w:rsidP="00243C38">
      <w:pPr>
        <w:pStyle w:val="Heading3"/>
        <w:tabs>
          <w:tab w:val="left" w:pos="0"/>
        </w:tabs>
        <w:ind w:right="-142"/>
        <w:rPr>
          <w:rFonts w:ascii="Arial" w:hAnsi="Arial"/>
        </w:rPr>
      </w:pPr>
      <w:r w:rsidRPr="00D17530">
        <w:rPr>
          <w:rFonts w:ascii="Arial" w:hAnsi="Arial"/>
          <w:color w:val="034B89"/>
          <w:sz w:val="64"/>
          <w:szCs w:val="56"/>
        </w:rPr>
        <w:t xml:space="preserve">Constructing a </w:t>
      </w:r>
      <w:r w:rsidR="00CC475E">
        <w:rPr>
          <w:rFonts w:ascii="Arial" w:hAnsi="Arial"/>
          <w:color w:val="034B89"/>
          <w:sz w:val="64"/>
          <w:szCs w:val="56"/>
        </w:rPr>
        <w:t>b</w:t>
      </w:r>
      <w:r w:rsidRPr="00D17530">
        <w:rPr>
          <w:rFonts w:ascii="Arial" w:hAnsi="Arial"/>
          <w:color w:val="034B89"/>
          <w:sz w:val="64"/>
          <w:szCs w:val="56"/>
        </w:rPr>
        <w:t xml:space="preserve">etter </w:t>
      </w:r>
      <w:r w:rsidR="00CC475E">
        <w:rPr>
          <w:rFonts w:ascii="Arial" w:hAnsi="Arial"/>
          <w:color w:val="034B89"/>
          <w:sz w:val="64"/>
          <w:szCs w:val="56"/>
        </w:rPr>
        <w:t>e</w:t>
      </w:r>
      <w:r w:rsidR="00AB1646" w:rsidRPr="00D17530">
        <w:rPr>
          <w:rFonts w:ascii="Arial" w:hAnsi="Arial"/>
          <w:color w:val="034B89"/>
          <w:sz w:val="64"/>
          <w:szCs w:val="56"/>
        </w:rPr>
        <w:t>nvironment</w:t>
      </w:r>
    </w:p>
    <w:p w:rsidR="00BA51BC" w:rsidRDefault="00BA51BC" w:rsidP="006B0CBA">
      <w:pPr>
        <w:tabs>
          <w:tab w:val="left" w:pos="567"/>
        </w:tabs>
        <w:ind w:left="567" w:hanging="567"/>
        <w:rPr>
          <w:rFonts w:ascii="Arial" w:hAnsi="Arial"/>
          <w:sz w:val="32"/>
        </w:rPr>
      </w:pPr>
    </w:p>
    <w:p w:rsidR="00BA51BC" w:rsidRDefault="00BA51BC" w:rsidP="006B0CBA">
      <w:pPr>
        <w:tabs>
          <w:tab w:val="left" w:pos="567"/>
        </w:tabs>
        <w:ind w:left="567" w:hanging="567"/>
        <w:jc w:val="center"/>
        <w:rPr>
          <w:rFonts w:ascii="Arial" w:hAnsi="Arial"/>
          <w:sz w:val="32"/>
        </w:rPr>
      </w:pPr>
    </w:p>
    <w:p w:rsidR="00BA51BC" w:rsidRDefault="005B32CB" w:rsidP="006B0CBA">
      <w:pPr>
        <w:tabs>
          <w:tab w:val="left" w:pos="567"/>
        </w:tabs>
        <w:ind w:left="567" w:hanging="567"/>
        <w:jc w:val="center"/>
        <w:rPr>
          <w:rFonts w:ascii="Arial" w:hAnsi="Arial"/>
          <w:sz w:val="32"/>
        </w:rPr>
      </w:pPr>
      <w:r>
        <w:rPr>
          <w:rFonts w:ascii="Arial" w:hAnsi="Arial"/>
          <w:noProof/>
          <w:sz w:val="32"/>
        </w:rPr>
        <w:drawing>
          <wp:inline distT="0" distB="0" distL="0" distR="0">
            <wp:extent cx="4247515" cy="3117215"/>
            <wp:effectExtent l="1905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247515" cy="3117215"/>
                    </a:xfrm>
                    <a:prstGeom prst="rect">
                      <a:avLst/>
                    </a:prstGeom>
                    <a:noFill/>
                    <a:ln w="9525">
                      <a:noFill/>
                      <a:miter lim="800000"/>
                      <a:headEnd/>
                      <a:tailEnd/>
                    </a:ln>
                  </pic:spPr>
                </pic:pic>
              </a:graphicData>
            </a:graphic>
          </wp:inline>
        </w:drawing>
      </w:r>
    </w:p>
    <w:p w:rsidR="00BA51BC" w:rsidRDefault="00BA51BC" w:rsidP="006B0CBA">
      <w:pPr>
        <w:tabs>
          <w:tab w:val="left" w:pos="567"/>
        </w:tabs>
        <w:ind w:left="567" w:hanging="567"/>
        <w:jc w:val="center"/>
        <w:rPr>
          <w:rFonts w:ascii="Arial" w:hAnsi="Arial"/>
          <w:sz w:val="32"/>
        </w:rPr>
      </w:pPr>
    </w:p>
    <w:p w:rsidR="00BA51BC" w:rsidRDefault="00BA51BC" w:rsidP="006B0CBA">
      <w:pPr>
        <w:tabs>
          <w:tab w:val="left" w:pos="567"/>
        </w:tabs>
        <w:ind w:left="567" w:hanging="567"/>
        <w:jc w:val="center"/>
        <w:rPr>
          <w:rFonts w:ascii="Arial" w:hAnsi="Arial"/>
          <w:sz w:val="32"/>
        </w:rPr>
      </w:pPr>
    </w:p>
    <w:p w:rsidR="00BA51BC" w:rsidRDefault="00BA51BC" w:rsidP="006B0CBA">
      <w:pPr>
        <w:tabs>
          <w:tab w:val="left" w:pos="567"/>
        </w:tabs>
        <w:ind w:left="567" w:hanging="567"/>
        <w:jc w:val="center"/>
        <w:rPr>
          <w:rFonts w:ascii="Arial" w:hAnsi="Arial"/>
          <w:sz w:val="32"/>
        </w:rPr>
      </w:pPr>
    </w:p>
    <w:p w:rsidR="00BA51BC" w:rsidRPr="00547C19" w:rsidRDefault="00BA51BC" w:rsidP="006B0CBA">
      <w:pPr>
        <w:pStyle w:val="Heading2"/>
        <w:tabs>
          <w:tab w:val="left" w:pos="567"/>
        </w:tabs>
        <w:ind w:left="567" w:hanging="567"/>
        <w:rPr>
          <w:rFonts w:ascii="Arial" w:hAnsi="Arial"/>
          <w:color w:val="auto"/>
          <w:sz w:val="36"/>
          <w:szCs w:val="36"/>
        </w:rPr>
      </w:pPr>
      <w:r w:rsidRPr="00547C19">
        <w:rPr>
          <w:rFonts w:ascii="Arial" w:hAnsi="Arial"/>
          <w:color w:val="auto"/>
          <w:sz w:val="36"/>
          <w:szCs w:val="36"/>
        </w:rPr>
        <w:t>Safety</w:t>
      </w:r>
      <w:r w:rsidR="00DC15A6" w:rsidRPr="00547C19">
        <w:rPr>
          <w:rFonts w:ascii="Arial" w:hAnsi="Arial"/>
          <w:color w:val="auto"/>
          <w:sz w:val="36"/>
          <w:szCs w:val="36"/>
        </w:rPr>
        <w:t xml:space="preserve">, </w:t>
      </w:r>
      <w:r w:rsidR="00CC475E">
        <w:rPr>
          <w:rFonts w:ascii="Arial" w:hAnsi="Arial"/>
          <w:color w:val="auto"/>
          <w:sz w:val="36"/>
          <w:szCs w:val="36"/>
        </w:rPr>
        <w:t>h</w:t>
      </w:r>
      <w:r w:rsidR="00DC15A6" w:rsidRPr="00547C19">
        <w:rPr>
          <w:rFonts w:ascii="Arial" w:hAnsi="Arial"/>
          <w:color w:val="auto"/>
          <w:sz w:val="36"/>
          <w:szCs w:val="36"/>
        </w:rPr>
        <w:t>ealth</w:t>
      </w:r>
      <w:r w:rsidRPr="00547C19">
        <w:rPr>
          <w:rFonts w:ascii="Arial" w:hAnsi="Arial"/>
          <w:color w:val="auto"/>
          <w:sz w:val="36"/>
          <w:szCs w:val="36"/>
        </w:rPr>
        <w:t xml:space="preserve"> </w:t>
      </w:r>
      <w:r w:rsidR="00796250" w:rsidRPr="00547C19">
        <w:rPr>
          <w:rFonts w:ascii="Arial" w:hAnsi="Arial"/>
          <w:color w:val="auto"/>
          <w:sz w:val="36"/>
          <w:szCs w:val="36"/>
        </w:rPr>
        <w:t xml:space="preserve">and </w:t>
      </w:r>
      <w:r w:rsidR="00CC475E">
        <w:rPr>
          <w:rFonts w:ascii="Arial" w:hAnsi="Arial"/>
          <w:color w:val="auto"/>
          <w:sz w:val="36"/>
          <w:szCs w:val="36"/>
        </w:rPr>
        <w:t>e</w:t>
      </w:r>
      <w:r w:rsidR="00796250" w:rsidRPr="00547C19">
        <w:rPr>
          <w:rFonts w:ascii="Arial" w:hAnsi="Arial"/>
          <w:color w:val="auto"/>
          <w:sz w:val="36"/>
          <w:szCs w:val="36"/>
        </w:rPr>
        <w:t xml:space="preserve">nvironmental </w:t>
      </w:r>
      <w:r w:rsidR="000279B4">
        <w:rPr>
          <w:rFonts w:ascii="Arial" w:hAnsi="Arial"/>
          <w:color w:val="auto"/>
          <w:sz w:val="36"/>
          <w:szCs w:val="36"/>
        </w:rPr>
        <w:t>(SHE) c</w:t>
      </w:r>
      <w:r w:rsidRPr="00547C19">
        <w:rPr>
          <w:rFonts w:ascii="Arial" w:hAnsi="Arial"/>
          <w:color w:val="auto"/>
          <w:sz w:val="36"/>
          <w:szCs w:val="36"/>
        </w:rPr>
        <w:t xml:space="preserve">ode of </w:t>
      </w:r>
      <w:r w:rsidR="000279B4">
        <w:rPr>
          <w:rFonts w:ascii="Arial" w:hAnsi="Arial"/>
          <w:color w:val="auto"/>
          <w:sz w:val="36"/>
          <w:szCs w:val="36"/>
        </w:rPr>
        <w:t>p</w:t>
      </w:r>
      <w:r w:rsidRPr="00547C19">
        <w:rPr>
          <w:rFonts w:ascii="Arial" w:hAnsi="Arial"/>
          <w:color w:val="auto"/>
          <w:sz w:val="36"/>
          <w:szCs w:val="36"/>
        </w:rPr>
        <w:t>ractice</w:t>
      </w:r>
    </w:p>
    <w:p w:rsidR="00BA51BC" w:rsidRDefault="00BA51BC" w:rsidP="006B0CBA">
      <w:pPr>
        <w:tabs>
          <w:tab w:val="left" w:pos="567"/>
        </w:tabs>
        <w:ind w:left="567" w:hanging="567"/>
        <w:jc w:val="center"/>
        <w:rPr>
          <w:rFonts w:ascii="Arial" w:hAnsi="Arial"/>
          <w:sz w:val="32"/>
        </w:rPr>
      </w:pPr>
    </w:p>
    <w:p w:rsidR="006E4622" w:rsidRDefault="006E4622" w:rsidP="006B0CBA">
      <w:pPr>
        <w:tabs>
          <w:tab w:val="left" w:pos="567"/>
        </w:tabs>
        <w:ind w:left="567" w:hanging="567"/>
        <w:jc w:val="center"/>
        <w:rPr>
          <w:rFonts w:ascii="Arial" w:hAnsi="Arial"/>
          <w:sz w:val="32"/>
        </w:rPr>
      </w:pPr>
    </w:p>
    <w:p w:rsidR="00BA51BC" w:rsidRDefault="00BA51BC" w:rsidP="006B0CBA">
      <w:pPr>
        <w:tabs>
          <w:tab w:val="left" w:pos="567"/>
        </w:tabs>
        <w:ind w:left="567" w:hanging="567"/>
        <w:jc w:val="center"/>
        <w:rPr>
          <w:rFonts w:ascii="Arial" w:hAnsi="Arial"/>
          <w:sz w:val="32"/>
        </w:rPr>
      </w:pPr>
    </w:p>
    <w:p w:rsidR="00BA51BC" w:rsidRDefault="00BA51BC" w:rsidP="006B0CBA">
      <w:pPr>
        <w:tabs>
          <w:tab w:val="left" w:pos="567"/>
        </w:tabs>
        <w:ind w:left="567" w:hanging="567"/>
        <w:jc w:val="center"/>
        <w:rPr>
          <w:rFonts w:ascii="Arial" w:hAnsi="Arial"/>
          <w:sz w:val="32"/>
        </w:rPr>
      </w:pPr>
    </w:p>
    <w:p w:rsidR="00BA51BC" w:rsidRDefault="00531FF9" w:rsidP="006B0CBA">
      <w:pPr>
        <w:tabs>
          <w:tab w:val="left" w:pos="567"/>
        </w:tabs>
        <w:ind w:left="567" w:hanging="567"/>
        <w:jc w:val="center"/>
        <w:rPr>
          <w:rFonts w:ascii="Arial" w:hAnsi="Arial"/>
          <w:sz w:val="32"/>
        </w:rPr>
      </w:pPr>
      <w:r>
        <w:rPr>
          <w:rFonts w:ascii="Arial" w:hAnsi="Arial"/>
          <w:sz w:val="32"/>
        </w:rPr>
        <w:t>October</w:t>
      </w:r>
      <w:r w:rsidR="004165DD">
        <w:rPr>
          <w:rFonts w:ascii="Arial" w:hAnsi="Arial"/>
          <w:sz w:val="32"/>
        </w:rPr>
        <w:t xml:space="preserve"> 2015</w:t>
      </w:r>
    </w:p>
    <w:p w:rsidR="00BA51BC" w:rsidRDefault="00BA51BC" w:rsidP="006B0CBA">
      <w:pPr>
        <w:tabs>
          <w:tab w:val="left" w:pos="567"/>
        </w:tabs>
        <w:ind w:left="567" w:hanging="567"/>
        <w:jc w:val="center"/>
        <w:rPr>
          <w:rFonts w:ascii="Arial" w:hAnsi="Arial"/>
          <w:sz w:val="32"/>
        </w:rPr>
      </w:pPr>
    </w:p>
    <w:p w:rsidR="00BA51BC" w:rsidRDefault="00BA51BC" w:rsidP="006B0CBA">
      <w:pPr>
        <w:tabs>
          <w:tab w:val="left" w:pos="567"/>
        </w:tabs>
        <w:ind w:left="567" w:hanging="567"/>
        <w:jc w:val="center"/>
        <w:rPr>
          <w:rFonts w:ascii="Arial" w:hAnsi="Arial"/>
          <w:sz w:val="32"/>
        </w:rPr>
      </w:pPr>
    </w:p>
    <w:p w:rsidR="00BA51BC" w:rsidRDefault="00BA51BC" w:rsidP="006B0CBA">
      <w:pPr>
        <w:tabs>
          <w:tab w:val="left" w:pos="567"/>
        </w:tabs>
        <w:ind w:left="567" w:hanging="567"/>
        <w:jc w:val="center"/>
        <w:rPr>
          <w:rFonts w:ascii="Arial" w:hAnsi="Arial"/>
          <w:b/>
          <w:sz w:val="28"/>
        </w:rPr>
      </w:pPr>
    </w:p>
    <w:p w:rsidR="00BA51BC" w:rsidRPr="00D17530" w:rsidRDefault="00BA51BC" w:rsidP="006B0CBA">
      <w:pPr>
        <w:tabs>
          <w:tab w:val="left" w:pos="567"/>
        </w:tabs>
        <w:ind w:left="567" w:hanging="567"/>
        <w:jc w:val="center"/>
        <w:rPr>
          <w:rFonts w:ascii="Arial" w:hAnsi="Arial"/>
          <w:color w:val="034B89"/>
        </w:rPr>
      </w:pPr>
      <w:r>
        <w:rPr>
          <w:rFonts w:ascii="Arial" w:hAnsi="Arial"/>
          <w:b/>
          <w:sz w:val="28"/>
        </w:rPr>
        <w:br w:type="page"/>
      </w:r>
      <w:r w:rsidRPr="00D17530">
        <w:rPr>
          <w:rFonts w:ascii="Arial" w:hAnsi="Arial"/>
          <w:b/>
          <w:color w:val="034B89"/>
          <w:sz w:val="28"/>
        </w:rPr>
        <w:lastRenderedPageBreak/>
        <w:t xml:space="preserve">Document </w:t>
      </w:r>
      <w:r w:rsidR="004E05B7">
        <w:rPr>
          <w:rFonts w:ascii="Arial" w:hAnsi="Arial"/>
          <w:b/>
          <w:color w:val="034B89"/>
          <w:sz w:val="28"/>
        </w:rPr>
        <w:t>s</w:t>
      </w:r>
      <w:r w:rsidRPr="00D17530">
        <w:rPr>
          <w:rFonts w:ascii="Arial" w:hAnsi="Arial"/>
          <w:b/>
          <w:color w:val="034B89"/>
          <w:sz w:val="28"/>
        </w:rPr>
        <w:t>tatus</w:t>
      </w:r>
    </w:p>
    <w:p w:rsidR="00BA51BC" w:rsidRDefault="00BA51BC" w:rsidP="006B0CBA">
      <w:pPr>
        <w:tabs>
          <w:tab w:val="left" w:pos="567"/>
        </w:tabs>
        <w:ind w:left="567" w:hanging="567"/>
        <w:rPr>
          <w:rFonts w:ascii="Arial" w:hAnsi="Arial"/>
        </w:rPr>
      </w:pPr>
    </w:p>
    <w:p w:rsidR="00BA51BC" w:rsidRDefault="00BA51BC" w:rsidP="006B0CBA">
      <w:pPr>
        <w:tabs>
          <w:tab w:val="left" w:pos="567"/>
        </w:tabs>
        <w:ind w:left="567" w:hanging="567"/>
        <w:rPr>
          <w:rFonts w:ascii="Arial" w:hAnsi="Arial"/>
        </w:rPr>
      </w:pPr>
    </w:p>
    <w:p w:rsidR="00BA51BC" w:rsidRDefault="00BA51BC" w:rsidP="006B0CBA">
      <w:pPr>
        <w:tabs>
          <w:tab w:val="left" w:pos="567"/>
        </w:tabs>
        <w:ind w:left="567" w:hanging="567"/>
        <w:rPr>
          <w:rFonts w:ascii="Arial" w:hAnsi="Arial"/>
        </w:rPr>
      </w:pPr>
    </w:p>
    <w:p w:rsidR="00BA51BC" w:rsidRDefault="00BA51BC" w:rsidP="006B0CBA">
      <w:pPr>
        <w:tabs>
          <w:tab w:val="left" w:pos="567"/>
        </w:tabs>
        <w:ind w:left="567" w:hanging="567"/>
        <w:rPr>
          <w:rFonts w:ascii="Arial" w:hAnsi="Arial"/>
        </w:rPr>
      </w:pPr>
      <w:r>
        <w:rPr>
          <w:rFonts w:ascii="Arial" w:hAnsi="Arial"/>
        </w:rPr>
        <w:t>This is a controlled document.</w:t>
      </w:r>
    </w:p>
    <w:p w:rsidR="00BA51BC" w:rsidRDefault="00BA51BC" w:rsidP="006B0CBA">
      <w:pPr>
        <w:tabs>
          <w:tab w:val="left" w:pos="567"/>
        </w:tabs>
        <w:ind w:left="567" w:hanging="567"/>
        <w:rPr>
          <w:rFonts w:ascii="Arial" w:hAnsi="Arial"/>
        </w:rPr>
      </w:pPr>
    </w:p>
    <w:p w:rsidR="00BA51BC" w:rsidRDefault="00BA51BC" w:rsidP="006B0CBA">
      <w:pPr>
        <w:tabs>
          <w:tab w:val="left" w:pos="567"/>
        </w:tabs>
        <w:ind w:left="567" w:hanging="567"/>
        <w:rPr>
          <w:rFonts w:ascii="Arial" w:hAnsi="Arial"/>
        </w:rPr>
      </w:pPr>
    </w:p>
    <w:p w:rsidR="00BA51BC" w:rsidRDefault="00BA51BC" w:rsidP="006B0CBA">
      <w:pPr>
        <w:tabs>
          <w:tab w:val="left" w:pos="567"/>
        </w:tabs>
        <w:ind w:left="567" w:hanging="567"/>
        <w:rPr>
          <w:rFonts w:ascii="Arial" w:hAnsi="Arial"/>
        </w:rPr>
      </w:pPr>
    </w:p>
    <w:p w:rsidR="00BA51BC" w:rsidRDefault="00BA51BC" w:rsidP="006B0CBA">
      <w:pPr>
        <w:tabs>
          <w:tab w:val="left" w:pos="567"/>
        </w:tabs>
        <w:ind w:left="567" w:hanging="567"/>
        <w:rPr>
          <w:rFonts w:ascii="Arial" w:hAnsi="Arial"/>
        </w:rPr>
      </w:pPr>
    </w:p>
    <w:p w:rsidR="00BA51BC" w:rsidRDefault="00BA51BC" w:rsidP="006B0CBA">
      <w:pPr>
        <w:tabs>
          <w:tab w:val="left" w:pos="567"/>
        </w:tabs>
        <w:ind w:left="567" w:hanging="567"/>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932"/>
      </w:tblGrid>
      <w:tr w:rsidR="00BA51BC" w:rsidTr="00511E43">
        <w:tc>
          <w:tcPr>
            <w:tcW w:w="2130" w:type="dxa"/>
            <w:shd w:val="pct10" w:color="auto" w:fill="FFFFFF"/>
            <w:vAlign w:val="center"/>
          </w:tcPr>
          <w:p w:rsidR="00BA51BC" w:rsidRDefault="00BA51BC" w:rsidP="006B0CBA">
            <w:pPr>
              <w:tabs>
                <w:tab w:val="left" w:pos="567"/>
              </w:tabs>
              <w:ind w:left="567" w:hanging="567"/>
              <w:jc w:val="center"/>
              <w:rPr>
                <w:rFonts w:ascii="Arial" w:hAnsi="Arial"/>
              </w:rPr>
            </w:pPr>
            <w:r>
              <w:rPr>
                <w:rFonts w:ascii="Arial" w:hAnsi="Arial"/>
              </w:rPr>
              <w:t>Issue Date</w:t>
            </w:r>
          </w:p>
        </w:tc>
        <w:tc>
          <w:tcPr>
            <w:tcW w:w="2130" w:type="dxa"/>
            <w:shd w:val="pct10" w:color="auto" w:fill="FFFFFF"/>
            <w:vAlign w:val="center"/>
          </w:tcPr>
          <w:p w:rsidR="00BA51BC" w:rsidRDefault="00BA51BC" w:rsidP="006B0CBA">
            <w:pPr>
              <w:tabs>
                <w:tab w:val="left" w:pos="567"/>
              </w:tabs>
              <w:ind w:left="567" w:hanging="567"/>
              <w:jc w:val="center"/>
              <w:rPr>
                <w:rFonts w:ascii="Arial" w:hAnsi="Arial"/>
              </w:rPr>
            </w:pPr>
            <w:r>
              <w:rPr>
                <w:rFonts w:ascii="Arial" w:hAnsi="Arial"/>
              </w:rPr>
              <w:t>Issue No.</w:t>
            </w:r>
          </w:p>
        </w:tc>
        <w:tc>
          <w:tcPr>
            <w:tcW w:w="2130" w:type="dxa"/>
            <w:shd w:val="pct10" w:color="auto" w:fill="FFFFFF"/>
            <w:vAlign w:val="center"/>
          </w:tcPr>
          <w:p w:rsidR="00BA51BC" w:rsidRDefault="00BA51BC" w:rsidP="006B0CBA">
            <w:pPr>
              <w:tabs>
                <w:tab w:val="left" w:pos="567"/>
              </w:tabs>
              <w:ind w:left="567" w:hanging="567"/>
              <w:jc w:val="center"/>
              <w:rPr>
                <w:rFonts w:ascii="Arial" w:hAnsi="Arial"/>
              </w:rPr>
            </w:pPr>
            <w:r>
              <w:rPr>
                <w:rFonts w:ascii="Arial" w:hAnsi="Arial"/>
              </w:rPr>
              <w:t>Author</w:t>
            </w:r>
          </w:p>
        </w:tc>
        <w:tc>
          <w:tcPr>
            <w:tcW w:w="2932" w:type="dxa"/>
            <w:shd w:val="pct10" w:color="auto" w:fill="FFFFFF"/>
            <w:vAlign w:val="center"/>
          </w:tcPr>
          <w:p w:rsidR="00BA51BC" w:rsidRDefault="00BA51BC" w:rsidP="006B0CBA">
            <w:pPr>
              <w:tabs>
                <w:tab w:val="left" w:pos="567"/>
              </w:tabs>
              <w:ind w:left="567" w:hanging="567"/>
              <w:jc w:val="center"/>
              <w:rPr>
                <w:rFonts w:ascii="Arial" w:hAnsi="Arial"/>
              </w:rPr>
            </w:pPr>
            <w:r>
              <w:rPr>
                <w:rFonts w:ascii="Arial" w:hAnsi="Arial"/>
              </w:rPr>
              <w:t xml:space="preserve">Amendment </w:t>
            </w:r>
            <w:r w:rsidR="00CC475E">
              <w:rPr>
                <w:rFonts w:ascii="Arial" w:hAnsi="Arial"/>
              </w:rPr>
              <w:t>d</w:t>
            </w:r>
            <w:r>
              <w:rPr>
                <w:rFonts w:ascii="Arial" w:hAnsi="Arial"/>
              </w:rPr>
              <w:t>etails</w:t>
            </w:r>
          </w:p>
        </w:tc>
      </w:tr>
      <w:tr w:rsidR="00C733F3" w:rsidTr="00511E43">
        <w:tc>
          <w:tcPr>
            <w:tcW w:w="2130" w:type="dxa"/>
          </w:tcPr>
          <w:p w:rsidR="00C733F3" w:rsidRDefault="00CC475E" w:rsidP="00A92437">
            <w:pPr>
              <w:pStyle w:val="Header"/>
              <w:tabs>
                <w:tab w:val="clear" w:pos="4153"/>
                <w:tab w:val="clear" w:pos="8306"/>
                <w:tab w:val="left" w:pos="567"/>
              </w:tabs>
              <w:ind w:left="567" w:hanging="567"/>
              <w:rPr>
                <w:rFonts w:ascii="Arial" w:hAnsi="Arial"/>
              </w:rPr>
            </w:pPr>
            <w:r>
              <w:rPr>
                <w:rFonts w:ascii="Arial" w:hAnsi="Arial"/>
              </w:rPr>
              <w:t>July</w:t>
            </w:r>
            <w:r w:rsidR="00FB64BD">
              <w:rPr>
                <w:rFonts w:ascii="Arial" w:hAnsi="Arial"/>
              </w:rPr>
              <w:t xml:space="preserve"> 2011</w:t>
            </w:r>
          </w:p>
        </w:tc>
        <w:tc>
          <w:tcPr>
            <w:tcW w:w="2130" w:type="dxa"/>
          </w:tcPr>
          <w:p w:rsidR="00C733F3" w:rsidRDefault="00CC475E" w:rsidP="00A92437">
            <w:pPr>
              <w:tabs>
                <w:tab w:val="left" w:pos="567"/>
              </w:tabs>
              <w:ind w:left="567" w:hanging="567"/>
              <w:jc w:val="center"/>
              <w:rPr>
                <w:rFonts w:ascii="Arial" w:hAnsi="Arial"/>
              </w:rPr>
            </w:pPr>
            <w:r>
              <w:rPr>
                <w:rFonts w:ascii="Arial" w:hAnsi="Arial"/>
              </w:rPr>
              <w:t>3</w:t>
            </w:r>
          </w:p>
        </w:tc>
        <w:tc>
          <w:tcPr>
            <w:tcW w:w="2130" w:type="dxa"/>
          </w:tcPr>
          <w:p w:rsidR="00C733F3" w:rsidRDefault="00C733F3" w:rsidP="00A92437">
            <w:pPr>
              <w:tabs>
                <w:tab w:val="left" w:pos="567"/>
              </w:tabs>
              <w:ind w:left="567" w:hanging="567"/>
              <w:rPr>
                <w:rFonts w:ascii="Arial" w:hAnsi="Arial"/>
              </w:rPr>
            </w:pPr>
            <w:r>
              <w:rPr>
                <w:rFonts w:ascii="Arial" w:hAnsi="Arial"/>
              </w:rPr>
              <w:t>Simon Robinson</w:t>
            </w:r>
          </w:p>
        </w:tc>
        <w:tc>
          <w:tcPr>
            <w:tcW w:w="2932" w:type="dxa"/>
          </w:tcPr>
          <w:p w:rsidR="00C733F3" w:rsidRDefault="00FB64BD" w:rsidP="006B0CBA">
            <w:pPr>
              <w:tabs>
                <w:tab w:val="left" w:pos="567"/>
              </w:tabs>
              <w:ind w:left="567" w:hanging="567"/>
              <w:rPr>
                <w:rFonts w:ascii="Arial" w:hAnsi="Arial"/>
              </w:rPr>
            </w:pPr>
            <w:r>
              <w:rPr>
                <w:rFonts w:ascii="Arial" w:hAnsi="Arial"/>
              </w:rPr>
              <w:t>1</w:t>
            </w:r>
            <w:r w:rsidRPr="00FB64BD">
              <w:rPr>
                <w:rFonts w:ascii="Arial" w:hAnsi="Arial"/>
                <w:vertAlign w:val="superscript"/>
              </w:rPr>
              <w:t>st</w:t>
            </w:r>
            <w:r>
              <w:rPr>
                <w:rFonts w:ascii="Arial" w:hAnsi="Arial"/>
              </w:rPr>
              <w:t xml:space="preserve"> issue</w:t>
            </w:r>
          </w:p>
        </w:tc>
      </w:tr>
      <w:tr w:rsidR="00C733F3" w:rsidRPr="00123E3C" w:rsidTr="00511E43">
        <w:tc>
          <w:tcPr>
            <w:tcW w:w="2130" w:type="dxa"/>
          </w:tcPr>
          <w:p w:rsidR="00C733F3" w:rsidRPr="00123E3C" w:rsidRDefault="00FD640D" w:rsidP="006B0CBA">
            <w:pPr>
              <w:pStyle w:val="Header"/>
              <w:tabs>
                <w:tab w:val="clear" w:pos="4153"/>
                <w:tab w:val="clear" w:pos="8306"/>
                <w:tab w:val="left" w:pos="567"/>
              </w:tabs>
              <w:ind w:left="567" w:hanging="567"/>
              <w:rPr>
                <w:rFonts w:ascii="Arial" w:hAnsi="Arial"/>
              </w:rPr>
            </w:pPr>
            <w:r w:rsidRPr="00123E3C">
              <w:rPr>
                <w:rFonts w:ascii="Arial" w:hAnsi="Arial"/>
              </w:rPr>
              <w:t>March</w:t>
            </w:r>
            <w:r w:rsidR="004B47D1" w:rsidRPr="00123E3C">
              <w:rPr>
                <w:rFonts w:ascii="Arial" w:hAnsi="Arial"/>
              </w:rPr>
              <w:t xml:space="preserve"> </w:t>
            </w:r>
            <w:r w:rsidR="007A2AAD" w:rsidRPr="00123E3C">
              <w:rPr>
                <w:rFonts w:ascii="Arial" w:hAnsi="Arial"/>
              </w:rPr>
              <w:t>2012</w:t>
            </w:r>
          </w:p>
        </w:tc>
        <w:tc>
          <w:tcPr>
            <w:tcW w:w="2130" w:type="dxa"/>
          </w:tcPr>
          <w:p w:rsidR="00C733F3" w:rsidRPr="00123E3C" w:rsidRDefault="007A2AAD" w:rsidP="006B0CBA">
            <w:pPr>
              <w:tabs>
                <w:tab w:val="left" w:pos="567"/>
              </w:tabs>
              <w:ind w:left="567" w:hanging="567"/>
              <w:jc w:val="center"/>
              <w:rPr>
                <w:rFonts w:ascii="Arial" w:hAnsi="Arial"/>
              </w:rPr>
            </w:pPr>
            <w:r w:rsidRPr="00123E3C">
              <w:rPr>
                <w:rFonts w:ascii="Arial" w:hAnsi="Arial"/>
              </w:rPr>
              <w:t>4</w:t>
            </w:r>
          </w:p>
        </w:tc>
        <w:tc>
          <w:tcPr>
            <w:tcW w:w="2130" w:type="dxa"/>
          </w:tcPr>
          <w:p w:rsidR="00C733F3" w:rsidRPr="00123E3C" w:rsidRDefault="007A2AAD" w:rsidP="006B0CBA">
            <w:pPr>
              <w:tabs>
                <w:tab w:val="left" w:pos="567"/>
              </w:tabs>
              <w:ind w:left="567" w:hanging="567"/>
              <w:rPr>
                <w:rFonts w:ascii="Arial" w:hAnsi="Arial"/>
              </w:rPr>
            </w:pPr>
            <w:r w:rsidRPr="00123E3C">
              <w:rPr>
                <w:rFonts w:ascii="Arial" w:hAnsi="Arial"/>
              </w:rPr>
              <w:t>Simon Robinson</w:t>
            </w:r>
          </w:p>
        </w:tc>
        <w:tc>
          <w:tcPr>
            <w:tcW w:w="2932" w:type="dxa"/>
          </w:tcPr>
          <w:p w:rsidR="00C733F3" w:rsidRPr="00123E3C" w:rsidRDefault="00FD640D" w:rsidP="00FD640D">
            <w:pPr>
              <w:tabs>
                <w:tab w:val="left" w:pos="567"/>
              </w:tabs>
              <w:rPr>
                <w:rFonts w:ascii="Arial" w:hAnsi="Arial"/>
              </w:rPr>
            </w:pPr>
            <w:r w:rsidRPr="00123E3C">
              <w:rPr>
                <w:rFonts w:ascii="Arial" w:hAnsi="Arial"/>
              </w:rPr>
              <w:t>Sections 2,3,4 and 7 have been reformatted and revised.</w:t>
            </w:r>
          </w:p>
        </w:tc>
      </w:tr>
      <w:tr w:rsidR="00712C2C" w:rsidRPr="00123E3C" w:rsidTr="00511E43">
        <w:tc>
          <w:tcPr>
            <w:tcW w:w="2130" w:type="dxa"/>
          </w:tcPr>
          <w:p w:rsidR="00712C2C" w:rsidRPr="00123E3C" w:rsidRDefault="0066420B" w:rsidP="006B0CBA">
            <w:pPr>
              <w:pStyle w:val="Header"/>
              <w:tabs>
                <w:tab w:val="clear" w:pos="4153"/>
                <w:tab w:val="clear" w:pos="8306"/>
                <w:tab w:val="left" w:pos="567"/>
              </w:tabs>
              <w:ind w:left="567" w:hanging="567"/>
              <w:rPr>
                <w:rFonts w:ascii="Arial" w:hAnsi="Arial"/>
              </w:rPr>
            </w:pPr>
            <w:r>
              <w:rPr>
                <w:rFonts w:ascii="Arial" w:hAnsi="Arial"/>
              </w:rPr>
              <w:t>August</w:t>
            </w:r>
            <w:r w:rsidR="00712C2C" w:rsidRPr="00123E3C">
              <w:rPr>
                <w:rFonts w:ascii="Arial" w:hAnsi="Arial"/>
              </w:rPr>
              <w:t xml:space="preserve"> 2013</w:t>
            </w:r>
          </w:p>
        </w:tc>
        <w:tc>
          <w:tcPr>
            <w:tcW w:w="2130" w:type="dxa"/>
          </w:tcPr>
          <w:p w:rsidR="00712C2C" w:rsidRPr="00123E3C" w:rsidRDefault="00712C2C" w:rsidP="006B0CBA">
            <w:pPr>
              <w:tabs>
                <w:tab w:val="left" w:pos="567"/>
              </w:tabs>
              <w:ind w:left="567" w:hanging="567"/>
              <w:jc w:val="center"/>
              <w:rPr>
                <w:rFonts w:ascii="Arial" w:hAnsi="Arial"/>
              </w:rPr>
            </w:pPr>
            <w:r w:rsidRPr="00123E3C">
              <w:rPr>
                <w:rFonts w:ascii="Arial" w:hAnsi="Arial"/>
              </w:rPr>
              <w:t>5</w:t>
            </w:r>
          </w:p>
        </w:tc>
        <w:tc>
          <w:tcPr>
            <w:tcW w:w="2130" w:type="dxa"/>
          </w:tcPr>
          <w:p w:rsidR="00712C2C" w:rsidRPr="00123E3C" w:rsidRDefault="00712C2C" w:rsidP="006B0CBA">
            <w:pPr>
              <w:tabs>
                <w:tab w:val="left" w:pos="567"/>
              </w:tabs>
              <w:ind w:left="567" w:hanging="567"/>
              <w:rPr>
                <w:rFonts w:ascii="Arial" w:hAnsi="Arial"/>
              </w:rPr>
            </w:pPr>
            <w:r w:rsidRPr="00123E3C">
              <w:rPr>
                <w:rFonts w:ascii="Arial" w:hAnsi="Arial"/>
              </w:rPr>
              <w:t>Simon Robinson</w:t>
            </w:r>
          </w:p>
        </w:tc>
        <w:tc>
          <w:tcPr>
            <w:tcW w:w="2932" w:type="dxa"/>
          </w:tcPr>
          <w:p w:rsidR="00712C2C" w:rsidRPr="00123E3C" w:rsidRDefault="00712C2C" w:rsidP="00FD640D">
            <w:pPr>
              <w:tabs>
                <w:tab w:val="left" w:pos="567"/>
              </w:tabs>
              <w:rPr>
                <w:rFonts w:ascii="Arial" w:hAnsi="Arial"/>
              </w:rPr>
            </w:pPr>
            <w:r w:rsidRPr="00123E3C">
              <w:rPr>
                <w:rFonts w:ascii="Arial" w:hAnsi="Arial"/>
              </w:rPr>
              <w:t>Minor amendments</w:t>
            </w:r>
          </w:p>
        </w:tc>
      </w:tr>
      <w:tr w:rsidR="000265DB" w:rsidRPr="00123E3C" w:rsidTr="00511E43">
        <w:tc>
          <w:tcPr>
            <w:tcW w:w="2130" w:type="dxa"/>
          </w:tcPr>
          <w:p w:rsidR="000265DB" w:rsidRDefault="00285CE5" w:rsidP="006B0CBA">
            <w:pPr>
              <w:pStyle w:val="Header"/>
              <w:tabs>
                <w:tab w:val="clear" w:pos="4153"/>
                <w:tab w:val="clear" w:pos="8306"/>
                <w:tab w:val="left" w:pos="567"/>
              </w:tabs>
              <w:ind w:left="567" w:hanging="567"/>
              <w:rPr>
                <w:rFonts w:ascii="Arial" w:hAnsi="Arial"/>
              </w:rPr>
            </w:pPr>
            <w:r>
              <w:rPr>
                <w:rFonts w:ascii="Arial" w:hAnsi="Arial"/>
              </w:rPr>
              <w:t>October</w:t>
            </w:r>
            <w:r w:rsidR="008D14D0">
              <w:rPr>
                <w:rFonts w:ascii="Arial" w:hAnsi="Arial"/>
              </w:rPr>
              <w:t xml:space="preserve"> 2015</w:t>
            </w:r>
          </w:p>
        </w:tc>
        <w:tc>
          <w:tcPr>
            <w:tcW w:w="2130" w:type="dxa"/>
          </w:tcPr>
          <w:p w:rsidR="000265DB" w:rsidRPr="00123E3C" w:rsidRDefault="008D14D0" w:rsidP="006B0CBA">
            <w:pPr>
              <w:tabs>
                <w:tab w:val="left" w:pos="567"/>
              </w:tabs>
              <w:ind w:left="567" w:hanging="567"/>
              <w:jc w:val="center"/>
              <w:rPr>
                <w:rFonts w:ascii="Arial" w:hAnsi="Arial"/>
              </w:rPr>
            </w:pPr>
            <w:r>
              <w:rPr>
                <w:rFonts w:ascii="Arial" w:hAnsi="Arial"/>
              </w:rPr>
              <w:t>6</w:t>
            </w:r>
          </w:p>
        </w:tc>
        <w:tc>
          <w:tcPr>
            <w:tcW w:w="2130" w:type="dxa"/>
          </w:tcPr>
          <w:p w:rsidR="000265DB" w:rsidRPr="00123E3C" w:rsidRDefault="008D14D0" w:rsidP="006B0CBA">
            <w:pPr>
              <w:tabs>
                <w:tab w:val="left" w:pos="567"/>
              </w:tabs>
              <w:ind w:left="567" w:hanging="567"/>
              <w:rPr>
                <w:rFonts w:ascii="Arial" w:hAnsi="Arial"/>
              </w:rPr>
            </w:pPr>
            <w:r>
              <w:rPr>
                <w:rFonts w:ascii="Arial" w:hAnsi="Arial"/>
              </w:rPr>
              <w:t>Simon Robinson</w:t>
            </w:r>
          </w:p>
        </w:tc>
        <w:tc>
          <w:tcPr>
            <w:tcW w:w="2932" w:type="dxa"/>
          </w:tcPr>
          <w:p w:rsidR="000265DB" w:rsidRPr="00123E3C" w:rsidRDefault="004165DD" w:rsidP="00FD640D">
            <w:pPr>
              <w:tabs>
                <w:tab w:val="left" w:pos="567"/>
              </w:tabs>
              <w:rPr>
                <w:rFonts w:ascii="Arial" w:hAnsi="Arial"/>
              </w:rPr>
            </w:pPr>
            <w:r>
              <w:rPr>
                <w:rFonts w:ascii="Arial" w:hAnsi="Arial"/>
              </w:rPr>
              <w:t>Amendments following increased take up</w:t>
            </w:r>
          </w:p>
        </w:tc>
      </w:tr>
    </w:tbl>
    <w:p w:rsidR="00BA51BC" w:rsidRPr="00123E3C" w:rsidRDefault="00BA51BC" w:rsidP="006B0CBA">
      <w:pPr>
        <w:tabs>
          <w:tab w:val="left" w:pos="567"/>
        </w:tabs>
        <w:ind w:left="567" w:hanging="567"/>
        <w:rPr>
          <w:rFonts w:ascii="Arial" w:hAnsi="Arial"/>
        </w:rPr>
      </w:pPr>
      <w:r w:rsidRPr="00123E3C">
        <w:rPr>
          <w:rFonts w:ascii="Arial" w:hAnsi="Arial"/>
        </w:rPr>
        <w:tab/>
      </w:r>
    </w:p>
    <w:p w:rsidR="00BA51BC" w:rsidRPr="00D17530" w:rsidRDefault="00BA51BC" w:rsidP="006B0CBA">
      <w:pPr>
        <w:tabs>
          <w:tab w:val="left" w:pos="567"/>
        </w:tabs>
        <w:ind w:left="567" w:hanging="567"/>
        <w:jc w:val="center"/>
        <w:rPr>
          <w:rFonts w:ascii="Arial" w:hAnsi="Arial"/>
          <w:b/>
          <w:color w:val="034B89"/>
          <w:sz w:val="28"/>
        </w:rPr>
      </w:pPr>
      <w:r w:rsidRPr="00123E3C">
        <w:rPr>
          <w:rFonts w:ascii="Arial" w:hAnsi="Arial"/>
          <w:b/>
          <w:color w:val="034B89"/>
          <w:sz w:val="28"/>
        </w:rPr>
        <w:t xml:space="preserve">Issue </w:t>
      </w:r>
      <w:r w:rsidR="00CC475E" w:rsidRPr="00123E3C">
        <w:rPr>
          <w:rFonts w:ascii="Arial" w:hAnsi="Arial"/>
          <w:b/>
          <w:color w:val="034B89"/>
          <w:sz w:val="28"/>
        </w:rPr>
        <w:t>a</w:t>
      </w:r>
      <w:r w:rsidRPr="00123E3C">
        <w:rPr>
          <w:rFonts w:ascii="Arial" w:hAnsi="Arial"/>
          <w:b/>
          <w:color w:val="034B89"/>
          <w:sz w:val="28"/>
        </w:rPr>
        <w:t>uthorit</w:t>
      </w:r>
      <w:r w:rsidRPr="00D17530">
        <w:rPr>
          <w:rFonts w:ascii="Arial" w:hAnsi="Arial"/>
          <w:b/>
          <w:color w:val="034B89"/>
          <w:sz w:val="28"/>
        </w:rPr>
        <w:t>y</w:t>
      </w:r>
    </w:p>
    <w:p w:rsidR="00BA51BC" w:rsidRDefault="00BA51BC" w:rsidP="006B0CBA">
      <w:pPr>
        <w:tabs>
          <w:tab w:val="left" w:pos="567"/>
        </w:tabs>
        <w:ind w:left="567" w:hanging="567"/>
        <w:rPr>
          <w:rFonts w:ascii="Arial" w:hAnsi="Arial"/>
        </w:rPr>
      </w:pPr>
    </w:p>
    <w:tbl>
      <w:tblPr>
        <w:tblW w:w="4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2"/>
        <w:gridCol w:w="3391"/>
        <w:gridCol w:w="3008"/>
      </w:tblGrid>
      <w:tr w:rsidR="00BA51BC" w:rsidTr="00767688">
        <w:tc>
          <w:tcPr>
            <w:tcW w:w="1788" w:type="pct"/>
            <w:shd w:val="pct10" w:color="auto" w:fill="FFFFFF"/>
            <w:vAlign w:val="center"/>
          </w:tcPr>
          <w:p w:rsidR="00BA51BC" w:rsidRDefault="00BA51BC" w:rsidP="006B0CBA">
            <w:pPr>
              <w:tabs>
                <w:tab w:val="left" w:pos="567"/>
              </w:tabs>
              <w:ind w:left="567" w:hanging="567"/>
              <w:jc w:val="center"/>
              <w:rPr>
                <w:rFonts w:ascii="Arial" w:hAnsi="Arial"/>
              </w:rPr>
            </w:pPr>
            <w:r>
              <w:rPr>
                <w:rFonts w:ascii="Arial" w:hAnsi="Arial"/>
              </w:rPr>
              <w:t>Author</w:t>
            </w:r>
          </w:p>
        </w:tc>
        <w:tc>
          <w:tcPr>
            <w:tcW w:w="1702" w:type="pct"/>
            <w:shd w:val="pct10" w:color="auto" w:fill="FFFFFF"/>
            <w:vAlign w:val="center"/>
          </w:tcPr>
          <w:p w:rsidR="00BA51BC" w:rsidRDefault="00BA51BC" w:rsidP="006B0CBA">
            <w:pPr>
              <w:tabs>
                <w:tab w:val="left" w:pos="567"/>
              </w:tabs>
              <w:ind w:left="567" w:hanging="567"/>
              <w:jc w:val="center"/>
              <w:rPr>
                <w:rFonts w:ascii="Arial" w:hAnsi="Arial"/>
              </w:rPr>
            </w:pPr>
            <w:r>
              <w:rPr>
                <w:rFonts w:ascii="Arial" w:hAnsi="Arial"/>
              </w:rPr>
              <w:t>Owner</w:t>
            </w:r>
          </w:p>
        </w:tc>
        <w:tc>
          <w:tcPr>
            <w:tcW w:w="1510" w:type="pct"/>
            <w:shd w:val="pct10" w:color="auto" w:fill="FFFFFF"/>
            <w:vAlign w:val="center"/>
          </w:tcPr>
          <w:p w:rsidR="00BA51BC" w:rsidRDefault="00BA51BC" w:rsidP="006B0CBA">
            <w:pPr>
              <w:tabs>
                <w:tab w:val="left" w:pos="567"/>
              </w:tabs>
              <w:ind w:left="567" w:hanging="567"/>
              <w:jc w:val="center"/>
              <w:rPr>
                <w:rFonts w:ascii="Arial" w:hAnsi="Arial"/>
              </w:rPr>
            </w:pPr>
            <w:r>
              <w:rPr>
                <w:rFonts w:ascii="Arial" w:hAnsi="Arial"/>
              </w:rPr>
              <w:t xml:space="preserve">Issue </w:t>
            </w:r>
            <w:r w:rsidR="00CC475E">
              <w:rPr>
                <w:rFonts w:ascii="Arial" w:hAnsi="Arial"/>
              </w:rPr>
              <w:t>a</w:t>
            </w:r>
            <w:r>
              <w:rPr>
                <w:rFonts w:ascii="Arial" w:hAnsi="Arial"/>
              </w:rPr>
              <w:t>uthority</w:t>
            </w:r>
          </w:p>
        </w:tc>
      </w:tr>
      <w:tr w:rsidR="00BA51BC" w:rsidTr="00767688">
        <w:tc>
          <w:tcPr>
            <w:tcW w:w="1788" w:type="pct"/>
          </w:tcPr>
          <w:p w:rsidR="00BA51BC" w:rsidRDefault="00767688" w:rsidP="00796250">
            <w:pPr>
              <w:tabs>
                <w:tab w:val="left" w:pos="0"/>
              </w:tabs>
              <w:jc w:val="center"/>
              <w:rPr>
                <w:rFonts w:ascii="Arial" w:hAnsi="Arial"/>
              </w:rPr>
            </w:pPr>
            <w:r>
              <w:rPr>
                <w:rFonts w:ascii="Arial" w:hAnsi="Arial"/>
              </w:rPr>
              <w:t xml:space="preserve">Construction </w:t>
            </w:r>
            <w:r w:rsidR="00796250">
              <w:rPr>
                <w:rFonts w:ascii="Arial" w:hAnsi="Arial"/>
              </w:rPr>
              <w:t xml:space="preserve">Safety, </w:t>
            </w:r>
            <w:r w:rsidR="00BA51BC">
              <w:rPr>
                <w:rFonts w:ascii="Arial" w:hAnsi="Arial"/>
              </w:rPr>
              <w:t xml:space="preserve">Health &amp; </w:t>
            </w:r>
            <w:r w:rsidR="00FD640D">
              <w:rPr>
                <w:rFonts w:ascii="Arial" w:hAnsi="Arial"/>
              </w:rPr>
              <w:t xml:space="preserve">Wellbeing </w:t>
            </w:r>
            <w:r>
              <w:rPr>
                <w:rFonts w:ascii="Arial" w:hAnsi="Arial"/>
              </w:rPr>
              <w:t>Team</w:t>
            </w:r>
          </w:p>
        </w:tc>
        <w:tc>
          <w:tcPr>
            <w:tcW w:w="1702" w:type="pct"/>
          </w:tcPr>
          <w:p w:rsidR="00BA51BC" w:rsidRPr="004C76F8" w:rsidRDefault="00767688" w:rsidP="00FD640D">
            <w:pPr>
              <w:pStyle w:val="Header"/>
              <w:tabs>
                <w:tab w:val="clear" w:pos="4153"/>
                <w:tab w:val="clear" w:pos="8306"/>
                <w:tab w:val="left" w:pos="567"/>
              </w:tabs>
              <w:jc w:val="center"/>
              <w:rPr>
                <w:rFonts w:ascii="Arial" w:hAnsi="Arial"/>
              </w:rPr>
            </w:pPr>
            <w:r>
              <w:rPr>
                <w:rFonts w:ascii="Arial" w:hAnsi="Arial"/>
              </w:rPr>
              <w:t xml:space="preserve">Construction </w:t>
            </w:r>
            <w:r w:rsidR="00FD640D">
              <w:rPr>
                <w:rFonts w:ascii="Arial" w:hAnsi="Arial"/>
              </w:rPr>
              <w:t xml:space="preserve">Safety, Health &amp; Wellbeing </w:t>
            </w:r>
            <w:r>
              <w:rPr>
                <w:rFonts w:ascii="Arial" w:hAnsi="Arial"/>
              </w:rPr>
              <w:t>Team</w:t>
            </w:r>
          </w:p>
        </w:tc>
        <w:tc>
          <w:tcPr>
            <w:tcW w:w="1510" w:type="pct"/>
          </w:tcPr>
          <w:p w:rsidR="00BA51BC" w:rsidRPr="004C76F8" w:rsidRDefault="000265DB" w:rsidP="00C6064B">
            <w:pPr>
              <w:tabs>
                <w:tab w:val="left" w:pos="567"/>
              </w:tabs>
              <w:ind w:left="567" w:hanging="567"/>
              <w:jc w:val="center"/>
              <w:rPr>
                <w:rFonts w:ascii="Arial" w:hAnsi="Arial"/>
              </w:rPr>
            </w:pPr>
            <w:r w:rsidRPr="00020DC4">
              <w:rPr>
                <w:rFonts w:ascii="Arial" w:hAnsi="Arial"/>
              </w:rPr>
              <w:t>Richard Houghton</w:t>
            </w:r>
          </w:p>
        </w:tc>
      </w:tr>
    </w:tbl>
    <w:p w:rsidR="00BA51BC" w:rsidRDefault="00BA51BC" w:rsidP="006B0CBA">
      <w:pPr>
        <w:tabs>
          <w:tab w:val="left" w:pos="567"/>
        </w:tabs>
        <w:ind w:left="567" w:hanging="567"/>
        <w:rPr>
          <w:rFonts w:ascii="Arial" w:hAnsi="Arial"/>
        </w:rPr>
      </w:pPr>
    </w:p>
    <w:p w:rsidR="00BA51BC" w:rsidRDefault="00BA51BC" w:rsidP="006B0CBA">
      <w:pPr>
        <w:tabs>
          <w:tab w:val="left" w:pos="567"/>
        </w:tabs>
        <w:ind w:left="567" w:hanging="567"/>
        <w:rPr>
          <w:rFonts w:ascii="Arial" w:hAnsi="Arial"/>
        </w:rPr>
      </w:pPr>
    </w:p>
    <w:p w:rsidR="00BA51BC" w:rsidRDefault="00BA51BC" w:rsidP="006B0CBA">
      <w:pPr>
        <w:tabs>
          <w:tab w:val="left" w:pos="567"/>
        </w:tabs>
        <w:ind w:left="567" w:hanging="567"/>
        <w:rPr>
          <w:rFonts w:ascii="Arial" w:hAnsi="Arial"/>
        </w:rPr>
      </w:pPr>
    </w:p>
    <w:p w:rsidR="00BA51BC" w:rsidRDefault="00BA51BC" w:rsidP="008956BD">
      <w:pPr>
        <w:tabs>
          <w:tab w:val="left" w:pos="709"/>
        </w:tabs>
        <w:ind w:left="709" w:hanging="709"/>
        <w:rPr>
          <w:rFonts w:ascii="Arial" w:hAnsi="Arial"/>
          <w:b/>
          <w:color w:val="034B89"/>
          <w:sz w:val="28"/>
        </w:rPr>
      </w:pPr>
      <w:r>
        <w:rPr>
          <w:rFonts w:ascii="Arial" w:hAnsi="Arial"/>
        </w:rPr>
        <w:br w:type="page"/>
      </w:r>
      <w:r w:rsidRPr="00D17530">
        <w:rPr>
          <w:rFonts w:ascii="Arial" w:hAnsi="Arial"/>
          <w:b/>
          <w:color w:val="034B89"/>
          <w:sz w:val="28"/>
        </w:rPr>
        <w:lastRenderedPageBreak/>
        <w:t>Contents</w:t>
      </w:r>
      <w:r w:rsidRPr="00D17530">
        <w:rPr>
          <w:rFonts w:ascii="Arial" w:hAnsi="Arial"/>
          <w:b/>
          <w:color w:val="034B89"/>
          <w:sz w:val="28"/>
        </w:rPr>
        <w:tab/>
      </w:r>
      <w:r w:rsidRPr="00D17530">
        <w:rPr>
          <w:rFonts w:ascii="Arial" w:hAnsi="Arial"/>
          <w:b/>
          <w:color w:val="034B89"/>
          <w:sz w:val="28"/>
        </w:rPr>
        <w:tab/>
      </w:r>
      <w:r w:rsidRPr="00D17530">
        <w:rPr>
          <w:rFonts w:ascii="Arial" w:hAnsi="Arial"/>
          <w:b/>
          <w:color w:val="034B89"/>
          <w:sz w:val="28"/>
        </w:rPr>
        <w:tab/>
      </w:r>
      <w:r w:rsidRPr="00D17530">
        <w:rPr>
          <w:rFonts w:ascii="Arial" w:hAnsi="Arial"/>
          <w:b/>
          <w:color w:val="034B89"/>
          <w:sz w:val="28"/>
        </w:rPr>
        <w:tab/>
      </w:r>
      <w:r w:rsidRPr="00D17530">
        <w:rPr>
          <w:rFonts w:ascii="Arial" w:hAnsi="Arial"/>
          <w:b/>
          <w:color w:val="034B89"/>
          <w:sz w:val="28"/>
        </w:rPr>
        <w:tab/>
      </w:r>
      <w:r w:rsidRPr="00D17530">
        <w:rPr>
          <w:rFonts w:ascii="Arial" w:hAnsi="Arial"/>
          <w:b/>
          <w:color w:val="034B89"/>
          <w:sz w:val="28"/>
        </w:rPr>
        <w:tab/>
      </w:r>
      <w:r w:rsidRPr="00D17530">
        <w:rPr>
          <w:rFonts w:ascii="Arial" w:hAnsi="Arial"/>
          <w:b/>
          <w:color w:val="034B89"/>
          <w:sz w:val="28"/>
        </w:rPr>
        <w:tab/>
      </w:r>
      <w:r w:rsidRPr="00D17530">
        <w:rPr>
          <w:rFonts w:ascii="Arial" w:hAnsi="Arial"/>
          <w:b/>
          <w:color w:val="034B89"/>
          <w:sz w:val="28"/>
        </w:rPr>
        <w:tab/>
      </w:r>
      <w:r w:rsidRPr="00D17530">
        <w:rPr>
          <w:rFonts w:ascii="Arial" w:hAnsi="Arial"/>
          <w:b/>
          <w:color w:val="034B89"/>
          <w:sz w:val="28"/>
        </w:rPr>
        <w:tab/>
      </w:r>
      <w:r w:rsidR="00796250" w:rsidRPr="00D17530">
        <w:rPr>
          <w:rFonts w:ascii="Arial" w:hAnsi="Arial"/>
          <w:b/>
          <w:color w:val="034B89"/>
          <w:sz w:val="28"/>
        </w:rPr>
        <w:tab/>
      </w:r>
    </w:p>
    <w:p w:rsidR="00FD640D" w:rsidRDefault="00FD640D" w:rsidP="008956BD">
      <w:pPr>
        <w:tabs>
          <w:tab w:val="left" w:pos="709"/>
        </w:tabs>
        <w:ind w:left="709" w:hanging="709"/>
        <w:rPr>
          <w:rFonts w:ascii="Arial" w:hAnsi="Arial"/>
          <w:color w:val="034B89"/>
          <w:sz w:val="22"/>
          <w:szCs w:val="22"/>
        </w:rPr>
      </w:pPr>
    </w:p>
    <w:p w:rsidR="000E4BDC" w:rsidRPr="000E4BDC" w:rsidRDefault="000E4BDC" w:rsidP="000E4BDC">
      <w:pPr>
        <w:tabs>
          <w:tab w:val="left" w:pos="567"/>
        </w:tabs>
        <w:ind w:left="567" w:hanging="567"/>
        <w:rPr>
          <w:rFonts w:ascii="Arial" w:hAnsi="Arial"/>
          <w:b/>
          <w:color w:val="034B89"/>
          <w:sz w:val="22"/>
          <w:szCs w:val="22"/>
        </w:rPr>
      </w:pPr>
      <w:r w:rsidRPr="000E4BDC">
        <w:rPr>
          <w:rFonts w:ascii="Arial" w:hAnsi="Arial"/>
          <w:b/>
          <w:bCs/>
          <w:color w:val="034B89"/>
          <w:sz w:val="22"/>
          <w:szCs w:val="22"/>
        </w:rPr>
        <w:t>1.0</w:t>
      </w:r>
      <w:r w:rsidRPr="000E4BDC">
        <w:rPr>
          <w:b/>
        </w:rPr>
        <w:tab/>
      </w:r>
      <w:r w:rsidRPr="000E4BDC">
        <w:rPr>
          <w:b/>
        </w:rPr>
        <w:tab/>
      </w:r>
      <w:r w:rsidRPr="000E4BDC">
        <w:rPr>
          <w:rFonts w:ascii="Arial" w:hAnsi="Arial"/>
          <w:b/>
          <w:bCs/>
          <w:color w:val="034B89"/>
          <w:sz w:val="22"/>
          <w:szCs w:val="22"/>
        </w:rPr>
        <w:t>Scope</w:t>
      </w:r>
      <w:r w:rsidRPr="000E4BDC">
        <w:rPr>
          <w:b/>
        </w:rPr>
        <w:br/>
      </w:r>
    </w:p>
    <w:p w:rsidR="000E4BDC" w:rsidRPr="000E4BDC" w:rsidRDefault="000E4BDC" w:rsidP="000E4BDC">
      <w:pPr>
        <w:pStyle w:val="Heading1"/>
        <w:numPr>
          <w:ilvl w:val="0"/>
          <w:numId w:val="30"/>
        </w:numPr>
        <w:jc w:val="left"/>
        <w:rPr>
          <w:rFonts w:ascii="Arial" w:hAnsi="Arial"/>
          <w:b/>
          <w:bCs/>
          <w:color w:val="034B89"/>
          <w:sz w:val="22"/>
          <w:szCs w:val="22"/>
        </w:rPr>
      </w:pPr>
      <w:r w:rsidRPr="000E4BDC">
        <w:rPr>
          <w:rFonts w:ascii="Arial" w:hAnsi="Arial"/>
          <w:b/>
          <w:bCs/>
          <w:color w:val="034B89"/>
          <w:sz w:val="22"/>
          <w:szCs w:val="22"/>
        </w:rPr>
        <w:t xml:space="preserve">Environment Agency Core Values </w:t>
      </w:r>
    </w:p>
    <w:p w:rsidR="000E4BDC" w:rsidRPr="000E4BDC" w:rsidRDefault="000E4BDC" w:rsidP="000E4BDC">
      <w:pPr>
        <w:tabs>
          <w:tab w:val="left" w:pos="567"/>
        </w:tabs>
        <w:rPr>
          <w:rFonts w:ascii="Arial" w:hAnsi="Arial"/>
          <w:sz w:val="22"/>
          <w:szCs w:val="22"/>
        </w:rPr>
      </w:pPr>
    </w:p>
    <w:p w:rsidR="000E4BDC" w:rsidRPr="000E4BDC" w:rsidRDefault="000E4BDC" w:rsidP="000E4BDC">
      <w:pPr>
        <w:tabs>
          <w:tab w:val="left" w:pos="567"/>
        </w:tabs>
        <w:jc w:val="both"/>
        <w:rPr>
          <w:rFonts w:ascii="Arial" w:hAnsi="Arial"/>
          <w:sz w:val="22"/>
          <w:szCs w:val="22"/>
        </w:rPr>
      </w:pPr>
      <w:r w:rsidRPr="000E4BDC">
        <w:rPr>
          <w:rFonts w:ascii="Arial" w:hAnsi="Arial"/>
          <w:sz w:val="22"/>
          <w:szCs w:val="22"/>
        </w:rPr>
        <w:tab/>
        <w:t xml:space="preserve">2.1    </w:t>
      </w:r>
      <w:r>
        <w:rPr>
          <w:rFonts w:ascii="Arial" w:hAnsi="Arial"/>
          <w:sz w:val="22"/>
          <w:szCs w:val="22"/>
        </w:rPr>
        <w:tab/>
      </w:r>
      <w:r w:rsidRPr="000E4BDC">
        <w:rPr>
          <w:rFonts w:ascii="Arial" w:hAnsi="Arial"/>
          <w:sz w:val="22"/>
          <w:szCs w:val="22"/>
        </w:rPr>
        <w:t>Constructing a better place</w:t>
      </w:r>
    </w:p>
    <w:p w:rsidR="000E4BDC" w:rsidRPr="000E4BDC" w:rsidRDefault="000E4BDC" w:rsidP="000E4BDC">
      <w:pPr>
        <w:tabs>
          <w:tab w:val="left" w:pos="567"/>
        </w:tabs>
        <w:jc w:val="both"/>
        <w:rPr>
          <w:rFonts w:ascii="Arial" w:hAnsi="Arial"/>
          <w:sz w:val="22"/>
          <w:szCs w:val="22"/>
        </w:rPr>
      </w:pPr>
      <w:r w:rsidRPr="000E4BDC">
        <w:rPr>
          <w:rFonts w:ascii="Arial" w:hAnsi="Arial"/>
          <w:sz w:val="22"/>
          <w:szCs w:val="22"/>
        </w:rPr>
        <w:tab/>
        <w:t xml:space="preserve">2.2   </w:t>
      </w:r>
      <w:r>
        <w:rPr>
          <w:rFonts w:ascii="Arial" w:hAnsi="Arial"/>
          <w:sz w:val="22"/>
          <w:szCs w:val="22"/>
        </w:rPr>
        <w:tab/>
      </w:r>
      <w:r w:rsidRPr="000E4BDC">
        <w:rPr>
          <w:rFonts w:ascii="Arial" w:hAnsi="Arial"/>
          <w:sz w:val="22"/>
          <w:szCs w:val="22"/>
        </w:rPr>
        <w:t>Socially Aware and Community Conscious Employer</w:t>
      </w:r>
    </w:p>
    <w:p w:rsidR="000E4BDC" w:rsidRPr="000E4BDC" w:rsidRDefault="000E4BDC" w:rsidP="000E4BDC">
      <w:pPr>
        <w:tabs>
          <w:tab w:val="left" w:pos="567"/>
        </w:tabs>
        <w:jc w:val="both"/>
        <w:rPr>
          <w:rFonts w:ascii="Arial" w:hAnsi="Arial"/>
          <w:sz w:val="22"/>
          <w:szCs w:val="22"/>
        </w:rPr>
      </w:pPr>
      <w:r w:rsidRPr="000E4BDC">
        <w:rPr>
          <w:rFonts w:ascii="Arial" w:hAnsi="Arial"/>
          <w:sz w:val="22"/>
          <w:szCs w:val="22"/>
        </w:rPr>
        <w:tab/>
        <w:t xml:space="preserve">2.3 </w:t>
      </w:r>
      <w:r w:rsidRPr="000E4BDC">
        <w:rPr>
          <w:rFonts w:ascii="Arial" w:hAnsi="Arial"/>
          <w:sz w:val="22"/>
          <w:szCs w:val="22"/>
        </w:rPr>
        <w:tab/>
        <w:t xml:space="preserve">Our </w:t>
      </w:r>
      <w:smartTag w:uri="urn:schemas-microsoft-com:office:smarttags" w:element="place">
        <w:smartTag w:uri="urn:schemas-microsoft-com:office:smarttags" w:element="City">
          <w:r w:rsidRPr="000E4BDC">
            <w:rPr>
              <w:rFonts w:ascii="Arial" w:hAnsi="Arial"/>
              <w:sz w:val="22"/>
              <w:szCs w:val="22"/>
            </w:rPr>
            <w:t>Mission</w:t>
          </w:r>
        </w:smartTag>
      </w:smartTag>
      <w:r w:rsidRPr="000E4BDC">
        <w:rPr>
          <w:rFonts w:ascii="Arial" w:hAnsi="Arial"/>
          <w:sz w:val="22"/>
          <w:szCs w:val="22"/>
        </w:rPr>
        <w:t xml:space="preserve">: To be the industry leader in Safety, Health, and </w:t>
      </w:r>
    </w:p>
    <w:p w:rsidR="000E4BDC" w:rsidRPr="000E4BDC" w:rsidRDefault="000E4BDC" w:rsidP="000E4BDC">
      <w:pPr>
        <w:tabs>
          <w:tab w:val="left" w:pos="567"/>
        </w:tabs>
        <w:jc w:val="both"/>
        <w:rPr>
          <w:rFonts w:ascii="Arial" w:hAnsi="Arial"/>
          <w:sz w:val="22"/>
          <w:szCs w:val="22"/>
        </w:rPr>
      </w:pPr>
      <w:r w:rsidRPr="000E4BDC">
        <w:rPr>
          <w:rFonts w:ascii="Arial" w:hAnsi="Arial"/>
          <w:sz w:val="22"/>
          <w:szCs w:val="22"/>
        </w:rPr>
        <w:tab/>
      </w:r>
      <w:r w:rsidRPr="000E4BDC">
        <w:rPr>
          <w:rFonts w:ascii="Arial" w:hAnsi="Arial"/>
          <w:sz w:val="22"/>
          <w:szCs w:val="22"/>
        </w:rPr>
        <w:tab/>
      </w:r>
      <w:r>
        <w:rPr>
          <w:rFonts w:ascii="Arial" w:hAnsi="Arial"/>
          <w:sz w:val="22"/>
          <w:szCs w:val="22"/>
        </w:rPr>
        <w:tab/>
      </w:r>
      <w:r w:rsidRPr="000E4BDC">
        <w:rPr>
          <w:rFonts w:ascii="Arial" w:hAnsi="Arial"/>
          <w:sz w:val="22"/>
          <w:szCs w:val="22"/>
        </w:rPr>
        <w:t>Environmental performance</w:t>
      </w:r>
    </w:p>
    <w:p w:rsidR="000E4BDC" w:rsidRPr="000E4BDC" w:rsidRDefault="000E4BDC" w:rsidP="000E4BDC">
      <w:pPr>
        <w:tabs>
          <w:tab w:val="left" w:pos="567"/>
        </w:tabs>
        <w:jc w:val="both"/>
        <w:rPr>
          <w:rFonts w:ascii="Arial" w:hAnsi="Arial"/>
          <w:sz w:val="22"/>
          <w:szCs w:val="22"/>
        </w:rPr>
      </w:pPr>
    </w:p>
    <w:p w:rsidR="00FD2CED" w:rsidRDefault="00FD2CED" w:rsidP="000E4BDC">
      <w:pPr>
        <w:pStyle w:val="Heading1"/>
        <w:jc w:val="left"/>
        <w:rPr>
          <w:rFonts w:ascii="Arial" w:hAnsi="Arial"/>
          <w:sz w:val="22"/>
          <w:szCs w:val="22"/>
        </w:rPr>
      </w:pPr>
    </w:p>
    <w:p w:rsidR="000E4BDC" w:rsidRPr="000E4BDC" w:rsidRDefault="00FD2CED" w:rsidP="000E4BDC">
      <w:pPr>
        <w:pStyle w:val="Heading1"/>
        <w:jc w:val="left"/>
        <w:rPr>
          <w:rFonts w:ascii="Arial" w:hAnsi="Arial"/>
          <w:b/>
          <w:bCs/>
          <w:color w:val="034B89"/>
          <w:sz w:val="22"/>
          <w:szCs w:val="22"/>
        </w:rPr>
      </w:pPr>
      <w:r>
        <w:rPr>
          <w:rFonts w:ascii="Arial" w:hAnsi="Arial"/>
          <w:b/>
          <w:bCs/>
          <w:color w:val="034B89"/>
          <w:sz w:val="22"/>
          <w:szCs w:val="22"/>
        </w:rPr>
        <w:t xml:space="preserve">3.0     </w:t>
      </w:r>
      <w:r w:rsidR="000E4BDC" w:rsidRPr="000E4BDC">
        <w:rPr>
          <w:rFonts w:ascii="Arial" w:hAnsi="Arial"/>
          <w:b/>
          <w:bCs/>
          <w:color w:val="034B89"/>
          <w:sz w:val="22"/>
          <w:szCs w:val="22"/>
        </w:rPr>
        <w:t>Adoption of national schemes and standards</w:t>
      </w:r>
    </w:p>
    <w:p w:rsidR="000E4BDC" w:rsidRPr="000E4BDC" w:rsidRDefault="000E4BDC" w:rsidP="000E4BDC">
      <w:pPr>
        <w:tabs>
          <w:tab w:val="left" w:pos="567"/>
        </w:tabs>
        <w:jc w:val="both"/>
        <w:rPr>
          <w:rFonts w:ascii="Arial" w:hAnsi="Arial"/>
          <w:sz w:val="22"/>
          <w:szCs w:val="22"/>
        </w:rPr>
      </w:pPr>
    </w:p>
    <w:p w:rsidR="000E4BDC" w:rsidRPr="000E4BDC" w:rsidRDefault="000E4BDC" w:rsidP="000E4BDC">
      <w:pPr>
        <w:tabs>
          <w:tab w:val="left" w:pos="567"/>
        </w:tabs>
        <w:jc w:val="both"/>
        <w:rPr>
          <w:rFonts w:ascii="Arial" w:hAnsi="Arial"/>
          <w:sz w:val="22"/>
          <w:szCs w:val="22"/>
        </w:rPr>
      </w:pPr>
      <w:r w:rsidRPr="000E4BDC">
        <w:rPr>
          <w:rFonts w:ascii="Arial" w:hAnsi="Arial"/>
          <w:sz w:val="22"/>
          <w:szCs w:val="22"/>
        </w:rPr>
        <w:tab/>
        <w:t>3.1</w:t>
      </w:r>
      <w:r w:rsidRPr="000E4BDC">
        <w:rPr>
          <w:rFonts w:ascii="Arial" w:hAnsi="Arial"/>
          <w:sz w:val="22"/>
          <w:szCs w:val="22"/>
        </w:rPr>
        <w:tab/>
        <w:t>Considerate Constructors Scheme (CCS)</w:t>
      </w:r>
    </w:p>
    <w:p w:rsidR="000E4BDC" w:rsidRPr="000E4BDC" w:rsidRDefault="000E4BDC" w:rsidP="000E4BDC">
      <w:pPr>
        <w:tabs>
          <w:tab w:val="left" w:pos="567"/>
        </w:tabs>
        <w:rPr>
          <w:rFonts w:ascii="Arial" w:hAnsi="Arial"/>
          <w:sz w:val="22"/>
          <w:szCs w:val="22"/>
        </w:rPr>
      </w:pPr>
      <w:r w:rsidRPr="000E4BDC">
        <w:rPr>
          <w:rFonts w:ascii="Arial" w:hAnsi="Arial"/>
          <w:sz w:val="22"/>
          <w:szCs w:val="22"/>
        </w:rPr>
        <w:tab/>
        <w:t>3.2</w:t>
      </w:r>
      <w:r w:rsidRPr="000E4BDC">
        <w:rPr>
          <w:rFonts w:ascii="Arial" w:hAnsi="Arial"/>
          <w:sz w:val="22"/>
          <w:szCs w:val="22"/>
        </w:rPr>
        <w:tab/>
        <w:t>Construction Skills Certification Scheme (CSCS) and</w:t>
      </w:r>
    </w:p>
    <w:p w:rsidR="000E4BDC" w:rsidRPr="000E4BDC" w:rsidRDefault="000E4BDC" w:rsidP="000E4BDC">
      <w:pPr>
        <w:tabs>
          <w:tab w:val="left" w:pos="567"/>
        </w:tabs>
        <w:rPr>
          <w:rFonts w:ascii="Arial" w:hAnsi="Arial"/>
          <w:sz w:val="22"/>
          <w:szCs w:val="22"/>
        </w:rPr>
      </w:pPr>
      <w:r w:rsidRPr="000E4BDC">
        <w:rPr>
          <w:rFonts w:ascii="Arial" w:hAnsi="Arial"/>
          <w:sz w:val="22"/>
          <w:szCs w:val="22"/>
        </w:rPr>
        <w:tab/>
      </w:r>
      <w:r w:rsidRPr="000E4BDC">
        <w:rPr>
          <w:rFonts w:ascii="Arial" w:hAnsi="Arial"/>
          <w:sz w:val="22"/>
          <w:szCs w:val="22"/>
        </w:rPr>
        <w:tab/>
      </w:r>
      <w:r w:rsidRPr="000E4BDC">
        <w:rPr>
          <w:rFonts w:ascii="Arial" w:hAnsi="Arial"/>
          <w:sz w:val="22"/>
          <w:szCs w:val="22"/>
        </w:rPr>
        <w:tab/>
        <w:t>Construction Plant Certification Scheme (CPCS)</w:t>
      </w:r>
    </w:p>
    <w:p w:rsidR="000E4BDC" w:rsidRPr="000E4BDC" w:rsidRDefault="000E4BDC" w:rsidP="000E4BDC">
      <w:pPr>
        <w:tabs>
          <w:tab w:val="left" w:pos="567"/>
        </w:tabs>
        <w:ind w:left="567" w:hanging="567"/>
        <w:rPr>
          <w:rFonts w:ascii="Arial" w:hAnsi="Arial"/>
          <w:sz w:val="22"/>
          <w:szCs w:val="22"/>
        </w:rPr>
      </w:pPr>
      <w:r w:rsidRPr="000E4BDC">
        <w:rPr>
          <w:rFonts w:ascii="Arial" w:hAnsi="Arial"/>
          <w:sz w:val="22"/>
          <w:szCs w:val="22"/>
        </w:rPr>
        <w:tab/>
        <w:t>3.3</w:t>
      </w:r>
      <w:r w:rsidRPr="000E4BDC">
        <w:rPr>
          <w:rFonts w:ascii="Arial" w:hAnsi="Arial"/>
          <w:sz w:val="22"/>
          <w:szCs w:val="22"/>
        </w:rPr>
        <w:tab/>
        <w:t>Constructing Better Health (CBH)</w:t>
      </w:r>
    </w:p>
    <w:p w:rsidR="000E4BDC" w:rsidRPr="000E4BDC" w:rsidRDefault="000E4BDC" w:rsidP="000E4BDC">
      <w:pPr>
        <w:tabs>
          <w:tab w:val="left" w:pos="567"/>
          <w:tab w:val="left" w:pos="1276"/>
        </w:tabs>
        <w:rPr>
          <w:rFonts w:ascii="Arial" w:hAnsi="Arial"/>
          <w:sz w:val="22"/>
          <w:szCs w:val="22"/>
        </w:rPr>
      </w:pPr>
      <w:r w:rsidRPr="000E4BDC">
        <w:rPr>
          <w:rFonts w:ascii="Arial" w:hAnsi="Arial"/>
          <w:sz w:val="22"/>
          <w:szCs w:val="22"/>
        </w:rPr>
        <w:tab/>
        <w:t>3.4</w:t>
      </w:r>
      <w:r w:rsidRPr="000E4BDC">
        <w:rPr>
          <w:rFonts w:ascii="Arial" w:hAnsi="Arial"/>
          <w:sz w:val="22"/>
          <w:szCs w:val="22"/>
        </w:rPr>
        <w:tab/>
      </w:r>
      <w:r w:rsidRPr="000E4BDC">
        <w:rPr>
          <w:rFonts w:ascii="Arial" w:hAnsi="Arial"/>
          <w:sz w:val="22"/>
          <w:szCs w:val="22"/>
        </w:rPr>
        <w:tab/>
        <w:t>Civil Engineering Environmental Quality Assessment Award (CEEQUAL) Scheme</w:t>
      </w:r>
    </w:p>
    <w:p w:rsidR="000E4BDC" w:rsidRPr="000E4BDC" w:rsidRDefault="000E4BDC" w:rsidP="000E4BDC">
      <w:pPr>
        <w:tabs>
          <w:tab w:val="left" w:pos="567"/>
          <w:tab w:val="left" w:pos="1276"/>
        </w:tabs>
        <w:rPr>
          <w:rFonts w:ascii="Arial" w:hAnsi="Arial"/>
          <w:sz w:val="22"/>
          <w:szCs w:val="22"/>
        </w:rPr>
      </w:pPr>
    </w:p>
    <w:p w:rsidR="000E4BDC" w:rsidRPr="00FD2CED" w:rsidRDefault="000E4BDC" w:rsidP="000E4BDC">
      <w:pPr>
        <w:tabs>
          <w:tab w:val="left" w:pos="567"/>
        </w:tabs>
        <w:ind w:left="567" w:hanging="567"/>
        <w:jc w:val="both"/>
        <w:rPr>
          <w:rFonts w:ascii="Arial" w:hAnsi="Arial" w:cs="Arial"/>
          <w:b/>
          <w:sz w:val="22"/>
          <w:szCs w:val="22"/>
        </w:rPr>
      </w:pPr>
      <w:r w:rsidRPr="00FD2CED">
        <w:rPr>
          <w:rFonts w:ascii="Arial" w:hAnsi="Arial"/>
          <w:b/>
          <w:bCs/>
          <w:color w:val="034B89"/>
          <w:sz w:val="22"/>
          <w:szCs w:val="22"/>
        </w:rPr>
        <w:t>4.     Competence</w:t>
      </w:r>
    </w:p>
    <w:p w:rsidR="000E4BDC" w:rsidRPr="000E4BDC" w:rsidRDefault="000E4BDC" w:rsidP="000E4BDC">
      <w:pPr>
        <w:tabs>
          <w:tab w:val="left" w:pos="567"/>
        </w:tabs>
        <w:ind w:left="567" w:hanging="567"/>
        <w:jc w:val="both"/>
        <w:rPr>
          <w:rFonts w:ascii="Arial" w:hAnsi="Arial" w:cs="Arial"/>
          <w:sz w:val="22"/>
          <w:szCs w:val="22"/>
        </w:rPr>
      </w:pPr>
    </w:p>
    <w:p w:rsidR="000E4BDC" w:rsidRPr="000E4BDC" w:rsidRDefault="000E4BDC" w:rsidP="000E4BDC">
      <w:pPr>
        <w:tabs>
          <w:tab w:val="left" w:pos="567"/>
        </w:tabs>
        <w:ind w:left="567" w:hanging="567"/>
        <w:jc w:val="both"/>
        <w:rPr>
          <w:rFonts w:ascii="Arial" w:hAnsi="Arial" w:cs="Arial"/>
          <w:sz w:val="22"/>
          <w:szCs w:val="22"/>
        </w:rPr>
      </w:pPr>
      <w:r w:rsidRPr="000E4BDC">
        <w:rPr>
          <w:rFonts w:ascii="Arial" w:hAnsi="Arial" w:cs="Arial"/>
          <w:sz w:val="22"/>
          <w:szCs w:val="22"/>
        </w:rPr>
        <w:tab/>
        <w:t>4.1</w:t>
      </w:r>
      <w:r w:rsidRPr="000E4BDC">
        <w:rPr>
          <w:rFonts w:ascii="Arial" w:hAnsi="Arial" w:cs="Arial"/>
          <w:sz w:val="22"/>
          <w:szCs w:val="22"/>
        </w:rPr>
        <w:tab/>
        <w:t>Competence Management</w:t>
      </w:r>
    </w:p>
    <w:p w:rsidR="000E4BDC" w:rsidRPr="000E4BDC" w:rsidRDefault="000E4BDC" w:rsidP="000E4BDC">
      <w:pPr>
        <w:tabs>
          <w:tab w:val="left" w:pos="567"/>
        </w:tabs>
        <w:ind w:left="567" w:hanging="567"/>
        <w:jc w:val="both"/>
        <w:rPr>
          <w:rFonts w:ascii="Arial" w:hAnsi="Arial" w:cs="Arial"/>
          <w:sz w:val="22"/>
          <w:szCs w:val="22"/>
        </w:rPr>
      </w:pPr>
    </w:p>
    <w:p w:rsidR="000E4BDC" w:rsidRPr="000E4BDC" w:rsidRDefault="000E4BDC" w:rsidP="000E4BDC">
      <w:pPr>
        <w:tabs>
          <w:tab w:val="left" w:pos="567"/>
        </w:tabs>
        <w:ind w:left="567" w:hanging="567"/>
        <w:jc w:val="both"/>
        <w:rPr>
          <w:rFonts w:ascii="Arial" w:hAnsi="Arial"/>
          <w:b/>
          <w:bCs/>
          <w:color w:val="034B89"/>
          <w:sz w:val="22"/>
          <w:szCs w:val="22"/>
        </w:rPr>
      </w:pPr>
      <w:r w:rsidRPr="000E4BDC">
        <w:rPr>
          <w:rFonts w:ascii="Arial" w:hAnsi="Arial"/>
          <w:b/>
          <w:bCs/>
          <w:color w:val="034B89"/>
          <w:sz w:val="22"/>
          <w:szCs w:val="22"/>
        </w:rPr>
        <w:t>5.0     Risk Management</w:t>
      </w:r>
    </w:p>
    <w:p w:rsidR="000E4BDC" w:rsidRPr="000E4BDC" w:rsidRDefault="000E4BDC" w:rsidP="000E4BDC">
      <w:pPr>
        <w:tabs>
          <w:tab w:val="left" w:pos="567"/>
        </w:tabs>
        <w:ind w:left="567" w:hanging="567"/>
        <w:jc w:val="both"/>
        <w:rPr>
          <w:rFonts w:ascii="Arial" w:hAnsi="Arial"/>
          <w:bCs/>
          <w:color w:val="034B89"/>
          <w:sz w:val="22"/>
          <w:szCs w:val="22"/>
        </w:rPr>
      </w:pPr>
    </w:p>
    <w:p w:rsidR="000E4BDC" w:rsidRPr="000E4BDC" w:rsidRDefault="000E4BDC" w:rsidP="000E4BDC">
      <w:pPr>
        <w:ind w:firstLine="567"/>
        <w:rPr>
          <w:rFonts w:ascii="Arial" w:hAnsi="Arial"/>
          <w:sz w:val="22"/>
          <w:szCs w:val="22"/>
        </w:rPr>
      </w:pPr>
      <w:r w:rsidRPr="000E4BDC">
        <w:rPr>
          <w:rFonts w:ascii="Arial" w:hAnsi="Arial"/>
          <w:sz w:val="22"/>
          <w:szCs w:val="22"/>
        </w:rPr>
        <w:t>5.1</w:t>
      </w:r>
      <w:r w:rsidRPr="000E4BDC">
        <w:rPr>
          <w:rFonts w:ascii="Arial" w:hAnsi="Arial"/>
          <w:sz w:val="22"/>
          <w:szCs w:val="22"/>
        </w:rPr>
        <w:tab/>
        <w:t>Risk Assessment and Method Statement Reviews</w:t>
      </w:r>
    </w:p>
    <w:p w:rsidR="000E4BDC" w:rsidRPr="000E4BDC" w:rsidRDefault="000E4BDC" w:rsidP="000E4BDC">
      <w:pPr>
        <w:ind w:firstLine="567"/>
        <w:rPr>
          <w:rFonts w:ascii="Arial" w:hAnsi="Arial"/>
          <w:sz w:val="22"/>
          <w:szCs w:val="22"/>
        </w:rPr>
      </w:pPr>
    </w:p>
    <w:p w:rsidR="000E4BDC" w:rsidRPr="000E4BDC" w:rsidRDefault="000E4BDC" w:rsidP="000E4BDC">
      <w:pPr>
        <w:tabs>
          <w:tab w:val="left" w:pos="567"/>
        </w:tabs>
        <w:ind w:left="567" w:hanging="567"/>
        <w:rPr>
          <w:rFonts w:ascii="Arial" w:hAnsi="Arial"/>
          <w:b/>
          <w:bCs/>
          <w:color w:val="034B89"/>
          <w:sz w:val="22"/>
          <w:szCs w:val="22"/>
        </w:rPr>
      </w:pPr>
      <w:r w:rsidRPr="000E4BDC">
        <w:rPr>
          <w:rFonts w:ascii="Arial" w:hAnsi="Arial"/>
          <w:b/>
          <w:bCs/>
          <w:color w:val="034B89"/>
          <w:sz w:val="22"/>
          <w:szCs w:val="22"/>
        </w:rPr>
        <w:t>6.0</w:t>
      </w:r>
      <w:r w:rsidRPr="000E4BDC">
        <w:rPr>
          <w:rFonts w:ascii="Arial" w:hAnsi="Arial"/>
          <w:b/>
          <w:sz w:val="22"/>
          <w:szCs w:val="22"/>
        </w:rPr>
        <w:t xml:space="preserve"> </w:t>
      </w:r>
      <w:r w:rsidRPr="000E4BDC">
        <w:rPr>
          <w:rFonts w:ascii="Arial" w:hAnsi="Arial"/>
          <w:b/>
          <w:sz w:val="22"/>
          <w:szCs w:val="22"/>
        </w:rPr>
        <w:tab/>
      </w:r>
      <w:r w:rsidR="004D38C3" w:rsidRPr="000E4BDC">
        <w:rPr>
          <w:rFonts w:ascii="Arial" w:hAnsi="Arial"/>
          <w:b/>
          <w:bCs/>
          <w:color w:val="034B89"/>
          <w:sz w:val="22"/>
          <w:szCs w:val="22"/>
        </w:rPr>
        <w:t>Specific Risk</w:t>
      </w:r>
      <w:r w:rsidRPr="000E4BDC">
        <w:rPr>
          <w:rFonts w:ascii="Arial" w:hAnsi="Arial"/>
          <w:b/>
          <w:bCs/>
          <w:color w:val="034B89"/>
          <w:sz w:val="22"/>
          <w:szCs w:val="22"/>
        </w:rPr>
        <w:t xml:space="preserve"> Management Arrangements</w:t>
      </w:r>
    </w:p>
    <w:p w:rsidR="000E4BDC" w:rsidRPr="000E4BDC" w:rsidRDefault="000E4BDC" w:rsidP="000E4BDC">
      <w:pPr>
        <w:tabs>
          <w:tab w:val="left" w:pos="567"/>
        </w:tabs>
        <w:ind w:left="567" w:hanging="567"/>
        <w:rPr>
          <w:rFonts w:ascii="Arial" w:hAnsi="Arial"/>
          <w:sz w:val="22"/>
          <w:szCs w:val="22"/>
        </w:rPr>
      </w:pPr>
    </w:p>
    <w:p w:rsidR="000E4BDC" w:rsidRPr="000E4BDC" w:rsidRDefault="000E4BDC" w:rsidP="000E4BDC">
      <w:pPr>
        <w:tabs>
          <w:tab w:val="left" w:pos="567"/>
        </w:tabs>
        <w:rPr>
          <w:rFonts w:ascii="Arial" w:hAnsi="Arial"/>
          <w:sz w:val="22"/>
          <w:szCs w:val="22"/>
        </w:rPr>
      </w:pPr>
      <w:r w:rsidRPr="000E4BDC">
        <w:rPr>
          <w:rFonts w:ascii="Arial" w:hAnsi="Arial"/>
          <w:sz w:val="22"/>
          <w:szCs w:val="22"/>
        </w:rPr>
        <w:tab/>
        <w:t>6. 1</w:t>
      </w:r>
      <w:r w:rsidRPr="000E4BDC">
        <w:rPr>
          <w:rFonts w:ascii="Arial" w:hAnsi="Arial"/>
          <w:sz w:val="22"/>
          <w:szCs w:val="22"/>
        </w:rPr>
        <w:tab/>
        <w:t>RAG List</w:t>
      </w:r>
    </w:p>
    <w:p w:rsidR="000E4BDC" w:rsidRPr="000E4BDC" w:rsidRDefault="000E4BDC" w:rsidP="000E4BDC">
      <w:pPr>
        <w:tabs>
          <w:tab w:val="left" w:pos="567"/>
        </w:tabs>
        <w:rPr>
          <w:rFonts w:ascii="Arial" w:hAnsi="Arial"/>
          <w:sz w:val="22"/>
          <w:szCs w:val="22"/>
        </w:rPr>
      </w:pPr>
      <w:r w:rsidRPr="000E4BDC">
        <w:rPr>
          <w:rFonts w:ascii="Arial" w:hAnsi="Arial"/>
          <w:sz w:val="22"/>
          <w:szCs w:val="22"/>
        </w:rPr>
        <w:tab/>
        <w:t>6.2</w:t>
      </w:r>
      <w:r w:rsidRPr="000E4BDC">
        <w:rPr>
          <w:rFonts w:ascii="Arial" w:hAnsi="Arial"/>
          <w:sz w:val="22"/>
          <w:szCs w:val="22"/>
        </w:rPr>
        <w:tab/>
        <w:t>Pollution Prevention Planning &amp; Provision</w:t>
      </w:r>
    </w:p>
    <w:p w:rsidR="000E4BDC" w:rsidRPr="000E4BDC" w:rsidRDefault="000E4BDC" w:rsidP="000E4BDC">
      <w:pPr>
        <w:tabs>
          <w:tab w:val="left" w:pos="567"/>
        </w:tabs>
        <w:rPr>
          <w:rFonts w:ascii="Arial" w:hAnsi="Arial"/>
          <w:sz w:val="22"/>
          <w:szCs w:val="22"/>
        </w:rPr>
      </w:pPr>
      <w:r w:rsidRPr="000E4BDC">
        <w:rPr>
          <w:rFonts w:ascii="Arial" w:hAnsi="Arial"/>
          <w:sz w:val="22"/>
          <w:szCs w:val="22"/>
        </w:rPr>
        <w:tab/>
        <w:t>6.3</w:t>
      </w:r>
      <w:r w:rsidRPr="000E4BDC">
        <w:rPr>
          <w:rFonts w:ascii="Arial" w:hAnsi="Arial"/>
          <w:sz w:val="22"/>
          <w:szCs w:val="22"/>
        </w:rPr>
        <w:tab/>
        <w:t>Welfare Provision</w:t>
      </w:r>
    </w:p>
    <w:p w:rsidR="000E4BDC" w:rsidRPr="000E4BDC" w:rsidRDefault="000E4BDC" w:rsidP="000E4BDC">
      <w:pPr>
        <w:tabs>
          <w:tab w:val="left" w:pos="567"/>
        </w:tabs>
        <w:rPr>
          <w:rFonts w:ascii="Arial" w:hAnsi="Arial"/>
          <w:sz w:val="22"/>
          <w:szCs w:val="22"/>
        </w:rPr>
      </w:pPr>
      <w:r>
        <w:rPr>
          <w:rFonts w:ascii="Arial" w:hAnsi="Arial"/>
          <w:sz w:val="22"/>
          <w:szCs w:val="22"/>
        </w:rPr>
        <w:tab/>
      </w:r>
      <w:r w:rsidRPr="000E4BDC">
        <w:rPr>
          <w:rFonts w:ascii="Arial" w:hAnsi="Arial"/>
          <w:sz w:val="22"/>
          <w:szCs w:val="22"/>
        </w:rPr>
        <w:t>6.4</w:t>
      </w:r>
      <w:r w:rsidRPr="000E4BDC">
        <w:rPr>
          <w:rFonts w:ascii="Arial" w:hAnsi="Arial"/>
          <w:sz w:val="22"/>
          <w:szCs w:val="22"/>
        </w:rPr>
        <w:tab/>
        <w:t>Housekeeping</w:t>
      </w:r>
    </w:p>
    <w:p w:rsidR="000E4BDC" w:rsidRPr="000E4BDC" w:rsidRDefault="000E4BDC" w:rsidP="000E4BDC">
      <w:pPr>
        <w:tabs>
          <w:tab w:val="left" w:pos="567"/>
        </w:tabs>
        <w:rPr>
          <w:rFonts w:ascii="Arial" w:hAnsi="Arial"/>
          <w:sz w:val="22"/>
          <w:szCs w:val="22"/>
        </w:rPr>
      </w:pPr>
      <w:r w:rsidRPr="000E4BDC">
        <w:rPr>
          <w:rFonts w:ascii="Arial" w:hAnsi="Arial"/>
          <w:sz w:val="22"/>
          <w:szCs w:val="22"/>
        </w:rPr>
        <w:tab/>
        <w:t>6.5</w:t>
      </w:r>
      <w:r w:rsidRPr="000E4BDC">
        <w:rPr>
          <w:rFonts w:ascii="Arial" w:hAnsi="Arial"/>
          <w:sz w:val="22"/>
          <w:szCs w:val="22"/>
        </w:rPr>
        <w:tab/>
        <w:t>Mandatory Personal Protective Equipment (PPE)</w:t>
      </w:r>
    </w:p>
    <w:p w:rsidR="000E4BDC" w:rsidRPr="000E4BDC" w:rsidRDefault="000E4BDC" w:rsidP="000E4BDC">
      <w:pPr>
        <w:tabs>
          <w:tab w:val="left" w:pos="567"/>
        </w:tabs>
        <w:ind w:left="567" w:hanging="567"/>
        <w:rPr>
          <w:rFonts w:ascii="Arial" w:hAnsi="Arial"/>
          <w:sz w:val="22"/>
          <w:szCs w:val="22"/>
        </w:rPr>
      </w:pPr>
      <w:r w:rsidRPr="000E4BDC">
        <w:rPr>
          <w:rFonts w:ascii="Arial" w:hAnsi="Arial"/>
          <w:sz w:val="22"/>
          <w:szCs w:val="22"/>
        </w:rPr>
        <w:tab/>
      </w:r>
      <w:smartTag w:uri="urn:schemas-microsoft-com:office:smarttags" w:element="Street">
        <w:smartTag w:uri="urn:schemas-microsoft-com:office:smarttags" w:element="address">
          <w:r w:rsidRPr="000E4BDC">
            <w:rPr>
              <w:rFonts w:ascii="Arial" w:hAnsi="Arial"/>
              <w:sz w:val="22"/>
              <w:szCs w:val="22"/>
            </w:rPr>
            <w:t>6.6</w:t>
          </w:r>
          <w:r w:rsidRPr="000E4BDC">
            <w:rPr>
              <w:rFonts w:ascii="Arial" w:hAnsi="Arial"/>
              <w:sz w:val="22"/>
              <w:szCs w:val="22"/>
            </w:rPr>
            <w:tab/>
            <w:t>Activities Taking Place</w:t>
          </w:r>
        </w:smartTag>
      </w:smartTag>
      <w:r w:rsidRPr="000E4BDC">
        <w:rPr>
          <w:rFonts w:ascii="Arial" w:hAnsi="Arial"/>
          <w:sz w:val="22"/>
          <w:szCs w:val="22"/>
        </w:rPr>
        <w:t xml:space="preserve"> in Close Proximity to the Public</w:t>
      </w:r>
    </w:p>
    <w:p w:rsidR="000E4BDC" w:rsidRPr="000E4BDC" w:rsidRDefault="000E4BDC" w:rsidP="000E4BDC">
      <w:pPr>
        <w:ind w:left="567"/>
        <w:rPr>
          <w:rFonts w:ascii="Arial" w:hAnsi="Arial"/>
          <w:sz w:val="22"/>
          <w:szCs w:val="22"/>
        </w:rPr>
      </w:pPr>
      <w:r w:rsidRPr="000E4BDC">
        <w:rPr>
          <w:rFonts w:ascii="Arial" w:hAnsi="Arial"/>
          <w:sz w:val="22"/>
          <w:szCs w:val="22"/>
        </w:rPr>
        <w:t>6.7</w:t>
      </w:r>
      <w:r w:rsidRPr="000E4BDC">
        <w:rPr>
          <w:rFonts w:ascii="Arial" w:hAnsi="Arial"/>
          <w:sz w:val="22"/>
          <w:szCs w:val="22"/>
        </w:rPr>
        <w:tab/>
        <w:t xml:space="preserve">The Use of Vehicles and Site Plant </w:t>
      </w:r>
    </w:p>
    <w:p w:rsidR="000E4BDC" w:rsidRPr="000E4BDC" w:rsidRDefault="000E4BDC" w:rsidP="000E4BDC">
      <w:pPr>
        <w:pStyle w:val="BodyTextIndent2"/>
        <w:tabs>
          <w:tab w:val="left" w:pos="567"/>
        </w:tabs>
        <w:ind w:hanging="567"/>
        <w:rPr>
          <w:rFonts w:ascii="Arial" w:hAnsi="Arial" w:cs="Arial"/>
          <w:sz w:val="22"/>
          <w:szCs w:val="22"/>
          <w:u w:val="single"/>
        </w:rPr>
      </w:pPr>
      <w:r w:rsidRPr="000E4BDC">
        <w:rPr>
          <w:rFonts w:ascii="Arial" w:hAnsi="Arial" w:cs="Arial"/>
          <w:sz w:val="22"/>
          <w:szCs w:val="22"/>
        </w:rPr>
        <w:tab/>
        <w:t>6.8</w:t>
      </w:r>
      <w:r w:rsidRPr="000E4BDC">
        <w:rPr>
          <w:rFonts w:ascii="Arial" w:hAnsi="Arial" w:cs="Arial"/>
          <w:sz w:val="22"/>
          <w:szCs w:val="22"/>
        </w:rPr>
        <w:tab/>
        <w:t>Use of Mats</w:t>
      </w:r>
    </w:p>
    <w:p w:rsidR="000E4BDC" w:rsidRPr="000E4BDC" w:rsidRDefault="000E4BDC" w:rsidP="000E4BDC">
      <w:pPr>
        <w:pStyle w:val="BodyTextIndent2"/>
        <w:tabs>
          <w:tab w:val="left" w:pos="567"/>
        </w:tabs>
        <w:ind w:hanging="567"/>
        <w:rPr>
          <w:rFonts w:ascii="Arial" w:hAnsi="Arial" w:cs="Arial"/>
        </w:rPr>
      </w:pPr>
      <w:r w:rsidRPr="000E4BDC">
        <w:rPr>
          <w:rFonts w:ascii="Arial" w:hAnsi="Arial" w:cs="Arial"/>
          <w:sz w:val="22"/>
          <w:szCs w:val="22"/>
        </w:rPr>
        <w:tab/>
        <w:t>6.9</w:t>
      </w:r>
      <w:r w:rsidRPr="000E4BDC">
        <w:rPr>
          <w:rFonts w:ascii="Arial" w:hAnsi="Arial" w:cs="Arial"/>
          <w:sz w:val="22"/>
          <w:szCs w:val="22"/>
        </w:rPr>
        <w:tab/>
      </w:r>
      <w:r w:rsidRPr="000E4BDC">
        <w:rPr>
          <w:rFonts w:ascii="Arial" w:hAnsi="Arial"/>
          <w:sz w:val="22"/>
          <w:szCs w:val="22"/>
        </w:rPr>
        <w:t>Working Near Overhead Power Lines and Underground Services</w:t>
      </w:r>
      <w:r w:rsidRPr="000E4BDC">
        <w:rPr>
          <w:rFonts w:ascii="Arial" w:hAnsi="Arial" w:cs="Arial"/>
        </w:rPr>
        <w:tab/>
      </w:r>
    </w:p>
    <w:p w:rsidR="000E4BDC" w:rsidRPr="000E4BDC" w:rsidRDefault="000E4BDC" w:rsidP="000E4BDC">
      <w:pPr>
        <w:pStyle w:val="BodyTextIndent2"/>
        <w:tabs>
          <w:tab w:val="left" w:pos="567"/>
        </w:tabs>
        <w:ind w:hanging="567"/>
        <w:rPr>
          <w:rFonts w:ascii="Arial" w:hAnsi="Arial" w:cs="Arial"/>
          <w:sz w:val="22"/>
          <w:szCs w:val="22"/>
        </w:rPr>
      </w:pPr>
      <w:r w:rsidRPr="000E4BDC">
        <w:rPr>
          <w:rFonts w:ascii="Arial" w:hAnsi="Arial" w:cs="Arial"/>
          <w:sz w:val="22"/>
          <w:szCs w:val="22"/>
        </w:rPr>
        <w:tab/>
        <w:t>6.10</w:t>
      </w:r>
      <w:r w:rsidRPr="000E4BDC">
        <w:rPr>
          <w:rFonts w:ascii="Arial" w:hAnsi="Arial" w:cs="Arial"/>
          <w:sz w:val="22"/>
          <w:szCs w:val="22"/>
        </w:rPr>
        <w:tab/>
        <w:t>Working at Height</w:t>
      </w:r>
      <w:r w:rsidRPr="000E4BDC">
        <w:rPr>
          <w:rFonts w:ascii="Arial" w:hAnsi="Arial" w:cs="Arial"/>
          <w:sz w:val="22"/>
          <w:szCs w:val="22"/>
        </w:rPr>
        <w:tab/>
      </w:r>
    </w:p>
    <w:p w:rsidR="000E4BDC" w:rsidRPr="000E4BDC" w:rsidRDefault="000E4BDC" w:rsidP="000E4BDC">
      <w:pPr>
        <w:pStyle w:val="BodyTextIndent2"/>
        <w:tabs>
          <w:tab w:val="left" w:pos="567"/>
        </w:tabs>
        <w:ind w:hanging="567"/>
        <w:rPr>
          <w:rFonts w:ascii="Arial" w:hAnsi="Arial" w:cs="Arial"/>
          <w:sz w:val="22"/>
          <w:szCs w:val="22"/>
        </w:rPr>
      </w:pPr>
      <w:r w:rsidRPr="000E4BDC">
        <w:rPr>
          <w:rFonts w:ascii="Arial" w:hAnsi="Arial" w:cs="Arial"/>
          <w:sz w:val="22"/>
          <w:szCs w:val="22"/>
        </w:rPr>
        <w:tab/>
        <w:t>6.11</w:t>
      </w:r>
      <w:r w:rsidRPr="000E4BDC">
        <w:rPr>
          <w:rFonts w:ascii="Arial" w:hAnsi="Arial" w:cs="Arial"/>
          <w:sz w:val="22"/>
          <w:szCs w:val="22"/>
        </w:rPr>
        <w:tab/>
        <w:t>Invasive and non Native Plants</w:t>
      </w:r>
    </w:p>
    <w:p w:rsidR="000E4BDC" w:rsidRPr="000E4BDC" w:rsidRDefault="000E4BDC" w:rsidP="000E4BDC">
      <w:pPr>
        <w:pStyle w:val="BodyTextIndent2"/>
        <w:tabs>
          <w:tab w:val="left" w:pos="567"/>
        </w:tabs>
        <w:ind w:hanging="567"/>
        <w:rPr>
          <w:rFonts w:ascii="Arial" w:hAnsi="Arial"/>
          <w:sz w:val="22"/>
          <w:szCs w:val="22"/>
        </w:rPr>
      </w:pPr>
      <w:r w:rsidRPr="000E4BDC">
        <w:rPr>
          <w:rFonts w:ascii="Arial" w:hAnsi="Arial"/>
          <w:sz w:val="22"/>
          <w:szCs w:val="22"/>
        </w:rPr>
        <w:tab/>
        <w:t>6.12</w:t>
      </w:r>
      <w:r w:rsidRPr="000E4BDC">
        <w:rPr>
          <w:rFonts w:ascii="Arial" w:hAnsi="Arial"/>
          <w:sz w:val="22"/>
          <w:szCs w:val="22"/>
        </w:rPr>
        <w:tab/>
        <w:t xml:space="preserve">Management/Resource Efficiency and Carbon Management </w:t>
      </w:r>
    </w:p>
    <w:p w:rsidR="000E4BDC" w:rsidRPr="000E4BDC" w:rsidRDefault="000E4BDC" w:rsidP="000E4BDC">
      <w:pPr>
        <w:autoSpaceDE w:val="0"/>
        <w:autoSpaceDN w:val="0"/>
        <w:adjustRightInd w:val="0"/>
        <w:ind w:firstLine="567"/>
        <w:rPr>
          <w:rFonts w:ascii="Arial" w:hAnsi="Arial" w:cs="Arial"/>
          <w:sz w:val="22"/>
          <w:szCs w:val="22"/>
        </w:rPr>
      </w:pPr>
      <w:r w:rsidRPr="000E4BDC">
        <w:rPr>
          <w:rFonts w:ascii="Arial" w:hAnsi="Arial" w:cs="Arial"/>
          <w:sz w:val="22"/>
          <w:szCs w:val="22"/>
        </w:rPr>
        <w:t>6.13</w:t>
      </w:r>
      <w:r w:rsidRPr="000E4BDC">
        <w:rPr>
          <w:rFonts w:ascii="Arial" w:hAnsi="Arial" w:cs="Arial"/>
          <w:sz w:val="22"/>
          <w:szCs w:val="22"/>
        </w:rPr>
        <w:tab/>
        <w:t>Emergency Arrangements.</w:t>
      </w:r>
    </w:p>
    <w:p w:rsidR="000E4BDC" w:rsidRPr="000E4BDC" w:rsidRDefault="000E4BDC" w:rsidP="000E4BDC">
      <w:pPr>
        <w:autoSpaceDE w:val="0"/>
        <w:autoSpaceDN w:val="0"/>
        <w:adjustRightInd w:val="0"/>
        <w:ind w:firstLine="567"/>
        <w:rPr>
          <w:rFonts w:ascii="Arial" w:hAnsi="Arial" w:cs="Arial"/>
          <w:sz w:val="22"/>
          <w:szCs w:val="22"/>
        </w:rPr>
      </w:pPr>
    </w:p>
    <w:p w:rsidR="000E4BDC" w:rsidRPr="000E4BDC" w:rsidRDefault="000E4BDC" w:rsidP="000E4BDC">
      <w:pPr>
        <w:rPr>
          <w:rFonts w:ascii="Arial" w:hAnsi="Arial"/>
          <w:b/>
          <w:bCs/>
          <w:color w:val="034B89"/>
          <w:sz w:val="22"/>
          <w:szCs w:val="22"/>
        </w:rPr>
      </w:pPr>
      <w:r w:rsidRPr="000E4BDC">
        <w:rPr>
          <w:rFonts w:ascii="Arial" w:hAnsi="Arial"/>
          <w:b/>
          <w:bCs/>
          <w:color w:val="034B89"/>
          <w:sz w:val="22"/>
          <w:szCs w:val="22"/>
        </w:rPr>
        <w:t>7.0</w:t>
      </w:r>
      <w:r w:rsidRPr="000E4BDC">
        <w:rPr>
          <w:rFonts w:ascii="Arial" w:hAnsi="Arial"/>
          <w:b/>
          <w:sz w:val="22"/>
          <w:szCs w:val="22"/>
        </w:rPr>
        <w:tab/>
      </w:r>
      <w:r w:rsidRPr="000E4BDC">
        <w:rPr>
          <w:rFonts w:ascii="Arial" w:hAnsi="Arial"/>
          <w:b/>
          <w:bCs/>
          <w:color w:val="034B89"/>
          <w:sz w:val="22"/>
          <w:szCs w:val="22"/>
        </w:rPr>
        <w:t>Information and Communication</w:t>
      </w:r>
    </w:p>
    <w:p w:rsidR="000E4BDC" w:rsidRPr="000E4BDC" w:rsidRDefault="000E4BDC" w:rsidP="000E4BDC">
      <w:pPr>
        <w:rPr>
          <w:rFonts w:ascii="Arial" w:hAnsi="Arial"/>
          <w:bCs/>
          <w:color w:val="034B89"/>
          <w:sz w:val="22"/>
          <w:szCs w:val="22"/>
        </w:rPr>
      </w:pPr>
    </w:p>
    <w:p w:rsidR="000E4BDC" w:rsidRPr="000E4BDC" w:rsidRDefault="000E4BDC" w:rsidP="000E4BDC">
      <w:pPr>
        <w:tabs>
          <w:tab w:val="left" w:pos="567"/>
        </w:tabs>
        <w:rPr>
          <w:rFonts w:ascii="Arial" w:hAnsi="Arial"/>
          <w:sz w:val="22"/>
          <w:szCs w:val="22"/>
        </w:rPr>
      </w:pPr>
      <w:r w:rsidRPr="000E4BDC">
        <w:rPr>
          <w:rFonts w:ascii="Arial" w:hAnsi="Arial"/>
          <w:sz w:val="22"/>
          <w:szCs w:val="22"/>
        </w:rPr>
        <w:tab/>
        <w:t>7.1</w:t>
      </w:r>
      <w:r w:rsidRPr="000E4BDC">
        <w:rPr>
          <w:rFonts w:ascii="Arial" w:hAnsi="Arial"/>
          <w:sz w:val="22"/>
          <w:szCs w:val="22"/>
        </w:rPr>
        <w:tab/>
        <w:t>Health, Safety &amp; Environment Managers Groups</w:t>
      </w:r>
    </w:p>
    <w:p w:rsidR="000E4BDC" w:rsidRPr="000E4BDC" w:rsidRDefault="000E4BDC" w:rsidP="000E4BDC">
      <w:pPr>
        <w:ind w:firstLine="567"/>
        <w:rPr>
          <w:rFonts w:ascii="Arial" w:hAnsi="Arial"/>
          <w:sz w:val="22"/>
          <w:szCs w:val="22"/>
        </w:rPr>
      </w:pPr>
      <w:r w:rsidRPr="000E4BDC">
        <w:rPr>
          <w:rFonts w:ascii="Arial" w:hAnsi="Arial"/>
          <w:sz w:val="22"/>
          <w:szCs w:val="22"/>
        </w:rPr>
        <w:t>7.2</w:t>
      </w:r>
      <w:r w:rsidRPr="000E4BDC">
        <w:rPr>
          <w:rFonts w:ascii="Arial" w:hAnsi="Arial"/>
          <w:sz w:val="22"/>
          <w:szCs w:val="22"/>
        </w:rPr>
        <w:tab/>
        <w:t>Design Risk Assessments and Buildability Statements</w:t>
      </w:r>
    </w:p>
    <w:p w:rsidR="000E4BDC" w:rsidRPr="000E4BDC" w:rsidRDefault="000E4BDC" w:rsidP="000E4BDC">
      <w:pPr>
        <w:ind w:left="567"/>
        <w:rPr>
          <w:rFonts w:ascii="Arial" w:hAnsi="Arial"/>
          <w:sz w:val="22"/>
          <w:szCs w:val="22"/>
        </w:rPr>
      </w:pPr>
      <w:r w:rsidRPr="000E4BDC">
        <w:rPr>
          <w:rFonts w:ascii="Arial" w:hAnsi="Arial"/>
          <w:sz w:val="22"/>
          <w:szCs w:val="22"/>
        </w:rPr>
        <w:t>7.3</w:t>
      </w:r>
      <w:r w:rsidRPr="000E4BDC">
        <w:rPr>
          <w:rFonts w:ascii="Arial" w:hAnsi="Arial"/>
          <w:sz w:val="22"/>
          <w:szCs w:val="22"/>
        </w:rPr>
        <w:tab/>
        <w:t>Site Induction and Briefings</w:t>
      </w:r>
    </w:p>
    <w:p w:rsidR="000E4BDC" w:rsidRPr="000E4BDC" w:rsidRDefault="000E4BDC" w:rsidP="000E4BDC">
      <w:pPr>
        <w:ind w:left="567"/>
        <w:rPr>
          <w:rFonts w:ascii="Arial" w:hAnsi="Arial"/>
          <w:sz w:val="22"/>
          <w:szCs w:val="22"/>
        </w:rPr>
      </w:pPr>
    </w:p>
    <w:p w:rsidR="000E4BDC" w:rsidRPr="000E4BDC" w:rsidRDefault="000E4BDC" w:rsidP="000E4BDC">
      <w:pPr>
        <w:ind w:left="567" w:hanging="567"/>
        <w:rPr>
          <w:rFonts w:ascii="Arial" w:hAnsi="Arial"/>
          <w:b/>
          <w:bCs/>
          <w:color w:val="034B89"/>
          <w:sz w:val="22"/>
          <w:szCs w:val="22"/>
        </w:rPr>
      </w:pPr>
      <w:r w:rsidRPr="000E4BDC">
        <w:rPr>
          <w:rFonts w:ascii="Arial" w:hAnsi="Arial"/>
          <w:b/>
          <w:bCs/>
          <w:color w:val="034B89"/>
          <w:sz w:val="22"/>
          <w:szCs w:val="22"/>
        </w:rPr>
        <w:t>8.0     Monitoring and Review</w:t>
      </w:r>
    </w:p>
    <w:p w:rsidR="000E4BDC" w:rsidRPr="000E4BDC" w:rsidRDefault="000E4BDC" w:rsidP="000E4BDC">
      <w:pPr>
        <w:ind w:left="567" w:hanging="567"/>
        <w:rPr>
          <w:rFonts w:ascii="Arial" w:hAnsi="Arial"/>
          <w:bCs/>
          <w:color w:val="034B89"/>
          <w:sz w:val="22"/>
          <w:szCs w:val="22"/>
        </w:rPr>
      </w:pPr>
    </w:p>
    <w:p w:rsidR="000E4BDC" w:rsidRPr="000E4BDC" w:rsidRDefault="000E4BDC" w:rsidP="000E4BDC">
      <w:pPr>
        <w:tabs>
          <w:tab w:val="left" w:pos="567"/>
        </w:tabs>
        <w:ind w:left="567" w:hanging="567"/>
        <w:rPr>
          <w:rFonts w:ascii="Arial" w:hAnsi="Arial"/>
          <w:sz w:val="22"/>
          <w:szCs w:val="22"/>
        </w:rPr>
      </w:pPr>
      <w:r w:rsidRPr="000E4BDC">
        <w:rPr>
          <w:rFonts w:ascii="Arial" w:hAnsi="Arial"/>
          <w:sz w:val="22"/>
          <w:szCs w:val="22"/>
        </w:rPr>
        <w:tab/>
        <w:t>8.1</w:t>
      </w:r>
      <w:r w:rsidRPr="000E4BDC">
        <w:rPr>
          <w:rFonts w:ascii="Arial" w:hAnsi="Arial"/>
          <w:sz w:val="22"/>
          <w:szCs w:val="22"/>
        </w:rPr>
        <w:tab/>
        <w:t>Contractor Health, Safety and Environmental Monitoring</w:t>
      </w:r>
    </w:p>
    <w:p w:rsidR="000E4BDC" w:rsidRPr="000E4BDC" w:rsidRDefault="000E4BDC" w:rsidP="000E4BDC">
      <w:pPr>
        <w:tabs>
          <w:tab w:val="left" w:pos="567"/>
        </w:tabs>
        <w:ind w:left="567" w:hanging="567"/>
        <w:rPr>
          <w:rFonts w:ascii="Arial" w:hAnsi="Arial"/>
          <w:sz w:val="22"/>
          <w:szCs w:val="22"/>
        </w:rPr>
      </w:pPr>
      <w:r w:rsidRPr="000E4BDC">
        <w:rPr>
          <w:rFonts w:ascii="Arial" w:hAnsi="Arial"/>
          <w:sz w:val="22"/>
          <w:szCs w:val="22"/>
        </w:rPr>
        <w:tab/>
        <w:t>8.2</w:t>
      </w:r>
      <w:r w:rsidRPr="000E4BDC">
        <w:rPr>
          <w:rFonts w:ascii="Arial" w:hAnsi="Arial"/>
          <w:sz w:val="22"/>
          <w:szCs w:val="22"/>
        </w:rPr>
        <w:tab/>
        <w:t>Annual Supplier Review</w:t>
      </w:r>
    </w:p>
    <w:p w:rsidR="000E4BDC" w:rsidRPr="000E4BDC" w:rsidRDefault="000E4BDC" w:rsidP="000E4BDC">
      <w:pPr>
        <w:ind w:left="567"/>
        <w:rPr>
          <w:rFonts w:ascii="Arial" w:hAnsi="Arial"/>
          <w:sz w:val="22"/>
          <w:szCs w:val="22"/>
        </w:rPr>
      </w:pPr>
      <w:r w:rsidRPr="000E4BDC">
        <w:rPr>
          <w:rFonts w:ascii="Arial" w:hAnsi="Arial"/>
          <w:sz w:val="22"/>
          <w:szCs w:val="22"/>
        </w:rPr>
        <w:t>8.3</w:t>
      </w:r>
      <w:r w:rsidRPr="000E4BDC">
        <w:rPr>
          <w:rFonts w:ascii="Arial" w:hAnsi="Arial"/>
          <w:sz w:val="22"/>
          <w:szCs w:val="22"/>
        </w:rPr>
        <w:tab/>
        <w:t>Climate Survey</w:t>
      </w:r>
    </w:p>
    <w:p w:rsidR="000E4BDC" w:rsidRPr="000E4BDC" w:rsidRDefault="000E4BDC" w:rsidP="000E4BDC">
      <w:pPr>
        <w:ind w:left="567"/>
        <w:rPr>
          <w:rFonts w:ascii="Arial" w:hAnsi="Arial"/>
          <w:sz w:val="22"/>
          <w:szCs w:val="22"/>
        </w:rPr>
      </w:pPr>
      <w:r w:rsidRPr="000E4BDC">
        <w:rPr>
          <w:rFonts w:ascii="Arial" w:hAnsi="Arial"/>
          <w:sz w:val="22"/>
          <w:szCs w:val="22"/>
        </w:rPr>
        <w:t>8.4</w:t>
      </w:r>
      <w:r w:rsidRPr="000E4BDC">
        <w:rPr>
          <w:rFonts w:ascii="Arial" w:hAnsi="Arial"/>
          <w:sz w:val="22"/>
          <w:szCs w:val="22"/>
        </w:rPr>
        <w:tab/>
        <w:t>Accident / Incident and Near Miss Notification and Investigation</w:t>
      </w:r>
    </w:p>
    <w:p w:rsidR="000E4BDC" w:rsidRDefault="000E4BDC" w:rsidP="008956BD">
      <w:pPr>
        <w:tabs>
          <w:tab w:val="left" w:pos="709"/>
        </w:tabs>
        <w:ind w:left="709" w:hanging="709"/>
        <w:rPr>
          <w:rFonts w:ascii="Arial" w:hAnsi="Arial"/>
          <w:color w:val="034B89"/>
          <w:sz w:val="22"/>
          <w:szCs w:val="22"/>
        </w:rPr>
      </w:pPr>
    </w:p>
    <w:p w:rsidR="00BA51BC" w:rsidRPr="00EE1FFD" w:rsidRDefault="0028448B" w:rsidP="00F21985">
      <w:pPr>
        <w:tabs>
          <w:tab w:val="left" w:pos="567"/>
        </w:tabs>
        <w:ind w:left="567" w:hanging="567"/>
      </w:pPr>
      <w:bookmarkStart w:id="0" w:name="_1.0_Scope"/>
      <w:bookmarkEnd w:id="0"/>
      <w:r w:rsidRPr="00EE1FFD">
        <w:lastRenderedPageBreak/>
        <w:t xml:space="preserve"> </w:t>
      </w:r>
      <w:r w:rsidR="00EE1FFD" w:rsidRPr="00F21985">
        <w:rPr>
          <w:rFonts w:ascii="Arial" w:hAnsi="Arial"/>
          <w:b/>
          <w:bCs/>
          <w:color w:val="034B89"/>
          <w:sz w:val="22"/>
          <w:szCs w:val="22"/>
        </w:rPr>
        <w:t>1.0</w:t>
      </w:r>
      <w:r w:rsidR="00EE1FFD" w:rsidRPr="00EE1FFD">
        <w:tab/>
      </w:r>
      <w:r w:rsidRPr="00F21985">
        <w:rPr>
          <w:rFonts w:ascii="Arial" w:hAnsi="Arial"/>
          <w:b/>
          <w:bCs/>
          <w:color w:val="034B89"/>
          <w:sz w:val="22"/>
          <w:szCs w:val="22"/>
        </w:rPr>
        <w:t>Scope</w:t>
      </w:r>
      <w:r w:rsidR="00BA51BC" w:rsidRPr="00EE1FFD">
        <w:br/>
      </w:r>
    </w:p>
    <w:p w:rsidR="00FB64BD" w:rsidRPr="009C7C0C" w:rsidRDefault="00FB64BD" w:rsidP="00FB64BD">
      <w:pPr>
        <w:tabs>
          <w:tab w:val="left" w:pos="567"/>
        </w:tabs>
        <w:ind w:left="567" w:hanging="567"/>
        <w:rPr>
          <w:rFonts w:ascii="Arial" w:hAnsi="Arial"/>
          <w:sz w:val="22"/>
          <w:szCs w:val="22"/>
        </w:rPr>
      </w:pPr>
      <w:r>
        <w:rPr>
          <w:rFonts w:ascii="Arial" w:hAnsi="Arial"/>
          <w:b/>
          <w:sz w:val="22"/>
          <w:szCs w:val="22"/>
        </w:rPr>
        <w:tab/>
      </w:r>
      <w:r w:rsidRPr="009C7C0C">
        <w:rPr>
          <w:rFonts w:ascii="Arial" w:hAnsi="Arial"/>
          <w:sz w:val="22"/>
          <w:szCs w:val="22"/>
        </w:rPr>
        <w:t>This code of practice, together with specific references to safety</w:t>
      </w:r>
      <w:r>
        <w:rPr>
          <w:rFonts w:ascii="Arial" w:hAnsi="Arial"/>
          <w:sz w:val="22"/>
          <w:szCs w:val="22"/>
        </w:rPr>
        <w:t>,</w:t>
      </w:r>
      <w:r w:rsidRPr="009C7C0C">
        <w:rPr>
          <w:rFonts w:ascii="Arial" w:hAnsi="Arial"/>
          <w:sz w:val="22"/>
          <w:szCs w:val="22"/>
        </w:rPr>
        <w:t xml:space="preserve"> health and </w:t>
      </w:r>
      <w:r>
        <w:rPr>
          <w:rFonts w:ascii="Arial" w:hAnsi="Arial"/>
          <w:sz w:val="22"/>
          <w:szCs w:val="22"/>
        </w:rPr>
        <w:t xml:space="preserve">the environment </w:t>
      </w:r>
      <w:r w:rsidRPr="009C7C0C">
        <w:rPr>
          <w:rFonts w:ascii="Arial" w:hAnsi="Arial"/>
          <w:sz w:val="22"/>
          <w:szCs w:val="22"/>
        </w:rPr>
        <w:t xml:space="preserve">in tender </w:t>
      </w:r>
      <w:r w:rsidR="00637CFD">
        <w:rPr>
          <w:rFonts w:ascii="Arial" w:hAnsi="Arial"/>
          <w:sz w:val="22"/>
          <w:szCs w:val="22"/>
        </w:rPr>
        <w:t xml:space="preserve">and other </w:t>
      </w:r>
      <w:r w:rsidRPr="009C7C0C">
        <w:rPr>
          <w:rFonts w:ascii="Arial" w:hAnsi="Arial"/>
          <w:sz w:val="22"/>
          <w:szCs w:val="22"/>
        </w:rPr>
        <w:t xml:space="preserve">documents, </w:t>
      </w:r>
      <w:r w:rsidR="00637CFD">
        <w:rPr>
          <w:rFonts w:ascii="Arial" w:hAnsi="Arial"/>
          <w:sz w:val="22"/>
          <w:szCs w:val="22"/>
        </w:rPr>
        <w:t xml:space="preserve">will </w:t>
      </w:r>
      <w:r w:rsidRPr="009C7C0C">
        <w:rPr>
          <w:rFonts w:ascii="Arial" w:hAnsi="Arial"/>
          <w:sz w:val="22"/>
          <w:szCs w:val="22"/>
        </w:rPr>
        <w:t>ensur</w:t>
      </w:r>
      <w:r w:rsidR="00637CFD">
        <w:rPr>
          <w:rFonts w:ascii="Arial" w:hAnsi="Arial"/>
          <w:sz w:val="22"/>
          <w:szCs w:val="22"/>
        </w:rPr>
        <w:t>e</w:t>
      </w:r>
      <w:r w:rsidRPr="009C7C0C">
        <w:rPr>
          <w:rFonts w:ascii="Arial" w:hAnsi="Arial"/>
          <w:sz w:val="22"/>
          <w:szCs w:val="22"/>
        </w:rPr>
        <w:t xml:space="preserve">  projects consistently achieve the highest</w:t>
      </w:r>
      <w:r w:rsidR="00876705">
        <w:rPr>
          <w:rFonts w:ascii="Arial" w:hAnsi="Arial"/>
          <w:sz w:val="22"/>
          <w:szCs w:val="22"/>
        </w:rPr>
        <w:t>,</w:t>
      </w:r>
      <w:r w:rsidRPr="009C7C0C">
        <w:rPr>
          <w:rFonts w:ascii="Arial" w:hAnsi="Arial"/>
          <w:sz w:val="22"/>
          <w:szCs w:val="22"/>
        </w:rPr>
        <w:t xml:space="preserve"> </w:t>
      </w:r>
      <w:r w:rsidR="00876705">
        <w:rPr>
          <w:rFonts w:ascii="Arial" w:hAnsi="Arial"/>
          <w:sz w:val="22"/>
          <w:szCs w:val="22"/>
        </w:rPr>
        <w:t>and where</w:t>
      </w:r>
      <w:r w:rsidR="00876705" w:rsidRPr="009C7C0C">
        <w:rPr>
          <w:rFonts w:ascii="Arial" w:hAnsi="Arial"/>
          <w:sz w:val="22"/>
          <w:szCs w:val="22"/>
        </w:rPr>
        <w:t xml:space="preserve"> possible </w:t>
      </w:r>
      <w:r w:rsidR="00876705">
        <w:rPr>
          <w:rFonts w:ascii="Arial" w:hAnsi="Arial"/>
          <w:sz w:val="22"/>
          <w:szCs w:val="22"/>
        </w:rPr>
        <w:t xml:space="preserve">industry leading </w:t>
      </w:r>
      <w:r w:rsidRPr="009C7C0C">
        <w:rPr>
          <w:rFonts w:ascii="Arial" w:hAnsi="Arial"/>
          <w:sz w:val="22"/>
          <w:szCs w:val="22"/>
        </w:rPr>
        <w:t xml:space="preserve">standards </w:t>
      </w:r>
      <w:r w:rsidR="000265DB">
        <w:rPr>
          <w:rFonts w:ascii="Arial" w:hAnsi="Arial"/>
          <w:sz w:val="22"/>
          <w:szCs w:val="22"/>
        </w:rPr>
        <w:t>above and beyond legal compliance</w:t>
      </w:r>
      <w:r w:rsidR="001B7D23">
        <w:rPr>
          <w:rFonts w:ascii="Arial" w:hAnsi="Arial"/>
          <w:sz w:val="22"/>
          <w:szCs w:val="22"/>
        </w:rPr>
        <w:t>.</w:t>
      </w:r>
    </w:p>
    <w:p w:rsidR="00FB64BD" w:rsidRPr="009C7C0C" w:rsidRDefault="00FB64BD" w:rsidP="00FB64BD">
      <w:pPr>
        <w:tabs>
          <w:tab w:val="left" w:pos="567"/>
        </w:tabs>
        <w:ind w:left="567" w:hanging="567"/>
        <w:rPr>
          <w:rFonts w:ascii="Arial" w:hAnsi="Arial"/>
          <w:sz w:val="22"/>
          <w:szCs w:val="22"/>
        </w:rPr>
      </w:pPr>
    </w:p>
    <w:p w:rsidR="00FB64BD" w:rsidRDefault="00FB64BD" w:rsidP="00FB64BD">
      <w:pPr>
        <w:tabs>
          <w:tab w:val="left" w:pos="567"/>
        </w:tabs>
        <w:ind w:left="567"/>
        <w:rPr>
          <w:rFonts w:ascii="Arial" w:hAnsi="Arial"/>
          <w:b/>
          <w:sz w:val="22"/>
          <w:szCs w:val="22"/>
        </w:rPr>
      </w:pPr>
      <w:r w:rsidRPr="009C7C0C">
        <w:rPr>
          <w:rFonts w:ascii="Arial" w:hAnsi="Arial"/>
          <w:sz w:val="22"/>
          <w:szCs w:val="22"/>
        </w:rPr>
        <w:t>The Environment Agency reserves th</w:t>
      </w:r>
      <w:r>
        <w:rPr>
          <w:rFonts w:ascii="Arial" w:hAnsi="Arial"/>
          <w:sz w:val="22"/>
          <w:szCs w:val="22"/>
        </w:rPr>
        <w:t>e right to amend this document</w:t>
      </w:r>
      <w:r w:rsidR="002A4566">
        <w:rPr>
          <w:rFonts w:ascii="Arial" w:hAnsi="Arial"/>
          <w:sz w:val="22"/>
          <w:szCs w:val="22"/>
        </w:rPr>
        <w:t>,</w:t>
      </w:r>
      <w:r w:rsidR="00876705">
        <w:rPr>
          <w:rFonts w:ascii="Arial" w:hAnsi="Arial"/>
          <w:sz w:val="22"/>
          <w:szCs w:val="22"/>
        </w:rPr>
        <w:t xml:space="preserve"> c</w:t>
      </w:r>
      <w:r w:rsidRPr="009C7C0C">
        <w:rPr>
          <w:rFonts w:ascii="Arial" w:hAnsi="Arial"/>
          <w:sz w:val="22"/>
          <w:szCs w:val="22"/>
        </w:rPr>
        <w:t>onsulti</w:t>
      </w:r>
      <w:r w:rsidR="00876705">
        <w:rPr>
          <w:rFonts w:ascii="Arial" w:hAnsi="Arial"/>
          <w:sz w:val="22"/>
          <w:szCs w:val="22"/>
        </w:rPr>
        <w:t>ng</w:t>
      </w:r>
      <w:r w:rsidRPr="009C7C0C">
        <w:rPr>
          <w:rFonts w:ascii="Arial" w:hAnsi="Arial"/>
          <w:sz w:val="22"/>
          <w:szCs w:val="22"/>
        </w:rPr>
        <w:t xml:space="preserve"> with representatives of our key framework partners</w:t>
      </w:r>
      <w:r w:rsidR="00876705">
        <w:rPr>
          <w:rFonts w:ascii="Arial" w:hAnsi="Arial"/>
          <w:sz w:val="22"/>
          <w:szCs w:val="22"/>
        </w:rPr>
        <w:t xml:space="preserve"> as appropriate.</w:t>
      </w:r>
    </w:p>
    <w:p w:rsidR="00FB64BD" w:rsidRPr="009C7C0C" w:rsidRDefault="00FB64BD" w:rsidP="00FB64BD">
      <w:pPr>
        <w:tabs>
          <w:tab w:val="left" w:pos="567"/>
        </w:tabs>
        <w:rPr>
          <w:rFonts w:ascii="Arial" w:hAnsi="Arial"/>
          <w:b/>
          <w:sz w:val="22"/>
          <w:szCs w:val="22"/>
        </w:rPr>
      </w:pPr>
    </w:p>
    <w:p w:rsidR="00B77F5A" w:rsidRPr="009C7C0C" w:rsidRDefault="006B0CBA" w:rsidP="006B0CBA">
      <w:pPr>
        <w:tabs>
          <w:tab w:val="left" w:pos="567"/>
        </w:tabs>
        <w:ind w:left="567" w:hanging="567"/>
        <w:rPr>
          <w:rFonts w:ascii="Arial" w:hAnsi="Arial"/>
          <w:sz w:val="22"/>
          <w:szCs w:val="22"/>
        </w:rPr>
      </w:pPr>
      <w:r w:rsidRPr="009C7C0C">
        <w:rPr>
          <w:rFonts w:ascii="Arial" w:hAnsi="Arial"/>
          <w:sz w:val="22"/>
          <w:szCs w:val="22"/>
        </w:rPr>
        <w:tab/>
      </w:r>
      <w:r w:rsidR="00B77F5A" w:rsidRPr="009C7C0C">
        <w:rPr>
          <w:rFonts w:ascii="Arial" w:hAnsi="Arial"/>
          <w:sz w:val="22"/>
          <w:szCs w:val="22"/>
        </w:rPr>
        <w:t>This Code of Practice</w:t>
      </w:r>
      <w:r w:rsidR="006A3AFA" w:rsidRPr="009C7C0C">
        <w:rPr>
          <w:rFonts w:ascii="Arial" w:hAnsi="Arial"/>
          <w:sz w:val="22"/>
          <w:szCs w:val="22"/>
        </w:rPr>
        <w:t xml:space="preserve"> </w:t>
      </w:r>
      <w:r w:rsidR="00040C29">
        <w:rPr>
          <w:rFonts w:ascii="Arial" w:hAnsi="Arial"/>
          <w:sz w:val="22"/>
          <w:szCs w:val="22"/>
        </w:rPr>
        <w:t xml:space="preserve">states </w:t>
      </w:r>
      <w:r w:rsidR="002A4566">
        <w:rPr>
          <w:rFonts w:ascii="Arial" w:hAnsi="Arial"/>
          <w:sz w:val="22"/>
          <w:szCs w:val="22"/>
        </w:rPr>
        <w:t>our</w:t>
      </w:r>
      <w:r w:rsidR="003D0E41">
        <w:rPr>
          <w:rFonts w:ascii="Arial" w:hAnsi="Arial"/>
          <w:sz w:val="22"/>
          <w:szCs w:val="22"/>
        </w:rPr>
        <w:t>:</w:t>
      </w:r>
    </w:p>
    <w:p w:rsidR="006A3AFA" w:rsidRPr="009C7C0C" w:rsidRDefault="006A3AFA" w:rsidP="006B0CBA">
      <w:pPr>
        <w:tabs>
          <w:tab w:val="left" w:pos="567"/>
        </w:tabs>
        <w:ind w:left="567" w:hanging="567"/>
        <w:rPr>
          <w:rFonts w:ascii="Arial" w:hAnsi="Arial"/>
          <w:sz w:val="22"/>
          <w:szCs w:val="22"/>
        </w:rPr>
      </w:pPr>
    </w:p>
    <w:p w:rsidR="006A3AFA" w:rsidRPr="009C7C0C" w:rsidRDefault="002661C2" w:rsidP="002661C2">
      <w:pPr>
        <w:ind w:left="567"/>
        <w:rPr>
          <w:rFonts w:ascii="Arial" w:hAnsi="Arial"/>
          <w:sz w:val="22"/>
          <w:szCs w:val="22"/>
        </w:rPr>
      </w:pPr>
      <w:r>
        <w:rPr>
          <w:rFonts w:ascii="Arial" w:hAnsi="Arial"/>
          <w:sz w:val="22"/>
          <w:szCs w:val="22"/>
        </w:rPr>
        <w:t xml:space="preserve">a)  </w:t>
      </w:r>
      <w:r w:rsidR="000B3A6A" w:rsidRPr="009C7C0C">
        <w:rPr>
          <w:rFonts w:ascii="Arial" w:hAnsi="Arial"/>
          <w:sz w:val="22"/>
          <w:szCs w:val="22"/>
        </w:rPr>
        <w:t>Commitment</w:t>
      </w:r>
      <w:r w:rsidR="006B0CBA" w:rsidRPr="009C7C0C">
        <w:rPr>
          <w:rFonts w:ascii="Arial" w:hAnsi="Arial"/>
          <w:sz w:val="22"/>
          <w:szCs w:val="22"/>
        </w:rPr>
        <w:t xml:space="preserve"> </w:t>
      </w:r>
      <w:r w:rsidR="006B0CBA" w:rsidRPr="00172855">
        <w:rPr>
          <w:rFonts w:ascii="Arial" w:hAnsi="Arial"/>
          <w:sz w:val="22"/>
          <w:szCs w:val="22"/>
        </w:rPr>
        <w:t>to h</w:t>
      </w:r>
      <w:r w:rsidR="006A3AFA" w:rsidRPr="00172855">
        <w:rPr>
          <w:rFonts w:ascii="Arial" w:hAnsi="Arial"/>
          <w:sz w:val="22"/>
          <w:szCs w:val="22"/>
        </w:rPr>
        <w:t>ealth</w:t>
      </w:r>
      <w:r w:rsidR="00062FCC" w:rsidRPr="00172855">
        <w:rPr>
          <w:rFonts w:ascii="Arial" w:hAnsi="Arial"/>
          <w:sz w:val="22"/>
          <w:szCs w:val="22"/>
        </w:rPr>
        <w:t>,</w:t>
      </w:r>
      <w:r w:rsidR="006A3AFA" w:rsidRPr="00172855">
        <w:rPr>
          <w:rFonts w:ascii="Arial" w:hAnsi="Arial"/>
          <w:sz w:val="22"/>
          <w:szCs w:val="22"/>
        </w:rPr>
        <w:t xml:space="preserve"> </w:t>
      </w:r>
      <w:r w:rsidR="006B0CBA" w:rsidRPr="00172855">
        <w:rPr>
          <w:rFonts w:ascii="Arial" w:hAnsi="Arial"/>
          <w:sz w:val="22"/>
          <w:szCs w:val="22"/>
        </w:rPr>
        <w:t>s</w:t>
      </w:r>
      <w:r w:rsidR="006A3AFA" w:rsidRPr="00172855">
        <w:rPr>
          <w:rFonts w:ascii="Arial" w:hAnsi="Arial"/>
          <w:sz w:val="22"/>
          <w:szCs w:val="22"/>
        </w:rPr>
        <w:t>afety</w:t>
      </w:r>
      <w:r w:rsidR="00586DE0" w:rsidRPr="00172855">
        <w:rPr>
          <w:rFonts w:ascii="Arial" w:hAnsi="Arial"/>
          <w:sz w:val="22"/>
          <w:szCs w:val="22"/>
        </w:rPr>
        <w:t xml:space="preserve"> and the environment</w:t>
      </w:r>
    </w:p>
    <w:p w:rsidR="00B77F5A" w:rsidRPr="009C7C0C" w:rsidRDefault="002661C2" w:rsidP="002661C2">
      <w:pPr>
        <w:ind w:left="567"/>
        <w:rPr>
          <w:rFonts w:ascii="Arial" w:hAnsi="Arial"/>
          <w:sz w:val="22"/>
          <w:szCs w:val="22"/>
        </w:rPr>
      </w:pPr>
      <w:r>
        <w:rPr>
          <w:rFonts w:ascii="Arial" w:hAnsi="Arial"/>
          <w:sz w:val="22"/>
          <w:szCs w:val="22"/>
        </w:rPr>
        <w:t xml:space="preserve">b) </w:t>
      </w:r>
      <w:r w:rsidR="000B3A6A">
        <w:rPr>
          <w:rFonts w:ascii="Arial" w:hAnsi="Arial"/>
          <w:sz w:val="22"/>
          <w:szCs w:val="22"/>
        </w:rPr>
        <w:t xml:space="preserve"> </w:t>
      </w:r>
      <w:r w:rsidR="000B3A6A" w:rsidRPr="009C7C0C">
        <w:rPr>
          <w:rFonts w:ascii="Arial" w:hAnsi="Arial"/>
          <w:sz w:val="22"/>
          <w:szCs w:val="22"/>
        </w:rPr>
        <w:t>Expectations</w:t>
      </w:r>
      <w:r w:rsidR="00BA51BC" w:rsidRPr="009C7C0C">
        <w:rPr>
          <w:rFonts w:ascii="Arial" w:hAnsi="Arial"/>
          <w:sz w:val="22"/>
          <w:szCs w:val="22"/>
        </w:rPr>
        <w:t xml:space="preserve"> </w:t>
      </w:r>
      <w:r w:rsidR="00B77F5A" w:rsidRPr="009C7C0C">
        <w:rPr>
          <w:rFonts w:ascii="Arial" w:hAnsi="Arial"/>
          <w:sz w:val="22"/>
          <w:szCs w:val="22"/>
        </w:rPr>
        <w:t xml:space="preserve">of framework partners and other </w:t>
      </w:r>
      <w:r w:rsidR="006B0CBA" w:rsidRPr="009C7C0C">
        <w:rPr>
          <w:rFonts w:ascii="Arial" w:hAnsi="Arial"/>
          <w:sz w:val="22"/>
          <w:szCs w:val="22"/>
        </w:rPr>
        <w:t xml:space="preserve">suppliers </w:t>
      </w:r>
      <w:r w:rsidR="00BA51BC" w:rsidRPr="009C7C0C">
        <w:rPr>
          <w:rFonts w:ascii="Arial" w:hAnsi="Arial"/>
          <w:sz w:val="22"/>
          <w:szCs w:val="22"/>
        </w:rPr>
        <w:t>in respect o</w:t>
      </w:r>
      <w:r w:rsidR="00B77F5A" w:rsidRPr="009C7C0C">
        <w:rPr>
          <w:rFonts w:ascii="Arial" w:hAnsi="Arial"/>
          <w:sz w:val="22"/>
          <w:szCs w:val="22"/>
        </w:rPr>
        <w:t xml:space="preserve">f </w:t>
      </w:r>
      <w:r w:rsidR="006B0CBA" w:rsidRPr="009C7C0C">
        <w:rPr>
          <w:rFonts w:ascii="Arial" w:hAnsi="Arial"/>
          <w:sz w:val="22"/>
          <w:szCs w:val="22"/>
        </w:rPr>
        <w:t xml:space="preserve">their </w:t>
      </w:r>
      <w:r w:rsidR="00B77F5A" w:rsidRPr="009C7C0C">
        <w:rPr>
          <w:rFonts w:ascii="Arial" w:hAnsi="Arial"/>
          <w:sz w:val="22"/>
          <w:szCs w:val="22"/>
        </w:rPr>
        <w:t>health</w:t>
      </w:r>
      <w:r w:rsidR="00586DE0">
        <w:rPr>
          <w:rFonts w:ascii="Arial" w:hAnsi="Arial"/>
          <w:sz w:val="22"/>
          <w:szCs w:val="22"/>
        </w:rPr>
        <w:t xml:space="preserve">, </w:t>
      </w:r>
      <w:r w:rsidR="00B77F5A" w:rsidRPr="009C7C0C">
        <w:rPr>
          <w:rFonts w:ascii="Arial" w:hAnsi="Arial"/>
          <w:sz w:val="22"/>
          <w:szCs w:val="22"/>
        </w:rPr>
        <w:t xml:space="preserve">safety </w:t>
      </w:r>
      <w:r w:rsidR="00586DE0">
        <w:rPr>
          <w:rFonts w:ascii="Arial" w:hAnsi="Arial"/>
          <w:sz w:val="22"/>
          <w:szCs w:val="22"/>
        </w:rPr>
        <w:t>and environmental</w:t>
      </w:r>
      <w:r w:rsidR="00586DE0" w:rsidRPr="009C7C0C">
        <w:rPr>
          <w:rFonts w:ascii="Arial" w:hAnsi="Arial"/>
          <w:sz w:val="22"/>
          <w:szCs w:val="22"/>
        </w:rPr>
        <w:t xml:space="preserve"> </w:t>
      </w:r>
      <w:r w:rsidR="00B77F5A" w:rsidRPr="009C7C0C">
        <w:rPr>
          <w:rFonts w:ascii="Arial" w:hAnsi="Arial"/>
          <w:sz w:val="22"/>
          <w:szCs w:val="22"/>
        </w:rPr>
        <w:t>performance</w:t>
      </w:r>
      <w:r>
        <w:rPr>
          <w:rFonts w:ascii="Arial" w:hAnsi="Arial"/>
          <w:sz w:val="22"/>
          <w:szCs w:val="22"/>
        </w:rPr>
        <w:t xml:space="preserve">; </w:t>
      </w:r>
      <w:r w:rsidR="00586DE0">
        <w:rPr>
          <w:rFonts w:ascii="Arial" w:hAnsi="Arial"/>
          <w:sz w:val="22"/>
          <w:szCs w:val="22"/>
        </w:rPr>
        <w:t>and</w:t>
      </w:r>
    </w:p>
    <w:p w:rsidR="00BA51BC" w:rsidRDefault="002661C2" w:rsidP="002661C2">
      <w:pPr>
        <w:ind w:left="567"/>
        <w:rPr>
          <w:rFonts w:ascii="Arial" w:hAnsi="Arial"/>
          <w:sz w:val="22"/>
          <w:szCs w:val="22"/>
        </w:rPr>
      </w:pPr>
      <w:r>
        <w:rPr>
          <w:rFonts w:ascii="Arial" w:hAnsi="Arial"/>
          <w:sz w:val="22"/>
          <w:szCs w:val="22"/>
        </w:rPr>
        <w:t xml:space="preserve">c)  </w:t>
      </w:r>
      <w:r w:rsidR="000B3A6A" w:rsidRPr="009C7C0C">
        <w:rPr>
          <w:rFonts w:ascii="Arial" w:hAnsi="Arial"/>
          <w:sz w:val="22"/>
          <w:szCs w:val="22"/>
        </w:rPr>
        <w:t>Arrangements</w:t>
      </w:r>
      <w:r w:rsidR="0057614B" w:rsidRPr="009C7C0C">
        <w:rPr>
          <w:rFonts w:ascii="Arial" w:hAnsi="Arial"/>
          <w:sz w:val="22"/>
          <w:szCs w:val="22"/>
        </w:rPr>
        <w:t xml:space="preserve"> for </w:t>
      </w:r>
      <w:r w:rsidR="002A4566">
        <w:rPr>
          <w:rFonts w:ascii="Arial" w:hAnsi="Arial"/>
          <w:sz w:val="22"/>
          <w:szCs w:val="22"/>
        </w:rPr>
        <w:t xml:space="preserve">suppliers </w:t>
      </w:r>
      <w:r w:rsidR="0057614B" w:rsidRPr="009C7C0C">
        <w:rPr>
          <w:rFonts w:ascii="Arial" w:hAnsi="Arial"/>
          <w:sz w:val="22"/>
          <w:szCs w:val="22"/>
        </w:rPr>
        <w:t xml:space="preserve">to </w:t>
      </w:r>
      <w:r w:rsidR="00712C2C" w:rsidRPr="009C7C0C">
        <w:rPr>
          <w:rFonts w:ascii="Arial" w:hAnsi="Arial"/>
          <w:sz w:val="22"/>
          <w:szCs w:val="22"/>
        </w:rPr>
        <w:t xml:space="preserve">report </w:t>
      </w:r>
      <w:r w:rsidR="00712C2C">
        <w:rPr>
          <w:rFonts w:ascii="Arial" w:hAnsi="Arial"/>
          <w:sz w:val="22"/>
          <w:szCs w:val="22"/>
        </w:rPr>
        <w:t>incidents</w:t>
      </w:r>
      <w:r w:rsidR="002A4566">
        <w:rPr>
          <w:rFonts w:ascii="Arial" w:hAnsi="Arial"/>
          <w:sz w:val="22"/>
          <w:szCs w:val="22"/>
        </w:rPr>
        <w:t xml:space="preserve"> </w:t>
      </w:r>
      <w:r w:rsidR="0057614B" w:rsidRPr="009C7C0C">
        <w:rPr>
          <w:rFonts w:ascii="Arial" w:hAnsi="Arial"/>
          <w:sz w:val="22"/>
          <w:szCs w:val="22"/>
        </w:rPr>
        <w:t xml:space="preserve">and </w:t>
      </w:r>
      <w:r w:rsidR="004413E0">
        <w:rPr>
          <w:rFonts w:ascii="Arial" w:hAnsi="Arial"/>
          <w:sz w:val="22"/>
          <w:szCs w:val="22"/>
        </w:rPr>
        <w:t>statistics</w:t>
      </w:r>
      <w:r w:rsidR="0057614B" w:rsidRPr="009C7C0C">
        <w:rPr>
          <w:rFonts w:ascii="Arial" w:hAnsi="Arial"/>
          <w:sz w:val="22"/>
          <w:szCs w:val="22"/>
        </w:rPr>
        <w:t xml:space="preserve"> </w:t>
      </w:r>
      <w:r w:rsidR="002A4566">
        <w:rPr>
          <w:rFonts w:ascii="Arial" w:hAnsi="Arial"/>
          <w:sz w:val="22"/>
          <w:szCs w:val="22"/>
        </w:rPr>
        <w:t xml:space="preserve">used </w:t>
      </w:r>
      <w:r w:rsidR="0057614B" w:rsidRPr="009C7C0C">
        <w:rPr>
          <w:rFonts w:ascii="Arial" w:hAnsi="Arial"/>
          <w:sz w:val="22"/>
          <w:szCs w:val="22"/>
        </w:rPr>
        <w:t>in benchmarking</w:t>
      </w:r>
      <w:r w:rsidR="006B0CBA" w:rsidRPr="009C7C0C">
        <w:rPr>
          <w:rFonts w:ascii="Arial" w:hAnsi="Arial"/>
          <w:sz w:val="22"/>
          <w:szCs w:val="22"/>
        </w:rPr>
        <w:t xml:space="preserve"> our </w:t>
      </w:r>
      <w:r w:rsidR="00586DE0">
        <w:rPr>
          <w:rFonts w:ascii="Arial" w:hAnsi="Arial"/>
          <w:sz w:val="22"/>
          <w:szCs w:val="22"/>
        </w:rPr>
        <w:t xml:space="preserve">overall </w:t>
      </w:r>
      <w:r w:rsidR="006B0CBA" w:rsidRPr="009C7C0C">
        <w:rPr>
          <w:rFonts w:ascii="Arial" w:hAnsi="Arial"/>
          <w:sz w:val="22"/>
          <w:szCs w:val="22"/>
        </w:rPr>
        <w:t>performance</w:t>
      </w:r>
      <w:r w:rsidR="0057614B" w:rsidRPr="009C7C0C">
        <w:rPr>
          <w:rFonts w:ascii="Arial" w:hAnsi="Arial"/>
          <w:sz w:val="22"/>
          <w:szCs w:val="22"/>
        </w:rPr>
        <w:t xml:space="preserve">. </w:t>
      </w:r>
    </w:p>
    <w:p w:rsidR="005A6E02" w:rsidRDefault="005A6E02" w:rsidP="002661C2">
      <w:pPr>
        <w:ind w:left="567"/>
        <w:rPr>
          <w:rFonts w:ascii="Arial" w:hAnsi="Arial"/>
          <w:sz w:val="22"/>
          <w:szCs w:val="22"/>
        </w:rPr>
      </w:pPr>
    </w:p>
    <w:p w:rsidR="005A6E02" w:rsidRPr="008D14D0" w:rsidRDefault="005A6E02" w:rsidP="002661C2">
      <w:pPr>
        <w:ind w:left="567"/>
        <w:rPr>
          <w:rFonts w:ascii="Arial" w:hAnsi="Arial"/>
          <w:sz w:val="18"/>
          <w:szCs w:val="18"/>
        </w:rPr>
      </w:pPr>
      <w:r w:rsidRPr="008D14D0">
        <w:rPr>
          <w:rFonts w:ascii="Arial" w:hAnsi="Arial"/>
          <w:sz w:val="18"/>
          <w:szCs w:val="18"/>
        </w:rPr>
        <w:t xml:space="preserve">Note: This code of practice applies to construction work as defined in the CDM regulations 2015. It does not automatically apply to other works that the Environment Agency has elected to apply CDM principles (such as man riding grass cutting plant working near water) </w:t>
      </w:r>
    </w:p>
    <w:p w:rsidR="00BA51BC" w:rsidRPr="00D17530" w:rsidRDefault="00C05C3D" w:rsidP="00F04B49">
      <w:pPr>
        <w:tabs>
          <w:tab w:val="left" w:pos="567"/>
        </w:tabs>
        <w:ind w:left="567" w:hanging="567"/>
        <w:rPr>
          <w:rFonts w:ascii="Arial" w:hAnsi="Arial"/>
          <w:color w:val="034B89"/>
          <w:sz w:val="22"/>
          <w:szCs w:val="22"/>
        </w:rPr>
      </w:pPr>
      <w:r w:rsidRPr="009C7C0C">
        <w:rPr>
          <w:rFonts w:ascii="Arial" w:hAnsi="Arial"/>
          <w:sz w:val="22"/>
          <w:szCs w:val="22"/>
        </w:rPr>
        <w:tab/>
      </w:r>
    </w:p>
    <w:p w:rsidR="00F41EB9" w:rsidRPr="007A2AAD" w:rsidRDefault="000E4BDC" w:rsidP="000E4BDC">
      <w:pPr>
        <w:pStyle w:val="Heading1"/>
        <w:numPr>
          <w:ilvl w:val="0"/>
          <w:numId w:val="43"/>
        </w:numPr>
        <w:jc w:val="left"/>
        <w:rPr>
          <w:rFonts w:ascii="Arial" w:hAnsi="Arial"/>
          <w:b/>
          <w:bCs/>
          <w:color w:val="034B89"/>
          <w:sz w:val="22"/>
          <w:szCs w:val="22"/>
        </w:rPr>
      </w:pPr>
      <w:bookmarkStart w:id="1" w:name="_2.0_Environment_Agency"/>
      <w:bookmarkEnd w:id="1"/>
      <w:r>
        <w:rPr>
          <w:rFonts w:ascii="Arial" w:hAnsi="Arial"/>
          <w:b/>
          <w:bCs/>
          <w:color w:val="034B89"/>
          <w:sz w:val="22"/>
          <w:szCs w:val="22"/>
        </w:rPr>
        <w:t xml:space="preserve">    </w:t>
      </w:r>
      <w:r w:rsidR="00F41EB9" w:rsidRPr="007A2AAD">
        <w:rPr>
          <w:rFonts w:ascii="Arial" w:hAnsi="Arial"/>
          <w:b/>
          <w:bCs/>
          <w:color w:val="034B89"/>
          <w:sz w:val="22"/>
          <w:szCs w:val="22"/>
        </w:rPr>
        <w:t>Environment Agency Core Values</w:t>
      </w:r>
      <w:r w:rsidR="00F04B49" w:rsidRPr="007A2AAD">
        <w:rPr>
          <w:rFonts w:ascii="Arial" w:hAnsi="Arial"/>
          <w:b/>
          <w:bCs/>
          <w:color w:val="034B89"/>
          <w:sz w:val="22"/>
          <w:szCs w:val="22"/>
        </w:rPr>
        <w:t xml:space="preserve"> </w:t>
      </w:r>
    </w:p>
    <w:p w:rsidR="0081530F" w:rsidRDefault="0081530F" w:rsidP="0081530F"/>
    <w:p w:rsidR="00AC18CC" w:rsidRPr="00FA3212" w:rsidRDefault="0081530F" w:rsidP="00FA3212">
      <w:pPr>
        <w:tabs>
          <w:tab w:val="left" w:pos="567"/>
        </w:tabs>
        <w:ind w:left="567"/>
        <w:rPr>
          <w:rFonts w:ascii="Arial" w:hAnsi="Arial"/>
          <w:sz w:val="22"/>
          <w:szCs w:val="22"/>
        </w:rPr>
      </w:pPr>
      <w:r w:rsidRPr="00FA3212">
        <w:rPr>
          <w:rFonts w:ascii="Arial" w:hAnsi="Arial"/>
          <w:sz w:val="22"/>
          <w:szCs w:val="22"/>
        </w:rPr>
        <w:t>The Environment Agency</w:t>
      </w:r>
      <w:r w:rsidR="00101B81" w:rsidRPr="00FA3212">
        <w:rPr>
          <w:rFonts w:ascii="Arial" w:hAnsi="Arial"/>
          <w:sz w:val="22"/>
          <w:szCs w:val="22"/>
        </w:rPr>
        <w:t xml:space="preserve"> sets out its core values</w:t>
      </w:r>
      <w:r w:rsidR="00F81490" w:rsidRPr="00FA3212">
        <w:rPr>
          <w:rFonts w:ascii="Arial" w:hAnsi="Arial"/>
          <w:sz w:val="22"/>
          <w:szCs w:val="22"/>
        </w:rPr>
        <w:t xml:space="preserve"> as a corporate body and these are interpreted for construction </w:t>
      </w:r>
      <w:r w:rsidR="00E15E7D" w:rsidRPr="00FA3212">
        <w:rPr>
          <w:rFonts w:ascii="Arial" w:hAnsi="Arial"/>
          <w:sz w:val="22"/>
          <w:szCs w:val="22"/>
        </w:rPr>
        <w:t>activities over leaf</w:t>
      </w:r>
      <w:r w:rsidR="00F81490" w:rsidRPr="00FA3212">
        <w:rPr>
          <w:rFonts w:ascii="Arial" w:hAnsi="Arial"/>
          <w:sz w:val="22"/>
          <w:szCs w:val="22"/>
        </w:rPr>
        <w:t xml:space="preserve">. </w:t>
      </w:r>
    </w:p>
    <w:p w:rsidR="00101B81" w:rsidRPr="00FA3212" w:rsidRDefault="00101B81" w:rsidP="00FA3212">
      <w:pPr>
        <w:tabs>
          <w:tab w:val="left" w:pos="567"/>
        </w:tabs>
        <w:ind w:left="567"/>
        <w:rPr>
          <w:rFonts w:ascii="Arial" w:hAnsi="Arial"/>
          <w:sz w:val="22"/>
          <w:szCs w:val="22"/>
        </w:rPr>
      </w:pPr>
    </w:p>
    <w:p w:rsidR="0081530F" w:rsidRPr="00F81490" w:rsidRDefault="00F81490" w:rsidP="00FA3212">
      <w:pPr>
        <w:tabs>
          <w:tab w:val="left" w:pos="567"/>
        </w:tabs>
        <w:ind w:left="567"/>
      </w:pPr>
      <w:r w:rsidRPr="00FA3212">
        <w:rPr>
          <w:rFonts w:ascii="Arial" w:hAnsi="Arial"/>
          <w:sz w:val="22"/>
          <w:szCs w:val="22"/>
        </w:rPr>
        <w:t>In addition, the</w:t>
      </w:r>
      <w:r w:rsidR="0081530F" w:rsidRPr="00FA3212">
        <w:rPr>
          <w:rFonts w:ascii="Arial" w:hAnsi="Arial"/>
          <w:sz w:val="22"/>
          <w:szCs w:val="22"/>
        </w:rPr>
        <w:t xml:space="preserve"> </w:t>
      </w:r>
      <w:r w:rsidR="0038747A">
        <w:rPr>
          <w:rFonts w:ascii="Arial" w:hAnsi="Arial"/>
          <w:sz w:val="22"/>
          <w:szCs w:val="22"/>
        </w:rPr>
        <w:t>strategic leadership board (SLB</w:t>
      </w:r>
      <w:r w:rsidRPr="00FA3212">
        <w:rPr>
          <w:rFonts w:ascii="Arial" w:hAnsi="Arial"/>
          <w:sz w:val="22"/>
          <w:szCs w:val="22"/>
        </w:rPr>
        <w:t xml:space="preserve">) has made its own commitment to excellence </w:t>
      </w:r>
      <w:r w:rsidR="00101B81" w:rsidRPr="00FA3212">
        <w:rPr>
          <w:rFonts w:ascii="Arial" w:hAnsi="Arial"/>
          <w:sz w:val="22"/>
          <w:szCs w:val="22"/>
        </w:rPr>
        <w:t>in construction on EA schemes. This a</w:t>
      </w:r>
      <w:r w:rsidR="000265DB">
        <w:rPr>
          <w:rFonts w:ascii="Arial" w:hAnsi="Arial"/>
          <w:sz w:val="22"/>
          <w:szCs w:val="22"/>
        </w:rPr>
        <w:t>nd the Environment Agency’s</w:t>
      </w:r>
      <w:r w:rsidR="00AC18CC" w:rsidRPr="00FA3212">
        <w:rPr>
          <w:rFonts w:ascii="Arial" w:hAnsi="Arial"/>
          <w:sz w:val="22"/>
          <w:szCs w:val="22"/>
        </w:rPr>
        <w:t xml:space="preserve"> core values are </w:t>
      </w:r>
      <w:r w:rsidR="00101B81" w:rsidRPr="00FA3212">
        <w:rPr>
          <w:rFonts w:ascii="Arial" w:hAnsi="Arial"/>
          <w:sz w:val="22"/>
          <w:szCs w:val="22"/>
        </w:rPr>
        <w:t xml:space="preserve">reproduced </w:t>
      </w:r>
      <w:r w:rsidR="00AC18CC" w:rsidRPr="00FA3212">
        <w:rPr>
          <w:rFonts w:ascii="Arial" w:hAnsi="Arial"/>
          <w:sz w:val="22"/>
          <w:szCs w:val="22"/>
        </w:rPr>
        <w:t>in the appendices</w:t>
      </w:r>
      <w:r w:rsidR="00AC18CC">
        <w:t>.</w:t>
      </w:r>
    </w:p>
    <w:p w:rsidR="00217391" w:rsidRDefault="00217391" w:rsidP="00FA3212">
      <w:pPr>
        <w:tabs>
          <w:tab w:val="left" w:pos="567"/>
        </w:tabs>
        <w:rPr>
          <w:rFonts w:ascii="Arial" w:hAnsi="Arial"/>
          <w:b/>
          <w:sz w:val="22"/>
          <w:szCs w:val="22"/>
        </w:rPr>
      </w:pPr>
      <w:bookmarkStart w:id="2" w:name="_3.0_Strategic_Framework"/>
      <w:bookmarkEnd w:id="2"/>
    </w:p>
    <w:p w:rsidR="00E15E7D" w:rsidRDefault="003F3C9E" w:rsidP="00611ECE">
      <w:pPr>
        <w:tabs>
          <w:tab w:val="left" w:pos="567"/>
        </w:tabs>
        <w:ind w:left="567" w:hanging="567"/>
        <w:rPr>
          <w:rFonts w:ascii="Arial" w:hAnsi="Arial"/>
          <w:sz w:val="22"/>
          <w:szCs w:val="22"/>
        </w:rPr>
      </w:pPr>
      <w:r>
        <w:rPr>
          <w:rFonts w:ascii="Arial" w:hAnsi="Arial"/>
          <w:sz w:val="22"/>
          <w:szCs w:val="22"/>
        </w:rPr>
        <w:tab/>
      </w:r>
      <w:r w:rsidRPr="00611ECE">
        <w:rPr>
          <w:rFonts w:ascii="Arial" w:hAnsi="Arial"/>
          <w:sz w:val="22"/>
          <w:szCs w:val="22"/>
        </w:rPr>
        <w:t>The Environment Agency wil</w:t>
      </w:r>
      <w:r w:rsidR="00FA3212">
        <w:rPr>
          <w:rFonts w:ascii="Arial" w:hAnsi="Arial"/>
          <w:sz w:val="22"/>
          <w:szCs w:val="22"/>
        </w:rPr>
        <w:t>l</w:t>
      </w:r>
      <w:r w:rsidRPr="00611ECE">
        <w:rPr>
          <w:rFonts w:ascii="Arial" w:hAnsi="Arial"/>
          <w:sz w:val="22"/>
          <w:szCs w:val="22"/>
        </w:rPr>
        <w:t xml:space="preserve"> hold workshops </w:t>
      </w:r>
      <w:r w:rsidR="00FA3212" w:rsidRPr="00611ECE">
        <w:rPr>
          <w:rFonts w:ascii="Arial" w:hAnsi="Arial"/>
          <w:sz w:val="22"/>
          <w:szCs w:val="22"/>
        </w:rPr>
        <w:t xml:space="preserve">at regular intervals </w:t>
      </w:r>
      <w:r w:rsidRPr="00611ECE">
        <w:rPr>
          <w:rFonts w:ascii="Arial" w:hAnsi="Arial"/>
          <w:sz w:val="22"/>
          <w:szCs w:val="22"/>
        </w:rPr>
        <w:t>to explain the princip</w:t>
      </w:r>
      <w:r w:rsidR="008C777C">
        <w:rPr>
          <w:rFonts w:ascii="Arial" w:hAnsi="Arial"/>
          <w:sz w:val="22"/>
          <w:szCs w:val="22"/>
        </w:rPr>
        <w:t>l</w:t>
      </w:r>
      <w:r w:rsidR="001B7D23">
        <w:rPr>
          <w:rFonts w:ascii="Arial" w:hAnsi="Arial"/>
          <w:sz w:val="22"/>
          <w:szCs w:val="22"/>
        </w:rPr>
        <w:t>e</w:t>
      </w:r>
      <w:r w:rsidRPr="00611ECE">
        <w:rPr>
          <w:rFonts w:ascii="Arial" w:hAnsi="Arial"/>
          <w:sz w:val="22"/>
          <w:szCs w:val="22"/>
        </w:rPr>
        <w:t>s of its Beyond Zero</w:t>
      </w:r>
      <w:r w:rsidR="00611ECE" w:rsidRPr="00611ECE">
        <w:rPr>
          <w:rFonts w:ascii="Arial" w:hAnsi="Arial"/>
          <w:sz w:val="22"/>
          <w:szCs w:val="22"/>
        </w:rPr>
        <w:t xml:space="preserve"> (BZ)</w:t>
      </w:r>
      <w:r w:rsidRPr="00611ECE">
        <w:rPr>
          <w:rFonts w:ascii="Arial" w:hAnsi="Arial"/>
          <w:sz w:val="22"/>
          <w:szCs w:val="22"/>
        </w:rPr>
        <w:t xml:space="preserve"> approach, and will, when requested make every effort to support additional workshops requested by its supply chain.</w:t>
      </w:r>
      <w:r w:rsidR="00C6708D">
        <w:rPr>
          <w:rFonts w:ascii="Arial" w:hAnsi="Arial"/>
          <w:sz w:val="22"/>
          <w:szCs w:val="22"/>
        </w:rPr>
        <w:t xml:space="preserve"> </w:t>
      </w:r>
      <w:r w:rsidRPr="00611ECE">
        <w:rPr>
          <w:rFonts w:ascii="Arial" w:hAnsi="Arial"/>
          <w:sz w:val="22"/>
          <w:szCs w:val="22"/>
        </w:rPr>
        <w:t xml:space="preserve">Supply chain partners will ensure </w:t>
      </w:r>
      <w:r w:rsidR="0066420B" w:rsidRPr="00611ECE">
        <w:rPr>
          <w:rFonts w:ascii="Arial" w:hAnsi="Arial"/>
          <w:sz w:val="22"/>
          <w:szCs w:val="22"/>
        </w:rPr>
        <w:t>that appropriate</w:t>
      </w:r>
      <w:r w:rsidRPr="00611ECE">
        <w:rPr>
          <w:rFonts w:ascii="Arial" w:hAnsi="Arial"/>
          <w:sz w:val="22"/>
          <w:szCs w:val="22"/>
        </w:rPr>
        <w:t xml:space="preserve"> staff attend these workshops and actively seek to introduce the concepts of BZ into their development plans.</w:t>
      </w:r>
    </w:p>
    <w:p w:rsidR="000265DB" w:rsidRDefault="000265DB" w:rsidP="00611ECE">
      <w:pPr>
        <w:tabs>
          <w:tab w:val="left" w:pos="567"/>
        </w:tabs>
        <w:ind w:left="567" w:hanging="567"/>
        <w:rPr>
          <w:rFonts w:ascii="Arial" w:hAnsi="Arial"/>
          <w:sz w:val="22"/>
          <w:szCs w:val="22"/>
        </w:rPr>
      </w:pPr>
    </w:p>
    <w:p w:rsidR="000265DB" w:rsidRPr="000265DB" w:rsidRDefault="000265DB" w:rsidP="00611ECE">
      <w:pPr>
        <w:tabs>
          <w:tab w:val="left" w:pos="567"/>
        </w:tabs>
        <w:ind w:left="567" w:hanging="567"/>
        <w:rPr>
          <w:rFonts w:ascii="Arial" w:hAnsi="Arial"/>
          <w:sz w:val="18"/>
          <w:szCs w:val="18"/>
        </w:rPr>
      </w:pPr>
      <w:r>
        <w:rPr>
          <w:rFonts w:ascii="Arial" w:hAnsi="Arial"/>
          <w:sz w:val="22"/>
          <w:szCs w:val="22"/>
        </w:rPr>
        <w:tab/>
      </w:r>
      <w:r w:rsidRPr="000265DB">
        <w:rPr>
          <w:rFonts w:ascii="Arial" w:hAnsi="Arial"/>
          <w:sz w:val="18"/>
          <w:szCs w:val="18"/>
        </w:rPr>
        <w:t>Note: BZ is not a set of rules, it’s a way of working together to be as good as we can be.</w:t>
      </w:r>
    </w:p>
    <w:p w:rsidR="001C2063" w:rsidRDefault="001C2063" w:rsidP="00611ECE">
      <w:pPr>
        <w:tabs>
          <w:tab w:val="left" w:pos="567"/>
        </w:tabs>
        <w:ind w:left="567" w:hanging="567"/>
        <w:rPr>
          <w:rFonts w:ascii="Arial" w:hAnsi="Arial"/>
          <w:sz w:val="22"/>
          <w:szCs w:val="22"/>
        </w:rPr>
      </w:pPr>
    </w:p>
    <w:p w:rsidR="001C2063" w:rsidRPr="007A2AAD" w:rsidRDefault="002857B0" w:rsidP="001C2063">
      <w:pPr>
        <w:pStyle w:val="Heading1"/>
        <w:tabs>
          <w:tab w:val="left" w:pos="1568"/>
        </w:tabs>
        <w:jc w:val="left"/>
        <w:rPr>
          <w:rFonts w:ascii="Arial" w:hAnsi="Arial"/>
          <w:b/>
          <w:bCs/>
          <w:color w:val="034B89"/>
          <w:sz w:val="22"/>
          <w:szCs w:val="22"/>
        </w:rPr>
      </w:pPr>
      <w:r w:rsidRPr="007A2AAD">
        <w:rPr>
          <w:rFonts w:ascii="Arial" w:hAnsi="Arial"/>
          <w:b/>
          <w:bCs/>
          <w:color w:val="034B89"/>
          <w:sz w:val="22"/>
          <w:szCs w:val="22"/>
        </w:rPr>
        <w:t xml:space="preserve">2.1    </w:t>
      </w:r>
      <w:r w:rsidR="001C2063" w:rsidRPr="007A2AAD">
        <w:rPr>
          <w:rFonts w:ascii="Arial" w:hAnsi="Arial"/>
          <w:b/>
          <w:bCs/>
          <w:color w:val="034B89"/>
          <w:sz w:val="22"/>
          <w:szCs w:val="22"/>
        </w:rPr>
        <w:t>Constructing a better place</w:t>
      </w:r>
      <w:r w:rsidR="007A2AAD" w:rsidRPr="007A2AAD">
        <w:rPr>
          <w:rFonts w:ascii="Arial" w:hAnsi="Arial"/>
          <w:b/>
          <w:bCs/>
          <w:color w:val="034B89"/>
          <w:sz w:val="22"/>
          <w:szCs w:val="22"/>
        </w:rPr>
        <w:t xml:space="preserve"> </w:t>
      </w:r>
    </w:p>
    <w:p w:rsidR="001C2063" w:rsidRDefault="001C2063" w:rsidP="001C2063">
      <w:pPr>
        <w:pStyle w:val="Title"/>
        <w:tabs>
          <w:tab w:val="left" w:pos="567"/>
          <w:tab w:val="left" w:pos="1568"/>
        </w:tabs>
        <w:jc w:val="left"/>
        <w:rPr>
          <w:sz w:val="22"/>
          <w:szCs w:val="22"/>
        </w:rPr>
      </w:pPr>
    </w:p>
    <w:p w:rsidR="00C87097" w:rsidRDefault="00305A7D" w:rsidP="001C2063">
      <w:pPr>
        <w:pStyle w:val="BodyTextIndent2"/>
        <w:tabs>
          <w:tab w:val="left" w:pos="567"/>
          <w:tab w:val="left" w:pos="1568"/>
        </w:tabs>
        <w:ind w:left="570"/>
        <w:rPr>
          <w:rFonts w:ascii="Arial" w:hAnsi="Arial"/>
          <w:sz w:val="22"/>
          <w:szCs w:val="22"/>
        </w:rPr>
      </w:pPr>
      <w:r>
        <w:rPr>
          <w:rFonts w:ascii="Arial" w:hAnsi="Arial"/>
          <w:sz w:val="22"/>
          <w:szCs w:val="22"/>
        </w:rPr>
        <w:t xml:space="preserve">We and our </w:t>
      </w:r>
      <w:r w:rsidR="001C2063">
        <w:rPr>
          <w:rFonts w:ascii="Arial" w:hAnsi="Arial"/>
          <w:sz w:val="22"/>
          <w:szCs w:val="22"/>
        </w:rPr>
        <w:t>C</w:t>
      </w:r>
      <w:r w:rsidR="001C2063" w:rsidRPr="00C6064B">
        <w:rPr>
          <w:rFonts w:ascii="Arial" w:hAnsi="Arial"/>
          <w:sz w:val="22"/>
          <w:szCs w:val="22"/>
        </w:rPr>
        <w:t>ontractors</w:t>
      </w:r>
      <w:r w:rsidR="001C2063">
        <w:rPr>
          <w:rFonts w:ascii="Arial" w:hAnsi="Arial"/>
          <w:sz w:val="22"/>
          <w:szCs w:val="22"/>
        </w:rPr>
        <w:t xml:space="preserve"> and Designers</w:t>
      </w:r>
      <w:r w:rsidR="001C2063" w:rsidRPr="00C6064B">
        <w:rPr>
          <w:rFonts w:ascii="Arial" w:hAnsi="Arial"/>
          <w:sz w:val="22"/>
          <w:szCs w:val="22"/>
        </w:rPr>
        <w:t xml:space="preserve"> will</w:t>
      </w:r>
      <w:r>
        <w:rPr>
          <w:rFonts w:ascii="Arial" w:hAnsi="Arial"/>
          <w:sz w:val="22"/>
          <w:szCs w:val="22"/>
        </w:rPr>
        <w:t xml:space="preserve"> work</w:t>
      </w:r>
      <w:r w:rsidR="00C87097">
        <w:rPr>
          <w:rFonts w:ascii="Arial" w:hAnsi="Arial"/>
          <w:sz w:val="22"/>
          <w:szCs w:val="22"/>
        </w:rPr>
        <w:t xml:space="preserve"> to:-</w:t>
      </w:r>
    </w:p>
    <w:p w:rsidR="00C87097" w:rsidRDefault="00C87097" w:rsidP="001C2063">
      <w:pPr>
        <w:pStyle w:val="BodyTextIndent2"/>
        <w:tabs>
          <w:tab w:val="left" w:pos="567"/>
          <w:tab w:val="left" w:pos="1568"/>
        </w:tabs>
        <w:ind w:left="570"/>
        <w:rPr>
          <w:rFonts w:ascii="Arial" w:hAnsi="Arial"/>
          <w:sz w:val="22"/>
          <w:szCs w:val="22"/>
        </w:rPr>
      </w:pPr>
    </w:p>
    <w:p w:rsidR="001C2063" w:rsidRPr="00C6064B" w:rsidRDefault="00712C2C" w:rsidP="001C2063">
      <w:pPr>
        <w:pStyle w:val="BodyTextIndent2"/>
        <w:tabs>
          <w:tab w:val="left" w:pos="567"/>
          <w:tab w:val="left" w:pos="1568"/>
        </w:tabs>
        <w:ind w:left="570"/>
        <w:rPr>
          <w:rFonts w:ascii="Arial" w:hAnsi="Arial"/>
          <w:sz w:val="22"/>
          <w:szCs w:val="22"/>
        </w:rPr>
      </w:pPr>
      <w:r w:rsidRPr="00C6064B">
        <w:rPr>
          <w:rFonts w:ascii="Arial" w:hAnsi="Arial"/>
          <w:sz w:val="22"/>
          <w:szCs w:val="22"/>
        </w:rPr>
        <w:t>Design</w:t>
      </w:r>
      <w:r w:rsidR="00083626">
        <w:rPr>
          <w:rFonts w:ascii="Arial" w:hAnsi="Arial"/>
          <w:sz w:val="22"/>
          <w:szCs w:val="22"/>
        </w:rPr>
        <w:t xml:space="preserve"> and deliver </w:t>
      </w:r>
      <w:r w:rsidR="001C2063" w:rsidRPr="00C6064B">
        <w:rPr>
          <w:rFonts w:ascii="Arial" w:hAnsi="Arial"/>
          <w:sz w:val="22"/>
          <w:szCs w:val="22"/>
        </w:rPr>
        <w:t xml:space="preserve">projects </w:t>
      </w:r>
      <w:r w:rsidR="00083626">
        <w:rPr>
          <w:rFonts w:ascii="Arial" w:hAnsi="Arial"/>
          <w:sz w:val="22"/>
          <w:szCs w:val="22"/>
        </w:rPr>
        <w:t xml:space="preserve">which </w:t>
      </w:r>
      <w:r w:rsidR="00C87097">
        <w:rPr>
          <w:rFonts w:ascii="Arial" w:hAnsi="Arial"/>
          <w:sz w:val="22"/>
          <w:szCs w:val="22"/>
        </w:rPr>
        <w:t xml:space="preserve">create or </w:t>
      </w:r>
      <w:r w:rsidR="0066420B">
        <w:rPr>
          <w:rFonts w:ascii="Arial" w:hAnsi="Arial"/>
          <w:sz w:val="22"/>
          <w:szCs w:val="22"/>
        </w:rPr>
        <w:t xml:space="preserve">enhance </w:t>
      </w:r>
      <w:r w:rsidR="0066420B" w:rsidRPr="00C6064B">
        <w:rPr>
          <w:rFonts w:ascii="Arial" w:hAnsi="Arial"/>
          <w:sz w:val="22"/>
          <w:szCs w:val="22"/>
        </w:rPr>
        <w:t>habitat</w:t>
      </w:r>
      <w:r w:rsidR="00C87097">
        <w:rPr>
          <w:rFonts w:ascii="Arial" w:hAnsi="Arial"/>
          <w:sz w:val="22"/>
          <w:szCs w:val="22"/>
        </w:rPr>
        <w:t xml:space="preserve"> and </w:t>
      </w:r>
      <w:r w:rsidR="00F21985">
        <w:rPr>
          <w:rFonts w:ascii="Arial" w:hAnsi="Arial"/>
          <w:sz w:val="22"/>
          <w:szCs w:val="22"/>
        </w:rPr>
        <w:t xml:space="preserve">biodiversity, </w:t>
      </w:r>
      <w:r w:rsidR="00C87097">
        <w:rPr>
          <w:rFonts w:ascii="Arial" w:hAnsi="Arial"/>
          <w:sz w:val="22"/>
          <w:szCs w:val="22"/>
        </w:rPr>
        <w:t>protect</w:t>
      </w:r>
      <w:r w:rsidR="00F21985">
        <w:rPr>
          <w:rFonts w:ascii="Arial" w:hAnsi="Arial"/>
          <w:sz w:val="22"/>
          <w:szCs w:val="22"/>
        </w:rPr>
        <w:t>ing</w:t>
      </w:r>
      <w:r w:rsidR="00C87097">
        <w:rPr>
          <w:rFonts w:ascii="Arial" w:hAnsi="Arial"/>
          <w:sz w:val="22"/>
          <w:szCs w:val="22"/>
        </w:rPr>
        <w:t xml:space="preserve"> areas with environmental designations and</w:t>
      </w:r>
      <w:r w:rsidR="001C2063" w:rsidRPr="00C6064B">
        <w:rPr>
          <w:rFonts w:ascii="Arial" w:hAnsi="Arial"/>
          <w:sz w:val="22"/>
          <w:szCs w:val="22"/>
        </w:rPr>
        <w:t xml:space="preserve"> priority species</w:t>
      </w:r>
    </w:p>
    <w:p w:rsidR="001C2063" w:rsidRPr="00C6064B" w:rsidRDefault="001C2063" w:rsidP="001C2063">
      <w:pPr>
        <w:pStyle w:val="BodyTextIndent2"/>
        <w:tabs>
          <w:tab w:val="left" w:pos="567"/>
          <w:tab w:val="left" w:pos="1568"/>
        </w:tabs>
        <w:ind w:hanging="567"/>
        <w:rPr>
          <w:rFonts w:ascii="Arial" w:hAnsi="Arial"/>
          <w:sz w:val="22"/>
          <w:szCs w:val="22"/>
        </w:rPr>
      </w:pPr>
    </w:p>
    <w:p w:rsidR="001C2063" w:rsidRDefault="00C87097" w:rsidP="001C2063">
      <w:pPr>
        <w:pStyle w:val="BodyTextIndent2"/>
        <w:tabs>
          <w:tab w:val="left" w:pos="567"/>
          <w:tab w:val="left" w:pos="1568"/>
        </w:tabs>
        <w:ind w:hanging="567"/>
        <w:rPr>
          <w:rFonts w:ascii="Arial" w:hAnsi="Arial"/>
          <w:sz w:val="22"/>
          <w:szCs w:val="22"/>
        </w:rPr>
      </w:pPr>
      <w:r>
        <w:rPr>
          <w:rFonts w:ascii="Arial" w:hAnsi="Arial"/>
          <w:sz w:val="22"/>
          <w:szCs w:val="22"/>
        </w:rPr>
        <w:tab/>
      </w:r>
      <w:r w:rsidR="00712C2C" w:rsidRPr="00C6064B">
        <w:rPr>
          <w:rFonts w:ascii="Arial" w:hAnsi="Arial"/>
          <w:sz w:val="22"/>
          <w:szCs w:val="22"/>
        </w:rPr>
        <w:t>Identify</w:t>
      </w:r>
      <w:r w:rsidR="001C2063" w:rsidRPr="00C6064B">
        <w:rPr>
          <w:rFonts w:ascii="Arial" w:hAnsi="Arial"/>
          <w:sz w:val="22"/>
          <w:szCs w:val="22"/>
        </w:rPr>
        <w:t xml:space="preserve"> and m</w:t>
      </w:r>
      <w:r w:rsidR="00145995">
        <w:rPr>
          <w:rFonts w:ascii="Arial" w:hAnsi="Arial"/>
          <w:sz w:val="22"/>
          <w:szCs w:val="22"/>
        </w:rPr>
        <w:t xml:space="preserve">anage invasive non native species such as Japanese Knotweed, </w:t>
      </w:r>
      <w:r w:rsidR="001C2063" w:rsidRPr="00C6064B">
        <w:rPr>
          <w:rFonts w:ascii="Arial" w:hAnsi="Arial"/>
          <w:sz w:val="22"/>
          <w:szCs w:val="22"/>
        </w:rPr>
        <w:t>Himalayan Balsam</w:t>
      </w:r>
      <w:r w:rsidR="00145995">
        <w:rPr>
          <w:rFonts w:ascii="Arial" w:hAnsi="Arial"/>
          <w:sz w:val="22"/>
          <w:szCs w:val="22"/>
        </w:rPr>
        <w:t xml:space="preserve"> and American Signal Crayfish</w:t>
      </w:r>
      <w:r w:rsidR="00F21985">
        <w:rPr>
          <w:rFonts w:ascii="Arial" w:hAnsi="Arial"/>
          <w:sz w:val="22"/>
          <w:szCs w:val="22"/>
        </w:rPr>
        <w:t xml:space="preserve"> in the works</w:t>
      </w:r>
      <w:r w:rsidR="00145995">
        <w:rPr>
          <w:rFonts w:ascii="Arial" w:hAnsi="Arial"/>
          <w:sz w:val="22"/>
          <w:szCs w:val="22"/>
        </w:rPr>
        <w:t>, while maintaining good bio-security to reduce their spread.</w:t>
      </w:r>
    </w:p>
    <w:p w:rsidR="00145995" w:rsidRPr="00C6064B" w:rsidRDefault="00145995" w:rsidP="001C2063">
      <w:pPr>
        <w:pStyle w:val="BodyTextIndent2"/>
        <w:tabs>
          <w:tab w:val="left" w:pos="567"/>
          <w:tab w:val="left" w:pos="1568"/>
        </w:tabs>
        <w:ind w:hanging="567"/>
        <w:rPr>
          <w:rFonts w:ascii="Arial" w:hAnsi="Arial"/>
          <w:sz w:val="22"/>
          <w:szCs w:val="22"/>
        </w:rPr>
      </w:pPr>
    </w:p>
    <w:p w:rsidR="001C2063" w:rsidRPr="00C6064B" w:rsidRDefault="001C2063" w:rsidP="001C2063">
      <w:pPr>
        <w:pStyle w:val="BodyTextIndent2"/>
        <w:tabs>
          <w:tab w:val="left" w:pos="567"/>
          <w:tab w:val="left" w:pos="1568"/>
        </w:tabs>
        <w:ind w:hanging="567"/>
        <w:rPr>
          <w:rFonts w:ascii="Arial" w:hAnsi="Arial"/>
          <w:sz w:val="22"/>
          <w:szCs w:val="22"/>
        </w:rPr>
      </w:pPr>
      <w:r w:rsidRPr="00C6064B">
        <w:rPr>
          <w:rFonts w:ascii="Arial" w:hAnsi="Arial"/>
          <w:sz w:val="22"/>
          <w:szCs w:val="22"/>
        </w:rPr>
        <w:tab/>
      </w:r>
      <w:r w:rsidR="00712C2C">
        <w:rPr>
          <w:rFonts w:ascii="Arial" w:hAnsi="Arial" w:cs="Arial"/>
          <w:sz w:val="22"/>
          <w:szCs w:val="22"/>
        </w:rPr>
        <w:t>Maintain</w:t>
      </w:r>
      <w:r>
        <w:rPr>
          <w:rFonts w:ascii="Arial" w:hAnsi="Arial" w:cs="Arial"/>
          <w:sz w:val="22"/>
          <w:szCs w:val="22"/>
        </w:rPr>
        <w:t xml:space="preserve"> </w:t>
      </w:r>
      <w:r w:rsidR="00C87097">
        <w:rPr>
          <w:rFonts w:ascii="Arial" w:hAnsi="Arial" w:cs="Arial"/>
          <w:sz w:val="22"/>
          <w:szCs w:val="22"/>
        </w:rPr>
        <w:t xml:space="preserve">and </w:t>
      </w:r>
      <w:r w:rsidRPr="00C6064B">
        <w:rPr>
          <w:rFonts w:ascii="Arial" w:hAnsi="Arial" w:cs="Arial"/>
          <w:sz w:val="22"/>
          <w:szCs w:val="22"/>
        </w:rPr>
        <w:t xml:space="preserve">improve </w:t>
      </w:r>
      <w:r w:rsidR="00C87097">
        <w:rPr>
          <w:rFonts w:ascii="Arial" w:hAnsi="Arial" w:cs="Arial"/>
          <w:sz w:val="22"/>
          <w:szCs w:val="22"/>
        </w:rPr>
        <w:t xml:space="preserve">aquatic </w:t>
      </w:r>
      <w:r w:rsidR="00F21985">
        <w:rPr>
          <w:rFonts w:ascii="Arial" w:hAnsi="Arial" w:cs="Arial"/>
          <w:sz w:val="22"/>
          <w:szCs w:val="22"/>
        </w:rPr>
        <w:t>habitats and p</w:t>
      </w:r>
      <w:r w:rsidR="009129B7" w:rsidRPr="00BF7FBA">
        <w:rPr>
          <w:rFonts w:ascii="Arial" w:hAnsi="Arial" w:cs="Arial"/>
          <w:sz w:val="22"/>
          <w:szCs w:val="22"/>
        </w:rPr>
        <w:t xml:space="preserve">roviding angling, boating and other facilities which enable people </w:t>
      </w:r>
      <w:r w:rsidR="00FC4813">
        <w:rPr>
          <w:rFonts w:ascii="Arial" w:hAnsi="Arial" w:cs="Arial"/>
          <w:sz w:val="22"/>
          <w:szCs w:val="22"/>
        </w:rPr>
        <w:t xml:space="preserve">of all abilities </w:t>
      </w:r>
      <w:r w:rsidR="009129B7" w:rsidRPr="00BF7FBA">
        <w:rPr>
          <w:rFonts w:ascii="Arial" w:hAnsi="Arial" w:cs="Arial"/>
          <w:sz w:val="22"/>
          <w:szCs w:val="22"/>
        </w:rPr>
        <w:t>to enjoy outdoor recreation</w:t>
      </w:r>
      <w:r w:rsidR="00F21985">
        <w:rPr>
          <w:rFonts w:ascii="Arial" w:hAnsi="Arial" w:cs="Arial"/>
          <w:sz w:val="22"/>
          <w:szCs w:val="22"/>
        </w:rPr>
        <w:t>.</w:t>
      </w:r>
    </w:p>
    <w:p w:rsidR="001C2063" w:rsidRDefault="001C2063" w:rsidP="001C2063">
      <w:pPr>
        <w:pStyle w:val="Title"/>
        <w:tabs>
          <w:tab w:val="left" w:pos="1568"/>
        </w:tabs>
        <w:jc w:val="left"/>
        <w:rPr>
          <w:sz w:val="22"/>
          <w:szCs w:val="22"/>
        </w:rPr>
      </w:pPr>
    </w:p>
    <w:p w:rsidR="001C2063" w:rsidRPr="00BF7FBA" w:rsidRDefault="00712C2C" w:rsidP="00C6708D">
      <w:pPr>
        <w:tabs>
          <w:tab w:val="left" w:pos="1568"/>
        </w:tabs>
        <w:autoSpaceDE w:val="0"/>
        <w:autoSpaceDN w:val="0"/>
        <w:adjustRightInd w:val="0"/>
        <w:ind w:left="570"/>
        <w:rPr>
          <w:rFonts w:ascii="Arial" w:hAnsi="Arial" w:cs="Arial"/>
          <w:sz w:val="22"/>
          <w:szCs w:val="22"/>
        </w:rPr>
      </w:pPr>
      <w:r w:rsidRPr="00BF7FBA">
        <w:rPr>
          <w:rFonts w:ascii="Arial" w:hAnsi="Arial" w:cs="Arial"/>
          <w:sz w:val="22"/>
          <w:szCs w:val="22"/>
        </w:rPr>
        <w:t>Protect</w:t>
      </w:r>
      <w:r w:rsidR="001C2063" w:rsidRPr="00BF7FBA">
        <w:rPr>
          <w:rFonts w:ascii="Arial" w:hAnsi="Arial" w:cs="Arial"/>
          <w:sz w:val="22"/>
          <w:szCs w:val="22"/>
        </w:rPr>
        <w:t xml:space="preserve"> </w:t>
      </w:r>
      <w:r w:rsidR="00F21985" w:rsidRPr="00BF7FBA">
        <w:rPr>
          <w:rFonts w:ascii="Arial" w:hAnsi="Arial" w:cs="Arial"/>
          <w:sz w:val="22"/>
          <w:szCs w:val="22"/>
        </w:rPr>
        <w:t xml:space="preserve">people and communities </w:t>
      </w:r>
      <w:r w:rsidR="001C2063" w:rsidRPr="00BF7FBA">
        <w:rPr>
          <w:rFonts w:ascii="Arial" w:hAnsi="Arial" w:cs="Arial"/>
          <w:sz w:val="22"/>
          <w:szCs w:val="22"/>
        </w:rPr>
        <w:t xml:space="preserve">and to create better places </w:t>
      </w:r>
      <w:r w:rsidR="00C87097">
        <w:rPr>
          <w:rFonts w:ascii="Arial" w:hAnsi="Arial" w:cs="Arial"/>
          <w:sz w:val="22"/>
          <w:szCs w:val="22"/>
        </w:rPr>
        <w:t xml:space="preserve">where </w:t>
      </w:r>
      <w:r w:rsidR="001C2063" w:rsidRPr="00BF7FBA">
        <w:rPr>
          <w:rFonts w:ascii="Arial" w:hAnsi="Arial" w:cs="Arial"/>
          <w:sz w:val="22"/>
          <w:szCs w:val="22"/>
        </w:rPr>
        <w:t xml:space="preserve">people </w:t>
      </w:r>
      <w:r w:rsidR="00C87097">
        <w:rPr>
          <w:rFonts w:ascii="Arial" w:hAnsi="Arial" w:cs="Arial"/>
          <w:sz w:val="22"/>
          <w:szCs w:val="22"/>
        </w:rPr>
        <w:t xml:space="preserve">can </w:t>
      </w:r>
      <w:r w:rsidR="001C2063" w:rsidRPr="00BF7FBA">
        <w:rPr>
          <w:rFonts w:ascii="Arial" w:hAnsi="Arial" w:cs="Arial"/>
          <w:sz w:val="22"/>
          <w:szCs w:val="22"/>
        </w:rPr>
        <w:t>enjoy the environment and the benefits that this can bring.</w:t>
      </w:r>
    </w:p>
    <w:p w:rsidR="001C2063" w:rsidRDefault="001C2063" w:rsidP="001C2063">
      <w:pPr>
        <w:tabs>
          <w:tab w:val="left" w:pos="1568"/>
        </w:tabs>
        <w:autoSpaceDE w:val="0"/>
        <w:autoSpaceDN w:val="0"/>
        <w:adjustRightInd w:val="0"/>
        <w:ind w:left="570"/>
        <w:rPr>
          <w:rFonts w:ascii="EASabonRoman" w:hAnsi="EASabonRoman" w:cs="EASabonRoman"/>
          <w:sz w:val="18"/>
          <w:szCs w:val="18"/>
        </w:rPr>
      </w:pPr>
    </w:p>
    <w:p w:rsidR="008A6413" w:rsidRDefault="008A6413" w:rsidP="001C2063">
      <w:pPr>
        <w:tabs>
          <w:tab w:val="left" w:pos="1568"/>
        </w:tabs>
        <w:autoSpaceDE w:val="0"/>
        <w:autoSpaceDN w:val="0"/>
        <w:adjustRightInd w:val="0"/>
        <w:ind w:left="570"/>
        <w:rPr>
          <w:rFonts w:ascii="EASabonRoman" w:hAnsi="EASabonRoman" w:cs="EASabonRoman"/>
          <w:sz w:val="18"/>
          <w:szCs w:val="18"/>
        </w:rPr>
      </w:pPr>
    </w:p>
    <w:p w:rsidR="001C2063" w:rsidRPr="007A2AAD" w:rsidRDefault="002857B0" w:rsidP="002857B0">
      <w:pPr>
        <w:pStyle w:val="Title"/>
        <w:numPr>
          <w:ilvl w:val="1"/>
          <w:numId w:val="41"/>
        </w:numPr>
        <w:tabs>
          <w:tab w:val="left" w:pos="1568"/>
        </w:tabs>
        <w:jc w:val="left"/>
        <w:rPr>
          <w:color w:val="034B89"/>
          <w:sz w:val="22"/>
          <w:szCs w:val="22"/>
          <w:u w:val="none"/>
        </w:rPr>
      </w:pPr>
      <w:r w:rsidRPr="007A2AAD">
        <w:rPr>
          <w:color w:val="034B89"/>
          <w:sz w:val="22"/>
          <w:szCs w:val="22"/>
          <w:u w:val="none"/>
        </w:rPr>
        <w:t xml:space="preserve">   </w:t>
      </w:r>
      <w:r w:rsidR="001C2063" w:rsidRPr="007A2AAD">
        <w:rPr>
          <w:color w:val="034B89"/>
          <w:sz w:val="22"/>
          <w:szCs w:val="22"/>
          <w:u w:val="none"/>
        </w:rPr>
        <w:t>Socially Aware and Community Conscious Employer</w:t>
      </w:r>
    </w:p>
    <w:p w:rsidR="001C2063" w:rsidRDefault="001C2063" w:rsidP="001C2063">
      <w:pPr>
        <w:pStyle w:val="Title"/>
        <w:tabs>
          <w:tab w:val="left" w:pos="1568"/>
        </w:tabs>
        <w:jc w:val="left"/>
        <w:rPr>
          <w:sz w:val="22"/>
          <w:szCs w:val="22"/>
        </w:rPr>
      </w:pPr>
    </w:p>
    <w:p w:rsidR="001C2063" w:rsidRPr="00F77B55" w:rsidRDefault="002857B0" w:rsidP="001C2063">
      <w:pPr>
        <w:pStyle w:val="Title"/>
        <w:tabs>
          <w:tab w:val="left" w:pos="1568"/>
        </w:tabs>
        <w:jc w:val="left"/>
        <w:rPr>
          <w:b w:val="0"/>
          <w:sz w:val="22"/>
          <w:szCs w:val="22"/>
          <w:u w:val="none"/>
        </w:rPr>
      </w:pPr>
      <w:r w:rsidRPr="00305A7D">
        <w:rPr>
          <w:b w:val="0"/>
          <w:sz w:val="22"/>
          <w:szCs w:val="22"/>
          <w:u w:val="none"/>
        </w:rPr>
        <w:lastRenderedPageBreak/>
        <w:t xml:space="preserve">         </w:t>
      </w:r>
      <w:r w:rsidR="001C2063" w:rsidRPr="00F77B55">
        <w:rPr>
          <w:b w:val="0"/>
          <w:sz w:val="22"/>
          <w:szCs w:val="22"/>
          <w:u w:val="none"/>
        </w:rPr>
        <w:t>Contractors</w:t>
      </w:r>
      <w:r w:rsidR="0066420B">
        <w:rPr>
          <w:b w:val="0"/>
          <w:sz w:val="22"/>
          <w:szCs w:val="22"/>
          <w:u w:val="none"/>
        </w:rPr>
        <w:t xml:space="preserve"> and Designers</w:t>
      </w:r>
      <w:r w:rsidR="001C2063" w:rsidRPr="00F77B55">
        <w:rPr>
          <w:b w:val="0"/>
          <w:sz w:val="22"/>
          <w:szCs w:val="22"/>
          <w:u w:val="none"/>
        </w:rPr>
        <w:t xml:space="preserve"> are expected to:</w:t>
      </w:r>
    </w:p>
    <w:p w:rsidR="001C2063" w:rsidRPr="00525A73" w:rsidRDefault="001C2063" w:rsidP="001C2063">
      <w:pPr>
        <w:pStyle w:val="Title"/>
        <w:tabs>
          <w:tab w:val="left" w:pos="1568"/>
        </w:tabs>
        <w:jc w:val="left"/>
        <w:rPr>
          <w:i/>
          <w:color w:val="FF0000"/>
          <w:sz w:val="22"/>
          <w:szCs w:val="22"/>
          <w:u w:val="none"/>
        </w:rPr>
      </w:pPr>
    </w:p>
    <w:p w:rsidR="001C2063" w:rsidRPr="00C6064B" w:rsidRDefault="001C2063" w:rsidP="00A05513">
      <w:pPr>
        <w:tabs>
          <w:tab w:val="left" w:pos="1568"/>
        </w:tabs>
        <w:autoSpaceDE w:val="0"/>
        <w:autoSpaceDN w:val="0"/>
        <w:adjustRightInd w:val="0"/>
        <w:ind w:left="570"/>
        <w:rPr>
          <w:rFonts w:ascii="Arial" w:hAnsi="Arial" w:cs="Arial"/>
          <w:sz w:val="22"/>
          <w:szCs w:val="22"/>
        </w:rPr>
      </w:pPr>
      <w:r>
        <w:rPr>
          <w:rFonts w:ascii="Arial" w:hAnsi="Arial" w:cs="Arial"/>
          <w:sz w:val="22"/>
          <w:szCs w:val="22"/>
        </w:rPr>
        <w:t>Use l</w:t>
      </w:r>
      <w:r w:rsidRPr="00C6064B">
        <w:rPr>
          <w:rFonts w:ascii="Arial" w:hAnsi="Arial" w:cs="Arial"/>
          <w:sz w:val="22"/>
          <w:szCs w:val="22"/>
        </w:rPr>
        <w:t>ocal employment and local training initiatives where practicable.</w:t>
      </w:r>
    </w:p>
    <w:p w:rsidR="001C2063" w:rsidRPr="00C6064B" w:rsidRDefault="001C2063" w:rsidP="00A05513">
      <w:pPr>
        <w:tabs>
          <w:tab w:val="left" w:pos="1568"/>
        </w:tabs>
        <w:autoSpaceDE w:val="0"/>
        <w:autoSpaceDN w:val="0"/>
        <w:adjustRightInd w:val="0"/>
        <w:ind w:left="570"/>
        <w:rPr>
          <w:rFonts w:ascii="Arial" w:hAnsi="Arial" w:cs="Arial"/>
          <w:sz w:val="22"/>
          <w:szCs w:val="22"/>
        </w:rPr>
      </w:pPr>
      <w:r>
        <w:rPr>
          <w:rFonts w:ascii="Arial" w:hAnsi="Arial" w:cs="Arial"/>
          <w:sz w:val="22"/>
          <w:szCs w:val="22"/>
        </w:rPr>
        <w:t>Adopt a</w:t>
      </w:r>
      <w:r w:rsidRPr="00C6064B">
        <w:rPr>
          <w:rFonts w:ascii="Arial" w:hAnsi="Arial" w:cs="Arial"/>
          <w:sz w:val="22"/>
          <w:szCs w:val="22"/>
        </w:rPr>
        <w:t xml:space="preserve"> policy of equal opportunities to encourage a diverse workforce.</w:t>
      </w:r>
    </w:p>
    <w:p w:rsidR="00305A7D" w:rsidRDefault="001C2063" w:rsidP="00FC4813">
      <w:pPr>
        <w:tabs>
          <w:tab w:val="left" w:pos="1568"/>
        </w:tabs>
        <w:autoSpaceDE w:val="0"/>
        <w:autoSpaceDN w:val="0"/>
        <w:adjustRightInd w:val="0"/>
        <w:ind w:left="570"/>
        <w:rPr>
          <w:rFonts w:ascii="Arial" w:hAnsi="Arial" w:cs="Arial"/>
          <w:sz w:val="22"/>
          <w:szCs w:val="22"/>
        </w:rPr>
      </w:pPr>
      <w:r>
        <w:rPr>
          <w:rFonts w:ascii="Arial" w:hAnsi="Arial" w:cs="Arial"/>
          <w:sz w:val="22"/>
          <w:szCs w:val="22"/>
        </w:rPr>
        <w:t>Offer t</w:t>
      </w:r>
      <w:r w:rsidRPr="00C6064B">
        <w:rPr>
          <w:rFonts w:ascii="Arial" w:hAnsi="Arial" w:cs="Arial"/>
          <w:sz w:val="22"/>
          <w:szCs w:val="22"/>
        </w:rPr>
        <w:t>raining and development to all staff, including the client, to meet individual, project and company needs.</w:t>
      </w:r>
    </w:p>
    <w:p w:rsidR="005A6E02" w:rsidRDefault="005A6E02" w:rsidP="00FC4813">
      <w:pPr>
        <w:tabs>
          <w:tab w:val="left" w:pos="1568"/>
        </w:tabs>
        <w:autoSpaceDE w:val="0"/>
        <w:autoSpaceDN w:val="0"/>
        <w:adjustRightInd w:val="0"/>
        <w:ind w:left="570"/>
        <w:rPr>
          <w:rFonts w:ascii="Arial" w:hAnsi="Arial" w:cs="Arial"/>
          <w:sz w:val="22"/>
          <w:szCs w:val="22"/>
        </w:rPr>
      </w:pPr>
    </w:p>
    <w:p w:rsidR="00FC4813" w:rsidRPr="00C6064B" w:rsidRDefault="00FC4813" w:rsidP="00FC4813">
      <w:pPr>
        <w:tabs>
          <w:tab w:val="left" w:pos="1568"/>
        </w:tabs>
        <w:autoSpaceDE w:val="0"/>
        <w:autoSpaceDN w:val="0"/>
        <w:adjustRightInd w:val="0"/>
        <w:ind w:left="570"/>
        <w:rPr>
          <w:rFonts w:ascii="Arial" w:hAnsi="Arial" w:cs="Arial"/>
          <w:sz w:val="22"/>
          <w:szCs w:val="22"/>
        </w:rPr>
      </w:pPr>
    </w:p>
    <w:p w:rsidR="001C2063" w:rsidRPr="007A2AAD" w:rsidRDefault="000E4BDC" w:rsidP="00FD640D">
      <w:pPr>
        <w:tabs>
          <w:tab w:val="left" w:pos="1568"/>
        </w:tabs>
        <w:autoSpaceDE w:val="0"/>
        <w:autoSpaceDN w:val="0"/>
        <w:adjustRightInd w:val="0"/>
        <w:ind w:left="567" w:hanging="567"/>
        <w:rPr>
          <w:rFonts w:ascii="Arial" w:hAnsi="Arial"/>
          <w:b/>
          <w:color w:val="034B89"/>
          <w:sz w:val="22"/>
          <w:szCs w:val="22"/>
        </w:rPr>
      </w:pPr>
      <w:r w:rsidRPr="007A2AAD">
        <w:rPr>
          <w:rFonts w:ascii="Arial" w:hAnsi="Arial"/>
          <w:b/>
          <w:color w:val="034B89"/>
          <w:sz w:val="22"/>
          <w:szCs w:val="22"/>
        </w:rPr>
        <w:t>2.3</w:t>
      </w:r>
      <w:r w:rsidR="00FD640D" w:rsidRPr="00FD640D">
        <w:rPr>
          <w:rFonts w:ascii="Arial" w:hAnsi="Arial"/>
          <w:b/>
          <w:bCs/>
          <w:color w:val="034B89"/>
          <w:sz w:val="22"/>
          <w:szCs w:val="22"/>
        </w:rPr>
        <w:t xml:space="preserve"> </w:t>
      </w:r>
      <w:r w:rsidR="00FD640D">
        <w:rPr>
          <w:rFonts w:ascii="Arial" w:hAnsi="Arial"/>
          <w:b/>
          <w:bCs/>
          <w:color w:val="034B89"/>
          <w:sz w:val="22"/>
          <w:szCs w:val="22"/>
        </w:rPr>
        <w:tab/>
      </w:r>
      <w:r w:rsidR="00FD640D" w:rsidRPr="00EE1FFD">
        <w:rPr>
          <w:rFonts w:ascii="Arial" w:hAnsi="Arial"/>
          <w:b/>
          <w:bCs/>
          <w:color w:val="034B89"/>
          <w:sz w:val="22"/>
          <w:szCs w:val="22"/>
        </w:rPr>
        <w:t>Our Mission Statement, Targets &amp; Objectives</w:t>
      </w:r>
    </w:p>
    <w:p w:rsidR="00E15E7D" w:rsidRPr="003F3C9E" w:rsidRDefault="00E15E7D" w:rsidP="00611ECE">
      <w:pPr>
        <w:tabs>
          <w:tab w:val="left" w:pos="567"/>
        </w:tabs>
        <w:ind w:left="567" w:hanging="567"/>
        <w:rPr>
          <w:rFonts w:ascii="Arial" w:hAnsi="Arial"/>
          <w:sz w:val="22"/>
          <w:szCs w:val="22"/>
        </w:rPr>
      </w:pPr>
    </w:p>
    <w:p w:rsidR="002C0AB1" w:rsidRPr="00072C45" w:rsidRDefault="002C0AB1" w:rsidP="00072C45">
      <w:pPr>
        <w:tabs>
          <w:tab w:val="left" w:pos="567"/>
        </w:tabs>
        <w:ind w:left="567"/>
        <w:rPr>
          <w:rFonts w:ascii="Arial" w:hAnsi="Arial"/>
          <w:b/>
          <w:sz w:val="22"/>
          <w:szCs w:val="22"/>
        </w:rPr>
      </w:pPr>
      <w:bookmarkStart w:id="3" w:name="_4.0_Our_Mission"/>
      <w:bookmarkEnd w:id="3"/>
      <w:r w:rsidRPr="00123E3C">
        <w:rPr>
          <w:rFonts w:ascii="Arial" w:hAnsi="Arial"/>
          <w:sz w:val="22"/>
          <w:szCs w:val="22"/>
        </w:rPr>
        <w:t xml:space="preserve">All </w:t>
      </w:r>
      <w:r w:rsidR="00CA24B8" w:rsidRPr="00123E3C">
        <w:rPr>
          <w:rFonts w:ascii="Arial" w:hAnsi="Arial"/>
          <w:sz w:val="22"/>
          <w:szCs w:val="22"/>
        </w:rPr>
        <w:t>our</w:t>
      </w:r>
      <w:r w:rsidR="00302776">
        <w:rPr>
          <w:rFonts w:ascii="Arial" w:hAnsi="Arial"/>
          <w:sz w:val="22"/>
          <w:szCs w:val="22"/>
        </w:rPr>
        <w:t xml:space="preserve"> teams and</w:t>
      </w:r>
      <w:r w:rsidRPr="00123E3C">
        <w:rPr>
          <w:rFonts w:ascii="Arial" w:hAnsi="Arial"/>
          <w:sz w:val="22"/>
          <w:szCs w:val="22"/>
        </w:rPr>
        <w:t xml:space="preserve"> </w:t>
      </w:r>
      <w:r w:rsidR="00581880" w:rsidRPr="00123E3C">
        <w:rPr>
          <w:rFonts w:ascii="Arial" w:hAnsi="Arial"/>
          <w:sz w:val="22"/>
          <w:szCs w:val="22"/>
        </w:rPr>
        <w:t>framework</w:t>
      </w:r>
      <w:r w:rsidR="004413E0" w:rsidRPr="00123E3C">
        <w:rPr>
          <w:rFonts w:ascii="Arial" w:hAnsi="Arial"/>
          <w:sz w:val="22"/>
          <w:szCs w:val="22"/>
        </w:rPr>
        <w:t xml:space="preserve"> partners</w:t>
      </w:r>
      <w:r w:rsidR="004413E0" w:rsidRPr="00123E3C">
        <w:rPr>
          <w:rFonts w:ascii="Arial" w:hAnsi="Arial"/>
          <w:color w:val="FF0000"/>
          <w:sz w:val="22"/>
          <w:szCs w:val="22"/>
        </w:rPr>
        <w:t xml:space="preserve"> </w:t>
      </w:r>
      <w:r w:rsidRPr="00123E3C">
        <w:rPr>
          <w:rFonts w:ascii="Arial" w:hAnsi="Arial"/>
          <w:sz w:val="22"/>
          <w:szCs w:val="22"/>
        </w:rPr>
        <w:t xml:space="preserve">will ensure that the </w:t>
      </w:r>
      <w:r w:rsidR="00CA24B8" w:rsidRPr="00123E3C">
        <w:rPr>
          <w:rFonts w:ascii="Arial" w:hAnsi="Arial"/>
          <w:sz w:val="22"/>
          <w:szCs w:val="22"/>
        </w:rPr>
        <w:t xml:space="preserve">Mission </w:t>
      </w:r>
      <w:r w:rsidR="004B47D1" w:rsidRPr="00123E3C">
        <w:rPr>
          <w:rFonts w:ascii="Arial" w:hAnsi="Arial"/>
          <w:sz w:val="22"/>
          <w:szCs w:val="22"/>
        </w:rPr>
        <w:t>Statement is</w:t>
      </w:r>
      <w:r w:rsidRPr="00123E3C">
        <w:rPr>
          <w:rFonts w:ascii="Arial" w:hAnsi="Arial"/>
          <w:sz w:val="22"/>
          <w:szCs w:val="22"/>
        </w:rPr>
        <w:t xml:space="preserve"> prominently displayed on all sites </w:t>
      </w:r>
      <w:r w:rsidR="004E5F0F" w:rsidRPr="00123E3C">
        <w:rPr>
          <w:rFonts w:ascii="Arial" w:hAnsi="Arial"/>
          <w:sz w:val="22"/>
          <w:szCs w:val="22"/>
        </w:rPr>
        <w:t xml:space="preserve">or operating depots </w:t>
      </w:r>
      <w:r w:rsidRPr="00123E3C">
        <w:rPr>
          <w:rFonts w:ascii="Arial" w:hAnsi="Arial"/>
          <w:sz w:val="22"/>
          <w:szCs w:val="22"/>
        </w:rPr>
        <w:t>and included in</w:t>
      </w:r>
      <w:r w:rsidR="00505075" w:rsidRPr="00123E3C">
        <w:rPr>
          <w:rFonts w:ascii="Arial" w:hAnsi="Arial"/>
          <w:sz w:val="22"/>
          <w:szCs w:val="22"/>
        </w:rPr>
        <w:t xml:space="preserve"> all</w:t>
      </w:r>
      <w:r w:rsidRPr="00123E3C">
        <w:rPr>
          <w:rFonts w:ascii="Arial" w:hAnsi="Arial"/>
          <w:sz w:val="22"/>
          <w:szCs w:val="22"/>
        </w:rPr>
        <w:t xml:space="preserve"> site inductions. </w:t>
      </w:r>
    </w:p>
    <w:p w:rsidR="00B0106A" w:rsidRPr="00123E3C" w:rsidRDefault="00B0106A" w:rsidP="006B0CBA">
      <w:pPr>
        <w:tabs>
          <w:tab w:val="left" w:pos="567"/>
        </w:tabs>
        <w:ind w:left="567" w:hanging="567"/>
        <w:rPr>
          <w:rFonts w:ascii="Arial" w:hAnsi="Arial"/>
          <w:sz w:val="22"/>
          <w:szCs w:val="22"/>
        </w:rPr>
      </w:pPr>
    </w:p>
    <w:p w:rsidR="00B0106A" w:rsidRPr="00123E3C" w:rsidRDefault="00F5384B" w:rsidP="00B0106A">
      <w:pPr>
        <w:tabs>
          <w:tab w:val="left" w:pos="567"/>
        </w:tabs>
        <w:ind w:left="567" w:hanging="567"/>
        <w:rPr>
          <w:rFonts w:ascii="Arial" w:hAnsi="Arial"/>
          <w:sz w:val="22"/>
          <w:szCs w:val="22"/>
        </w:rPr>
      </w:pPr>
      <w:r w:rsidRPr="00123E3C">
        <w:rPr>
          <w:rFonts w:ascii="Arial" w:hAnsi="Arial"/>
          <w:sz w:val="22"/>
          <w:szCs w:val="22"/>
        </w:rPr>
        <w:tab/>
        <w:t xml:space="preserve">We will </w:t>
      </w:r>
      <w:r w:rsidR="00302776">
        <w:rPr>
          <w:rFonts w:ascii="Arial" w:hAnsi="Arial"/>
          <w:sz w:val="22"/>
          <w:szCs w:val="22"/>
        </w:rPr>
        <w:t xml:space="preserve">always </w:t>
      </w:r>
      <w:r w:rsidRPr="00123E3C">
        <w:rPr>
          <w:rFonts w:ascii="Arial" w:hAnsi="Arial"/>
          <w:sz w:val="22"/>
          <w:szCs w:val="22"/>
        </w:rPr>
        <w:t>seek o</w:t>
      </w:r>
      <w:r w:rsidR="002552F5" w:rsidRPr="00123E3C">
        <w:rPr>
          <w:rFonts w:ascii="Arial" w:hAnsi="Arial"/>
          <w:sz w:val="22"/>
          <w:szCs w:val="22"/>
        </w:rPr>
        <w:t xml:space="preserve">pportunities </w:t>
      </w:r>
      <w:r w:rsidR="00302776">
        <w:rPr>
          <w:rFonts w:ascii="Arial" w:hAnsi="Arial"/>
          <w:sz w:val="22"/>
          <w:szCs w:val="22"/>
        </w:rPr>
        <w:t>to continually improve</w:t>
      </w:r>
    </w:p>
    <w:p w:rsidR="00B0106A" w:rsidRDefault="00B0106A" w:rsidP="00B0106A">
      <w:pPr>
        <w:tabs>
          <w:tab w:val="left" w:pos="567"/>
        </w:tabs>
        <w:ind w:left="567" w:hanging="567"/>
        <w:rPr>
          <w:rFonts w:ascii="Arial" w:hAnsi="Arial"/>
          <w:sz w:val="22"/>
          <w:szCs w:val="22"/>
        </w:rPr>
      </w:pPr>
    </w:p>
    <w:p w:rsidR="00072C45" w:rsidRDefault="00072C45" w:rsidP="00B0106A">
      <w:pPr>
        <w:tabs>
          <w:tab w:val="left" w:pos="567"/>
        </w:tabs>
        <w:ind w:left="567" w:hanging="567"/>
        <w:rPr>
          <w:rFonts w:ascii="Arial" w:hAnsi="Arial"/>
          <w:sz w:val="22"/>
          <w:szCs w:val="22"/>
        </w:rPr>
      </w:pPr>
    </w:p>
    <w:p w:rsidR="00072C45" w:rsidRDefault="00072C45" w:rsidP="00B0106A">
      <w:pPr>
        <w:tabs>
          <w:tab w:val="left" w:pos="567"/>
        </w:tabs>
        <w:ind w:left="567" w:hanging="567"/>
        <w:rPr>
          <w:rFonts w:ascii="Arial" w:hAnsi="Arial"/>
          <w:sz w:val="22"/>
          <w:szCs w:val="22"/>
        </w:rPr>
      </w:pPr>
    </w:p>
    <w:tbl>
      <w:tblPr>
        <w:tblpPr w:leftFromText="180" w:rightFromText="180" w:vertAnchor="page" w:horzAnchor="margin" w:tblpY="126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81"/>
      </w:tblGrid>
      <w:tr w:rsidR="00072C45" w:rsidRPr="00FB773F" w:rsidTr="00072C45">
        <w:trPr>
          <w:trHeight w:val="1403"/>
        </w:trPr>
        <w:tc>
          <w:tcPr>
            <w:tcW w:w="10881" w:type="dxa"/>
            <w:tcBorders>
              <w:top w:val="single" w:sz="4" w:space="0" w:color="auto"/>
              <w:left w:val="single" w:sz="4" w:space="0" w:color="auto"/>
              <w:bottom w:val="single" w:sz="4" w:space="0" w:color="auto"/>
              <w:right w:val="single" w:sz="4" w:space="0" w:color="auto"/>
            </w:tcBorders>
          </w:tcPr>
          <w:p w:rsidR="00072C45" w:rsidRPr="00FB773F" w:rsidRDefault="00072C45" w:rsidP="00072C45">
            <w:pPr>
              <w:pStyle w:val="Heading1"/>
              <w:tabs>
                <w:tab w:val="left" w:pos="284"/>
              </w:tabs>
              <w:spacing w:before="240"/>
              <w:ind w:left="284"/>
              <w:rPr>
                <w:rFonts w:ascii="Arial" w:hAnsi="Arial"/>
                <w:i/>
                <w:sz w:val="28"/>
                <w:szCs w:val="28"/>
              </w:rPr>
            </w:pPr>
            <w:r w:rsidRPr="00FB773F">
              <w:rPr>
                <w:rFonts w:ascii="Arial" w:hAnsi="Arial"/>
                <w:i/>
                <w:sz w:val="28"/>
                <w:szCs w:val="28"/>
              </w:rPr>
              <w:lastRenderedPageBreak/>
              <w:t xml:space="preserve">‘Safety is Paramount.  Constructing a Better Environment’ </w:t>
            </w:r>
          </w:p>
          <w:p w:rsidR="00072C45" w:rsidRPr="00FB773F" w:rsidRDefault="00072C45" w:rsidP="00072C45">
            <w:pPr>
              <w:ind w:left="851"/>
              <w:rPr>
                <w:rFonts w:ascii="Arial" w:hAnsi="Arial"/>
                <w:sz w:val="22"/>
                <w:szCs w:val="22"/>
              </w:rPr>
            </w:pPr>
          </w:p>
          <w:p w:rsidR="00072C45" w:rsidRPr="00FB773F" w:rsidRDefault="00072C45" w:rsidP="00072C45">
            <w:pPr>
              <w:pStyle w:val="BodyText2"/>
              <w:tabs>
                <w:tab w:val="left" w:pos="284"/>
                <w:tab w:val="num" w:pos="993"/>
              </w:tabs>
              <w:ind w:left="284"/>
              <w:jc w:val="center"/>
              <w:rPr>
                <w:szCs w:val="22"/>
              </w:rPr>
            </w:pPr>
            <w:r>
              <w:t xml:space="preserve">Our </w:t>
            </w:r>
            <w:smartTag w:uri="urn:schemas-microsoft-com:office:smarttags" w:element="place">
              <w:smartTag w:uri="urn:schemas-microsoft-com:office:smarttags" w:element="City">
                <w:r>
                  <w:t>Mission</w:t>
                </w:r>
              </w:smartTag>
            </w:smartTag>
            <w:r>
              <w:t xml:space="preserve">: </w:t>
            </w:r>
            <w:r w:rsidRPr="009C7C0C">
              <w:t>To be the industry leader</w:t>
            </w:r>
            <w:r>
              <w:t xml:space="preserve"> in Safety, Health, and Environmental performance.</w:t>
            </w:r>
          </w:p>
        </w:tc>
      </w:tr>
      <w:tr w:rsidR="00072C45" w:rsidRPr="00FB773F" w:rsidTr="00072C45">
        <w:trPr>
          <w:trHeight w:val="9493"/>
        </w:trPr>
        <w:tc>
          <w:tcPr>
            <w:tcW w:w="10881" w:type="dxa"/>
            <w:tcBorders>
              <w:top w:val="single" w:sz="4" w:space="0" w:color="auto"/>
              <w:left w:val="single" w:sz="4" w:space="0" w:color="auto"/>
              <w:bottom w:val="single" w:sz="4" w:space="0" w:color="auto"/>
              <w:right w:val="single" w:sz="4" w:space="0" w:color="auto"/>
            </w:tcBorders>
          </w:tcPr>
          <w:p w:rsidR="00072C45" w:rsidRPr="00FB773F" w:rsidRDefault="00072C45" w:rsidP="00072C45">
            <w:pPr>
              <w:pStyle w:val="BodyText2"/>
              <w:tabs>
                <w:tab w:val="left" w:pos="284"/>
              </w:tabs>
              <w:spacing w:after="120"/>
              <w:ind w:left="360"/>
              <w:jc w:val="both"/>
              <w:rPr>
                <w:rFonts w:ascii="Tahoma" w:hAnsi="Tahoma" w:cs="Tahoma"/>
                <w:szCs w:val="22"/>
              </w:rPr>
            </w:pPr>
          </w:p>
          <w:p w:rsidR="00072C45" w:rsidRPr="00FB773F" w:rsidRDefault="00072C45" w:rsidP="00072C45">
            <w:pPr>
              <w:pStyle w:val="BodyText2"/>
              <w:numPr>
                <w:ilvl w:val="0"/>
                <w:numId w:val="31"/>
              </w:numPr>
              <w:tabs>
                <w:tab w:val="left" w:pos="284"/>
              </w:tabs>
              <w:spacing w:after="120"/>
              <w:jc w:val="both"/>
              <w:rPr>
                <w:rFonts w:ascii="Tahoma" w:hAnsi="Tahoma" w:cs="Tahoma"/>
                <w:szCs w:val="22"/>
              </w:rPr>
            </w:pPr>
            <w:r w:rsidRPr="00FB773F">
              <w:rPr>
                <w:rFonts w:ascii="Tahoma" w:hAnsi="Tahoma" w:cs="Tahoma"/>
                <w:szCs w:val="22"/>
              </w:rPr>
              <w:t>Develop a clear, shared vision of excellent safety, health and environmental stewardship where every individual is proud to belong and encouraged to excel</w:t>
            </w:r>
            <w:r>
              <w:rPr>
                <w:rFonts w:ascii="Tahoma" w:hAnsi="Tahoma" w:cs="Tahoma"/>
                <w:szCs w:val="22"/>
              </w:rPr>
              <w:t>.</w:t>
            </w:r>
          </w:p>
          <w:p w:rsidR="00072C45" w:rsidRPr="00FB773F" w:rsidRDefault="00072C45" w:rsidP="00072C45">
            <w:pPr>
              <w:pStyle w:val="BodyText2"/>
              <w:numPr>
                <w:ilvl w:val="0"/>
                <w:numId w:val="31"/>
              </w:numPr>
              <w:tabs>
                <w:tab w:val="left" w:pos="284"/>
              </w:tabs>
              <w:spacing w:after="120"/>
              <w:jc w:val="both"/>
              <w:rPr>
                <w:rFonts w:ascii="Tahoma" w:hAnsi="Tahoma" w:cs="Tahoma"/>
                <w:szCs w:val="22"/>
              </w:rPr>
            </w:pPr>
            <w:r w:rsidRPr="00FB773F">
              <w:rPr>
                <w:rFonts w:ascii="Tahoma" w:hAnsi="Tahoma" w:cs="Tahoma"/>
                <w:szCs w:val="22"/>
              </w:rPr>
              <w:t>Ensure that project teams always consider whole life risks to health safety and environment</w:t>
            </w:r>
            <w:r>
              <w:rPr>
                <w:rFonts w:ascii="Tahoma" w:hAnsi="Tahoma" w:cs="Tahoma"/>
                <w:szCs w:val="22"/>
              </w:rPr>
              <w:t>.</w:t>
            </w:r>
          </w:p>
          <w:p w:rsidR="00072C45" w:rsidRPr="00FB773F" w:rsidRDefault="00072C45" w:rsidP="00072C45">
            <w:pPr>
              <w:numPr>
                <w:ilvl w:val="0"/>
                <w:numId w:val="31"/>
              </w:numPr>
              <w:tabs>
                <w:tab w:val="left" w:pos="284"/>
              </w:tabs>
              <w:spacing w:after="120"/>
              <w:jc w:val="both"/>
              <w:rPr>
                <w:rFonts w:ascii="Tahoma" w:hAnsi="Tahoma" w:cs="Tahoma"/>
                <w:sz w:val="22"/>
                <w:szCs w:val="22"/>
                <w:lang w:val="en-US"/>
              </w:rPr>
            </w:pPr>
            <w:r w:rsidRPr="00FB773F">
              <w:rPr>
                <w:rFonts w:ascii="Tahoma" w:hAnsi="Tahoma" w:cs="Tahoma"/>
                <w:sz w:val="22"/>
                <w:szCs w:val="22"/>
                <w:lang w:val="en-US"/>
              </w:rPr>
              <w:t>Work efficiently and effectively together, across projects and frameworks, to share knowledge, and set minimum standards for common aspects of our work, which will be comparable with, or exceed the best that industry has to offer</w:t>
            </w:r>
            <w:r>
              <w:rPr>
                <w:rFonts w:ascii="Tahoma" w:hAnsi="Tahoma" w:cs="Tahoma"/>
                <w:sz w:val="22"/>
                <w:szCs w:val="22"/>
                <w:lang w:val="en-US"/>
              </w:rPr>
              <w:t>.</w:t>
            </w:r>
            <w:r w:rsidRPr="00FB773F">
              <w:rPr>
                <w:rFonts w:ascii="Tahoma" w:hAnsi="Tahoma" w:cs="Tahoma"/>
                <w:sz w:val="22"/>
                <w:szCs w:val="22"/>
                <w:lang w:val="en-US"/>
              </w:rPr>
              <w:t xml:space="preserve"> </w:t>
            </w:r>
          </w:p>
          <w:p w:rsidR="00072C45" w:rsidRPr="00FB773F" w:rsidRDefault="00072C45" w:rsidP="00072C45">
            <w:pPr>
              <w:pStyle w:val="BodyText2"/>
              <w:numPr>
                <w:ilvl w:val="0"/>
                <w:numId w:val="31"/>
              </w:numPr>
              <w:tabs>
                <w:tab w:val="left" w:pos="284"/>
              </w:tabs>
              <w:spacing w:after="120"/>
              <w:jc w:val="both"/>
              <w:rPr>
                <w:rFonts w:ascii="Tahoma" w:hAnsi="Tahoma" w:cs="Tahoma"/>
                <w:szCs w:val="22"/>
              </w:rPr>
            </w:pPr>
            <w:r w:rsidRPr="00FB773F">
              <w:rPr>
                <w:rFonts w:ascii="Tahoma" w:hAnsi="Tahoma" w:cs="Tahoma"/>
                <w:szCs w:val="22"/>
              </w:rPr>
              <w:t>Senior management lead by example, listening to every employee and framework partner; considering seriously any idea or innovation, and so taking every opportunity to change or adapt our systems and processes to permanently change, for the better, our ways of working</w:t>
            </w:r>
            <w:r>
              <w:rPr>
                <w:rFonts w:ascii="Tahoma" w:hAnsi="Tahoma" w:cs="Tahoma"/>
                <w:szCs w:val="22"/>
              </w:rPr>
              <w:t>.</w:t>
            </w:r>
            <w:r w:rsidRPr="00FB773F">
              <w:rPr>
                <w:rFonts w:ascii="Tahoma" w:hAnsi="Tahoma" w:cs="Tahoma"/>
                <w:szCs w:val="22"/>
              </w:rPr>
              <w:t xml:space="preserve"> </w:t>
            </w:r>
          </w:p>
          <w:p w:rsidR="00072C45" w:rsidRPr="00FB773F" w:rsidRDefault="00072C45" w:rsidP="00072C45">
            <w:pPr>
              <w:pStyle w:val="BodyText2"/>
              <w:numPr>
                <w:ilvl w:val="0"/>
                <w:numId w:val="31"/>
              </w:numPr>
              <w:tabs>
                <w:tab w:val="left" w:pos="284"/>
              </w:tabs>
              <w:spacing w:after="120"/>
              <w:jc w:val="both"/>
              <w:rPr>
                <w:rFonts w:ascii="Tahoma" w:hAnsi="Tahoma" w:cs="Tahoma"/>
                <w:szCs w:val="22"/>
              </w:rPr>
            </w:pPr>
            <w:r w:rsidRPr="00FB773F">
              <w:rPr>
                <w:rFonts w:ascii="Tahoma" w:hAnsi="Tahoma" w:cs="Tahoma"/>
                <w:szCs w:val="22"/>
              </w:rPr>
              <w:t>We will promote sustainable construction and minimise environmental and social impacts, protecting areas with environmental designations and priority species</w:t>
            </w:r>
            <w:r>
              <w:rPr>
                <w:rFonts w:ascii="Tahoma" w:hAnsi="Tahoma" w:cs="Tahoma"/>
                <w:szCs w:val="22"/>
              </w:rPr>
              <w:t>.</w:t>
            </w:r>
          </w:p>
          <w:p w:rsidR="00072C45" w:rsidRPr="00FB773F" w:rsidRDefault="00072C45" w:rsidP="00072C45">
            <w:pPr>
              <w:pStyle w:val="BodyText2"/>
              <w:numPr>
                <w:ilvl w:val="0"/>
                <w:numId w:val="31"/>
              </w:numPr>
              <w:tabs>
                <w:tab w:val="left" w:pos="284"/>
              </w:tabs>
              <w:spacing w:after="120"/>
              <w:jc w:val="both"/>
              <w:rPr>
                <w:rFonts w:ascii="Tahoma" w:hAnsi="Tahoma" w:cs="Tahoma"/>
                <w:szCs w:val="22"/>
              </w:rPr>
            </w:pPr>
            <w:r w:rsidRPr="00FB773F">
              <w:rPr>
                <w:rFonts w:ascii="Tahoma" w:hAnsi="Tahoma" w:cs="Tahoma"/>
                <w:szCs w:val="22"/>
              </w:rPr>
              <w:t>Create and improve wildlife habitat and seek environmental enhancement at every opportunity including facilities which enable people to enjoy outdoor pursuits.</w:t>
            </w:r>
          </w:p>
          <w:p w:rsidR="00072C45" w:rsidRDefault="00072C45" w:rsidP="00072C45">
            <w:pPr>
              <w:pStyle w:val="BodyTextIndent2"/>
              <w:numPr>
                <w:ilvl w:val="0"/>
                <w:numId w:val="31"/>
              </w:numPr>
              <w:tabs>
                <w:tab w:val="clear" w:pos="720"/>
                <w:tab w:val="left" w:pos="709"/>
                <w:tab w:val="left" w:pos="1568"/>
              </w:tabs>
              <w:rPr>
                <w:rFonts w:ascii="Tahoma" w:hAnsi="Tahoma" w:cs="Tahoma"/>
                <w:sz w:val="22"/>
                <w:szCs w:val="22"/>
                <w:lang w:val="en-US"/>
              </w:rPr>
            </w:pPr>
            <w:r w:rsidRPr="00FB773F">
              <w:rPr>
                <w:rFonts w:ascii="Tahoma" w:hAnsi="Tahoma" w:cs="Tahoma"/>
                <w:sz w:val="22"/>
                <w:szCs w:val="22"/>
                <w:lang w:val="en-US"/>
              </w:rPr>
              <w:t>Ensure everyone working on our projects are adequately resourced, and competent to lead on health, safety and environment in their area of responsibility.</w:t>
            </w:r>
          </w:p>
          <w:p w:rsidR="00072C45" w:rsidRPr="00FC4813" w:rsidRDefault="00072C45" w:rsidP="00072C45">
            <w:pPr>
              <w:pStyle w:val="BodyTextIndent2"/>
              <w:tabs>
                <w:tab w:val="left" w:pos="709"/>
                <w:tab w:val="left" w:pos="1568"/>
              </w:tabs>
              <w:ind w:left="720"/>
              <w:rPr>
                <w:rFonts w:ascii="Tahoma" w:hAnsi="Tahoma" w:cs="Tahoma"/>
                <w:sz w:val="22"/>
                <w:szCs w:val="22"/>
                <w:lang w:val="en-US"/>
              </w:rPr>
            </w:pPr>
          </w:p>
          <w:p w:rsidR="00072C45" w:rsidRPr="00FB773F" w:rsidRDefault="00072C45" w:rsidP="00072C45">
            <w:pPr>
              <w:numPr>
                <w:ilvl w:val="0"/>
                <w:numId w:val="31"/>
              </w:numPr>
              <w:tabs>
                <w:tab w:val="left" w:pos="284"/>
              </w:tabs>
              <w:spacing w:after="120"/>
              <w:jc w:val="both"/>
              <w:rPr>
                <w:rFonts w:ascii="Tahoma" w:hAnsi="Tahoma" w:cs="Tahoma"/>
                <w:sz w:val="22"/>
                <w:szCs w:val="22"/>
                <w:lang w:val="en-US"/>
              </w:rPr>
            </w:pPr>
            <w:r w:rsidRPr="00FB773F">
              <w:rPr>
                <w:rFonts w:ascii="Tahoma" w:hAnsi="Tahoma" w:cs="Tahoma"/>
                <w:sz w:val="22"/>
                <w:szCs w:val="22"/>
                <w:lang w:val="en-US"/>
              </w:rPr>
              <w:t xml:space="preserve">We know that from time to time there will be problems.  We will use these as positive opportunities to ensure we </w:t>
            </w:r>
            <w:r w:rsidR="009D5D9E">
              <w:rPr>
                <w:rFonts w:ascii="Tahoma" w:hAnsi="Tahoma" w:cs="Tahoma"/>
                <w:sz w:val="22"/>
                <w:szCs w:val="22"/>
                <w:lang w:val="en-US"/>
              </w:rPr>
              <w:t xml:space="preserve">learn, </w:t>
            </w:r>
            <w:r w:rsidRPr="00FB773F">
              <w:rPr>
                <w:rFonts w:ascii="Tahoma" w:hAnsi="Tahoma" w:cs="Tahoma"/>
                <w:sz w:val="22"/>
                <w:szCs w:val="22"/>
                <w:lang w:val="en-US"/>
              </w:rPr>
              <w:t>continue to improve and to excel at what we do</w:t>
            </w:r>
            <w:r>
              <w:rPr>
                <w:rFonts w:ascii="Tahoma" w:hAnsi="Tahoma" w:cs="Tahoma"/>
                <w:sz w:val="22"/>
                <w:szCs w:val="22"/>
                <w:lang w:val="en-US"/>
              </w:rPr>
              <w:t>, so that we are defined by</w:t>
            </w:r>
            <w:r w:rsidRPr="00FB773F">
              <w:rPr>
                <w:rFonts w:ascii="Tahoma" w:hAnsi="Tahoma" w:cs="Tahoma"/>
                <w:sz w:val="22"/>
                <w:szCs w:val="22"/>
                <w:lang w:val="en-US"/>
              </w:rPr>
              <w:t xml:space="preserve"> what we a</w:t>
            </w:r>
            <w:r>
              <w:rPr>
                <w:rFonts w:ascii="Tahoma" w:hAnsi="Tahoma" w:cs="Tahoma"/>
                <w:sz w:val="22"/>
                <w:szCs w:val="22"/>
                <w:lang w:val="en-US"/>
              </w:rPr>
              <w:t>re</w:t>
            </w:r>
            <w:r w:rsidRPr="00FB773F">
              <w:rPr>
                <w:rFonts w:ascii="Tahoma" w:hAnsi="Tahoma" w:cs="Tahoma"/>
                <w:sz w:val="22"/>
                <w:szCs w:val="22"/>
                <w:lang w:val="en-US"/>
              </w:rPr>
              <w:t xml:space="preserve"> becoming and not by what we have been. </w:t>
            </w:r>
          </w:p>
          <w:p w:rsidR="00072C45" w:rsidRDefault="00072C45" w:rsidP="00072C45">
            <w:pPr>
              <w:numPr>
                <w:ilvl w:val="0"/>
                <w:numId w:val="31"/>
              </w:numPr>
              <w:tabs>
                <w:tab w:val="left" w:pos="284"/>
              </w:tabs>
              <w:jc w:val="both"/>
              <w:rPr>
                <w:rFonts w:ascii="Tahoma" w:hAnsi="Tahoma" w:cs="Tahoma"/>
                <w:sz w:val="22"/>
                <w:szCs w:val="22"/>
                <w:lang w:val="en-US"/>
              </w:rPr>
            </w:pPr>
            <w:r w:rsidRPr="00FB773F">
              <w:rPr>
                <w:rFonts w:ascii="Tahoma" w:hAnsi="Tahoma" w:cs="Tahoma"/>
                <w:sz w:val="22"/>
                <w:szCs w:val="22"/>
                <w:lang w:val="en-US"/>
              </w:rPr>
              <w:t>Working together to ensure we are efficient with resources throughout design and construction so as to make best use of available resources and take account of whole life value</w:t>
            </w:r>
            <w:r>
              <w:rPr>
                <w:rFonts w:ascii="Tahoma" w:hAnsi="Tahoma" w:cs="Tahoma"/>
                <w:sz w:val="22"/>
                <w:szCs w:val="22"/>
                <w:lang w:val="en-US"/>
              </w:rPr>
              <w:t>.</w:t>
            </w:r>
          </w:p>
          <w:p w:rsidR="00072C45" w:rsidRPr="00302776" w:rsidRDefault="00072C45" w:rsidP="00072C45">
            <w:pPr>
              <w:tabs>
                <w:tab w:val="left" w:pos="284"/>
                <w:tab w:val="left" w:pos="720"/>
              </w:tabs>
              <w:jc w:val="both"/>
              <w:rPr>
                <w:rFonts w:ascii="Tahoma" w:hAnsi="Tahoma" w:cs="Tahoma"/>
                <w:sz w:val="22"/>
                <w:szCs w:val="22"/>
                <w:lang w:val="en-US"/>
              </w:rPr>
            </w:pPr>
          </w:p>
          <w:p w:rsidR="00072C45" w:rsidRPr="00123E3C" w:rsidRDefault="00072C45" w:rsidP="00072C45">
            <w:pPr>
              <w:numPr>
                <w:ilvl w:val="0"/>
                <w:numId w:val="31"/>
              </w:numPr>
              <w:tabs>
                <w:tab w:val="left" w:pos="567"/>
              </w:tabs>
              <w:rPr>
                <w:rFonts w:ascii="Tahoma" w:hAnsi="Tahoma" w:cs="Tahoma"/>
                <w:sz w:val="22"/>
                <w:szCs w:val="22"/>
                <w:lang w:val="en-US"/>
              </w:rPr>
            </w:pPr>
            <w:r w:rsidRPr="00FB773F">
              <w:rPr>
                <w:rFonts w:ascii="Tahoma" w:hAnsi="Tahoma" w:cs="Tahoma"/>
                <w:sz w:val="22"/>
                <w:szCs w:val="22"/>
                <w:lang w:val="en-US"/>
              </w:rPr>
              <w:t xml:space="preserve">Progress towards achieving a zero incident culture will </w:t>
            </w:r>
            <w:r>
              <w:rPr>
                <w:rFonts w:ascii="Tahoma" w:hAnsi="Tahoma" w:cs="Tahoma"/>
                <w:sz w:val="22"/>
                <w:szCs w:val="22"/>
                <w:lang w:val="en-US"/>
              </w:rPr>
              <w:t xml:space="preserve">always </w:t>
            </w:r>
            <w:r w:rsidRPr="00FB773F">
              <w:rPr>
                <w:rFonts w:ascii="Tahoma" w:hAnsi="Tahoma" w:cs="Tahoma"/>
                <w:sz w:val="22"/>
                <w:szCs w:val="22"/>
                <w:lang w:val="en-US"/>
              </w:rPr>
              <w:t xml:space="preserve">be the </w:t>
            </w:r>
            <w:r w:rsidRPr="00241612">
              <w:rPr>
                <w:rFonts w:ascii="Tahoma" w:hAnsi="Tahoma" w:cs="Tahoma"/>
                <w:sz w:val="22"/>
                <w:szCs w:val="22"/>
              </w:rPr>
              <w:t>principle</w:t>
            </w:r>
            <w:r w:rsidRPr="00FB773F">
              <w:rPr>
                <w:rFonts w:ascii="Tahoma" w:hAnsi="Tahoma" w:cs="Tahoma"/>
                <w:sz w:val="22"/>
                <w:szCs w:val="22"/>
                <w:lang w:val="en-US"/>
              </w:rPr>
              <w:t xml:space="preserve"> driver of our safety, health and environmental </w:t>
            </w:r>
            <w:r w:rsidRPr="00123E3C">
              <w:rPr>
                <w:rFonts w:ascii="Tahoma" w:hAnsi="Tahoma" w:cs="Tahoma"/>
                <w:sz w:val="22"/>
                <w:szCs w:val="22"/>
                <w:lang w:val="en-US"/>
              </w:rPr>
              <w:t>programme. However, we recognise that external agencies will wish to make nume</w:t>
            </w:r>
            <w:r>
              <w:rPr>
                <w:rFonts w:ascii="Tahoma" w:hAnsi="Tahoma" w:cs="Tahoma"/>
                <w:sz w:val="22"/>
                <w:szCs w:val="22"/>
                <w:lang w:val="en-US"/>
              </w:rPr>
              <w:t xml:space="preserve">rical comparisons and </w:t>
            </w:r>
            <w:r w:rsidRPr="00123E3C">
              <w:rPr>
                <w:rFonts w:ascii="Tahoma" w:hAnsi="Tahoma" w:cs="Tahoma"/>
                <w:sz w:val="22"/>
                <w:szCs w:val="22"/>
                <w:lang w:val="en-US"/>
              </w:rPr>
              <w:t>we</w:t>
            </w:r>
            <w:r>
              <w:rPr>
                <w:rFonts w:ascii="Tahoma" w:hAnsi="Tahoma" w:cs="Tahoma"/>
                <w:sz w:val="22"/>
                <w:szCs w:val="22"/>
                <w:lang w:val="en-US"/>
              </w:rPr>
              <w:t xml:space="preserve"> will use appropriate benchmarks.</w:t>
            </w:r>
          </w:p>
          <w:p w:rsidR="00072C45" w:rsidRPr="00FB773F" w:rsidRDefault="00072C45" w:rsidP="00072C45">
            <w:pPr>
              <w:tabs>
                <w:tab w:val="left" w:pos="567"/>
              </w:tabs>
              <w:ind w:left="360"/>
              <w:rPr>
                <w:rFonts w:ascii="Tahoma" w:hAnsi="Tahoma" w:cs="Tahoma"/>
                <w:sz w:val="22"/>
                <w:szCs w:val="22"/>
                <w:lang w:val="en-US"/>
              </w:rPr>
            </w:pPr>
          </w:p>
          <w:p w:rsidR="00072C45" w:rsidRPr="00FB773F" w:rsidRDefault="00072C45" w:rsidP="00072C45">
            <w:pPr>
              <w:tabs>
                <w:tab w:val="left" w:pos="567"/>
              </w:tabs>
              <w:ind w:left="360"/>
              <w:rPr>
                <w:rFonts w:ascii="Tahoma" w:hAnsi="Tahoma" w:cs="Tahoma"/>
                <w:sz w:val="22"/>
                <w:szCs w:val="22"/>
                <w:lang w:val="en-US"/>
              </w:rPr>
            </w:pPr>
          </w:p>
          <w:p w:rsidR="00072C45" w:rsidRDefault="00072C45" w:rsidP="00072C45">
            <w:pPr>
              <w:pStyle w:val="BodyText2"/>
              <w:tabs>
                <w:tab w:val="left" w:pos="284"/>
              </w:tabs>
              <w:ind w:left="360"/>
              <w:rPr>
                <w:rFonts w:ascii="Tahoma" w:hAnsi="Tahoma" w:cs="Tahoma"/>
                <w:szCs w:val="22"/>
              </w:rPr>
            </w:pPr>
            <w:r>
              <w:rPr>
                <w:rFonts w:ascii="Tahoma" w:hAnsi="Tahoma" w:cs="Tahoma"/>
                <w:szCs w:val="22"/>
              </w:rPr>
              <w:t>In 2014 we achieved our target of</w:t>
            </w:r>
            <w:r w:rsidRPr="00FB773F">
              <w:rPr>
                <w:rFonts w:ascii="Tahoma" w:hAnsi="Tahoma" w:cs="Tahoma"/>
                <w:szCs w:val="22"/>
              </w:rPr>
              <w:t xml:space="preserve"> zero accidents or environmental incidents caused by management or management system failure</w:t>
            </w:r>
            <w:r>
              <w:rPr>
                <w:rFonts w:ascii="Tahoma" w:hAnsi="Tahoma" w:cs="Tahoma"/>
                <w:szCs w:val="22"/>
              </w:rPr>
              <w:t xml:space="preserve"> on our capital works programme</w:t>
            </w:r>
            <w:r w:rsidRPr="00FB773F">
              <w:rPr>
                <w:rFonts w:ascii="Tahoma" w:hAnsi="Tahoma" w:cs="Tahoma"/>
                <w:szCs w:val="22"/>
              </w:rPr>
              <w:t>.</w:t>
            </w:r>
            <w:r>
              <w:rPr>
                <w:rFonts w:ascii="Tahoma" w:hAnsi="Tahoma" w:cs="Tahoma"/>
                <w:szCs w:val="22"/>
              </w:rPr>
              <w:t xml:space="preserve"> </w:t>
            </w:r>
          </w:p>
          <w:p w:rsidR="00072C45" w:rsidRDefault="00072C45" w:rsidP="00072C45">
            <w:pPr>
              <w:pStyle w:val="BodyText2"/>
              <w:tabs>
                <w:tab w:val="left" w:pos="284"/>
              </w:tabs>
              <w:ind w:left="360"/>
              <w:rPr>
                <w:rFonts w:ascii="Tahoma" w:hAnsi="Tahoma" w:cs="Tahoma"/>
                <w:szCs w:val="22"/>
              </w:rPr>
            </w:pPr>
          </w:p>
          <w:p w:rsidR="00072C45" w:rsidRPr="00FB773F" w:rsidRDefault="00072C45" w:rsidP="00072C45">
            <w:pPr>
              <w:pStyle w:val="BodyText2"/>
              <w:tabs>
                <w:tab w:val="left" w:pos="284"/>
              </w:tabs>
              <w:ind w:left="360"/>
              <w:rPr>
                <w:rFonts w:ascii="Tahoma" w:hAnsi="Tahoma" w:cs="Tahoma"/>
                <w:szCs w:val="22"/>
              </w:rPr>
            </w:pPr>
            <w:r>
              <w:rPr>
                <w:rFonts w:ascii="Tahoma" w:hAnsi="Tahoma" w:cs="Tahoma"/>
                <w:szCs w:val="22"/>
              </w:rPr>
              <w:t>Our goal is to ensure we consistently maintain this record and strive for excellence in all we do.</w:t>
            </w:r>
          </w:p>
        </w:tc>
      </w:tr>
    </w:tbl>
    <w:p w:rsidR="00072C45" w:rsidRDefault="00072C45" w:rsidP="00B0106A">
      <w:pPr>
        <w:tabs>
          <w:tab w:val="left" w:pos="567"/>
        </w:tabs>
        <w:ind w:left="567" w:hanging="567"/>
        <w:rPr>
          <w:rFonts w:ascii="Arial" w:hAnsi="Arial"/>
          <w:sz w:val="22"/>
          <w:szCs w:val="22"/>
        </w:rPr>
      </w:pPr>
    </w:p>
    <w:p w:rsidR="00072C45" w:rsidRDefault="00072C45" w:rsidP="00B0106A">
      <w:pPr>
        <w:tabs>
          <w:tab w:val="left" w:pos="567"/>
        </w:tabs>
        <w:ind w:left="567" w:hanging="567"/>
        <w:rPr>
          <w:rFonts w:ascii="Arial" w:hAnsi="Arial"/>
          <w:sz w:val="22"/>
          <w:szCs w:val="22"/>
        </w:rPr>
      </w:pPr>
    </w:p>
    <w:p w:rsidR="00072C45" w:rsidRDefault="00072C45" w:rsidP="00B0106A">
      <w:pPr>
        <w:tabs>
          <w:tab w:val="left" w:pos="567"/>
        </w:tabs>
        <w:ind w:left="567" w:hanging="567"/>
        <w:rPr>
          <w:rFonts w:ascii="Arial" w:hAnsi="Arial"/>
          <w:sz w:val="22"/>
          <w:szCs w:val="22"/>
        </w:rPr>
      </w:pPr>
    </w:p>
    <w:p w:rsidR="00072C45" w:rsidRDefault="00072C45" w:rsidP="00B0106A">
      <w:pPr>
        <w:tabs>
          <w:tab w:val="left" w:pos="567"/>
        </w:tabs>
        <w:ind w:left="567" w:hanging="567"/>
        <w:rPr>
          <w:rFonts w:ascii="Arial" w:hAnsi="Arial"/>
          <w:sz w:val="22"/>
          <w:szCs w:val="22"/>
        </w:rPr>
      </w:pPr>
    </w:p>
    <w:p w:rsidR="00072C45" w:rsidRDefault="00072C45" w:rsidP="00B0106A">
      <w:pPr>
        <w:tabs>
          <w:tab w:val="left" w:pos="567"/>
        </w:tabs>
        <w:ind w:left="567" w:hanging="567"/>
        <w:rPr>
          <w:rFonts w:ascii="Arial" w:hAnsi="Arial"/>
          <w:sz w:val="22"/>
          <w:szCs w:val="22"/>
        </w:rPr>
      </w:pPr>
    </w:p>
    <w:p w:rsidR="00072C45" w:rsidRDefault="00072C45" w:rsidP="00B0106A">
      <w:pPr>
        <w:tabs>
          <w:tab w:val="left" w:pos="567"/>
        </w:tabs>
        <w:ind w:left="567" w:hanging="567"/>
        <w:rPr>
          <w:rFonts w:ascii="Arial" w:hAnsi="Arial"/>
          <w:sz w:val="22"/>
          <w:szCs w:val="22"/>
        </w:rPr>
      </w:pPr>
    </w:p>
    <w:p w:rsidR="00072C45" w:rsidRDefault="00072C45" w:rsidP="00B0106A">
      <w:pPr>
        <w:tabs>
          <w:tab w:val="left" w:pos="567"/>
        </w:tabs>
        <w:ind w:left="567" w:hanging="567"/>
        <w:rPr>
          <w:rFonts w:ascii="Arial" w:hAnsi="Arial"/>
          <w:sz w:val="22"/>
          <w:szCs w:val="22"/>
        </w:rPr>
      </w:pPr>
    </w:p>
    <w:p w:rsidR="00072C45" w:rsidRDefault="00072C45" w:rsidP="00B0106A">
      <w:pPr>
        <w:tabs>
          <w:tab w:val="left" w:pos="567"/>
        </w:tabs>
        <w:ind w:left="567" w:hanging="567"/>
        <w:rPr>
          <w:rFonts w:ascii="Arial" w:hAnsi="Arial"/>
          <w:sz w:val="22"/>
          <w:szCs w:val="22"/>
        </w:rPr>
      </w:pPr>
    </w:p>
    <w:p w:rsidR="00072C45" w:rsidRDefault="00072C45" w:rsidP="00B0106A">
      <w:pPr>
        <w:tabs>
          <w:tab w:val="left" w:pos="567"/>
        </w:tabs>
        <w:ind w:left="567" w:hanging="567"/>
        <w:rPr>
          <w:rFonts w:ascii="Arial" w:hAnsi="Arial"/>
          <w:sz w:val="22"/>
          <w:szCs w:val="22"/>
        </w:rPr>
      </w:pPr>
    </w:p>
    <w:p w:rsidR="00072C45" w:rsidRDefault="00072C45" w:rsidP="00B0106A">
      <w:pPr>
        <w:tabs>
          <w:tab w:val="left" w:pos="567"/>
        </w:tabs>
        <w:ind w:left="567" w:hanging="567"/>
        <w:rPr>
          <w:rFonts w:ascii="Arial" w:hAnsi="Arial"/>
          <w:sz w:val="22"/>
          <w:szCs w:val="22"/>
        </w:rPr>
      </w:pPr>
    </w:p>
    <w:p w:rsidR="00072C45" w:rsidRDefault="00072C45" w:rsidP="00B0106A">
      <w:pPr>
        <w:tabs>
          <w:tab w:val="left" w:pos="567"/>
        </w:tabs>
        <w:ind w:left="567" w:hanging="567"/>
        <w:rPr>
          <w:rFonts w:ascii="Arial" w:hAnsi="Arial"/>
          <w:sz w:val="22"/>
          <w:szCs w:val="22"/>
        </w:rPr>
      </w:pPr>
    </w:p>
    <w:p w:rsidR="00072C45" w:rsidRDefault="00072C45" w:rsidP="00B0106A">
      <w:pPr>
        <w:tabs>
          <w:tab w:val="left" w:pos="567"/>
        </w:tabs>
        <w:ind w:left="567" w:hanging="567"/>
        <w:rPr>
          <w:rFonts w:ascii="Arial" w:hAnsi="Arial"/>
          <w:sz w:val="22"/>
          <w:szCs w:val="22"/>
        </w:rPr>
      </w:pPr>
    </w:p>
    <w:p w:rsidR="00B0106A" w:rsidRPr="00123E3C" w:rsidRDefault="00B0106A" w:rsidP="00072C45">
      <w:pPr>
        <w:tabs>
          <w:tab w:val="left" w:pos="567"/>
        </w:tabs>
        <w:rPr>
          <w:rFonts w:ascii="Arial" w:hAnsi="Arial"/>
          <w:sz w:val="22"/>
          <w:szCs w:val="22"/>
        </w:rPr>
      </w:pPr>
    </w:p>
    <w:p w:rsidR="00BA51BC" w:rsidRPr="00123E3C" w:rsidRDefault="00B94085" w:rsidP="00EE1FFD">
      <w:pPr>
        <w:pStyle w:val="Heading1"/>
        <w:jc w:val="left"/>
        <w:rPr>
          <w:rFonts w:ascii="Arial" w:hAnsi="Arial"/>
          <w:b/>
          <w:bCs/>
          <w:color w:val="034B89"/>
          <w:sz w:val="22"/>
          <w:szCs w:val="22"/>
        </w:rPr>
      </w:pPr>
      <w:bookmarkStart w:id="4" w:name="_5.0_Adoption_of"/>
      <w:bookmarkEnd w:id="4"/>
      <w:r w:rsidRPr="00123E3C">
        <w:rPr>
          <w:rFonts w:ascii="Arial" w:hAnsi="Arial"/>
          <w:b/>
          <w:bCs/>
          <w:color w:val="034B89"/>
          <w:sz w:val="22"/>
          <w:szCs w:val="22"/>
        </w:rPr>
        <w:lastRenderedPageBreak/>
        <w:t>3</w:t>
      </w:r>
      <w:r w:rsidR="00F5422E" w:rsidRPr="00123E3C">
        <w:rPr>
          <w:rFonts w:ascii="Arial" w:hAnsi="Arial"/>
          <w:b/>
          <w:bCs/>
          <w:color w:val="034B89"/>
          <w:sz w:val="22"/>
          <w:szCs w:val="22"/>
        </w:rPr>
        <w:t>.0</w:t>
      </w:r>
      <w:r w:rsidR="00A73BB5">
        <w:rPr>
          <w:rFonts w:ascii="Arial" w:hAnsi="Arial"/>
          <w:b/>
          <w:bCs/>
          <w:color w:val="034B89"/>
          <w:sz w:val="22"/>
          <w:szCs w:val="22"/>
        </w:rPr>
        <w:tab/>
      </w:r>
      <w:r w:rsidR="00BA51BC" w:rsidRPr="00123E3C">
        <w:rPr>
          <w:rFonts w:ascii="Arial" w:hAnsi="Arial"/>
          <w:b/>
          <w:bCs/>
          <w:color w:val="034B89"/>
          <w:sz w:val="22"/>
          <w:szCs w:val="22"/>
        </w:rPr>
        <w:t>A</w:t>
      </w:r>
      <w:r w:rsidR="00A60667" w:rsidRPr="00123E3C">
        <w:rPr>
          <w:rFonts w:ascii="Arial" w:hAnsi="Arial"/>
          <w:b/>
          <w:bCs/>
          <w:color w:val="034B89"/>
          <w:sz w:val="22"/>
          <w:szCs w:val="22"/>
        </w:rPr>
        <w:t>doption of national schemes and standards</w:t>
      </w:r>
    </w:p>
    <w:p w:rsidR="00BA51BC" w:rsidRPr="00123E3C" w:rsidRDefault="00BA51BC" w:rsidP="006B0CBA">
      <w:pPr>
        <w:tabs>
          <w:tab w:val="left" w:pos="567"/>
        </w:tabs>
        <w:ind w:left="567" w:hanging="567"/>
        <w:jc w:val="both"/>
        <w:rPr>
          <w:rFonts w:ascii="Arial" w:hAnsi="Arial"/>
          <w:b/>
          <w:sz w:val="22"/>
          <w:szCs w:val="22"/>
        </w:rPr>
      </w:pPr>
    </w:p>
    <w:p w:rsidR="00217391" w:rsidRPr="00123E3C" w:rsidRDefault="00217391" w:rsidP="004C18C7">
      <w:pPr>
        <w:tabs>
          <w:tab w:val="left" w:pos="567"/>
        </w:tabs>
        <w:jc w:val="both"/>
        <w:rPr>
          <w:rFonts w:ascii="Arial" w:hAnsi="Arial"/>
          <w:b/>
          <w:sz w:val="22"/>
          <w:szCs w:val="22"/>
        </w:rPr>
      </w:pPr>
    </w:p>
    <w:p w:rsidR="00BA51BC" w:rsidRPr="00123E3C" w:rsidRDefault="00B94085" w:rsidP="004C18C7">
      <w:pPr>
        <w:tabs>
          <w:tab w:val="left" w:pos="567"/>
        </w:tabs>
        <w:jc w:val="both"/>
        <w:rPr>
          <w:rFonts w:ascii="Arial" w:hAnsi="Arial"/>
          <w:b/>
          <w:color w:val="034B89"/>
          <w:sz w:val="22"/>
          <w:szCs w:val="22"/>
        </w:rPr>
      </w:pPr>
      <w:r w:rsidRPr="00123E3C">
        <w:rPr>
          <w:rFonts w:ascii="Arial" w:hAnsi="Arial"/>
          <w:b/>
          <w:color w:val="034B89"/>
          <w:sz w:val="22"/>
          <w:szCs w:val="22"/>
        </w:rPr>
        <w:t>3</w:t>
      </w:r>
      <w:r w:rsidR="004C18C7" w:rsidRPr="00123E3C">
        <w:rPr>
          <w:rFonts w:ascii="Arial" w:hAnsi="Arial"/>
          <w:b/>
          <w:color w:val="034B89"/>
          <w:sz w:val="22"/>
          <w:szCs w:val="22"/>
        </w:rPr>
        <w:t>.1</w:t>
      </w:r>
      <w:r w:rsidR="004C18C7" w:rsidRPr="00123E3C">
        <w:rPr>
          <w:rFonts w:ascii="Arial" w:hAnsi="Arial"/>
          <w:b/>
          <w:color w:val="034B89"/>
          <w:sz w:val="22"/>
          <w:szCs w:val="22"/>
        </w:rPr>
        <w:tab/>
      </w:r>
      <w:r w:rsidR="00BA51BC" w:rsidRPr="00123E3C">
        <w:rPr>
          <w:rFonts w:ascii="Arial" w:hAnsi="Arial"/>
          <w:b/>
          <w:color w:val="034B89"/>
          <w:sz w:val="22"/>
          <w:szCs w:val="22"/>
        </w:rPr>
        <w:t>Considerate Constructors Scheme (CCS)</w:t>
      </w:r>
    </w:p>
    <w:p w:rsidR="00BA51BC" w:rsidRPr="00123E3C" w:rsidRDefault="00BA51BC" w:rsidP="006B0CBA">
      <w:pPr>
        <w:tabs>
          <w:tab w:val="left" w:pos="567"/>
        </w:tabs>
        <w:ind w:left="567" w:hanging="567"/>
        <w:jc w:val="both"/>
        <w:rPr>
          <w:rFonts w:ascii="Arial" w:hAnsi="Arial"/>
          <w:sz w:val="22"/>
          <w:szCs w:val="22"/>
        </w:rPr>
      </w:pPr>
    </w:p>
    <w:p w:rsidR="0038747A" w:rsidRDefault="004C18C7" w:rsidP="004E5F0F">
      <w:pPr>
        <w:tabs>
          <w:tab w:val="left" w:pos="567"/>
        </w:tabs>
        <w:ind w:left="567" w:hanging="567"/>
        <w:rPr>
          <w:rFonts w:ascii="Arial" w:hAnsi="Arial"/>
          <w:sz w:val="22"/>
          <w:szCs w:val="22"/>
        </w:rPr>
      </w:pPr>
      <w:r w:rsidRPr="00123E3C">
        <w:rPr>
          <w:rFonts w:ascii="Arial" w:hAnsi="Arial"/>
          <w:sz w:val="22"/>
          <w:szCs w:val="22"/>
        </w:rPr>
        <w:tab/>
      </w:r>
      <w:r w:rsidR="00550BBC" w:rsidRPr="00123E3C">
        <w:rPr>
          <w:rFonts w:ascii="Arial" w:hAnsi="Arial"/>
          <w:sz w:val="22"/>
          <w:szCs w:val="22"/>
        </w:rPr>
        <w:t>A</w:t>
      </w:r>
      <w:r w:rsidR="00F5384B" w:rsidRPr="00123E3C">
        <w:rPr>
          <w:rFonts w:ascii="Arial" w:hAnsi="Arial"/>
          <w:sz w:val="22"/>
          <w:szCs w:val="22"/>
        </w:rPr>
        <w:t xml:space="preserve">ll Environment Agency </w:t>
      </w:r>
      <w:r w:rsidR="00302776">
        <w:rPr>
          <w:rFonts w:ascii="Arial" w:hAnsi="Arial"/>
          <w:sz w:val="22"/>
          <w:szCs w:val="22"/>
        </w:rPr>
        <w:t xml:space="preserve">construction </w:t>
      </w:r>
      <w:r w:rsidR="00F5384B" w:rsidRPr="00123E3C">
        <w:rPr>
          <w:rFonts w:ascii="Arial" w:hAnsi="Arial"/>
          <w:sz w:val="22"/>
          <w:szCs w:val="22"/>
        </w:rPr>
        <w:t>p</w:t>
      </w:r>
      <w:r w:rsidR="00BA51BC" w:rsidRPr="00123E3C">
        <w:rPr>
          <w:rFonts w:ascii="Arial" w:hAnsi="Arial"/>
          <w:sz w:val="22"/>
          <w:szCs w:val="22"/>
        </w:rPr>
        <w:t xml:space="preserve">rojects that have </w:t>
      </w:r>
      <w:r w:rsidR="00DC42F1">
        <w:rPr>
          <w:rFonts w:ascii="Arial" w:hAnsi="Arial"/>
          <w:sz w:val="22"/>
          <w:szCs w:val="22"/>
        </w:rPr>
        <w:t>the potential to have a</w:t>
      </w:r>
      <w:r w:rsidR="00BA51BC" w:rsidRPr="00123E3C">
        <w:rPr>
          <w:rFonts w:ascii="Arial" w:hAnsi="Arial"/>
          <w:sz w:val="22"/>
          <w:szCs w:val="22"/>
        </w:rPr>
        <w:t xml:space="preserve"> sign</w:t>
      </w:r>
      <w:r w:rsidR="008E56F4" w:rsidRPr="00123E3C">
        <w:rPr>
          <w:rFonts w:ascii="Arial" w:hAnsi="Arial"/>
          <w:sz w:val="22"/>
          <w:szCs w:val="22"/>
        </w:rPr>
        <w:t>ificant impact on the public</w:t>
      </w:r>
      <w:r w:rsidR="008A6413">
        <w:rPr>
          <w:rFonts w:ascii="Arial" w:hAnsi="Arial"/>
          <w:sz w:val="22"/>
          <w:szCs w:val="22"/>
        </w:rPr>
        <w:t xml:space="preserve"> eg near </w:t>
      </w:r>
      <w:r w:rsidR="00DC42F1">
        <w:rPr>
          <w:rFonts w:ascii="Arial" w:hAnsi="Arial"/>
          <w:sz w:val="22"/>
          <w:szCs w:val="22"/>
        </w:rPr>
        <w:t>school</w:t>
      </w:r>
      <w:r w:rsidR="008A6413">
        <w:rPr>
          <w:rFonts w:ascii="Arial" w:hAnsi="Arial"/>
          <w:sz w:val="22"/>
          <w:szCs w:val="22"/>
        </w:rPr>
        <w:t>s</w:t>
      </w:r>
      <w:r w:rsidR="00DC42F1">
        <w:rPr>
          <w:rFonts w:ascii="Arial" w:hAnsi="Arial"/>
          <w:sz w:val="22"/>
          <w:szCs w:val="22"/>
        </w:rPr>
        <w:t xml:space="preserve">, recreation area, residential </w:t>
      </w:r>
      <w:r w:rsidR="00040C29">
        <w:rPr>
          <w:rFonts w:ascii="Arial" w:hAnsi="Arial"/>
          <w:sz w:val="22"/>
          <w:szCs w:val="22"/>
        </w:rPr>
        <w:t>area</w:t>
      </w:r>
      <w:r w:rsidR="00681329">
        <w:rPr>
          <w:rFonts w:ascii="Arial" w:hAnsi="Arial"/>
          <w:sz w:val="22"/>
          <w:szCs w:val="22"/>
        </w:rPr>
        <w:t xml:space="preserve"> </w:t>
      </w:r>
      <w:r w:rsidR="008E56F4" w:rsidRPr="00123E3C">
        <w:rPr>
          <w:rFonts w:ascii="Arial" w:hAnsi="Arial"/>
          <w:sz w:val="22"/>
          <w:szCs w:val="22"/>
        </w:rPr>
        <w:t>or</w:t>
      </w:r>
      <w:r w:rsidR="00B15257" w:rsidRPr="00123E3C">
        <w:rPr>
          <w:rFonts w:ascii="Arial" w:hAnsi="Arial"/>
          <w:sz w:val="22"/>
          <w:szCs w:val="22"/>
        </w:rPr>
        <w:t xml:space="preserve"> are</w:t>
      </w:r>
      <w:r w:rsidR="00DC42F1">
        <w:rPr>
          <w:rFonts w:ascii="Arial" w:hAnsi="Arial"/>
          <w:sz w:val="22"/>
          <w:szCs w:val="22"/>
        </w:rPr>
        <w:t xml:space="preserve"> on site</w:t>
      </w:r>
      <w:r w:rsidR="008E0600">
        <w:rPr>
          <w:rFonts w:ascii="Arial" w:hAnsi="Arial"/>
          <w:sz w:val="22"/>
          <w:szCs w:val="22"/>
        </w:rPr>
        <w:t xml:space="preserve"> </w:t>
      </w:r>
      <w:r w:rsidR="00DC42F1">
        <w:rPr>
          <w:rFonts w:ascii="Arial" w:hAnsi="Arial"/>
          <w:sz w:val="22"/>
          <w:szCs w:val="22"/>
        </w:rPr>
        <w:t>in excess of</w:t>
      </w:r>
      <w:r w:rsidR="00040C29">
        <w:rPr>
          <w:rFonts w:ascii="Arial" w:hAnsi="Arial"/>
          <w:sz w:val="22"/>
          <w:szCs w:val="22"/>
        </w:rPr>
        <w:t xml:space="preserve"> a</w:t>
      </w:r>
      <w:r w:rsidR="00DC42F1">
        <w:rPr>
          <w:rFonts w:ascii="Arial" w:hAnsi="Arial"/>
          <w:sz w:val="22"/>
          <w:szCs w:val="22"/>
        </w:rPr>
        <w:t xml:space="preserve"> calendar month</w:t>
      </w:r>
      <w:r w:rsidR="00B15257" w:rsidRPr="00123E3C">
        <w:rPr>
          <w:rFonts w:ascii="Arial" w:hAnsi="Arial"/>
          <w:sz w:val="22"/>
          <w:szCs w:val="22"/>
        </w:rPr>
        <w:t xml:space="preserve"> </w:t>
      </w:r>
      <w:r w:rsidR="00BA51BC" w:rsidRPr="00123E3C">
        <w:rPr>
          <w:rFonts w:ascii="Arial" w:hAnsi="Arial"/>
          <w:sz w:val="22"/>
          <w:szCs w:val="22"/>
        </w:rPr>
        <w:t xml:space="preserve">will register with the Considerate Constructors Scheme.  </w:t>
      </w:r>
    </w:p>
    <w:p w:rsidR="0038747A" w:rsidRDefault="0038747A" w:rsidP="004E5F0F">
      <w:pPr>
        <w:tabs>
          <w:tab w:val="left" w:pos="567"/>
        </w:tabs>
        <w:ind w:left="567" w:hanging="567"/>
        <w:rPr>
          <w:rFonts w:ascii="Arial" w:hAnsi="Arial"/>
          <w:sz w:val="22"/>
          <w:szCs w:val="22"/>
        </w:rPr>
      </w:pPr>
    </w:p>
    <w:p w:rsidR="00BA51BC" w:rsidRPr="00123E3C" w:rsidRDefault="0038747A" w:rsidP="00681329">
      <w:pPr>
        <w:tabs>
          <w:tab w:val="left" w:pos="567"/>
        </w:tabs>
        <w:ind w:left="567" w:hanging="567"/>
        <w:rPr>
          <w:rFonts w:ascii="Arial" w:hAnsi="Arial"/>
          <w:sz w:val="22"/>
          <w:szCs w:val="22"/>
        </w:rPr>
      </w:pPr>
      <w:r>
        <w:rPr>
          <w:rFonts w:ascii="Arial" w:hAnsi="Arial"/>
          <w:sz w:val="22"/>
          <w:szCs w:val="22"/>
        </w:rPr>
        <w:tab/>
      </w:r>
      <w:r w:rsidR="001005A9" w:rsidRPr="00123E3C">
        <w:rPr>
          <w:rFonts w:ascii="Arial" w:hAnsi="Arial"/>
          <w:sz w:val="22"/>
          <w:szCs w:val="22"/>
        </w:rPr>
        <w:t xml:space="preserve">Projects wishing to opt out of CCS will do so only with permission of the </w:t>
      </w:r>
      <w:r w:rsidR="005978C1" w:rsidRPr="00123E3C">
        <w:rPr>
          <w:rFonts w:ascii="Arial" w:hAnsi="Arial"/>
          <w:sz w:val="22"/>
          <w:szCs w:val="22"/>
        </w:rPr>
        <w:t xml:space="preserve">Environment Agency’s </w:t>
      </w:r>
      <w:r w:rsidR="00DC42F1">
        <w:rPr>
          <w:rFonts w:ascii="Arial" w:hAnsi="Arial"/>
          <w:sz w:val="22"/>
          <w:szCs w:val="22"/>
        </w:rPr>
        <w:t>HSW (</w:t>
      </w:r>
      <w:r w:rsidR="004E5F0F" w:rsidRPr="00123E3C">
        <w:rPr>
          <w:rFonts w:ascii="Arial" w:hAnsi="Arial"/>
          <w:sz w:val="22"/>
          <w:szCs w:val="22"/>
        </w:rPr>
        <w:t>Construction</w:t>
      </w:r>
      <w:r w:rsidR="00DC42F1">
        <w:rPr>
          <w:rFonts w:ascii="Arial" w:hAnsi="Arial"/>
          <w:sz w:val="22"/>
          <w:szCs w:val="22"/>
        </w:rPr>
        <w:t>) Senior Business Partner</w:t>
      </w:r>
      <w:r w:rsidR="009D3E38">
        <w:rPr>
          <w:rFonts w:ascii="Arial" w:hAnsi="Arial"/>
          <w:sz w:val="22"/>
          <w:szCs w:val="22"/>
        </w:rPr>
        <w:t xml:space="preserve">. There must be </w:t>
      </w:r>
      <w:r w:rsidR="00DC42F1">
        <w:rPr>
          <w:rFonts w:ascii="Arial" w:hAnsi="Arial"/>
          <w:sz w:val="22"/>
          <w:szCs w:val="22"/>
        </w:rPr>
        <w:t>reasonable grounds for exemption (</w:t>
      </w:r>
      <w:r w:rsidR="008C777C">
        <w:rPr>
          <w:rFonts w:ascii="Arial" w:hAnsi="Arial"/>
          <w:sz w:val="22"/>
          <w:szCs w:val="22"/>
        </w:rPr>
        <w:t>such as</w:t>
      </w:r>
      <w:r w:rsidR="00DC42F1">
        <w:rPr>
          <w:rFonts w:ascii="Arial" w:hAnsi="Arial"/>
          <w:sz w:val="22"/>
          <w:szCs w:val="22"/>
        </w:rPr>
        <w:t xml:space="preserve"> works within </w:t>
      </w:r>
      <w:r>
        <w:rPr>
          <w:rFonts w:ascii="Arial" w:hAnsi="Arial"/>
          <w:sz w:val="22"/>
          <w:szCs w:val="22"/>
        </w:rPr>
        <w:t>a</w:t>
      </w:r>
      <w:r w:rsidR="00DC42F1">
        <w:rPr>
          <w:rFonts w:ascii="Arial" w:hAnsi="Arial"/>
          <w:sz w:val="22"/>
          <w:szCs w:val="22"/>
        </w:rPr>
        <w:t xml:space="preserve"> restricted access site where there will be minimal impact on public and other businesses).</w:t>
      </w:r>
    </w:p>
    <w:p w:rsidR="004C18C7" w:rsidRPr="00123E3C" w:rsidRDefault="004C18C7" w:rsidP="006B0CBA">
      <w:pPr>
        <w:tabs>
          <w:tab w:val="left" w:pos="567"/>
        </w:tabs>
        <w:ind w:left="567" w:hanging="567"/>
        <w:rPr>
          <w:rFonts w:ascii="Arial" w:hAnsi="Arial"/>
          <w:sz w:val="22"/>
          <w:szCs w:val="22"/>
        </w:rPr>
      </w:pPr>
    </w:p>
    <w:p w:rsidR="00BA51BC" w:rsidRDefault="004C18C7" w:rsidP="006B0CBA">
      <w:pPr>
        <w:tabs>
          <w:tab w:val="left" w:pos="567"/>
        </w:tabs>
        <w:ind w:left="567" w:hanging="567"/>
        <w:rPr>
          <w:rFonts w:ascii="Arial" w:hAnsi="Arial"/>
          <w:sz w:val="22"/>
          <w:szCs w:val="22"/>
        </w:rPr>
      </w:pPr>
      <w:r w:rsidRPr="00123E3C">
        <w:rPr>
          <w:rFonts w:ascii="Arial" w:hAnsi="Arial"/>
          <w:sz w:val="22"/>
          <w:szCs w:val="22"/>
        </w:rPr>
        <w:tab/>
      </w:r>
      <w:r w:rsidR="00BA51BC" w:rsidRPr="00123E3C">
        <w:rPr>
          <w:rFonts w:ascii="Arial" w:hAnsi="Arial"/>
          <w:sz w:val="22"/>
          <w:szCs w:val="22"/>
        </w:rPr>
        <w:t xml:space="preserve">CCS posters must be displayed on all public site information boards and additional banners erected where they are clearly visible to the public.  </w:t>
      </w:r>
    </w:p>
    <w:p w:rsidR="008A6413" w:rsidRPr="00123E3C" w:rsidRDefault="008A6413" w:rsidP="006B0CBA">
      <w:pPr>
        <w:tabs>
          <w:tab w:val="left" w:pos="567"/>
        </w:tabs>
        <w:ind w:left="567" w:hanging="567"/>
        <w:rPr>
          <w:rFonts w:ascii="Arial" w:hAnsi="Arial"/>
          <w:sz w:val="22"/>
          <w:szCs w:val="22"/>
        </w:rPr>
      </w:pPr>
    </w:p>
    <w:p w:rsidR="00BA51BC" w:rsidRPr="00123E3C" w:rsidRDefault="00BA51BC" w:rsidP="008A6413">
      <w:pPr>
        <w:tabs>
          <w:tab w:val="left" w:pos="567"/>
        </w:tabs>
        <w:ind w:left="567"/>
        <w:rPr>
          <w:rFonts w:ascii="Arial" w:hAnsi="Arial"/>
          <w:sz w:val="22"/>
          <w:szCs w:val="22"/>
        </w:rPr>
      </w:pPr>
      <w:r w:rsidRPr="00123E3C">
        <w:rPr>
          <w:rFonts w:ascii="Arial" w:hAnsi="Arial"/>
          <w:sz w:val="22"/>
          <w:szCs w:val="22"/>
        </w:rPr>
        <w:t xml:space="preserve">CCS </w:t>
      </w:r>
      <w:r w:rsidR="008E56F4" w:rsidRPr="00123E3C">
        <w:rPr>
          <w:rFonts w:ascii="Arial" w:hAnsi="Arial"/>
          <w:sz w:val="22"/>
          <w:szCs w:val="22"/>
        </w:rPr>
        <w:t xml:space="preserve">audits </w:t>
      </w:r>
      <w:r w:rsidRPr="00123E3C">
        <w:rPr>
          <w:rFonts w:ascii="Arial" w:hAnsi="Arial"/>
          <w:sz w:val="22"/>
          <w:szCs w:val="22"/>
        </w:rPr>
        <w:t xml:space="preserve">must be copied </w:t>
      </w:r>
      <w:r w:rsidR="008E56F4" w:rsidRPr="00123E3C">
        <w:rPr>
          <w:rFonts w:ascii="Arial" w:hAnsi="Arial"/>
          <w:sz w:val="22"/>
          <w:szCs w:val="22"/>
        </w:rPr>
        <w:t xml:space="preserve">into the </w:t>
      </w:r>
      <w:r w:rsidR="00EA1A70">
        <w:rPr>
          <w:rFonts w:ascii="Arial" w:hAnsi="Arial"/>
          <w:sz w:val="22"/>
          <w:szCs w:val="22"/>
        </w:rPr>
        <w:t xml:space="preserve">project team </w:t>
      </w:r>
      <w:r w:rsidR="008E56F4" w:rsidRPr="00123E3C">
        <w:rPr>
          <w:rFonts w:ascii="Arial" w:hAnsi="Arial"/>
          <w:sz w:val="22"/>
          <w:szCs w:val="22"/>
        </w:rPr>
        <w:t xml:space="preserve">and the </w:t>
      </w:r>
      <w:r w:rsidR="005978C1" w:rsidRPr="00123E3C">
        <w:rPr>
          <w:rFonts w:ascii="Arial" w:hAnsi="Arial"/>
          <w:sz w:val="22"/>
          <w:szCs w:val="22"/>
        </w:rPr>
        <w:t xml:space="preserve">Environment </w:t>
      </w:r>
      <w:r w:rsidR="004C18C7" w:rsidRPr="00123E3C">
        <w:rPr>
          <w:rFonts w:ascii="Arial" w:hAnsi="Arial"/>
          <w:sz w:val="22"/>
          <w:szCs w:val="22"/>
        </w:rPr>
        <w:t xml:space="preserve">Agency’s </w:t>
      </w:r>
      <w:r w:rsidR="00DC42F1">
        <w:rPr>
          <w:rFonts w:ascii="Arial" w:hAnsi="Arial"/>
          <w:sz w:val="22"/>
          <w:szCs w:val="22"/>
        </w:rPr>
        <w:t>HSW (</w:t>
      </w:r>
      <w:r w:rsidR="00DC42F1" w:rsidRPr="00123E3C">
        <w:rPr>
          <w:rFonts w:ascii="Arial" w:hAnsi="Arial"/>
          <w:sz w:val="22"/>
          <w:szCs w:val="22"/>
        </w:rPr>
        <w:t>Construction</w:t>
      </w:r>
      <w:r w:rsidR="00DC42F1">
        <w:rPr>
          <w:rFonts w:ascii="Arial" w:hAnsi="Arial"/>
          <w:sz w:val="22"/>
          <w:szCs w:val="22"/>
        </w:rPr>
        <w:t>) Senior Business Partner</w:t>
      </w:r>
      <w:r w:rsidRPr="00123E3C">
        <w:rPr>
          <w:rFonts w:ascii="Arial" w:hAnsi="Arial"/>
          <w:sz w:val="22"/>
          <w:szCs w:val="22"/>
        </w:rPr>
        <w:t xml:space="preserve">.  </w:t>
      </w:r>
    </w:p>
    <w:p w:rsidR="00217391" w:rsidRPr="00123E3C" w:rsidRDefault="00217391" w:rsidP="00B120E0">
      <w:pPr>
        <w:tabs>
          <w:tab w:val="left" w:pos="567"/>
        </w:tabs>
        <w:rPr>
          <w:rFonts w:ascii="Arial" w:hAnsi="Arial"/>
          <w:sz w:val="22"/>
          <w:szCs w:val="22"/>
        </w:rPr>
      </w:pPr>
    </w:p>
    <w:p w:rsidR="00217391" w:rsidRPr="00123E3C" w:rsidRDefault="00217391" w:rsidP="00B120E0">
      <w:pPr>
        <w:tabs>
          <w:tab w:val="left" w:pos="567"/>
        </w:tabs>
        <w:rPr>
          <w:rFonts w:ascii="Arial" w:hAnsi="Arial"/>
          <w:sz w:val="22"/>
          <w:szCs w:val="22"/>
        </w:rPr>
      </w:pPr>
    </w:p>
    <w:p w:rsidR="00BA51BC" w:rsidRPr="00123E3C" w:rsidRDefault="00B94085" w:rsidP="00B94085">
      <w:pPr>
        <w:ind w:left="567" w:hanging="567"/>
        <w:rPr>
          <w:rFonts w:ascii="Arial" w:hAnsi="Arial"/>
          <w:b/>
          <w:color w:val="034B89"/>
          <w:sz w:val="22"/>
          <w:szCs w:val="22"/>
        </w:rPr>
      </w:pPr>
      <w:r w:rsidRPr="00123E3C">
        <w:rPr>
          <w:rFonts w:ascii="Arial" w:hAnsi="Arial"/>
          <w:b/>
          <w:color w:val="034B89"/>
          <w:sz w:val="22"/>
          <w:szCs w:val="22"/>
        </w:rPr>
        <w:t xml:space="preserve">3.2    </w:t>
      </w:r>
      <w:r w:rsidR="0013278C">
        <w:rPr>
          <w:rFonts w:ascii="Arial" w:hAnsi="Arial"/>
          <w:b/>
          <w:color w:val="034B89"/>
          <w:sz w:val="22"/>
          <w:szCs w:val="22"/>
        </w:rPr>
        <w:t>Qualification and certification arrangements</w:t>
      </w:r>
    </w:p>
    <w:p w:rsidR="00BA51BC" w:rsidRPr="00123E3C" w:rsidRDefault="00BA51BC" w:rsidP="006B0CBA">
      <w:pPr>
        <w:tabs>
          <w:tab w:val="left" w:pos="567"/>
        </w:tabs>
        <w:ind w:left="567" w:hanging="567"/>
        <w:rPr>
          <w:rFonts w:ascii="Arial" w:hAnsi="Arial"/>
          <w:sz w:val="22"/>
          <w:szCs w:val="22"/>
        </w:rPr>
      </w:pPr>
    </w:p>
    <w:p w:rsidR="0013278C" w:rsidRDefault="00B120E0" w:rsidP="0013278C">
      <w:pPr>
        <w:tabs>
          <w:tab w:val="left" w:pos="567"/>
        </w:tabs>
        <w:ind w:left="567" w:hanging="567"/>
        <w:rPr>
          <w:rFonts w:ascii="Arial" w:hAnsi="Arial"/>
          <w:sz w:val="22"/>
          <w:szCs w:val="22"/>
        </w:rPr>
      </w:pPr>
      <w:r w:rsidRPr="00123E3C">
        <w:rPr>
          <w:rFonts w:ascii="Arial" w:hAnsi="Arial"/>
          <w:sz w:val="22"/>
          <w:szCs w:val="22"/>
        </w:rPr>
        <w:tab/>
      </w:r>
    </w:p>
    <w:p w:rsidR="0013278C" w:rsidRDefault="0013278C" w:rsidP="0013278C">
      <w:pPr>
        <w:tabs>
          <w:tab w:val="left" w:pos="567"/>
        </w:tabs>
        <w:ind w:left="567" w:hanging="567"/>
        <w:rPr>
          <w:rFonts w:ascii="Arial" w:hAnsi="Arial"/>
          <w:sz w:val="22"/>
          <w:szCs w:val="22"/>
        </w:rPr>
      </w:pPr>
      <w:r>
        <w:rPr>
          <w:rFonts w:ascii="Arial" w:hAnsi="Arial"/>
          <w:sz w:val="22"/>
          <w:szCs w:val="22"/>
        </w:rPr>
        <w:t xml:space="preserve">3.2.1 </w:t>
      </w:r>
      <w:r w:rsidRPr="0013278C">
        <w:rPr>
          <w:rFonts w:ascii="Arial" w:hAnsi="Arial"/>
          <w:sz w:val="22"/>
          <w:szCs w:val="22"/>
          <w:u w:val="single"/>
        </w:rPr>
        <w:t>Environment Agency Area Operations Field Teams carrying out construction work</w:t>
      </w:r>
    </w:p>
    <w:p w:rsidR="0013278C" w:rsidRDefault="0013278C" w:rsidP="0013278C">
      <w:pPr>
        <w:tabs>
          <w:tab w:val="left" w:pos="567"/>
        </w:tabs>
        <w:ind w:left="567" w:hanging="567"/>
        <w:rPr>
          <w:rFonts w:ascii="Arial" w:hAnsi="Arial"/>
          <w:sz w:val="22"/>
          <w:szCs w:val="22"/>
        </w:rPr>
      </w:pPr>
      <w:r>
        <w:rPr>
          <w:rFonts w:ascii="Arial" w:hAnsi="Arial"/>
          <w:sz w:val="22"/>
          <w:szCs w:val="22"/>
        </w:rPr>
        <w:tab/>
      </w:r>
    </w:p>
    <w:p w:rsidR="0013278C" w:rsidRDefault="0013278C" w:rsidP="0013278C">
      <w:pPr>
        <w:tabs>
          <w:tab w:val="left" w:pos="567"/>
        </w:tabs>
        <w:ind w:left="567" w:hanging="567"/>
        <w:rPr>
          <w:rFonts w:ascii="Arial" w:hAnsi="Arial"/>
          <w:sz w:val="22"/>
          <w:szCs w:val="22"/>
        </w:rPr>
      </w:pPr>
      <w:r>
        <w:rPr>
          <w:rFonts w:ascii="Arial" w:hAnsi="Arial"/>
          <w:sz w:val="22"/>
          <w:szCs w:val="22"/>
        </w:rPr>
        <w:tab/>
        <w:t xml:space="preserve"> </w:t>
      </w:r>
      <w:r w:rsidR="00AF6127">
        <w:rPr>
          <w:rFonts w:ascii="Arial" w:hAnsi="Arial"/>
          <w:sz w:val="22"/>
          <w:szCs w:val="22"/>
        </w:rPr>
        <w:t xml:space="preserve">Works </w:t>
      </w:r>
      <w:r w:rsidR="005943FF">
        <w:rPr>
          <w:rFonts w:ascii="Arial" w:hAnsi="Arial"/>
          <w:sz w:val="22"/>
          <w:szCs w:val="22"/>
        </w:rPr>
        <w:t>carried out</w:t>
      </w:r>
      <w:r w:rsidR="00AF6127">
        <w:rPr>
          <w:rFonts w:ascii="Arial" w:hAnsi="Arial"/>
          <w:sz w:val="22"/>
          <w:szCs w:val="22"/>
        </w:rPr>
        <w:t xml:space="preserve"> by our teams are specialist in nature</w:t>
      </w:r>
      <w:r w:rsidR="005943FF">
        <w:rPr>
          <w:rFonts w:ascii="Arial" w:hAnsi="Arial"/>
          <w:sz w:val="22"/>
          <w:szCs w:val="22"/>
        </w:rPr>
        <w:t>.</w:t>
      </w:r>
      <w:r w:rsidR="00AF6127">
        <w:rPr>
          <w:rFonts w:ascii="Arial" w:hAnsi="Arial"/>
          <w:sz w:val="22"/>
          <w:szCs w:val="22"/>
        </w:rPr>
        <w:t xml:space="preserve"> </w:t>
      </w:r>
      <w:r w:rsidR="005943FF">
        <w:rPr>
          <w:rFonts w:ascii="Arial" w:hAnsi="Arial"/>
          <w:sz w:val="22"/>
          <w:szCs w:val="22"/>
        </w:rPr>
        <w:t>T</w:t>
      </w:r>
      <w:r w:rsidR="00AF6127">
        <w:rPr>
          <w:rFonts w:ascii="Arial" w:hAnsi="Arial"/>
          <w:sz w:val="22"/>
          <w:szCs w:val="22"/>
        </w:rPr>
        <w:t xml:space="preserve">raining and certification has been developed to ensure </w:t>
      </w:r>
      <w:r w:rsidR="005943FF">
        <w:rPr>
          <w:rFonts w:ascii="Arial" w:hAnsi="Arial"/>
          <w:sz w:val="22"/>
          <w:szCs w:val="22"/>
        </w:rPr>
        <w:t xml:space="preserve">our teams are </w:t>
      </w:r>
      <w:r w:rsidR="00AF6127">
        <w:rPr>
          <w:rFonts w:ascii="Arial" w:hAnsi="Arial"/>
          <w:sz w:val="22"/>
          <w:szCs w:val="22"/>
        </w:rPr>
        <w:t>competen</w:t>
      </w:r>
      <w:r w:rsidR="005943FF">
        <w:rPr>
          <w:rFonts w:ascii="Arial" w:hAnsi="Arial"/>
          <w:sz w:val="22"/>
          <w:szCs w:val="22"/>
        </w:rPr>
        <w:t>t</w:t>
      </w:r>
      <w:r w:rsidR="00AF6127">
        <w:rPr>
          <w:rFonts w:ascii="Arial" w:hAnsi="Arial"/>
          <w:sz w:val="22"/>
          <w:szCs w:val="22"/>
        </w:rPr>
        <w:t xml:space="preserve"> </w:t>
      </w:r>
      <w:r w:rsidR="005943FF">
        <w:rPr>
          <w:rFonts w:ascii="Arial" w:hAnsi="Arial"/>
          <w:sz w:val="22"/>
          <w:szCs w:val="22"/>
        </w:rPr>
        <w:t xml:space="preserve">to </w:t>
      </w:r>
      <w:r w:rsidR="00AF6127">
        <w:rPr>
          <w:rFonts w:ascii="Arial" w:hAnsi="Arial"/>
          <w:sz w:val="22"/>
          <w:szCs w:val="22"/>
        </w:rPr>
        <w:t>undertak</w:t>
      </w:r>
      <w:r w:rsidR="005943FF">
        <w:rPr>
          <w:rFonts w:ascii="Arial" w:hAnsi="Arial"/>
          <w:sz w:val="22"/>
          <w:szCs w:val="22"/>
        </w:rPr>
        <w:t>e</w:t>
      </w:r>
      <w:r w:rsidR="00AF6127">
        <w:rPr>
          <w:rFonts w:ascii="Arial" w:hAnsi="Arial"/>
          <w:sz w:val="22"/>
          <w:szCs w:val="22"/>
        </w:rPr>
        <w:t xml:space="preserve"> these specific activities.</w:t>
      </w:r>
    </w:p>
    <w:p w:rsidR="0013278C" w:rsidRDefault="0013278C" w:rsidP="0013278C">
      <w:pPr>
        <w:tabs>
          <w:tab w:val="left" w:pos="567"/>
        </w:tabs>
        <w:ind w:left="567" w:hanging="567"/>
        <w:rPr>
          <w:rFonts w:ascii="Arial" w:hAnsi="Arial"/>
          <w:sz w:val="22"/>
          <w:szCs w:val="22"/>
        </w:rPr>
      </w:pPr>
    </w:p>
    <w:p w:rsidR="0013278C" w:rsidRDefault="00AF6127" w:rsidP="00E248F8">
      <w:pPr>
        <w:tabs>
          <w:tab w:val="left" w:pos="567"/>
        </w:tabs>
        <w:ind w:left="567" w:hanging="567"/>
        <w:rPr>
          <w:rFonts w:ascii="Arial" w:hAnsi="Arial"/>
          <w:sz w:val="22"/>
          <w:szCs w:val="22"/>
        </w:rPr>
      </w:pPr>
      <w:r>
        <w:rPr>
          <w:rFonts w:ascii="Arial" w:hAnsi="Arial"/>
          <w:sz w:val="22"/>
          <w:szCs w:val="22"/>
        </w:rPr>
        <w:tab/>
      </w:r>
      <w:r w:rsidR="008E0600">
        <w:rPr>
          <w:rFonts w:ascii="Arial" w:hAnsi="Arial"/>
          <w:sz w:val="22"/>
          <w:szCs w:val="22"/>
        </w:rPr>
        <w:t>Everyone</w:t>
      </w:r>
      <w:r>
        <w:rPr>
          <w:rFonts w:ascii="Arial" w:hAnsi="Arial"/>
          <w:sz w:val="22"/>
          <w:szCs w:val="22"/>
        </w:rPr>
        <w:t xml:space="preserve"> working on our sites</w:t>
      </w:r>
      <w:r w:rsidR="008E0600">
        <w:rPr>
          <w:rFonts w:ascii="Arial" w:hAnsi="Arial"/>
          <w:sz w:val="22"/>
          <w:szCs w:val="22"/>
        </w:rPr>
        <w:t>,</w:t>
      </w:r>
      <w:r>
        <w:rPr>
          <w:rFonts w:ascii="Arial" w:hAnsi="Arial"/>
          <w:sz w:val="22"/>
          <w:szCs w:val="22"/>
        </w:rPr>
        <w:t xml:space="preserve"> including </w:t>
      </w:r>
      <w:r w:rsidR="00E248F8">
        <w:rPr>
          <w:rFonts w:ascii="Arial" w:hAnsi="Arial"/>
          <w:sz w:val="22"/>
          <w:szCs w:val="22"/>
        </w:rPr>
        <w:t>visiting workers</w:t>
      </w:r>
      <w:r w:rsidR="00040C29">
        <w:rPr>
          <w:rFonts w:ascii="Arial" w:hAnsi="Arial"/>
          <w:sz w:val="22"/>
          <w:szCs w:val="22"/>
        </w:rPr>
        <w:t>,</w:t>
      </w:r>
      <w:r>
        <w:rPr>
          <w:rFonts w:ascii="Arial" w:hAnsi="Arial"/>
          <w:sz w:val="22"/>
          <w:szCs w:val="22"/>
        </w:rPr>
        <w:t xml:space="preserve"> shall be CSCS </w:t>
      </w:r>
      <w:r w:rsidR="003D5685">
        <w:rPr>
          <w:rFonts w:ascii="Arial" w:hAnsi="Arial"/>
          <w:sz w:val="22"/>
          <w:szCs w:val="22"/>
        </w:rPr>
        <w:t xml:space="preserve">or affiliated </w:t>
      </w:r>
      <w:r w:rsidR="00E248F8">
        <w:rPr>
          <w:rFonts w:ascii="Arial" w:hAnsi="Arial"/>
          <w:sz w:val="22"/>
          <w:szCs w:val="22"/>
        </w:rPr>
        <w:t>registered scheme, this rule does not apply in the case of:</w:t>
      </w:r>
    </w:p>
    <w:p w:rsidR="003D5685" w:rsidRDefault="003D5685" w:rsidP="0013278C">
      <w:pPr>
        <w:tabs>
          <w:tab w:val="left" w:pos="567"/>
        </w:tabs>
        <w:ind w:left="567" w:hanging="567"/>
        <w:rPr>
          <w:rFonts w:ascii="Arial" w:hAnsi="Arial"/>
          <w:sz w:val="22"/>
          <w:szCs w:val="22"/>
        </w:rPr>
      </w:pPr>
    </w:p>
    <w:p w:rsidR="003D5685" w:rsidRDefault="00FF78D2" w:rsidP="00FF78D2">
      <w:pPr>
        <w:tabs>
          <w:tab w:val="left" w:pos="567"/>
        </w:tabs>
        <w:rPr>
          <w:rFonts w:ascii="Arial" w:hAnsi="Arial"/>
          <w:sz w:val="22"/>
          <w:szCs w:val="22"/>
        </w:rPr>
      </w:pPr>
      <w:r>
        <w:rPr>
          <w:rFonts w:ascii="Arial" w:hAnsi="Arial"/>
          <w:sz w:val="22"/>
          <w:szCs w:val="22"/>
        </w:rPr>
        <w:tab/>
        <w:t>1)</w:t>
      </w:r>
      <w:r w:rsidR="003D5685">
        <w:rPr>
          <w:rFonts w:ascii="Arial" w:hAnsi="Arial"/>
          <w:sz w:val="22"/>
          <w:szCs w:val="22"/>
        </w:rPr>
        <w:tab/>
        <w:t>Infrequent visitors who have been inducted and are escorted at all times</w:t>
      </w:r>
    </w:p>
    <w:p w:rsidR="003D5685" w:rsidRDefault="003D5685" w:rsidP="003D5685">
      <w:pPr>
        <w:tabs>
          <w:tab w:val="left" w:pos="567"/>
        </w:tabs>
        <w:ind w:left="567" w:hanging="567"/>
        <w:rPr>
          <w:rFonts w:ascii="Arial" w:hAnsi="Arial"/>
          <w:sz w:val="22"/>
          <w:szCs w:val="22"/>
        </w:rPr>
      </w:pPr>
    </w:p>
    <w:p w:rsidR="003D5685" w:rsidRDefault="00FF78D2" w:rsidP="00FF78D2">
      <w:pPr>
        <w:tabs>
          <w:tab w:val="left" w:pos="567"/>
        </w:tabs>
        <w:ind w:left="1440" w:hanging="1440"/>
        <w:rPr>
          <w:rFonts w:ascii="Arial" w:hAnsi="Arial"/>
          <w:sz w:val="22"/>
          <w:szCs w:val="22"/>
        </w:rPr>
      </w:pPr>
      <w:r>
        <w:rPr>
          <w:rFonts w:ascii="Arial" w:hAnsi="Arial"/>
          <w:sz w:val="22"/>
          <w:szCs w:val="22"/>
        </w:rPr>
        <w:tab/>
        <w:t>2)</w:t>
      </w:r>
      <w:r>
        <w:rPr>
          <w:rFonts w:ascii="Arial" w:hAnsi="Arial"/>
          <w:sz w:val="22"/>
          <w:szCs w:val="22"/>
        </w:rPr>
        <w:tab/>
      </w:r>
      <w:r w:rsidR="003D5685" w:rsidRPr="00123E3C">
        <w:rPr>
          <w:rFonts w:ascii="Arial" w:hAnsi="Arial"/>
          <w:sz w:val="22"/>
          <w:szCs w:val="22"/>
        </w:rPr>
        <w:t>Any person with a statutory right, for example, the police, the fire and rescue service, HSE</w:t>
      </w:r>
      <w:r w:rsidR="00E248F8">
        <w:rPr>
          <w:rFonts w:ascii="Arial" w:hAnsi="Arial"/>
          <w:sz w:val="22"/>
          <w:szCs w:val="22"/>
        </w:rPr>
        <w:t xml:space="preserve"> inspectors, Environment Agency </w:t>
      </w:r>
      <w:r w:rsidR="008E0600">
        <w:rPr>
          <w:rFonts w:ascii="Arial" w:hAnsi="Arial"/>
          <w:sz w:val="22"/>
          <w:szCs w:val="22"/>
        </w:rPr>
        <w:t>officers</w:t>
      </w:r>
      <w:r w:rsidR="00E248F8">
        <w:rPr>
          <w:rFonts w:ascii="Arial" w:hAnsi="Arial"/>
          <w:sz w:val="22"/>
          <w:szCs w:val="22"/>
        </w:rPr>
        <w:t xml:space="preserve"> undertaking there legal duties</w:t>
      </w:r>
      <w:r w:rsidR="003D5685" w:rsidRPr="00123E3C">
        <w:rPr>
          <w:rFonts w:ascii="Arial" w:hAnsi="Arial"/>
          <w:sz w:val="22"/>
          <w:szCs w:val="22"/>
        </w:rPr>
        <w:t>.</w:t>
      </w:r>
    </w:p>
    <w:p w:rsidR="00AF6127" w:rsidRDefault="00AF6127" w:rsidP="008A6413">
      <w:pPr>
        <w:tabs>
          <w:tab w:val="left" w:pos="567"/>
        </w:tabs>
        <w:rPr>
          <w:rFonts w:ascii="Arial" w:hAnsi="Arial"/>
          <w:sz w:val="22"/>
          <w:szCs w:val="22"/>
        </w:rPr>
      </w:pPr>
    </w:p>
    <w:p w:rsidR="003D5685" w:rsidRDefault="003D5685" w:rsidP="0013278C">
      <w:pPr>
        <w:tabs>
          <w:tab w:val="left" w:pos="567"/>
        </w:tabs>
        <w:ind w:left="567" w:hanging="567"/>
        <w:rPr>
          <w:rFonts w:ascii="Arial" w:hAnsi="Arial"/>
          <w:sz w:val="22"/>
          <w:szCs w:val="22"/>
        </w:rPr>
      </w:pPr>
      <w:r>
        <w:rPr>
          <w:rFonts w:ascii="Arial" w:hAnsi="Arial"/>
          <w:sz w:val="22"/>
          <w:szCs w:val="22"/>
        </w:rPr>
        <w:tab/>
        <w:t xml:space="preserve">All plant operators shall be </w:t>
      </w:r>
      <w:r w:rsidR="008E0600">
        <w:rPr>
          <w:rFonts w:ascii="Arial" w:hAnsi="Arial"/>
          <w:sz w:val="22"/>
          <w:szCs w:val="22"/>
        </w:rPr>
        <w:t xml:space="preserve">trained </w:t>
      </w:r>
      <w:r w:rsidR="00E248F8">
        <w:rPr>
          <w:rFonts w:ascii="Arial" w:hAnsi="Arial"/>
          <w:sz w:val="22"/>
          <w:szCs w:val="22"/>
        </w:rPr>
        <w:t>and certificated to</w:t>
      </w:r>
      <w:r w:rsidR="008E0600">
        <w:rPr>
          <w:rFonts w:ascii="Arial" w:hAnsi="Arial"/>
          <w:sz w:val="22"/>
          <w:szCs w:val="22"/>
        </w:rPr>
        <w:t xml:space="preserve"> </w:t>
      </w:r>
      <w:r>
        <w:rPr>
          <w:rFonts w:ascii="Arial" w:hAnsi="Arial"/>
          <w:sz w:val="22"/>
          <w:szCs w:val="22"/>
        </w:rPr>
        <w:t>Lantra or CPCS</w:t>
      </w:r>
      <w:r w:rsidR="008E0600">
        <w:rPr>
          <w:rFonts w:ascii="Arial" w:hAnsi="Arial"/>
          <w:sz w:val="22"/>
          <w:szCs w:val="22"/>
        </w:rPr>
        <w:t xml:space="preserve"> standards.</w:t>
      </w:r>
    </w:p>
    <w:p w:rsidR="003D5685" w:rsidRDefault="003D5685" w:rsidP="00FE7498">
      <w:pPr>
        <w:tabs>
          <w:tab w:val="left" w:pos="567"/>
        </w:tabs>
        <w:rPr>
          <w:rFonts w:ascii="Arial" w:hAnsi="Arial"/>
          <w:sz w:val="22"/>
          <w:szCs w:val="22"/>
        </w:rPr>
      </w:pPr>
    </w:p>
    <w:p w:rsidR="0013278C" w:rsidRDefault="0013278C" w:rsidP="0013278C">
      <w:pPr>
        <w:tabs>
          <w:tab w:val="left" w:pos="567"/>
        </w:tabs>
        <w:ind w:left="567" w:hanging="567"/>
        <w:rPr>
          <w:rFonts w:ascii="Arial" w:hAnsi="Arial"/>
          <w:sz w:val="22"/>
          <w:szCs w:val="22"/>
        </w:rPr>
      </w:pPr>
    </w:p>
    <w:p w:rsidR="0013278C" w:rsidRDefault="0013278C" w:rsidP="0013278C">
      <w:pPr>
        <w:tabs>
          <w:tab w:val="left" w:pos="567"/>
        </w:tabs>
        <w:ind w:left="567" w:hanging="567"/>
        <w:rPr>
          <w:rFonts w:ascii="Arial" w:hAnsi="Arial"/>
          <w:sz w:val="22"/>
          <w:szCs w:val="22"/>
        </w:rPr>
      </w:pPr>
      <w:r>
        <w:rPr>
          <w:rFonts w:ascii="Arial" w:hAnsi="Arial"/>
          <w:sz w:val="22"/>
          <w:szCs w:val="22"/>
        </w:rPr>
        <w:t xml:space="preserve">3.2.2 </w:t>
      </w:r>
      <w:r w:rsidRPr="0013278C">
        <w:rPr>
          <w:rFonts w:ascii="Arial" w:hAnsi="Arial"/>
          <w:sz w:val="22"/>
          <w:szCs w:val="22"/>
          <w:u w:val="single"/>
        </w:rPr>
        <w:t>Externally delivered construction work</w:t>
      </w:r>
    </w:p>
    <w:p w:rsidR="0013278C" w:rsidRDefault="0013278C" w:rsidP="0013278C">
      <w:pPr>
        <w:tabs>
          <w:tab w:val="left" w:pos="567"/>
        </w:tabs>
        <w:ind w:left="567" w:hanging="567"/>
        <w:rPr>
          <w:rFonts w:ascii="Arial" w:hAnsi="Arial"/>
          <w:sz w:val="22"/>
          <w:szCs w:val="22"/>
        </w:rPr>
      </w:pPr>
    </w:p>
    <w:p w:rsidR="00BA51BC" w:rsidRPr="00123E3C" w:rsidRDefault="0013278C" w:rsidP="0013278C">
      <w:pPr>
        <w:tabs>
          <w:tab w:val="left" w:pos="567"/>
        </w:tabs>
        <w:ind w:left="567" w:hanging="567"/>
        <w:rPr>
          <w:rFonts w:ascii="Arial" w:hAnsi="Arial"/>
          <w:sz w:val="22"/>
          <w:szCs w:val="22"/>
        </w:rPr>
      </w:pPr>
      <w:r>
        <w:rPr>
          <w:rFonts w:ascii="Arial" w:hAnsi="Arial"/>
          <w:sz w:val="22"/>
          <w:szCs w:val="22"/>
        </w:rPr>
        <w:tab/>
      </w:r>
      <w:r w:rsidR="008E56F4" w:rsidRPr="00123E3C">
        <w:rPr>
          <w:rFonts w:ascii="Arial" w:hAnsi="Arial"/>
          <w:sz w:val="22"/>
          <w:szCs w:val="22"/>
        </w:rPr>
        <w:t xml:space="preserve">All </w:t>
      </w:r>
      <w:r w:rsidR="009D08C9">
        <w:rPr>
          <w:rFonts w:ascii="Arial" w:hAnsi="Arial"/>
          <w:sz w:val="22"/>
          <w:szCs w:val="22"/>
        </w:rPr>
        <w:t>c</w:t>
      </w:r>
      <w:r w:rsidR="008E56F4" w:rsidRPr="00123E3C">
        <w:rPr>
          <w:rFonts w:ascii="Arial" w:hAnsi="Arial"/>
          <w:sz w:val="22"/>
          <w:szCs w:val="22"/>
        </w:rPr>
        <w:t>o</w:t>
      </w:r>
      <w:r w:rsidR="002D6465" w:rsidRPr="00123E3C">
        <w:rPr>
          <w:rFonts w:ascii="Arial" w:hAnsi="Arial"/>
          <w:sz w:val="22"/>
          <w:szCs w:val="22"/>
        </w:rPr>
        <w:t>ntractor</w:t>
      </w:r>
      <w:r w:rsidR="008E56F4" w:rsidRPr="00123E3C">
        <w:rPr>
          <w:rFonts w:ascii="Arial" w:hAnsi="Arial"/>
          <w:sz w:val="22"/>
          <w:szCs w:val="22"/>
        </w:rPr>
        <w:t xml:space="preserve">s, </w:t>
      </w:r>
      <w:r w:rsidR="00BA51BC" w:rsidRPr="00123E3C">
        <w:rPr>
          <w:rFonts w:ascii="Arial" w:hAnsi="Arial"/>
          <w:sz w:val="22"/>
          <w:szCs w:val="22"/>
        </w:rPr>
        <w:t>sub-contractors</w:t>
      </w:r>
      <w:r w:rsidR="000D0428" w:rsidRPr="00123E3C">
        <w:rPr>
          <w:rFonts w:ascii="Arial" w:hAnsi="Arial"/>
          <w:sz w:val="22"/>
          <w:szCs w:val="22"/>
        </w:rPr>
        <w:t>, designers</w:t>
      </w:r>
      <w:r w:rsidR="00BA51BC" w:rsidRPr="00123E3C">
        <w:rPr>
          <w:rFonts w:ascii="Arial" w:hAnsi="Arial"/>
          <w:sz w:val="22"/>
          <w:szCs w:val="22"/>
        </w:rPr>
        <w:t xml:space="preserve"> </w:t>
      </w:r>
      <w:r w:rsidR="008E56F4" w:rsidRPr="00123E3C">
        <w:rPr>
          <w:rFonts w:ascii="Arial" w:hAnsi="Arial"/>
          <w:sz w:val="22"/>
          <w:szCs w:val="22"/>
        </w:rPr>
        <w:t xml:space="preserve">and </w:t>
      </w:r>
      <w:r w:rsidR="00B120E0" w:rsidRPr="00123E3C">
        <w:rPr>
          <w:rFonts w:ascii="Arial" w:hAnsi="Arial"/>
          <w:sz w:val="22"/>
          <w:szCs w:val="22"/>
        </w:rPr>
        <w:t xml:space="preserve">routinely </w:t>
      </w:r>
      <w:r w:rsidR="008E56F4" w:rsidRPr="00123E3C">
        <w:rPr>
          <w:rFonts w:ascii="Arial" w:hAnsi="Arial"/>
          <w:sz w:val="22"/>
          <w:szCs w:val="22"/>
        </w:rPr>
        <w:t>visiting</w:t>
      </w:r>
      <w:r w:rsidR="00BA51BC" w:rsidRPr="00123E3C">
        <w:rPr>
          <w:rFonts w:ascii="Arial" w:hAnsi="Arial"/>
          <w:sz w:val="22"/>
          <w:szCs w:val="22"/>
        </w:rPr>
        <w:t xml:space="preserve"> Environment Agency</w:t>
      </w:r>
      <w:r w:rsidR="00B120E0" w:rsidRPr="00123E3C">
        <w:rPr>
          <w:rFonts w:ascii="Arial" w:hAnsi="Arial"/>
          <w:sz w:val="22"/>
          <w:szCs w:val="22"/>
        </w:rPr>
        <w:t xml:space="preserve"> staff</w:t>
      </w:r>
      <w:r w:rsidR="00BA51BC" w:rsidRPr="00123E3C">
        <w:rPr>
          <w:rFonts w:ascii="Arial" w:hAnsi="Arial"/>
          <w:sz w:val="22"/>
          <w:szCs w:val="22"/>
        </w:rPr>
        <w:t xml:space="preserve"> shall be CSCS </w:t>
      </w:r>
      <w:r w:rsidR="004E5F0F" w:rsidRPr="00123E3C">
        <w:rPr>
          <w:rFonts w:ascii="Arial" w:hAnsi="Arial"/>
          <w:sz w:val="22"/>
          <w:szCs w:val="22"/>
        </w:rPr>
        <w:t xml:space="preserve">or affiliated scheme </w:t>
      </w:r>
      <w:r w:rsidR="00BA51BC" w:rsidRPr="00123E3C">
        <w:rPr>
          <w:rFonts w:ascii="Arial" w:hAnsi="Arial"/>
          <w:sz w:val="22"/>
          <w:szCs w:val="22"/>
        </w:rPr>
        <w:t>registered.</w:t>
      </w:r>
      <w:r w:rsidR="005D0881" w:rsidRPr="00123E3C">
        <w:rPr>
          <w:rFonts w:ascii="Arial" w:hAnsi="Arial"/>
          <w:sz w:val="22"/>
          <w:szCs w:val="22"/>
        </w:rPr>
        <w:t xml:space="preserve"> </w:t>
      </w:r>
      <w:r w:rsidR="003143E2" w:rsidRPr="00123E3C">
        <w:rPr>
          <w:rFonts w:ascii="Arial" w:hAnsi="Arial"/>
          <w:sz w:val="22"/>
          <w:szCs w:val="22"/>
        </w:rPr>
        <w:t>An example sign in sheet is available in Appendix B to record this information as required.</w:t>
      </w:r>
    </w:p>
    <w:p w:rsidR="00E90B00" w:rsidRPr="00123E3C" w:rsidRDefault="00E90B00" w:rsidP="006B0CBA">
      <w:pPr>
        <w:tabs>
          <w:tab w:val="left" w:pos="567"/>
        </w:tabs>
        <w:ind w:left="567" w:hanging="567"/>
        <w:rPr>
          <w:rFonts w:ascii="Arial" w:hAnsi="Arial"/>
          <w:sz w:val="22"/>
          <w:szCs w:val="22"/>
        </w:rPr>
      </w:pPr>
    </w:p>
    <w:p w:rsidR="00E90B00" w:rsidRPr="00123E3C" w:rsidRDefault="00B120E0" w:rsidP="006B0CBA">
      <w:pPr>
        <w:tabs>
          <w:tab w:val="left" w:pos="567"/>
        </w:tabs>
        <w:ind w:left="567" w:hanging="567"/>
        <w:rPr>
          <w:rFonts w:ascii="Arial" w:hAnsi="Arial"/>
          <w:sz w:val="22"/>
          <w:szCs w:val="22"/>
        </w:rPr>
      </w:pPr>
      <w:r w:rsidRPr="00123E3C">
        <w:rPr>
          <w:rFonts w:ascii="Arial" w:hAnsi="Arial"/>
          <w:sz w:val="22"/>
          <w:szCs w:val="22"/>
        </w:rPr>
        <w:tab/>
      </w:r>
      <w:r w:rsidR="00E90B00" w:rsidRPr="00123E3C">
        <w:rPr>
          <w:rFonts w:ascii="Arial" w:hAnsi="Arial"/>
          <w:sz w:val="22"/>
          <w:szCs w:val="22"/>
        </w:rPr>
        <w:t xml:space="preserve">All plant operators shall be CPCS </w:t>
      </w:r>
      <w:r w:rsidR="004E5F0F" w:rsidRPr="00123E3C">
        <w:rPr>
          <w:rFonts w:ascii="Arial" w:hAnsi="Arial"/>
          <w:sz w:val="22"/>
          <w:szCs w:val="22"/>
        </w:rPr>
        <w:t xml:space="preserve">or affiliated scheme </w:t>
      </w:r>
      <w:r w:rsidR="00E90B00" w:rsidRPr="00123E3C">
        <w:rPr>
          <w:rFonts w:ascii="Arial" w:hAnsi="Arial"/>
          <w:sz w:val="22"/>
          <w:szCs w:val="22"/>
        </w:rPr>
        <w:t>registered.</w:t>
      </w:r>
    </w:p>
    <w:p w:rsidR="00E90B00" w:rsidRPr="00123E3C" w:rsidRDefault="00E90B00" w:rsidP="006B0CBA">
      <w:pPr>
        <w:tabs>
          <w:tab w:val="left" w:pos="567"/>
        </w:tabs>
        <w:ind w:left="567" w:hanging="567"/>
        <w:rPr>
          <w:rFonts w:ascii="Arial" w:hAnsi="Arial"/>
          <w:sz w:val="22"/>
          <w:szCs w:val="22"/>
        </w:rPr>
      </w:pPr>
    </w:p>
    <w:p w:rsidR="00E90B00" w:rsidRPr="00123E3C" w:rsidRDefault="00B120E0" w:rsidP="006B0CBA">
      <w:pPr>
        <w:tabs>
          <w:tab w:val="left" w:pos="567"/>
        </w:tabs>
        <w:ind w:left="567" w:hanging="567"/>
        <w:rPr>
          <w:rFonts w:ascii="Arial" w:hAnsi="Arial"/>
          <w:sz w:val="22"/>
          <w:szCs w:val="22"/>
        </w:rPr>
      </w:pPr>
      <w:r w:rsidRPr="00123E3C">
        <w:rPr>
          <w:rFonts w:ascii="Arial" w:hAnsi="Arial"/>
          <w:sz w:val="22"/>
          <w:szCs w:val="22"/>
        </w:rPr>
        <w:tab/>
      </w:r>
      <w:r w:rsidR="00E90B00" w:rsidRPr="00123E3C">
        <w:rPr>
          <w:rFonts w:ascii="Arial" w:hAnsi="Arial"/>
          <w:sz w:val="22"/>
          <w:szCs w:val="22"/>
        </w:rPr>
        <w:t xml:space="preserve">CSCS and CPCS </w:t>
      </w:r>
      <w:r w:rsidR="00B15257" w:rsidRPr="00123E3C">
        <w:rPr>
          <w:rFonts w:ascii="Arial" w:hAnsi="Arial"/>
          <w:sz w:val="22"/>
          <w:szCs w:val="22"/>
        </w:rPr>
        <w:t xml:space="preserve">requirements </w:t>
      </w:r>
      <w:r w:rsidR="00E90B00" w:rsidRPr="00123E3C">
        <w:rPr>
          <w:rFonts w:ascii="Arial" w:hAnsi="Arial"/>
          <w:sz w:val="22"/>
          <w:szCs w:val="22"/>
        </w:rPr>
        <w:t xml:space="preserve">shall apply </w:t>
      </w:r>
      <w:r w:rsidR="00B15257" w:rsidRPr="00123E3C">
        <w:rPr>
          <w:rFonts w:ascii="Arial" w:hAnsi="Arial"/>
          <w:sz w:val="22"/>
          <w:szCs w:val="22"/>
        </w:rPr>
        <w:t xml:space="preserve">to </w:t>
      </w:r>
      <w:r w:rsidR="009C55D5">
        <w:rPr>
          <w:rFonts w:ascii="Arial" w:hAnsi="Arial"/>
          <w:sz w:val="22"/>
          <w:szCs w:val="22"/>
        </w:rPr>
        <w:t>everyone</w:t>
      </w:r>
      <w:r w:rsidR="00E90B00" w:rsidRPr="00123E3C">
        <w:rPr>
          <w:rFonts w:ascii="Arial" w:hAnsi="Arial"/>
          <w:sz w:val="22"/>
          <w:szCs w:val="22"/>
        </w:rPr>
        <w:t xml:space="preserve"> </w:t>
      </w:r>
      <w:r w:rsidR="002D6465" w:rsidRPr="00123E3C">
        <w:rPr>
          <w:rFonts w:ascii="Arial" w:hAnsi="Arial"/>
          <w:sz w:val="22"/>
          <w:szCs w:val="22"/>
        </w:rPr>
        <w:t>on site except</w:t>
      </w:r>
      <w:r w:rsidR="009D08C9">
        <w:rPr>
          <w:rFonts w:ascii="Arial" w:hAnsi="Arial"/>
          <w:sz w:val="22"/>
          <w:szCs w:val="22"/>
        </w:rPr>
        <w:t>:</w:t>
      </w:r>
    </w:p>
    <w:p w:rsidR="00E90B00" w:rsidRPr="00123E3C" w:rsidRDefault="00E90B00" w:rsidP="006B0CBA">
      <w:pPr>
        <w:tabs>
          <w:tab w:val="left" w:pos="567"/>
        </w:tabs>
        <w:ind w:left="567" w:hanging="567"/>
        <w:rPr>
          <w:rFonts w:ascii="Arial" w:hAnsi="Arial"/>
          <w:sz w:val="22"/>
          <w:szCs w:val="22"/>
        </w:rPr>
      </w:pPr>
    </w:p>
    <w:p w:rsidR="00B120E0" w:rsidRPr="00123E3C" w:rsidRDefault="00B120E0" w:rsidP="006B0CBA">
      <w:pPr>
        <w:tabs>
          <w:tab w:val="left" w:pos="567"/>
        </w:tabs>
        <w:ind w:left="567" w:hanging="567"/>
        <w:rPr>
          <w:rFonts w:ascii="Arial" w:hAnsi="Arial"/>
          <w:sz w:val="22"/>
          <w:szCs w:val="22"/>
        </w:rPr>
      </w:pPr>
      <w:r w:rsidRPr="00123E3C">
        <w:rPr>
          <w:rFonts w:ascii="Arial" w:hAnsi="Arial"/>
          <w:sz w:val="22"/>
          <w:szCs w:val="22"/>
        </w:rPr>
        <w:tab/>
      </w:r>
      <w:r w:rsidR="00B15257" w:rsidRPr="00123E3C">
        <w:rPr>
          <w:rFonts w:ascii="Arial" w:hAnsi="Arial"/>
          <w:sz w:val="22"/>
          <w:szCs w:val="22"/>
        </w:rPr>
        <w:t xml:space="preserve">1) </w:t>
      </w:r>
      <w:r w:rsidRPr="00123E3C">
        <w:rPr>
          <w:rFonts w:ascii="Arial" w:hAnsi="Arial"/>
          <w:sz w:val="22"/>
          <w:szCs w:val="22"/>
        </w:rPr>
        <w:tab/>
      </w:r>
      <w:r w:rsidR="00CD6937" w:rsidRPr="00123E3C">
        <w:rPr>
          <w:rFonts w:ascii="Arial" w:hAnsi="Arial"/>
          <w:sz w:val="22"/>
          <w:szCs w:val="22"/>
        </w:rPr>
        <w:t>Pre</w:t>
      </w:r>
      <w:r w:rsidR="00B15257" w:rsidRPr="00123E3C">
        <w:rPr>
          <w:rFonts w:ascii="Arial" w:hAnsi="Arial"/>
          <w:sz w:val="22"/>
          <w:szCs w:val="22"/>
        </w:rPr>
        <w:t>arranged v</w:t>
      </w:r>
      <w:r w:rsidRPr="00123E3C">
        <w:rPr>
          <w:rFonts w:ascii="Arial" w:hAnsi="Arial"/>
          <w:sz w:val="22"/>
          <w:szCs w:val="22"/>
        </w:rPr>
        <w:t>isitors to the site where:</w:t>
      </w:r>
    </w:p>
    <w:p w:rsidR="00B120E0" w:rsidRPr="00123E3C" w:rsidRDefault="00B120E0" w:rsidP="006B0CBA">
      <w:pPr>
        <w:tabs>
          <w:tab w:val="left" w:pos="567"/>
        </w:tabs>
        <w:ind w:left="567" w:hanging="567"/>
        <w:rPr>
          <w:rFonts w:ascii="Arial" w:hAnsi="Arial"/>
          <w:sz w:val="22"/>
          <w:szCs w:val="22"/>
        </w:rPr>
      </w:pPr>
      <w:r w:rsidRPr="00123E3C">
        <w:rPr>
          <w:rFonts w:ascii="Arial" w:hAnsi="Arial"/>
          <w:sz w:val="22"/>
          <w:szCs w:val="22"/>
        </w:rPr>
        <w:tab/>
      </w:r>
      <w:r w:rsidRPr="00123E3C">
        <w:rPr>
          <w:rFonts w:ascii="Arial" w:hAnsi="Arial"/>
          <w:sz w:val="22"/>
          <w:szCs w:val="22"/>
        </w:rPr>
        <w:tab/>
      </w:r>
      <w:r w:rsidRPr="00123E3C">
        <w:rPr>
          <w:rFonts w:ascii="Arial" w:hAnsi="Arial"/>
          <w:sz w:val="22"/>
          <w:szCs w:val="22"/>
        </w:rPr>
        <w:tab/>
      </w:r>
      <w:r w:rsidRPr="00123E3C">
        <w:rPr>
          <w:rFonts w:ascii="Arial" w:hAnsi="Arial"/>
          <w:sz w:val="22"/>
          <w:szCs w:val="22"/>
        </w:rPr>
        <w:tab/>
      </w:r>
      <w:r w:rsidR="00B15257" w:rsidRPr="00123E3C">
        <w:rPr>
          <w:rFonts w:ascii="Arial" w:hAnsi="Arial"/>
          <w:sz w:val="22"/>
          <w:szCs w:val="22"/>
        </w:rPr>
        <w:t xml:space="preserve">a) </w:t>
      </w:r>
      <w:r w:rsidR="00040C29" w:rsidRPr="00123E3C">
        <w:rPr>
          <w:rFonts w:ascii="Arial" w:hAnsi="Arial"/>
          <w:sz w:val="22"/>
          <w:szCs w:val="22"/>
        </w:rPr>
        <w:t>It</w:t>
      </w:r>
      <w:r w:rsidR="00B15257" w:rsidRPr="00123E3C">
        <w:rPr>
          <w:rFonts w:ascii="Arial" w:hAnsi="Arial"/>
          <w:sz w:val="22"/>
          <w:szCs w:val="22"/>
        </w:rPr>
        <w:t xml:space="preserve"> is not reasonable for the visitor to obtain a </w:t>
      </w:r>
      <w:r w:rsidR="005149B2" w:rsidRPr="00123E3C">
        <w:rPr>
          <w:rFonts w:ascii="Arial" w:hAnsi="Arial"/>
          <w:sz w:val="22"/>
          <w:szCs w:val="22"/>
        </w:rPr>
        <w:t>CSCS</w:t>
      </w:r>
      <w:r w:rsidR="00B15257" w:rsidRPr="00123E3C">
        <w:rPr>
          <w:rFonts w:ascii="Arial" w:hAnsi="Arial"/>
          <w:sz w:val="22"/>
          <w:szCs w:val="22"/>
        </w:rPr>
        <w:t xml:space="preserve"> card, </w:t>
      </w:r>
    </w:p>
    <w:p w:rsidR="00B120E0" w:rsidRPr="00123E3C" w:rsidRDefault="00B120E0" w:rsidP="006B0CBA">
      <w:pPr>
        <w:tabs>
          <w:tab w:val="left" w:pos="567"/>
        </w:tabs>
        <w:ind w:left="567" w:hanging="567"/>
        <w:rPr>
          <w:rFonts w:ascii="Arial" w:hAnsi="Arial"/>
          <w:sz w:val="22"/>
          <w:szCs w:val="22"/>
        </w:rPr>
      </w:pPr>
      <w:r w:rsidRPr="00123E3C">
        <w:rPr>
          <w:rFonts w:ascii="Arial" w:hAnsi="Arial"/>
          <w:sz w:val="22"/>
          <w:szCs w:val="22"/>
        </w:rPr>
        <w:tab/>
      </w:r>
      <w:r w:rsidRPr="00123E3C">
        <w:rPr>
          <w:rFonts w:ascii="Arial" w:hAnsi="Arial"/>
          <w:sz w:val="22"/>
          <w:szCs w:val="22"/>
        </w:rPr>
        <w:tab/>
      </w:r>
      <w:r w:rsidRPr="00123E3C">
        <w:rPr>
          <w:rFonts w:ascii="Arial" w:hAnsi="Arial"/>
          <w:sz w:val="22"/>
          <w:szCs w:val="22"/>
        </w:rPr>
        <w:tab/>
      </w:r>
      <w:r w:rsidRPr="00123E3C">
        <w:rPr>
          <w:rFonts w:ascii="Arial" w:hAnsi="Arial"/>
          <w:sz w:val="22"/>
          <w:szCs w:val="22"/>
        </w:rPr>
        <w:tab/>
      </w:r>
      <w:r w:rsidR="00B15257" w:rsidRPr="00123E3C">
        <w:rPr>
          <w:rFonts w:ascii="Arial" w:hAnsi="Arial"/>
          <w:sz w:val="22"/>
          <w:szCs w:val="22"/>
        </w:rPr>
        <w:t xml:space="preserve">b) </w:t>
      </w:r>
      <w:r w:rsidR="00040C29">
        <w:rPr>
          <w:rFonts w:ascii="Arial" w:hAnsi="Arial"/>
          <w:sz w:val="22"/>
          <w:szCs w:val="22"/>
        </w:rPr>
        <w:t>The</w:t>
      </w:r>
      <w:r w:rsidR="00A432A3">
        <w:rPr>
          <w:rFonts w:ascii="Arial" w:hAnsi="Arial"/>
          <w:sz w:val="22"/>
          <w:szCs w:val="22"/>
        </w:rPr>
        <w:t xml:space="preserve"> </w:t>
      </w:r>
      <w:r w:rsidR="00E90B00" w:rsidRPr="00123E3C">
        <w:rPr>
          <w:rFonts w:ascii="Arial" w:hAnsi="Arial"/>
          <w:sz w:val="22"/>
          <w:szCs w:val="22"/>
        </w:rPr>
        <w:t>contractor</w:t>
      </w:r>
      <w:r w:rsidR="00FB0CF8" w:rsidRPr="00123E3C">
        <w:rPr>
          <w:rStyle w:val="FootnoteReference"/>
          <w:rFonts w:ascii="Arial" w:hAnsi="Arial"/>
          <w:sz w:val="22"/>
          <w:szCs w:val="22"/>
        </w:rPr>
        <w:footnoteReference w:id="1"/>
      </w:r>
      <w:r w:rsidR="00C809F3" w:rsidRPr="00123E3C">
        <w:rPr>
          <w:rFonts w:ascii="Arial" w:hAnsi="Arial"/>
          <w:sz w:val="22"/>
          <w:szCs w:val="22"/>
        </w:rPr>
        <w:t xml:space="preserve"> </w:t>
      </w:r>
      <w:r w:rsidR="00E90B00" w:rsidRPr="00123E3C">
        <w:rPr>
          <w:rFonts w:ascii="Arial" w:hAnsi="Arial"/>
          <w:sz w:val="22"/>
          <w:szCs w:val="22"/>
        </w:rPr>
        <w:t xml:space="preserve">has agreed, and </w:t>
      </w:r>
    </w:p>
    <w:p w:rsidR="00E90B00" w:rsidRPr="00123E3C" w:rsidRDefault="00A432A3" w:rsidP="008A6413">
      <w:pPr>
        <w:tabs>
          <w:tab w:val="left" w:pos="567"/>
        </w:tabs>
        <w:ind w:left="1593"/>
        <w:rPr>
          <w:rFonts w:ascii="Arial" w:hAnsi="Arial"/>
          <w:sz w:val="22"/>
          <w:szCs w:val="22"/>
        </w:rPr>
      </w:pPr>
      <w:r>
        <w:rPr>
          <w:rFonts w:ascii="Arial" w:hAnsi="Arial"/>
          <w:sz w:val="22"/>
          <w:szCs w:val="22"/>
        </w:rPr>
        <w:lastRenderedPageBreak/>
        <w:t xml:space="preserve">c) </w:t>
      </w:r>
      <w:r w:rsidR="00040C29">
        <w:rPr>
          <w:rFonts w:ascii="Arial" w:hAnsi="Arial"/>
          <w:sz w:val="22"/>
          <w:szCs w:val="22"/>
        </w:rPr>
        <w:t>The</w:t>
      </w:r>
      <w:r>
        <w:rPr>
          <w:rFonts w:ascii="Arial" w:hAnsi="Arial"/>
          <w:sz w:val="22"/>
          <w:szCs w:val="22"/>
        </w:rPr>
        <w:t xml:space="preserve"> </w:t>
      </w:r>
      <w:r w:rsidR="00B15257" w:rsidRPr="00123E3C">
        <w:rPr>
          <w:rFonts w:ascii="Arial" w:hAnsi="Arial"/>
          <w:sz w:val="22"/>
          <w:szCs w:val="22"/>
        </w:rPr>
        <w:t xml:space="preserve">contractor is able to apply </w:t>
      </w:r>
      <w:r w:rsidR="00E90B00" w:rsidRPr="00123E3C">
        <w:rPr>
          <w:rFonts w:ascii="Arial" w:hAnsi="Arial"/>
          <w:sz w:val="22"/>
          <w:szCs w:val="22"/>
        </w:rPr>
        <w:t xml:space="preserve">safe guards </w:t>
      </w:r>
      <w:r w:rsidR="001B2BA4" w:rsidRPr="00123E3C">
        <w:rPr>
          <w:rFonts w:ascii="Arial" w:hAnsi="Arial"/>
          <w:sz w:val="22"/>
          <w:szCs w:val="22"/>
        </w:rPr>
        <w:t>to ensure safety, f</w:t>
      </w:r>
      <w:r w:rsidR="00E90B00" w:rsidRPr="00123E3C">
        <w:rPr>
          <w:rFonts w:ascii="Arial" w:hAnsi="Arial"/>
          <w:sz w:val="22"/>
          <w:szCs w:val="22"/>
        </w:rPr>
        <w:t>or example</w:t>
      </w:r>
      <w:r w:rsidR="001B2BA4" w:rsidRPr="00123E3C">
        <w:rPr>
          <w:rFonts w:ascii="Arial" w:hAnsi="Arial"/>
          <w:sz w:val="22"/>
          <w:szCs w:val="22"/>
        </w:rPr>
        <w:t xml:space="preserve"> with</w:t>
      </w:r>
      <w:r w:rsidR="00E90B00" w:rsidRPr="00123E3C">
        <w:rPr>
          <w:rFonts w:ascii="Arial" w:hAnsi="Arial"/>
          <w:sz w:val="22"/>
          <w:szCs w:val="22"/>
        </w:rPr>
        <w:t xml:space="preserve"> school parties.</w:t>
      </w:r>
    </w:p>
    <w:p w:rsidR="00E90B00" w:rsidRPr="00123E3C" w:rsidRDefault="00E90B00" w:rsidP="006B0CBA">
      <w:pPr>
        <w:tabs>
          <w:tab w:val="left" w:pos="567"/>
        </w:tabs>
        <w:ind w:left="567" w:hanging="567"/>
        <w:rPr>
          <w:rFonts w:ascii="Arial" w:hAnsi="Arial"/>
          <w:sz w:val="22"/>
          <w:szCs w:val="22"/>
        </w:rPr>
      </w:pPr>
    </w:p>
    <w:p w:rsidR="00B120E0" w:rsidRPr="00123E3C" w:rsidRDefault="00B120E0" w:rsidP="00B120E0">
      <w:pPr>
        <w:tabs>
          <w:tab w:val="left" w:pos="567"/>
        </w:tabs>
        <w:ind w:left="1440" w:hanging="1440"/>
        <w:rPr>
          <w:rFonts w:ascii="Arial" w:hAnsi="Arial"/>
          <w:sz w:val="22"/>
          <w:szCs w:val="22"/>
        </w:rPr>
      </w:pPr>
      <w:r w:rsidRPr="00123E3C">
        <w:rPr>
          <w:rFonts w:ascii="Arial" w:hAnsi="Arial"/>
          <w:sz w:val="22"/>
          <w:szCs w:val="22"/>
        </w:rPr>
        <w:tab/>
      </w:r>
      <w:r w:rsidR="00E90B00" w:rsidRPr="00123E3C">
        <w:rPr>
          <w:rFonts w:ascii="Arial" w:hAnsi="Arial"/>
          <w:sz w:val="22"/>
          <w:szCs w:val="22"/>
        </w:rPr>
        <w:t xml:space="preserve">2) </w:t>
      </w:r>
      <w:r w:rsidRPr="00123E3C">
        <w:rPr>
          <w:rFonts w:ascii="Arial" w:hAnsi="Arial"/>
          <w:sz w:val="22"/>
          <w:szCs w:val="22"/>
        </w:rPr>
        <w:tab/>
      </w:r>
      <w:r w:rsidR="00CD6937" w:rsidRPr="00123E3C">
        <w:rPr>
          <w:rFonts w:ascii="Arial" w:hAnsi="Arial"/>
          <w:sz w:val="22"/>
          <w:szCs w:val="22"/>
        </w:rPr>
        <w:t>Where E</w:t>
      </w:r>
      <w:r w:rsidR="00805AD6" w:rsidRPr="00123E3C">
        <w:rPr>
          <w:rFonts w:ascii="Arial" w:hAnsi="Arial"/>
          <w:sz w:val="22"/>
          <w:szCs w:val="22"/>
        </w:rPr>
        <w:t xml:space="preserve">nvironment </w:t>
      </w:r>
      <w:r w:rsidR="00CD6937" w:rsidRPr="00123E3C">
        <w:rPr>
          <w:rFonts w:ascii="Arial" w:hAnsi="Arial"/>
          <w:sz w:val="22"/>
          <w:szCs w:val="22"/>
        </w:rPr>
        <w:t>A</w:t>
      </w:r>
      <w:r w:rsidR="00805AD6" w:rsidRPr="00123E3C">
        <w:rPr>
          <w:rFonts w:ascii="Arial" w:hAnsi="Arial"/>
          <w:sz w:val="22"/>
          <w:szCs w:val="22"/>
        </w:rPr>
        <w:t xml:space="preserve">gency </w:t>
      </w:r>
      <w:r w:rsidR="00040C29">
        <w:rPr>
          <w:rFonts w:ascii="Arial" w:hAnsi="Arial"/>
          <w:sz w:val="22"/>
          <w:szCs w:val="22"/>
        </w:rPr>
        <w:t xml:space="preserve">teams </w:t>
      </w:r>
      <w:r w:rsidR="00040C29" w:rsidRPr="00123E3C">
        <w:rPr>
          <w:rFonts w:ascii="Arial" w:hAnsi="Arial"/>
          <w:sz w:val="22"/>
          <w:szCs w:val="22"/>
        </w:rPr>
        <w:t>or</w:t>
      </w:r>
      <w:r w:rsidR="00E90B00" w:rsidRPr="00123E3C">
        <w:rPr>
          <w:rFonts w:ascii="Arial" w:hAnsi="Arial"/>
          <w:sz w:val="22"/>
          <w:szCs w:val="22"/>
        </w:rPr>
        <w:t xml:space="preserve"> land owners require access </w:t>
      </w:r>
      <w:r w:rsidR="00CD6937" w:rsidRPr="00123E3C">
        <w:rPr>
          <w:rFonts w:ascii="Arial" w:hAnsi="Arial"/>
          <w:sz w:val="22"/>
          <w:szCs w:val="22"/>
        </w:rPr>
        <w:t xml:space="preserve">to </w:t>
      </w:r>
      <w:r w:rsidR="001C35C7">
        <w:rPr>
          <w:rFonts w:ascii="Arial" w:hAnsi="Arial"/>
          <w:sz w:val="22"/>
          <w:szCs w:val="22"/>
        </w:rPr>
        <w:t xml:space="preserve">the site </w:t>
      </w:r>
      <w:r w:rsidR="00805AD6" w:rsidRPr="00123E3C">
        <w:rPr>
          <w:rFonts w:ascii="Arial" w:hAnsi="Arial"/>
          <w:sz w:val="22"/>
          <w:szCs w:val="22"/>
        </w:rPr>
        <w:t xml:space="preserve">for operational reasons </w:t>
      </w:r>
      <w:r w:rsidR="00E90B00" w:rsidRPr="00123E3C">
        <w:rPr>
          <w:rFonts w:ascii="Arial" w:hAnsi="Arial"/>
          <w:sz w:val="22"/>
          <w:szCs w:val="22"/>
        </w:rPr>
        <w:t>and do</w:t>
      </w:r>
      <w:r w:rsidRPr="00123E3C">
        <w:rPr>
          <w:rFonts w:ascii="Arial" w:hAnsi="Arial"/>
          <w:sz w:val="22"/>
          <w:szCs w:val="22"/>
        </w:rPr>
        <w:t xml:space="preserve"> not have </w:t>
      </w:r>
      <w:r w:rsidR="005149B2" w:rsidRPr="00123E3C">
        <w:rPr>
          <w:rFonts w:ascii="Arial" w:hAnsi="Arial"/>
          <w:sz w:val="22"/>
          <w:szCs w:val="22"/>
        </w:rPr>
        <w:t>CSCS</w:t>
      </w:r>
      <w:r w:rsidR="001B2BA4" w:rsidRPr="00123E3C">
        <w:rPr>
          <w:rFonts w:ascii="Arial" w:hAnsi="Arial"/>
          <w:sz w:val="22"/>
          <w:szCs w:val="22"/>
        </w:rPr>
        <w:t xml:space="preserve"> cards, provided</w:t>
      </w:r>
    </w:p>
    <w:p w:rsidR="00B120E0" w:rsidRPr="00123E3C" w:rsidRDefault="00B120E0" w:rsidP="006B0CBA">
      <w:pPr>
        <w:tabs>
          <w:tab w:val="left" w:pos="567"/>
        </w:tabs>
        <w:ind w:left="567" w:hanging="567"/>
        <w:rPr>
          <w:rFonts w:ascii="Arial" w:hAnsi="Arial"/>
          <w:sz w:val="22"/>
          <w:szCs w:val="22"/>
        </w:rPr>
      </w:pPr>
      <w:r w:rsidRPr="00123E3C">
        <w:rPr>
          <w:rFonts w:ascii="Arial" w:hAnsi="Arial"/>
          <w:sz w:val="22"/>
          <w:szCs w:val="22"/>
        </w:rPr>
        <w:tab/>
      </w:r>
      <w:r w:rsidRPr="00123E3C">
        <w:rPr>
          <w:rFonts w:ascii="Arial" w:hAnsi="Arial"/>
          <w:sz w:val="22"/>
          <w:szCs w:val="22"/>
        </w:rPr>
        <w:tab/>
      </w:r>
      <w:r w:rsidRPr="00123E3C">
        <w:rPr>
          <w:rFonts w:ascii="Arial" w:hAnsi="Arial"/>
          <w:sz w:val="22"/>
          <w:szCs w:val="22"/>
        </w:rPr>
        <w:tab/>
      </w:r>
      <w:r w:rsidRPr="00123E3C">
        <w:rPr>
          <w:rFonts w:ascii="Arial" w:hAnsi="Arial"/>
          <w:sz w:val="22"/>
          <w:szCs w:val="22"/>
        </w:rPr>
        <w:tab/>
      </w:r>
      <w:r w:rsidR="00B15257" w:rsidRPr="00123E3C">
        <w:rPr>
          <w:rFonts w:ascii="Arial" w:hAnsi="Arial"/>
          <w:sz w:val="22"/>
          <w:szCs w:val="22"/>
        </w:rPr>
        <w:t xml:space="preserve">a) </w:t>
      </w:r>
      <w:r w:rsidR="00712C2C" w:rsidRPr="00123E3C">
        <w:rPr>
          <w:rFonts w:ascii="Arial" w:hAnsi="Arial"/>
          <w:sz w:val="22"/>
          <w:szCs w:val="22"/>
        </w:rPr>
        <w:t>The</w:t>
      </w:r>
      <w:r w:rsidR="00E90B00" w:rsidRPr="00123E3C">
        <w:rPr>
          <w:rFonts w:ascii="Arial" w:hAnsi="Arial"/>
          <w:sz w:val="22"/>
          <w:szCs w:val="22"/>
        </w:rPr>
        <w:t xml:space="preserve"> circumstance has been identified in advance,</w:t>
      </w:r>
    </w:p>
    <w:p w:rsidR="00B120E0" w:rsidRPr="00123E3C" w:rsidRDefault="00B120E0" w:rsidP="006B0CBA">
      <w:pPr>
        <w:tabs>
          <w:tab w:val="left" w:pos="567"/>
        </w:tabs>
        <w:ind w:left="567" w:hanging="567"/>
        <w:rPr>
          <w:rFonts w:ascii="Arial" w:hAnsi="Arial"/>
          <w:sz w:val="22"/>
          <w:szCs w:val="22"/>
        </w:rPr>
      </w:pPr>
      <w:r w:rsidRPr="00123E3C">
        <w:rPr>
          <w:rFonts w:ascii="Arial" w:hAnsi="Arial"/>
          <w:sz w:val="22"/>
          <w:szCs w:val="22"/>
        </w:rPr>
        <w:tab/>
      </w:r>
      <w:r w:rsidRPr="00123E3C">
        <w:rPr>
          <w:rFonts w:ascii="Arial" w:hAnsi="Arial"/>
          <w:sz w:val="22"/>
          <w:szCs w:val="22"/>
        </w:rPr>
        <w:tab/>
      </w:r>
      <w:r w:rsidRPr="00123E3C">
        <w:rPr>
          <w:rFonts w:ascii="Arial" w:hAnsi="Arial"/>
          <w:sz w:val="22"/>
          <w:szCs w:val="22"/>
        </w:rPr>
        <w:tab/>
      </w:r>
      <w:r w:rsidRPr="00123E3C">
        <w:rPr>
          <w:rFonts w:ascii="Arial" w:hAnsi="Arial"/>
          <w:sz w:val="22"/>
          <w:szCs w:val="22"/>
        </w:rPr>
        <w:tab/>
      </w:r>
      <w:r w:rsidR="00E90B00" w:rsidRPr="00123E3C">
        <w:rPr>
          <w:rFonts w:ascii="Arial" w:hAnsi="Arial"/>
          <w:sz w:val="22"/>
          <w:szCs w:val="22"/>
        </w:rPr>
        <w:t xml:space="preserve">b) </w:t>
      </w:r>
      <w:r w:rsidR="00712C2C" w:rsidRPr="00123E3C">
        <w:rPr>
          <w:rFonts w:ascii="Arial" w:hAnsi="Arial"/>
          <w:sz w:val="22"/>
          <w:szCs w:val="22"/>
        </w:rPr>
        <w:t>That</w:t>
      </w:r>
      <w:r w:rsidR="00E90B00" w:rsidRPr="00123E3C">
        <w:rPr>
          <w:rFonts w:ascii="Arial" w:hAnsi="Arial"/>
          <w:sz w:val="22"/>
          <w:szCs w:val="22"/>
        </w:rPr>
        <w:t xml:space="preserve"> no reasonable alternative exists and </w:t>
      </w:r>
    </w:p>
    <w:p w:rsidR="00E90B00" w:rsidRPr="00123E3C" w:rsidRDefault="00B120E0" w:rsidP="00B120E0">
      <w:pPr>
        <w:tabs>
          <w:tab w:val="left" w:pos="567"/>
        </w:tabs>
        <w:ind w:left="2160" w:hanging="567"/>
        <w:rPr>
          <w:rFonts w:ascii="Arial" w:hAnsi="Arial"/>
          <w:sz w:val="22"/>
          <w:szCs w:val="22"/>
        </w:rPr>
      </w:pPr>
      <w:r w:rsidRPr="00123E3C">
        <w:rPr>
          <w:rFonts w:ascii="Arial" w:hAnsi="Arial"/>
          <w:sz w:val="22"/>
          <w:szCs w:val="22"/>
        </w:rPr>
        <w:tab/>
      </w:r>
      <w:r w:rsidR="00E90B00" w:rsidRPr="00123E3C">
        <w:rPr>
          <w:rFonts w:ascii="Arial" w:hAnsi="Arial"/>
          <w:sz w:val="22"/>
          <w:szCs w:val="22"/>
        </w:rPr>
        <w:t xml:space="preserve">c) </w:t>
      </w:r>
      <w:r w:rsidR="00712C2C" w:rsidRPr="00123E3C">
        <w:rPr>
          <w:rFonts w:ascii="Arial" w:hAnsi="Arial"/>
          <w:sz w:val="22"/>
          <w:szCs w:val="22"/>
        </w:rPr>
        <w:t>Arrangements</w:t>
      </w:r>
      <w:r w:rsidR="00E90B00" w:rsidRPr="00123E3C">
        <w:rPr>
          <w:rFonts w:ascii="Arial" w:hAnsi="Arial"/>
          <w:sz w:val="22"/>
          <w:szCs w:val="22"/>
        </w:rPr>
        <w:t xml:space="preserve"> have been made and recorded in the construction phase plan </w:t>
      </w:r>
      <w:r w:rsidR="00B15257" w:rsidRPr="00123E3C">
        <w:rPr>
          <w:rFonts w:ascii="Arial" w:hAnsi="Arial"/>
          <w:sz w:val="22"/>
          <w:szCs w:val="22"/>
        </w:rPr>
        <w:t>for the safety of the visitors</w:t>
      </w:r>
      <w:r w:rsidR="00BA5EAA" w:rsidRPr="00123E3C">
        <w:rPr>
          <w:rFonts w:ascii="Arial" w:hAnsi="Arial"/>
          <w:sz w:val="22"/>
          <w:szCs w:val="22"/>
        </w:rPr>
        <w:t xml:space="preserve"> and site staff who </w:t>
      </w:r>
      <w:r w:rsidR="000B3A6A" w:rsidRPr="00123E3C">
        <w:rPr>
          <w:rFonts w:ascii="Arial" w:hAnsi="Arial"/>
          <w:sz w:val="22"/>
          <w:szCs w:val="22"/>
        </w:rPr>
        <w:t>may be</w:t>
      </w:r>
      <w:r w:rsidR="00BA5EAA" w:rsidRPr="00123E3C">
        <w:rPr>
          <w:rFonts w:ascii="Arial" w:hAnsi="Arial"/>
          <w:sz w:val="22"/>
          <w:szCs w:val="22"/>
        </w:rPr>
        <w:t xml:space="preserve"> af</w:t>
      </w:r>
      <w:r w:rsidR="00B15257" w:rsidRPr="00123E3C">
        <w:rPr>
          <w:rFonts w:ascii="Arial" w:hAnsi="Arial"/>
          <w:sz w:val="22"/>
          <w:szCs w:val="22"/>
        </w:rPr>
        <w:t>fected</w:t>
      </w:r>
      <w:r w:rsidR="001C35C7">
        <w:rPr>
          <w:rFonts w:ascii="Arial" w:hAnsi="Arial"/>
          <w:sz w:val="22"/>
          <w:szCs w:val="22"/>
        </w:rPr>
        <w:t>.</w:t>
      </w:r>
    </w:p>
    <w:p w:rsidR="00E90B00" w:rsidRPr="00123E3C" w:rsidRDefault="00E90B00" w:rsidP="006B0CBA">
      <w:pPr>
        <w:tabs>
          <w:tab w:val="left" w:pos="567"/>
        </w:tabs>
        <w:ind w:left="567" w:hanging="567"/>
        <w:rPr>
          <w:rFonts w:ascii="Arial" w:hAnsi="Arial"/>
          <w:sz w:val="22"/>
          <w:szCs w:val="22"/>
        </w:rPr>
      </w:pPr>
    </w:p>
    <w:p w:rsidR="00E90B00" w:rsidRPr="00123E3C" w:rsidRDefault="00AF61A4" w:rsidP="00AF61A4">
      <w:pPr>
        <w:tabs>
          <w:tab w:val="left" w:pos="567"/>
        </w:tabs>
        <w:ind w:left="1440" w:hanging="1440"/>
        <w:rPr>
          <w:rFonts w:ascii="Arial" w:hAnsi="Arial"/>
          <w:sz w:val="22"/>
          <w:szCs w:val="22"/>
        </w:rPr>
      </w:pPr>
      <w:r w:rsidRPr="00123E3C">
        <w:rPr>
          <w:rFonts w:ascii="Arial" w:hAnsi="Arial"/>
          <w:sz w:val="22"/>
          <w:szCs w:val="22"/>
        </w:rPr>
        <w:tab/>
      </w:r>
      <w:r w:rsidR="00E90B00" w:rsidRPr="00123E3C">
        <w:rPr>
          <w:rFonts w:ascii="Arial" w:hAnsi="Arial"/>
          <w:sz w:val="22"/>
          <w:szCs w:val="22"/>
        </w:rPr>
        <w:t xml:space="preserve">3) </w:t>
      </w:r>
      <w:r w:rsidRPr="00123E3C">
        <w:rPr>
          <w:rFonts w:ascii="Arial" w:hAnsi="Arial"/>
          <w:sz w:val="22"/>
          <w:szCs w:val="22"/>
        </w:rPr>
        <w:tab/>
      </w:r>
      <w:r w:rsidR="00E90B00" w:rsidRPr="00123E3C">
        <w:rPr>
          <w:rFonts w:ascii="Arial" w:hAnsi="Arial"/>
          <w:sz w:val="22"/>
          <w:szCs w:val="22"/>
        </w:rPr>
        <w:t xml:space="preserve">Where there is no </w:t>
      </w:r>
      <w:r w:rsidR="005149B2" w:rsidRPr="00123E3C">
        <w:rPr>
          <w:rFonts w:ascii="Arial" w:hAnsi="Arial"/>
          <w:sz w:val="22"/>
          <w:szCs w:val="22"/>
        </w:rPr>
        <w:t>CSCS</w:t>
      </w:r>
      <w:r w:rsidR="00805AD6" w:rsidRPr="00123E3C">
        <w:rPr>
          <w:rFonts w:ascii="Arial" w:hAnsi="Arial"/>
          <w:sz w:val="22"/>
          <w:szCs w:val="22"/>
        </w:rPr>
        <w:t xml:space="preserve"> card for the task in question </w:t>
      </w:r>
      <w:r w:rsidR="00805AD6" w:rsidRPr="00123E3C">
        <w:rPr>
          <w:rFonts w:ascii="Arial" w:hAnsi="Arial"/>
          <w:sz w:val="22"/>
          <w:szCs w:val="22"/>
          <w:u w:val="single"/>
        </w:rPr>
        <w:t>AND</w:t>
      </w:r>
      <w:r w:rsidR="00E90B00" w:rsidRPr="00123E3C">
        <w:rPr>
          <w:rFonts w:ascii="Arial" w:hAnsi="Arial"/>
          <w:sz w:val="22"/>
          <w:szCs w:val="22"/>
        </w:rPr>
        <w:t xml:space="preserve"> there is another suitable qualification which the individual holds</w:t>
      </w:r>
      <w:r w:rsidR="00241612">
        <w:rPr>
          <w:rFonts w:ascii="Arial" w:hAnsi="Arial"/>
          <w:sz w:val="22"/>
          <w:szCs w:val="22"/>
        </w:rPr>
        <w:t>.</w:t>
      </w:r>
    </w:p>
    <w:p w:rsidR="00E90B00" w:rsidRPr="00123E3C" w:rsidRDefault="00E90B00" w:rsidP="006B0CBA">
      <w:pPr>
        <w:tabs>
          <w:tab w:val="left" w:pos="567"/>
        </w:tabs>
        <w:ind w:left="567" w:hanging="567"/>
        <w:rPr>
          <w:rFonts w:ascii="Arial" w:hAnsi="Arial"/>
          <w:sz w:val="22"/>
          <w:szCs w:val="22"/>
        </w:rPr>
      </w:pPr>
    </w:p>
    <w:p w:rsidR="00BA51BC" w:rsidRPr="00123E3C" w:rsidRDefault="00AF61A4" w:rsidP="00AF61A4">
      <w:pPr>
        <w:tabs>
          <w:tab w:val="left" w:pos="567"/>
        </w:tabs>
        <w:ind w:left="1440" w:hanging="1440"/>
        <w:rPr>
          <w:rFonts w:ascii="Arial" w:hAnsi="Arial"/>
          <w:sz w:val="22"/>
          <w:szCs w:val="22"/>
        </w:rPr>
      </w:pPr>
      <w:r w:rsidRPr="00123E3C">
        <w:rPr>
          <w:rFonts w:ascii="Arial" w:hAnsi="Arial"/>
          <w:sz w:val="22"/>
          <w:szCs w:val="22"/>
        </w:rPr>
        <w:tab/>
      </w:r>
      <w:r w:rsidR="00BA5EAA" w:rsidRPr="00123E3C">
        <w:rPr>
          <w:rFonts w:ascii="Arial" w:hAnsi="Arial"/>
          <w:sz w:val="22"/>
          <w:szCs w:val="22"/>
        </w:rPr>
        <w:t xml:space="preserve">4) </w:t>
      </w:r>
      <w:r w:rsidRPr="00123E3C">
        <w:rPr>
          <w:rFonts w:ascii="Arial" w:hAnsi="Arial"/>
          <w:sz w:val="22"/>
          <w:szCs w:val="22"/>
        </w:rPr>
        <w:tab/>
      </w:r>
      <w:r w:rsidR="00BA5EAA" w:rsidRPr="00123E3C">
        <w:rPr>
          <w:rFonts w:ascii="Arial" w:hAnsi="Arial"/>
          <w:sz w:val="22"/>
          <w:szCs w:val="22"/>
        </w:rPr>
        <w:t>Any person with a statutory right</w:t>
      </w:r>
      <w:r w:rsidR="00BA51BC" w:rsidRPr="00123E3C">
        <w:rPr>
          <w:rFonts w:ascii="Arial" w:hAnsi="Arial"/>
          <w:sz w:val="22"/>
          <w:szCs w:val="22"/>
        </w:rPr>
        <w:t>, for example, the police, the fire and rescue service, HSE ins</w:t>
      </w:r>
      <w:r w:rsidR="00BA5EAA" w:rsidRPr="00123E3C">
        <w:rPr>
          <w:rFonts w:ascii="Arial" w:hAnsi="Arial"/>
          <w:sz w:val="22"/>
          <w:szCs w:val="22"/>
        </w:rPr>
        <w:t>pectors</w:t>
      </w:r>
      <w:r w:rsidR="009962E0" w:rsidRPr="00123E3C">
        <w:rPr>
          <w:rFonts w:ascii="Arial" w:hAnsi="Arial"/>
          <w:sz w:val="22"/>
          <w:szCs w:val="22"/>
        </w:rPr>
        <w:t xml:space="preserve">, Environment Agency </w:t>
      </w:r>
      <w:r w:rsidR="00570C66">
        <w:rPr>
          <w:rFonts w:ascii="Arial" w:hAnsi="Arial"/>
          <w:sz w:val="22"/>
          <w:szCs w:val="22"/>
        </w:rPr>
        <w:t>officers</w:t>
      </w:r>
      <w:r w:rsidR="009962E0" w:rsidRPr="00123E3C">
        <w:rPr>
          <w:rFonts w:ascii="Arial" w:hAnsi="Arial"/>
          <w:sz w:val="22"/>
          <w:szCs w:val="22"/>
        </w:rPr>
        <w:t>.</w:t>
      </w:r>
    </w:p>
    <w:p w:rsidR="00BA51BC" w:rsidRPr="00123E3C" w:rsidRDefault="00BA51BC" w:rsidP="006B0CBA">
      <w:pPr>
        <w:tabs>
          <w:tab w:val="left" w:pos="567"/>
        </w:tabs>
        <w:ind w:left="567" w:hanging="567"/>
        <w:rPr>
          <w:rFonts w:ascii="Arial" w:hAnsi="Arial"/>
          <w:sz w:val="22"/>
          <w:szCs w:val="22"/>
        </w:rPr>
      </w:pPr>
    </w:p>
    <w:p w:rsidR="00BA5EAA" w:rsidRPr="00123E3C" w:rsidRDefault="00B94085" w:rsidP="006B0CBA">
      <w:pPr>
        <w:tabs>
          <w:tab w:val="left" w:pos="567"/>
        </w:tabs>
        <w:ind w:left="567" w:hanging="567"/>
        <w:rPr>
          <w:rFonts w:ascii="Arial" w:hAnsi="Arial"/>
          <w:b/>
          <w:color w:val="034B89"/>
          <w:sz w:val="22"/>
          <w:szCs w:val="22"/>
        </w:rPr>
      </w:pPr>
      <w:r w:rsidRPr="00123E3C">
        <w:rPr>
          <w:rFonts w:ascii="Arial" w:hAnsi="Arial"/>
          <w:b/>
          <w:color w:val="034B89"/>
          <w:sz w:val="22"/>
          <w:szCs w:val="22"/>
        </w:rPr>
        <w:t>3</w:t>
      </w:r>
      <w:r w:rsidR="00AF61A4" w:rsidRPr="00123E3C">
        <w:rPr>
          <w:rFonts w:ascii="Arial" w:hAnsi="Arial"/>
          <w:b/>
          <w:color w:val="034B89"/>
          <w:sz w:val="22"/>
          <w:szCs w:val="22"/>
        </w:rPr>
        <w:t>.3</w:t>
      </w:r>
      <w:r w:rsidR="00AF61A4" w:rsidRPr="00123E3C">
        <w:rPr>
          <w:rFonts w:ascii="Arial" w:hAnsi="Arial"/>
          <w:b/>
          <w:color w:val="034B89"/>
          <w:sz w:val="22"/>
          <w:szCs w:val="22"/>
        </w:rPr>
        <w:tab/>
      </w:r>
      <w:r w:rsidR="00BA5EAA" w:rsidRPr="00123E3C">
        <w:rPr>
          <w:rFonts w:ascii="Arial" w:hAnsi="Arial"/>
          <w:b/>
          <w:color w:val="034B89"/>
          <w:sz w:val="22"/>
          <w:szCs w:val="22"/>
        </w:rPr>
        <w:t xml:space="preserve">Constructing Better Health </w:t>
      </w:r>
      <w:r w:rsidR="005149B2" w:rsidRPr="00123E3C">
        <w:rPr>
          <w:rFonts w:ascii="Arial" w:hAnsi="Arial"/>
          <w:b/>
          <w:color w:val="034B89"/>
          <w:sz w:val="22"/>
          <w:szCs w:val="22"/>
        </w:rPr>
        <w:t>(</w:t>
      </w:r>
      <w:r w:rsidR="00BA5EAA" w:rsidRPr="00123E3C">
        <w:rPr>
          <w:rFonts w:ascii="Arial" w:hAnsi="Arial"/>
          <w:b/>
          <w:color w:val="034B89"/>
          <w:sz w:val="22"/>
          <w:szCs w:val="22"/>
        </w:rPr>
        <w:t>CBH</w:t>
      </w:r>
      <w:r w:rsidR="005149B2" w:rsidRPr="00123E3C">
        <w:rPr>
          <w:rFonts w:ascii="Arial" w:hAnsi="Arial"/>
          <w:b/>
          <w:color w:val="034B89"/>
          <w:sz w:val="22"/>
          <w:szCs w:val="22"/>
        </w:rPr>
        <w:t>)</w:t>
      </w:r>
    </w:p>
    <w:p w:rsidR="00BA5EAA" w:rsidRPr="00123E3C" w:rsidRDefault="00BA5EAA" w:rsidP="006B0CBA">
      <w:pPr>
        <w:tabs>
          <w:tab w:val="left" w:pos="567"/>
        </w:tabs>
        <w:ind w:left="567" w:hanging="567"/>
        <w:rPr>
          <w:rFonts w:ascii="Arial" w:hAnsi="Arial"/>
          <w:sz w:val="22"/>
          <w:szCs w:val="22"/>
        </w:rPr>
      </w:pPr>
    </w:p>
    <w:p w:rsidR="00BA5EAA" w:rsidRPr="00123E3C" w:rsidRDefault="00AF61A4" w:rsidP="006B0CBA">
      <w:pPr>
        <w:tabs>
          <w:tab w:val="left" w:pos="567"/>
        </w:tabs>
        <w:ind w:left="567" w:hanging="567"/>
        <w:rPr>
          <w:rFonts w:ascii="Arial" w:hAnsi="Arial"/>
          <w:sz w:val="22"/>
          <w:szCs w:val="22"/>
        </w:rPr>
      </w:pPr>
      <w:r w:rsidRPr="00123E3C">
        <w:rPr>
          <w:rFonts w:ascii="Arial" w:hAnsi="Arial"/>
          <w:sz w:val="22"/>
          <w:szCs w:val="22"/>
        </w:rPr>
        <w:tab/>
      </w:r>
      <w:r w:rsidR="002D6465" w:rsidRPr="00123E3C">
        <w:rPr>
          <w:rFonts w:ascii="Arial" w:hAnsi="Arial"/>
          <w:sz w:val="22"/>
          <w:szCs w:val="22"/>
        </w:rPr>
        <w:t>Contractor companie</w:t>
      </w:r>
      <w:r w:rsidR="00BA5EAA" w:rsidRPr="00123E3C">
        <w:rPr>
          <w:rFonts w:ascii="Arial" w:hAnsi="Arial"/>
          <w:sz w:val="22"/>
          <w:szCs w:val="22"/>
        </w:rPr>
        <w:t xml:space="preserve">s will </w:t>
      </w:r>
      <w:r w:rsidR="00850D7A" w:rsidRPr="00123E3C">
        <w:rPr>
          <w:rFonts w:ascii="Arial" w:hAnsi="Arial"/>
          <w:sz w:val="22"/>
          <w:szCs w:val="22"/>
        </w:rPr>
        <w:t xml:space="preserve">be encouraged to </w:t>
      </w:r>
      <w:r w:rsidR="00BA5EAA" w:rsidRPr="00123E3C">
        <w:rPr>
          <w:rFonts w:ascii="Arial" w:hAnsi="Arial"/>
          <w:sz w:val="22"/>
          <w:szCs w:val="22"/>
        </w:rPr>
        <w:t>become members of the CBH scheme</w:t>
      </w:r>
      <w:r w:rsidR="005978C1" w:rsidRPr="00123E3C">
        <w:rPr>
          <w:rFonts w:ascii="Arial" w:hAnsi="Arial"/>
          <w:sz w:val="22"/>
          <w:szCs w:val="22"/>
        </w:rPr>
        <w:t xml:space="preserve">. </w:t>
      </w:r>
      <w:r w:rsidR="004E5F0F" w:rsidRPr="00123E3C">
        <w:rPr>
          <w:rFonts w:ascii="Arial" w:hAnsi="Arial"/>
          <w:sz w:val="22"/>
          <w:szCs w:val="22"/>
        </w:rPr>
        <w:t>WEM framework</w:t>
      </w:r>
      <w:r w:rsidR="005978C1" w:rsidRPr="00123E3C">
        <w:rPr>
          <w:rFonts w:ascii="Arial" w:hAnsi="Arial"/>
          <w:sz w:val="22"/>
          <w:szCs w:val="22"/>
        </w:rPr>
        <w:t xml:space="preserve"> c</w:t>
      </w:r>
      <w:r w:rsidR="00850D7A" w:rsidRPr="00123E3C">
        <w:rPr>
          <w:rFonts w:ascii="Arial" w:hAnsi="Arial"/>
          <w:sz w:val="22"/>
          <w:szCs w:val="22"/>
        </w:rPr>
        <w:t>ontractors</w:t>
      </w:r>
      <w:r w:rsidR="00BA5EAA" w:rsidRPr="00123E3C">
        <w:rPr>
          <w:rFonts w:ascii="Arial" w:hAnsi="Arial"/>
          <w:sz w:val="22"/>
          <w:szCs w:val="22"/>
        </w:rPr>
        <w:t xml:space="preserve"> </w:t>
      </w:r>
      <w:r w:rsidR="001C35C7">
        <w:rPr>
          <w:rFonts w:ascii="Arial" w:hAnsi="Arial"/>
          <w:sz w:val="22"/>
          <w:szCs w:val="22"/>
        </w:rPr>
        <w:t xml:space="preserve">must </w:t>
      </w:r>
      <w:r w:rsidR="00850D7A" w:rsidRPr="00123E3C">
        <w:rPr>
          <w:rFonts w:ascii="Arial" w:hAnsi="Arial"/>
          <w:sz w:val="22"/>
          <w:szCs w:val="22"/>
        </w:rPr>
        <w:t xml:space="preserve">be registered under the scheme </w:t>
      </w:r>
      <w:r w:rsidR="00BA5EAA" w:rsidRPr="00123E3C">
        <w:rPr>
          <w:rFonts w:ascii="Arial" w:hAnsi="Arial"/>
          <w:sz w:val="22"/>
          <w:szCs w:val="22"/>
        </w:rPr>
        <w:t xml:space="preserve">and all </w:t>
      </w:r>
      <w:r w:rsidR="00B15257" w:rsidRPr="00123E3C">
        <w:rPr>
          <w:rFonts w:ascii="Arial" w:hAnsi="Arial"/>
          <w:sz w:val="22"/>
          <w:szCs w:val="22"/>
        </w:rPr>
        <w:t xml:space="preserve">direct </w:t>
      </w:r>
      <w:r w:rsidR="00BA5EAA" w:rsidRPr="00123E3C">
        <w:rPr>
          <w:rFonts w:ascii="Arial" w:hAnsi="Arial"/>
          <w:sz w:val="22"/>
          <w:szCs w:val="22"/>
        </w:rPr>
        <w:t xml:space="preserve">employees </w:t>
      </w:r>
      <w:r w:rsidR="00B15257" w:rsidRPr="00123E3C">
        <w:rPr>
          <w:rFonts w:ascii="Arial" w:hAnsi="Arial"/>
          <w:sz w:val="22"/>
          <w:szCs w:val="22"/>
        </w:rPr>
        <w:t xml:space="preserve">working on </w:t>
      </w:r>
      <w:r w:rsidR="002D6465" w:rsidRPr="00123E3C">
        <w:rPr>
          <w:rFonts w:ascii="Arial" w:hAnsi="Arial"/>
          <w:sz w:val="22"/>
          <w:szCs w:val="22"/>
        </w:rPr>
        <w:t xml:space="preserve">Environment </w:t>
      </w:r>
      <w:r w:rsidR="005149B2" w:rsidRPr="00123E3C">
        <w:rPr>
          <w:rFonts w:ascii="Arial" w:hAnsi="Arial"/>
          <w:sz w:val="22"/>
          <w:szCs w:val="22"/>
        </w:rPr>
        <w:t>Agency</w:t>
      </w:r>
      <w:r w:rsidR="00B15257" w:rsidRPr="00123E3C">
        <w:rPr>
          <w:rFonts w:ascii="Arial" w:hAnsi="Arial"/>
          <w:sz w:val="22"/>
          <w:szCs w:val="22"/>
        </w:rPr>
        <w:t xml:space="preserve"> projects will be subject to</w:t>
      </w:r>
      <w:r w:rsidR="00BA5EAA" w:rsidRPr="00123E3C">
        <w:rPr>
          <w:rFonts w:ascii="Arial" w:hAnsi="Arial"/>
          <w:sz w:val="22"/>
          <w:szCs w:val="22"/>
        </w:rPr>
        <w:t xml:space="preserve"> health surveillance</w:t>
      </w:r>
      <w:r w:rsidR="00B15257" w:rsidRPr="00123E3C">
        <w:rPr>
          <w:rFonts w:ascii="Arial" w:hAnsi="Arial"/>
          <w:sz w:val="22"/>
          <w:szCs w:val="22"/>
        </w:rPr>
        <w:t xml:space="preserve"> under </w:t>
      </w:r>
      <w:r w:rsidR="00850D7A" w:rsidRPr="00123E3C">
        <w:rPr>
          <w:rFonts w:ascii="Arial" w:hAnsi="Arial"/>
          <w:sz w:val="22"/>
          <w:szCs w:val="22"/>
        </w:rPr>
        <w:t>this</w:t>
      </w:r>
      <w:r w:rsidR="00BA5EAA" w:rsidRPr="00123E3C">
        <w:rPr>
          <w:rFonts w:ascii="Arial" w:hAnsi="Arial"/>
          <w:sz w:val="22"/>
          <w:szCs w:val="22"/>
        </w:rPr>
        <w:t xml:space="preserve"> by 201</w:t>
      </w:r>
      <w:r w:rsidR="00850D7A" w:rsidRPr="00123E3C">
        <w:rPr>
          <w:rFonts w:ascii="Arial" w:hAnsi="Arial"/>
          <w:sz w:val="22"/>
          <w:szCs w:val="22"/>
        </w:rPr>
        <w:t>4</w:t>
      </w:r>
      <w:r w:rsidR="00BA5EAA" w:rsidRPr="00123E3C">
        <w:rPr>
          <w:rFonts w:ascii="Arial" w:hAnsi="Arial"/>
          <w:sz w:val="22"/>
          <w:szCs w:val="22"/>
        </w:rPr>
        <w:t>.</w:t>
      </w:r>
    </w:p>
    <w:p w:rsidR="00BA5EAA" w:rsidRPr="00123E3C" w:rsidRDefault="00BA5EAA" w:rsidP="006B0CBA">
      <w:pPr>
        <w:tabs>
          <w:tab w:val="left" w:pos="567"/>
        </w:tabs>
        <w:ind w:left="567" w:hanging="567"/>
        <w:rPr>
          <w:rFonts w:ascii="Arial" w:hAnsi="Arial"/>
          <w:sz w:val="22"/>
          <w:szCs w:val="22"/>
        </w:rPr>
      </w:pPr>
    </w:p>
    <w:p w:rsidR="00BA5EAA" w:rsidRDefault="00AF61A4" w:rsidP="006B0CBA">
      <w:pPr>
        <w:tabs>
          <w:tab w:val="left" w:pos="567"/>
        </w:tabs>
        <w:ind w:left="567" w:hanging="567"/>
        <w:rPr>
          <w:rFonts w:ascii="Arial" w:hAnsi="Arial"/>
          <w:sz w:val="22"/>
          <w:szCs w:val="22"/>
        </w:rPr>
      </w:pPr>
      <w:r w:rsidRPr="00123E3C">
        <w:rPr>
          <w:rFonts w:ascii="Arial" w:hAnsi="Arial"/>
          <w:sz w:val="22"/>
          <w:szCs w:val="22"/>
        </w:rPr>
        <w:tab/>
      </w:r>
      <w:r w:rsidR="004E5F0F" w:rsidRPr="00123E3C">
        <w:rPr>
          <w:rFonts w:ascii="Arial" w:hAnsi="Arial"/>
          <w:sz w:val="22"/>
          <w:szCs w:val="22"/>
        </w:rPr>
        <w:t>Other framework suppliers, s</w:t>
      </w:r>
      <w:r w:rsidR="00BA5EAA" w:rsidRPr="00123E3C">
        <w:rPr>
          <w:rFonts w:ascii="Arial" w:hAnsi="Arial"/>
          <w:sz w:val="22"/>
          <w:szCs w:val="22"/>
        </w:rPr>
        <w:t xml:space="preserve">ubcontractors </w:t>
      </w:r>
      <w:r w:rsidR="00850D7A" w:rsidRPr="00123E3C">
        <w:rPr>
          <w:rFonts w:ascii="Arial" w:hAnsi="Arial"/>
          <w:sz w:val="22"/>
          <w:szCs w:val="22"/>
        </w:rPr>
        <w:t xml:space="preserve">and second tier contractors </w:t>
      </w:r>
      <w:r w:rsidR="00BA5EAA" w:rsidRPr="00123E3C">
        <w:rPr>
          <w:rFonts w:ascii="Arial" w:hAnsi="Arial"/>
          <w:sz w:val="22"/>
          <w:szCs w:val="22"/>
        </w:rPr>
        <w:t>will be encour</w:t>
      </w:r>
      <w:r w:rsidR="00B15257" w:rsidRPr="00123E3C">
        <w:rPr>
          <w:rFonts w:ascii="Arial" w:hAnsi="Arial"/>
          <w:sz w:val="22"/>
          <w:szCs w:val="22"/>
        </w:rPr>
        <w:t>aged to join the CBH scheme</w:t>
      </w:r>
      <w:r w:rsidR="00570C66">
        <w:rPr>
          <w:rFonts w:ascii="Arial" w:hAnsi="Arial"/>
          <w:sz w:val="22"/>
          <w:szCs w:val="22"/>
        </w:rPr>
        <w:t>. We expect</w:t>
      </w:r>
      <w:r w:rsidR="008C777C">
        <w:rPr>
          <w:rFonts w:ascii="Arial" w:hAnsi="Arial"/>
          <w:sz w:val="22"/>
          <w:szCs w:val="22"/>
        </w:rPr>
        <w:t xml:space="preserve"> </w:t>
      </w:r>
      <w:r w:rsidR="003E5934">
        <w:rPr>
          <w:rFonts w:ascii="Arial" w:hAnsi="Arial"/>
          <w:sz w:val="22"/>
          <w:szCs w:val="22"/>
        </w:rPr>
        <w:t>100</w:t>
      </w:r>
      <w:r w:rsidR="00BA5EAA" w:rsidRPr="00123E3C">
        <w:rPr>
          <w:rFonts w:ascii="Arial" w:hAnsi="Arial"/>
          <w:sz w:val="22"/>
          <w:szCs w:val="22"/>
        </w:rPr>
        <w:t xml:space="preserve">% </w:t>
      </w:r>
      <w:r w:rsidR="00B15257" w:rsidRPr="00123E3C">
        <w:rPr>
          <w:rFonts w:ascii="Arial" w:hAnsi="Arial"/>
          <w:sz w:val="22"/>
          <w:szCs w:val="22"/>
        </w:rPr>
        <w:t xml:space="preserve">of those working on </w:t>
      </w:r>
      <w:r w:rsidR="005978C1" w:rsidRPr="00123E3C">
        <w:rPr>
          <w:rFonts w:ascii="Arial" w:hAnsi="Arial"/>
          <w:sz w:val="22"/>
          <w:szCs w:val="22"/>
        </w:rPr>
        <w:t xml:space="preserve">Environment </w:t>
      </w:r>
      <w:r w:rsidR="005149B2" w:rsidRPr="00123E3C">
        <w:rPr>
          <w:rFonts w:ascii="Arial" w:hAnsi="Arial"/>
          <w:sz w:val="22"/>
          <w:szCs w:val="22"/>
        </w:rPr>
        <w:t>Agency</w:t>
      </w:r>
      <w:r w:rsidR="00B15257" w:rsidRPr="00123E3C">
        <w:rPr>
          <w:rFonts w:ascii="Arial" w:hAnsi="Arial"/>
          <w:sz w:val="22"/>
          <w:szCs w:val="22"/>
        </w:rPr>
        <w:t xml:space="preserve"> projects </w:t>
      </w:r>
      <w:r w:rsidR="008C777C">
        <w:rPr>
          <w:rFonts w:ascii="Arial" w:hAnsi="Arial"/>
          <w:sz w:val="22"/>
          <w:szCs w:val="22"/>
        </w:rPr>
        <w:t xml:space="preserve">to be </w:t>
      </w:r>
      <w:r w:rsidR="00BA5EAA" w:rsidRPr="00123E3C">
        <w:rPr>
          <w:rFonts w:ascii="Arial" w:hAnsi="Arial"/>
          <w:sz w:val="22"/>
          <w:szCs w:val="22"/>
        </w:rPr>
        <w:t>subjec</w:t>
      </w:r>
      <w:r w:rsidR="003E5934">
        <w:rPr>
          <w:rFonts w:ascii="Arial" w:hAnsi="Arial"/>
          <w:sz w:val="22"/>
          <w:szCs w:val="22"/>
        </w:rPr>
        <w:t>t to health surveillance by 2018</w:t>
      </w:r>
      <w:r w:rsidR="00BA5EAA" w:rsidRPr="00123E3C">
        <w:rPr>
          <w:rFonts w:ascii="Arial" w:hAnsi="Arial"/>
          <w:sz w:val="22"/>
          <w:szCs w:val="22"/>
        </w:rPr>
        <w:t>.</w:t>
      </w:r>
    </w:p>
    <w:p w:rsidR="003A280E" w:rsidRDefault="003A280E" w:rsidP="006B0CBA">
      <w:pPr>
        <w:tabs>
          <w:tab w:val="left" w:pos="567"/>
        </w:tabs>
        <w:ind w:left="567" w:hanging="567"/>
        <w:rPr>
          <w:rFonts w:ascii="Arial" w:hAnsi="Arial"/>
          <w:sz w:val="22"/>
          <w:szCs w:val="22"/>
        </w:rPr>
      </w:pPr>
    </w:p>
    <w:p w:rsidR="003A280E" w:rsidRPr="00123E3C" w:rsidRDefault="003A280E" w:rsidP="006B0CBA">
      <w:pPr>
        <w:tabs>
          <w:tab w:val="left" w:pos="567"/>
        </w:tabs>
        <w:ind w:left="567" w:hanging="567"/>
        <w:rPr>
          <w:rFonts w:ascii="Arial" w:hAnsi="Arial"/>
          <w:sz w:val="22"/>
          <w:szCs w:val="22"/>
        </w:rPr>
      </w:pPr>
      <w:r>
        <w:rPr>
          <w:rFonts w:ascii="Arial" w:hAnsi="Arial"/>
          <w:sz w:val="22"/>
          <w:szCs w:val="22"/>
        </w:rPr>
        <w:tab/>
        <w:t xml:space="preserve">The Environment Agency operates its own health surveillance programme </w:t>
      </w:r>
      <w:r w:rsidR="00570C66">
        <w:rPr>
          <w:rFonts w:ascii="Arial" w:hAnsi="Arial"/>
          <w:sz w:val="22"/>
          <w:szCs w:val="22"/>
        </w:rPr>
        <w:t xml:space="preserve">which meets the requirements described in </w:t>
      </w:r>
      <w:r>
        <w:rPr>
          <w:rFonts w:ascii="Arial" w:hAnsi="Arial"/>
          <w:sz w:val="22"/>
          <w:szCs w:val="22"/>
        </w:rPr>
        <w:t xml:space="preserve">this document. </w:t>
      </w:r>
    </w:p>
    <w:p w:rsidR="009962E0" w:rsidRPr="00123E3C" w:rsidRDefault="009962E0" w:rsidP="009962E0">
      <w:pPr>
        <w:tabs>
          <w:tab w:val="left" w:pos="993"/>
          <w:tab w:val="left" w:pos="1276"/>
        </w:tabs>
        <w:rPr>
          <w:rFonts w:ascii="Arial" w:hAnsi="Arial"/>
          <w:sz w:val="22"/>
          <w:szCs w:val="22"/>
        </w:rPr>
      </w:pPr>
    </w:p>
    <w:p w:rsidR="00850D7A" w:rsidRPr="00123E3C" w:rsidRDefault="00850D7A" w:rsidP="009962E0">
      <w:pPr>
        <w:tabs>
          <w:tab w:val="left" w:pos="993"/>
          <w:tab w:val="left" w:pos="1276"/>
        </w:tabs>
        <w:rPr>
          <w:rFonts w:ascii="Arial" w:hAnsi="Arial"/>
          <w:sz w:val="22"/>
          <w:szCs w:val="22"/>
        </w:rPr>
      </w:pPr>
    </w:p>
    <w:p w:rsidR="009962E0" w:rsidRPr="00123E3C" w:rsidRDefault="00B94085" w:rsidP="009962E0">
      <w:pPr>
        <w:tabs>
          <w:tab w:val="left" w:pos="567"/>
          <w:tab w:val="left" w:pos="1276"/>
        </w:tabs>
        <w:rPr>
          <w:rFonts w:ascii="Arial" w:hAnsi="Arial"/>
          <w:color w:val="034B89"/>
          <w:sz w:val="22"/>
          <w:szCs w:val="22"/>
        </w:rPr>
      </w:pPr>
      <w:r w:rsidRPr="00123E3C">
        <w:rPr>
          <w:rFonts w:ascii="Arial" w:hAnsi="Arial"/>
          <w:b/>
          <w:color w:val="034B89"/>
          <w:sz w:val="22"/>
          <w:szCs w:val="22"/>
        </w:rPr>
        <w:t>3</w:t>
      </w:r>
      <w:r w:rsidR="009962E0" w:rsidRPr="00123E3C">
        <w:rPr>
          <w:rFonts w:ascii="Arial" w:hAnsi="Arial"/>
          <w:b/>
          <w:color w:val="034B89"/>
          <w:sz w:val="22"/>
          <w:szCs w:val="22"/>
        </w:rPr>
        <w:t>.4</w:t>
      </w:r>
      <w:r w:rsidR="009962E0" w:rsidRPr="00123E3C">
        <w:rPr>
          <w:rFonts w:ascii="Arial" w:hAnsi="Arial"/>
          <w:b/>
          <w:color w:val="034B89"/>
          <w:sz w:val="22"/>
          <w:szCs w:val="22"/>
        </w:rPr>
        <w:tab/>
        <w:t>Civil Engineering Environmental Quality Assessment Award (CEEQUAL) Scheme</w:t>
      </w:r>
    </w:p>
    <w:p w:rsidR="00BA51BC" w:rsidRPr="00123E3C" w:rsidRDefault="00BA51BC" w:rsidP="006B0CBA">
      <w:pPr>
        <w:tabs>
          <w:tab w:val="left" w:pos="567"/>
        </w:tabs>
        <w:ind w:left="567" w:hanging="567"/>
        <w:jc w:val="both"/>
        <w:rPr>
          <w:rFonts w:ascii="Arial" w:hAnsi="Arial"/>
          <w:sz w:val="22"/>
          <w:szCs w:val="22"/>
        </w:rPr>
      </w:pPr>
    </w:p>
    <w:p w:rsidR="00850D7A" w:rsidRPr="00123E3C" w:rsidRDefault="009962E0" w:rsidP="006B0CBA">
      <w:pPr>
        <w:tabs>
          <w:tab w:val="left" w:pos="567"/>
        </w:tabs>
        <w:ind w:left="567" w:hanging="567"/>
        <w:jc w:val="both"/>
        <w:rPr>
          <w:rFonts w:ascii="Arial" w:hAnsi="Arial" w:cs="Arial"/>
          <w:sz w:val="22"/>
          <w:szCs w:val="22"/>
        </w:rPr>
      </w:pPr>
      <w:r w:rsidRPr="00123E3C">
        <w:rPr>
          <w:rFonts w:ascii="Arial" w:hAnsi="Arial"/>
          <w:sz w:val="22"/>
          <w:szCs w:val="22"/>
        </w:rPr>
        <w:tab/>
      </w:r>
      <w:r w:rsidR="006379E5" w:rsidRPr="00123E3C">
        <w:rPr>
          <w:rFonts w:ascii="Arial" w:hAnsi="Arial" w:cs="Arial"/>
          <w:sz w:val="22"/>
          <w:szCs w:val="22"/>
        </w:rPr>
        <w:t xml:space="preserve">CEEQUAL promotes improved sustainability in project specification, design and construction. </w:t>
      </w:r>
      <w:r w:rsidR="00ED4469" w:rsidRPr="00123E3C">
        <w:rPr>
          <w:rFonts w:ascii="Arial" w:hAnsi="Arial" w:cs="Arial"/>
          <w:sz w:val="22"/>
          <w:szCs w:val="22"/>
        </w:rPr>
        <w:t>The project team</w:t>
      </w:r>
      <w:r w:rsidR="00D913CD" w:rsidRPr="00123E3C">
        <w:rPr>
          <w:rFonts w:ascii="Arial" w:hAnsi="Arial" w:cs="Arial"/>
          <w:sz w:val="22"/>
          <w:szCs w:val="22"/>
        </w:rPr>
        <w:t xml:space="preserve"> </w:t>
      </w:r>
      <w:r w:rsidR="00850D7A" w:rsidRPr="00123E3C">
        <w:rPr>
          <w:rFonts w:ascii="Arial" w:hAnsi="Arial" w:cs="Arial"/>
          <w:sz w:val="22"/>
          <w:szCs w:val="22"/>
        </w:rPr>
        <w:t>will</w:t>
      </w:r>
      <w:r w:rsidR="006379E5" w:rsidRPr="00123E3C">
        <w:rPr>
          <w:rFonts w:ascii="Arial" w:hAnsi="Arial" w:cs="Arial"/>
          <w:sz w:val="22"/>
          <w:szCs w:val="22"/>
        </w:rPr>
        <w:t xml:space="preserve"> consider applying with </w:t>
      </w:r>
      <w:r w:rsidR="00F27A35" w:rsidRPr="00123E3C">
        <w:rPr>
          <w:rFonts w:ascii="Arial" w:hAnsi="Arial" w:cs="Arial"/>
          <w:sz w:val="22"/>
          <w:szCs w:val="22"/>
        </w:rPr>
        <w:t>the Environment Agency</w:t>
      </w:r>
      <w:r w:rsidR="006379E5" w:rsidRPr="00123E3C">
        <w:rPr>
          <w:rFonts w:ascii="Arial" w:hAnsi="Arial" w:cs="Arial"/>
          <w:sz w:val="22"/>
          <w:szCs w:val="22"/>
        </w:rPr>
        <w:t xml:space="preserve"> for ‘whole project awards</w:t>
      </w:r>
      <w:r w:rsidR="001C35C7">
        <w:rPr>
          <w:rFonts w:ascii="Arial" w:hAnsi="Arial" w:cs="Arial"/>
          <w:sz w:val="22"/>
          <w:szCs w:val="22"/>
        </w:rPr>
        <w:t>’</w:t>
      </w:r>
      <w:r w:rsidR="006379E5" w:rsidRPr="00123E3C">
        <w:rPr>
          <w:rFonts w:ascii="Arial" w:hAnsi="Arial" w:cs="Arial"/>
          <w:sz w:val="22"/>
          <w:szCs w:val="22"/>
        </w:rPr>
        <w:t xml:space="preserve"> for ‘flagship’ projects where sustainability is embedded at the core from the outset.</w:t>
      </w:r>
      <w:r w:rsidR="008D6BA9" w:rsidRPr="00123E3C">
        <w:rPr>
          <w:rFonts w:ascii="Arial" w:hAnsi="Arial" w:cs="Arial"/>
          <w:sz w:val="22"/>
          <w:szCs w:val="22"/>
        </w:rPr>
        <w:t xml:space="preserve"> </w:t>
      </w:r>
    </w:p>
    <w:p w:rsidR="00850D7A" w:rsidRPr="00123E3C" w:rsidRDefault="00850D7A" w:rsidP="00C031C4">
      <w:pPr>
        <w:tabs>
          <w:tab w:val="left" w:pos="567"/>
        </w:tabs>
        <w:ind w:left="567"/>
        <w:jc w:val="both"/>
        <w:rPr>
          <w:rFonts w:ascii="Arial" w:hAnsi="Arial" w:cs="Arial"/>
          <w:sz w:val="22"/>
          <w:szCs w:val="22"/>
        </w:rPr>
      </w:pPr>
    </w:p>
    <w:p w:rsidR="00C031C4" w:rsidRPr="00123E3C" w:rsidRDefault="00356D68" w:rsidP="00C031C4">
      <w:pPr>
        <w:tabs>
          <w:tab w:val="left" w:pos="567"/>
        </w:tabs>
        <w:ind w:left="567"/>
        <w:rPr>
          <w:rFonts w:ascii="Arial" w:hAnsi="Arial"/>
          <w:b/>
          <w:sz w:val="22"/>
          <w:szCs w:val="22"/>
        </w:rPr>
      </w:pPr>
      <w:r w:rsidRPr="00123E3C">
        <w:rPr>
          <w:rFonts w:ascii="Arial" w:hAnsi="Arial" w:cs="Arial"/>
          <w:sz w:val="22"/>
          <w:szCs w:val="22"/>
        </w:rPr>
        <w:t>A</w:t>
      </w:r>
      <w:r w:rsidR="008D6BA9" w:rsidRPr="00123E3C">
        <w:rPr>
          <w:rFonts w:ascii="Arial" w:hAnsi="Arial" w:cs="Arial"/>
          <w:sz w:val="22"/>
          <w:szCs w:val="22"/>
        </w:rPr>
        <w:t>pplications need to be</w:t>
      </w:r>
      <w:r w:rsidR="005C5CE4" w:rsidRPr="00123E3C">
        <w:rPr>
          <w:rFonts w:ascii="Arial" w:hAnsi="Arial" w:cs="Arial"/>
          <w:sz w:val="22"/>
          <w:szCs w:val="22"/>
        </w:rPr>
        <w:t xml:space="preserve"> agreed by </w:t>
      </w:r>
      <w:r w:rsidR="004E5F0F" w:rsidRPr="00123E3C">
        <w:rPr>
          <w:rFonts w:ascii="Arial" w:hAnsi="Arial" w:cs="Arial"/>
          <w:sz w:val="22"/>
          <w:szCs w:val="22"/>
        </w:rPr>
        <w:t>the appropriate Environment Agency executive manager</w:t>
      </w:r>
      <w:r w:rsidR="008D6BA9" w:rsidRPr="00123E3C">
        <w:rPr>
          <w:rFonts w:ascii="Arial" w:hAnsi="Arial" w:cs="Arial"/>
          <w:sz w:val="22"/>
          <w:szCs w:val="22"/>
        </w:rPr>
        <w:t>.</w:t>
      </w:r>
      <w:r w:rsidR="00D913CD" w:rsidRPr="00123E3C">
        <w:rPr>
          <w:rFonts w:ascii="Arial" w:hAnsi="Arial" w:cs="Arial"/>
          <w:sz w:val="22"/>
          <w:szCs w:val="22"/>
        </w:rPr>
        <w:t xml:space="preserve"> Currently </w:t>
      </w:r>
      <w:r w:rsidR="00F27A35" w:rsidRPr="00123E3C">
        <w:rPr>
          <w:rFonts w:ascii="Arial" w:hAnsi="Arial" w:cs="Arial"/>
          <w:sz w:val="22"/>
          <w:szCs w:val="22"/>
        </w:rPr>
        <w:t xml:space="preserve">it is </w:t>
      </w:r>
      <w:r w:rsidR="00D913CD" w:rsidRPr="00123E3C">
        <w:rPr>
          <w:rFonts w:ascii="Arial" w:hAnsi="Arial" w:cs="Arial"/>
          <w:sz w:val="22"/>
          <w:szCs w:val="22"/>
        </w:rPr>
        <w:t>not intend</w:t>
      </w:r>
      <w:r w:rsidR="00F27A35" w:rsidRPr="00123E3C">
        <w:rPr>
          <w:rFonts w:ascii="Arial" w:hAnsi="Arial" w:cs="Arial"/>
          <w:sz w:val="22"/>
          <w:szCs w:val="22"/>
        </w:rPr>
        <w:t>ed</w:t>
      </w:r>
      <w:r w:rsidR="00D913CD" w:rsidRPr="00123E3C">
        <w:rPr>
          <w:rFonts w:ascii="Arial" w:hAnsi="Arial" w:cs="Arial"/>
          <w:sz w:val="22"/>
          <w:szCs w:val="22"/>
        </w:rPr>
        <w:t xml:space="preserve"> to submit all projects for CEEQUAL awards but</w:t>
      </w:r>
      <w:r w:rsidR="001B2BA4" w:rsidRPr="00123E3C">
        <w:rPr>
          <w:rFonts w:ascii="Arial" w:hAnsi="Arial" w:cs="Arial"/>
          <w:sz w:val="22"/>
          <w:szCs w:val="22"/>
        </w:rPr>
        <w:t xml:space="preserve"> we</w:t>
      </w:r>
      <w:r w:rsidR="00D913CD" w:rsidRPr="00123E3C">
        <w:rPr>
          <w:rFonts w:ascii="Arial" w:hAnsi="Arial" w:cs="Arial"/>
          <w:sz w:val="22"/>
          <w:szCs w:val="22"/>
        </w:rPr>
        <w:t xml:space="preserve"> </w:t>
      </w:r>
      <w:r w:rsidR="000A7C7E" w:rsidRPr="00123E3C">
        <w:rPr>
          <w:rFonts w:ascii="Arial" w:hAnsi="Arial" w:cs="Arial"/>
          <w:sz w:val="22"/>
          <w:szCs w:val="22"/>
        </w:rPr>
        <w:t>will</w:t>
      </w:r>
      <w:r w:rsidR="00D913CD" w:rsidRPr="00123E3C">
        <w:rPr>
          <w:rFonts w:ascii="Arial" w:hAnsi="Arial" w:cs="Arial"/>
          <w:sz w:val="22"/>
          <w:szCs w:val="22"/>
        </w:rPr>
        <w:t xml:space="preserve"> learn lessons from those that apply and share </w:t>
      </w:r>
      <w:r w:rsidR="00850D7A" w:rsidRPr="00123E3C">
        <w:rPr>
          <w:rFonts w:ascii="Arial" w:hAnsi="Arial" w:cs="Arial"/>
          <w:sz w:val="22"/>
          <w:szCs w:val="22"/>
        </w:rPr>
        <w:t xml:space="preserve">these </w:t>
      </w:r>
      <w:r w:rsidR="00D913CD" w:rsidRPr="00123E3C">
        <w:rPr>
          <w:rFonts w:ascii="Arial" w:hAnsi="Arial" w:cs="Arial"/>
          <w:sz w:val="22"/>
          <w:szCs w:val="22"/>
        </w:rPr>
        <w:t>across the</w:t>
      </w:r>
      <w:r w:rsidRPr="00123E3C">
        <w:rPr>
          <w:rFonts w:ascii="Arial" w:hAnsi="Arial" w:cs="Arial"/>
          <w:sz w:val="22"/>
          <w:szCs w:val="22"/>
        </w:rPr>
        <w:t xml:space="preserve"> various </w:t>
      </w:r>
      <w:r w:rsidR="00D913CD" w:rsidRPr="00123E3C">
        <w:rPr>
          <w:rFonts w:ascii="Arial" w:hAnsi="Arial" w:cs="Arial"/>
          <w:sz w:val="22"/>
          <w:szCs w:val="22"/>
        </w:rPr>
        <w:t>frameworks.</w:t>
      </w:r>
      <w:r w:rsidR="00C031C4" w:rsidRPr="00123E3C">
        <w:rPr>
          <w:rFonts w:ascii="Arial" w:hAnsi="Arial"/>
          <w:b/>
          <w:sz w:val="22"/>
          <w:szCs w:val="22"/>
        </w:rPr>
        <w:t xml:space="preserve"> </w:t>
      </w:r>
    </w:p>
    <w:p w:rsidR="00C031C4" w:rsidRPr="00123E3C" w:rsidRDefault="00C031C4" w:rsidP="00C031C4">
      <w:pPr>
        <w:tabs>
          <w:tab w:val="left" w:pos="567"/>
        </w:tabs>
        <w:rPr>
          <w:rFonts w:ascii="Arial" w:hAnsi="Arial"/>
          <w:b/>
          <w:sz w:val="22"/>
          <w:szCs w:val="22"/>
        </w:rPr>
      </w:pPr>
    </w:p>
    <w:p w:rsidR="000E4B41" w:rsidRDefault="000E4B41" w:rsidP="00072C45">
      <w:pPr>
        <w:tabs>
          <w:tab w:val="left" w:pos="567"/>
        </w:tabs>
        <w:jc w:val="both"/>
        <w:rPr>
          <w:rFonts w:ascii="Arial" w:hAnsi="Arial" w:cs="Arial"/>
          <w:sz w:val="22"/>
          <w:szCs w:val="22"/>
        </w:rPr>
      </w:pPr>
    </w:p>
    <w:p w:rsidR="00072C45" w:rsidRDefault="00072C45" w:rsidP="00072C45">
      <w:pPr>
        <w:tabs>
          <w:tab w:val="left" w:pos="567"/>
        </w:tabs>
        <w:jc w:val="both"/>
        <w:rPr>
          <w:rFonts w:ascii="Arial" w:hAnsi="Arial" w:cs="Arial"/>
          <w:sz w:val="22"/>
          <w:szCs w:val="22"/>
        </w:rPr>
      </w:pPr>
    </w:p>
    <w:p w:rsidR="00072C45" w:rsidRDefault="00072C45" w:rsidP="00072C45">
      <w:pPr>
        <w:tabs>
          <w:tab w:val="left" w:pos="567"/>
        </w:tabs>
        <w:jc w:val="both"/>
        <w:rPr>
          <w:rFonts w:ascii="Arial" w:hAnsi="Arial" w:cs="Arial"/>
          <w:sz w:val="22"/>
          <w:szCs w:val="22"/>
        </w:rPr>
      </w:pPr>
    </w:p>
    <w:p w:rsidR="00072C45" w:rsidRDefault="00072C45" w:rsidP="00072C45">
      <w:pPr>
        <w:tabs>
          <w:tab w:val="left" w:pos="567"/>
        </w:tabs>
        <w:jc w:val="both"/>
        <w:rPr>
          <w:rFonts w:ascii="Arial" w:hAnsi="Arial" w:cs="Arial"/>
          <w:sz w:val="22"/>
          <w:szCs w:val="22"/>
        </w:rPr>
      </w:pPr>
    </w:p>
    <w:p w:rsidR="00072C45" w:rsidRDefault="00072C45" w:rsidP="00072C45">
      <w:pPr>
        <w:tabs>
          <w:tab w:val="left" w:pos="567"/>
        </w:tabs>
        <w:jc w:val="both"/>
        <w:rPr>
          <w:rFonts w:ascii="Arial" w:hAnsi="Arial" w:cs="Arial"/>
          <w:sz w:val="22"/>
          <w:szCs w:val="22"/>
        </w:rPr>
      </w:pPr>
    </w:p>
    <w:p w:rsidR="00072C45" w:rsidRDefault="00072C45" w:rsidP="00072C45">
      <w:pPr>
        <w:tabs>
          <w:tab w:val="left" w:pos="567"/>
        </w:tabs>
        <w:jc w:val="both"/>
        <w:rPr>
          <w:rFonts w:ascii="Arial" w:hAnsi="Arial" w:cs="Arial"/>
          <w:sz w:val="22"/>
          <w:szCs w:val="22"/>
        </w:rPr>
      </w:pPr>
    </w:p>
    <w:p w:rsidR="00072C45" w:rsidRDefault="00072C45" w:rsidP="00072C45">
      <w:pPr>
        <w:tabs>
          <w:tab w:val="left" w:pos="567"/>
        </w:tabs>
        <w:jc w:val="both"/>
        <w:rPr>
          <w:rFonts w:ascii="Arial" w:hAnsi="Arial" w:cs="Arial"/>
          <w:sz w:val="22"/>
          <w:szCs w:val="22"/>
        </w:rPr>
      </w:pPr>
    </w:p>
    <w:p w:rsidR="00072C45" w:rsidRDefault="00072C45" w:rsidP="00072C45">
      <w:pPr>
        <w:tabs>
          <w:tab w:val="left" w:pos="567"/>
        </w:tabs>
        <w:jc w:val="both"/>
        <w:rPr>
          <w:rFonts w:ascii="Arial" w:hAnsi="Arial" w:cs="Arial"/>
          <w:sz w:val="22"/>
          <w:szCs w:val="22"/>
        </w:rPr>
      </w:pPr>
    </w:p>
    <w:p w:rsidR="00072C45" w:rsidRDefault="00072C45" w:rsidP="00072C45">
      <w:pPr>
        <w:tabs>
          <w:tab w:val="left" w:pos="567"/>
        </w:tabs>
        <w:jc w:val="both"/>
        <w:rPr>
          <w:rFonts w:ascii="Arial" w:hAnsi="Arial" w:cs="Arial"/>
          <w:sz w:val="22"/>
          <w:szCs w:val="22"/>
        </w:rPr>
      </w:pPr>
    </w:p>
    <w:p w:rsidR="00072C45" w:rsidRDefault="00072C45" w:rsidP="00072C45">
      <w:pPr>
        <w:tabs>
          <w:tab w:val="left" w:pos="567"/>
        </w:tabs>
        <w:jc w:val="both"/>
        <w:rPr>
          <w:rFonts w:ascii="Arial" w:hAnsi="Arial" w:cs="Arial"/>
          <w:sz w:val="22"/>
          <w:szCs w:val="22"/>
        </w:rPr>
      </w:pPr>
    </w:p>
    <w:p w:rsidR="00072C45" w:rsidRDefault="00072C45" w:rsidP="00072C45">
      <w:pPr>
        <w:tabs>
          <w:tab w:val="left" w:pos="567"/>
        </w:tabs>
        <w:jc w:val="both"/>
        <w:rPr>
          <w:rFonts w:ascii="Arial" w:hAnsi="Arial" w:cs="Arial"/>
          <w:sz w:val="22"/>
          <w:szCs w:val="22"/>
        </w:rPr>
      </w:pPr>
    </w:p>
    <w:p w:rsidR="00072C45" w:rsidRDefault="00072C45" w:rsidP="00072C45">
      <w:pPr>
        <w:tabs>
          <w:tab w:val="left" w:pos="567"/>
        </w:tabs>
        <w:jc w:val="both"/>
        <w:rPr>
          <w:rFonts w:ascii="Arial" w:hAnsi="Arial" w:cs="Arial"/>
          <w:sz w:val="22"/>
          <w:szCs w:val="22"/>
        </w:rPr>
      </w:pPr>
    </w:p>
    <w:p w:rsidR="000E4B41" w:rsidRDefault="000E4B41" w:rsidP="006B0CBA">
      <w:pPr>
        <w:tabs>
          <w:tab w:val="left" w:pos="567"/>
        </w:tabs>
        <w:ind w:left="567" w:hanging="567"/>
        <w:jc w:val="both"/>
        <w:rPr>
          <w:rFonts w:ascii="Arial" w:hAnsi="Arial" w:cs="Arial"/>
          <w:sz w:val="22"/>
          <w:szCs w:val="22"/>
        </w:rPr>
      </w:pPr>
    </w:p>
    <w:p w:rsidR="008A6413" w:rsidRDefault="008A6413" w:rsidP="006B0CBA">
      <w:pPr>
        <w:tabs>
          <w:tab w:val="left" w:pos="567"/>
        </w:tabs>
        <w:ind w:left="567" w:hanging="567"/>
        <w:jc w:val="both"/>
        <w:rPr>
          <w:rFonts w:ascii="Arial" w:hAnsi="Arial" w:cs="Arial"/>
          <w:sz w:val="22"/>
          <w:szCs w:val="22"/>
        </w:rPr>
      </w:pPr>
    </w:p>
    <w:p w:rsidR="008A6413" w:rsidRDefault="008A6413" w:rsidP="006B0CBA">
      <w:pPr>
        <w:tabs>
          <w:tab w:val="left" w:pos="567"/>
        </w:tabs>
        <w:ind w:left="567" w:hanging="567"/>
        <w:jc w:val="both"/>
        <w:rPr>
          <w:rFonts w:ascii="Arial" w:hAnsi="Arial" w:cs="Arial"/>
          <w:sz w:val="22"/>
          <w:szCs w:val="22"/>
        </w:rPr>
      </w:pPr>
    </w:p>
    <w:p w:rsidR="000E4B41" w:rsidRPr="00123E3C" w:rsidRDefault="000E4B41" w:rsidP="006B0CBA">
      <w:pPr>
        <w:tabs>
          <w:tab w:val="left" w:pos="567"/>
        </w:tabs>
        <w:ind w:left="567" w:hanging="567"/>
        <w:jc w:val="both"/>
        <w:rPr>
          <w:rFonts w:ascii="Arial" w:hAnsi="Arial" w:cs="Arial"/>
          <w:sz w:val="22"/>
          <w:szCs w:val="22"/>
        </w:rPr>
      </w:pPr>
    </w:p>
    <w:p w:rsidR="0016452D" w:rsidRPr="00123E3C" w:rsidRDefault="00B94085" w:rsidP="006B0CBA">
      <w:pPr>
        <w:tabs>
          <w:tab w:val="left" w:pos="567"/>
        </w:tabs>
        <w:ind w:left="567" w:hanging="567"/>
        <w:jc w:val="both"/>
        <w:rPr>
          <w:rFonts w:ascii="Arial" w:hAnsi="Arial" w:cs="Arial"/>
          <w:szCs w:val="24"/>
        </w:rPr>
      </w:pPr>
      <w:r w:rsidRPr="00123E3C">
        <w:rPr>
          <w:rFonts w:ascii="Arial" w:hAnsi="Arial"/>
          <w:b/>
          <w:bCs/>
          <w:color w:val="034B89"/>
          <w:szCs w:val="24"/>
        </w:rPr>
        <w:t>4</w:t>
      </w:r>
      <w:r w:rsidR="0016452D" w:rsidRPr="00123E3C">
        <w:rPr>
          <w:rFonts w:ascii="Arial" w:hAnsi="Arial"/>
          <w:b/>
          <w:bCs/>
          <w:color w:val="034B89"/>
          <w:szCs w:val="24"/>
        </w:rPr>
        <w:t>.     Competence</w:t>
      </w:r>
    </w:p>
    <w:p w:rsidR="0016452D" w:rsidRPr="00123E3C" w:rsidRDefault="0016452D" w:rsidP="006B0CBA">
      <w:pPr>
        <w:tabs>
          <w:tab w:val="left" w:pos="567"/>
        </w:tabs>
        <w:ind w:left="567" w:hanging="567"/>
        <w:jc w:val="both"/>
        <w:rPr>
          <w:rFonts w:ascii="Arial" w:hAnsi="Arial" w:cs="Arial"/>
          <w:sz w:val="22"/>
          <w:szCs w:val="22"/>
        </w:rPr>
      </w:pPr>
    </w:p>
    <w:p w:rsidR="00B02236" w:rsidRPr="00123E3C" w:rsidRDefault="00B94085" w:rsidP="006B0CBA">
      <w:pPr>
        <w:tabs>
          <w:tab w:val="left" w:pos="567"/>
        </w:tabs>
        <w:ind w:left="567" w:hanging="567"/>
        <w:jc w:val="both"/>
        <w:rPr>
          <w:rFonts w:ascii="Arial" w:hAnsi="Arial" w:cs="Arial"/>
          <w:b/>
          <w:color w:val="034B89"/>
          <w:sz w:val="22"/>
          <w:szCs w:val="22"/>
        </w:rPr>
      </w:pPr>
      <w:r w:rsidRPr="00123E3C">
        <w:rPr>
          <w:rFonts w:ascii="Arial" w:hAnsi="Arial" w:cs="Arial"/>
          <w:b/>
          <w:color w:val="034B89"/>
          <w:sz w:val="22"/>
          <w:szCs w:val="22"/>
        </w:rPr>
        <w:t>4</w:t>
      </w:r>
      <w:r w:rsidR="00B02236" w:rsidRPr="00123E3C">
        <w:rPr>
          <w:rFonts w:ascii="Arial" w:hAnsi="Arial" w:cs="Arial"/>
          <w:b/>
          <w:color w:val="034B89"/>
          <w:sz w:val="22"/>
          <w:szCs w:val="22"/>
        </w:rPr>
        <w:t>.</w:t>
      </w:r>
      <w:r w:rsidR="0016452D" w:rsidRPr="00123E3C">
        <w:rPr>
          <w:rFonts w:ascii="Arial" w:hAnsi="Arial" w:cs="Arial"/>
          <w:b/>
          <w:color w:val="034B89"/>
          <w:sz w:val="22"/>
          <w:szCs w:val="22"/>
        </w:rPr>
        <w:t>1</w:t>
      </w:r>
      <w:r w:rsidR="00B02236" w:rsidRPr="00123E3C">
        <w:rPr>
          <w:rFonts w:ascii="Arial" w:hAnsi="Arial" w:cs="Arial"/>
          <w:b/>
          <w:color w:val="034B89"/>
          <w:sz w:val="22"/>
          <w:szCs w:val="22"/>
        </w:rPr>
        <w:t xml:space="preserve">   Competence Management</w:t>
      </w:r>
    </w:p>
    <w:p w:rsidR="00B02236" w:rsidRPr="00123E3C" w:rsidRDefault="00B02236" w:rsidP="006B0CBA">
      <w:pPr>
        <w:tabs>
          <w:tab w:val="left" w:pos="567"/>
        </w:tabs>
        <w:ind w:left="567" w:hanging="567"/>
        <w:jc w:val="both"/>
        <w:rPr>
          <w:rFonts w:ascii="Arial" w:hAnsi="Arial" w:cs="Arial"/>
          <w:sz w:val="22"/>
          <w:szCs w:val="22"/>
        </w:rPr>
      </w:pPr>
    </w:p>
    <w:p w:rsidR="00544BDA" w:rsidRPr="00123E3C" w:rsidRDefault="001C35C7" w:rsidP="00A05513">
      <w:pPr>
        <w:tabs>
          <w:tab w:val="num" w:pos="644"/>
        </w:tabs>
        <w:ind w:left="567"/>
        <w:rPr>
          <w:rFonts w:ascii="Arial" w:hAnsi="Arial"/>
          <w:sz w:val="22"/>
          <w:szCs w:val="22"/>
        </w:rPr>
      </w:pPr>
      <w:r>
        <w:rPr>
          <w:rFonts w:ascii="Arial" w:hAnsi="Arial"/>
          <w:sz w:val="22"/>
          <w:szCs w:val="22"/>
        </w:rPr>
        <w:t>E</w:t>
      </w:r>
      <w:r w:rsidR="00544BDA" w:rsidRPr="00123E3C">
        <w:rPr>
          <w:rFonts w:ascii="Arial" w:hAnsi="Arial"/>
          <w:sz w:val="22"/>
          <w:szCs w:val="22"/>
        </w:rPr>
        <w:t xml:space="preserve">ach Framework Partner and CDM duty holder is responsible for strictly ensuring the competence, including physical capability, of each organisation, team and individual to carry out their undertaking, the </w:t>
      </w:r>
      <w:r w:rsidR="004E5F0F" w:rsidRPr="00123E3C">
        <w:rPr>
          <w:rFonts w:ascii="Arial" w:hAnsi="Arial"/>
          <w:sz w:val="22"/>
          <w:szCs w:val="22"/>
        </w:rPr>
        <w:t>Environment Agency</w:t>
      </w:r>
      <w:r w:rsidR="00544BDA" w:rsidRPr="00123E3C">
        <w:rPr>
          <w:rFonts w:ascii="Arial" w:hAnsi="Arial"/>
          <w:sz w:val="22"/>
          <w:szCs w:val="22"/>
        </w:rPr>
        <w:t xml:space="preserve"> also require the following minimum standards:</w:t>
      </w:r>
    </w:p>
    <w:p w:rsidR="00544BDA" w:rsidRPr="00123E3C" w:rsidRDefault="00544BDA" w:rsidP="00A05513">
      <w:pPr>
        <w:tabs>
          <w:tab w:val="num" w:pos="644"/>
        </w:tabs>
        <w:ind w:left="567"/>
        <w:rPr>
          <w:rFonts w:ascii="Arial" w:hAnsi="Arial"/>
          <w:sz w:val="22"/>
          <w:szCs w:val="22"/>
        </w:rPr>
      </w:pPr>
    </w:p>
    <w:p w:rsidR="001C35C7" w:rsidRDefault="00544BDA" w:rsidP="00A05513">
      <w:pPr>
        <w:tabs>
          <w:tab w:val="num" w:pos="644"/>
        </w:tabs>
        <w:ind w:left="567"/>
        <w:rPr>
          <w:rFonts w:ascii="Arial" w:hAnsi="Arial"/>
          <w:sz w:val="22"/>
          <w:szCs w:val="22"/>
        </w:rPr>
      </w:pPr>
      <w:r w:rsidRPr="00123E3C">
        <w:rPr>
          <w:rFonts w:ascii="Arial" w:hAnsi="Arial"/>
          <w:sz w:val="22"/>
          <w:szCs w:val="22"/>
        </w:rPr>
        <w:t xml:space="preserve">a) </w:t>
      </w:r>
      <w:r w:rsidR="00B02236" w:rsidRPr="00123E3C">
        <w:rPr>
          <w:rFonts w:ascii="Arial" w:hAnsi="Arial"/>
          <w:sz w:val="22"/>
          <w:szCs w:val="22"/>
        </w:rPr>
        <w:t xml:space="preserve">In addition to the CSCS, CPCS, and CBH </w:t>
      </w:r>
      <w:r w:rsidR="000B3A6A" w:rsidRPr="00123E3C">
        <w:rPr>
          <w:rFonts w:ascii="Arial" w:hAnsi="Arial"/>
          <w:sz w:val="22"/>
          <w:szCs w:val="22"/>
        </w:rPr>
        <w:t>requirements</w:t>
      </w:r>
      <w:r w:rsidR="00B02236" w:rsidRPr="00123E3C">
        <w:rPr>
          <w:rFonts w:ascii="Arial" w:hAnsi="Arial"/>
          <w:sz w:val="22"/>
          <w:szCs w:val="22"/>
        </w:rPr>
        <w:t xml:space="preserve"> detailed above</w:t>
      </w:r>
      <w:r w:rsidR="00A05513" w:rsidRPr="00123E3C">
        <w:rPr>
          <w:rFonts w:ascii="Arial" w:hAnsi="Arial"/>
          <w:sz w:val="22"/>
          <w:szCs w:val="22"/>
        </w:rPr>
        <w:t xml:space="preserve">, </w:t>
      </w:r>
      <w:r w:rsidR="00040C29">
        <w:rPr>
          <w:rFonts w:ascii="Arial" w:hAnsi="Arial"/>
          <w:sz w:val="22"/>
          <w:szCs w:val="22"/>
        </w:rPr>
        <w:t xml:space="preserve">anyone </w:t>
      </w:r>
      <w:r w:rsidR="00040C29" w:rsidRPr="00123E3C">
        <w:rPr>
          <w:rFonts w:ascii="Arial" w:hAnsi="Arial"/>
          <w:sz w:val="22"/>
          <w:szCs w:val="22"/>
        </w:rPr>
        <w:t>acting</w:t>
      </w:r>
      <w:r w:rsidR="00A05513" w:rsidRPr="00123E3C">
        <w:rPr>
          <w:rFonts w:ascii="Arial" w:hAnsi="Arial"/>
          <w:sz w:val="22"/>
          <w:szCs w:val="22"/>
        </w:rPr>
        <w:t xml:space="preserve"> as</w:t>
      </w:r>
      <w:r w:rsidR="001C35C7">
        <w:rPr>
          <w:rFonts w:ascii="Arial" w:hAnsi="Arial"/>
          <w:sz w:val="22"/>
          <w:szCs w:val="22"/>
        </w:rPr>
        <w:t>:</w:t>
      </w:r>
    </w:p>
    <w:p w:rsidR="001C35C7" w:rsidRDefault="00A05513" w:rsidP="001C35C7">
      <w:pPr>
        <w:numPr>
          <w:ilvl w:val="0"/>
          <w:numId w:val="44"/>
        </w:numPr>
        <w:rPr>
          <w:rFonts w:ascii="Arial" w:hAnsi="Arial"/>
          <w:sz w:val="22"/>
          <w:szCs w:val="22"/>
        </w:rPr>
      </w:pPr>
      <w:r w:rsidRPr="00123E3C">
        <w:rPr>
          <w:rFonts w:ascii="Arial" w:hAnsi="Arial"/>
          <w:sz w:val="22"/>
          <w:szCs w:val="22"/>
        </w:rPr>
        <w:t xml:space="preserve">Site Manager and/or </w:t>
      </w:r>
    </w:p>
    <w:p w:rsidR="001C35C7" w:rsidRDefault="00A05513" w:rsidP="001C35C7">
      <w:pPr>
        <w:numPr>
          <w:ilvl w:val="0"/>
          <w:numId w:val="44"/>
        </w:numPr>
        <w:rPr>
          <w:rFonts w:ascii="Arial" w:hAnsi="Arial"/>
          <w:sz w:val="22"/>
          <w:szCs w:val="22"/>
        </w:rPr>
      </w:pPr>
      <w:r w:rsidRPr="00123E3C">
        <w:rPr>
          <w:rFonts w:ascii="Arial" w:hAnsi="Arial"/>
          <w:sz w:val="22"/>
          <w:szCs w:val="22"/>
        </w:rPr>
        <w:t>Site General Forem</w:t>
      </w:r>
      <w:r w:rsidR="00570C66">
        <w:rPr>
          <w:rFonts w:ascii="Arial" w:hAnsi="Arial"/>
          <w:sz w:val="22"/>
          <w:szCs w:val="22"/>
        </w:rPr>
        <w:t>a</w:t>
      </w:r>
      <w:r w:rsidRPr="00123E3C">
        <w:rPr>
          <w:rFonts w:ascii="Arial" w:hAnsi="Arial"/>
          <w:sz w:val="22"/>
          <w:szCs w:val="22"/>
        </w:rPr>
        <w:t>n</w:t>
      </w:r>
      <w:r w:rsidR="00D1289B">
        <w:rPr>
          <w:rFonts w:ascii="Arial" w:hAnsi="Arial"/>
          <w:sz w:val="22"/>
          <w:szCs w:val="22"/>
        </w:rPr>
        <w:t>,</w:t>
      </w:r>
    </w:p>
    <w:p w:rsidR="001C35C7" w:rsidRDefault="00D1289B" w:rsidP="001C35C7">
      <w:pPr>
        <w:numPr>
          <w:ilvl w:val="0"/>
          <w:numId w:val="44"/>
        </w:numPr>
        <w:rPr>
          <w:rFonts w:ascii="Arial" w:hAnsi="Arial"/>
          <w:sz w:val="22"/>
          <w:szCs w:val="22"/>
        </w:rPr>
      </w:pPr>
      <w:r>
        <w:rPr>
          <w:rFonts w:ascii="Arial" w:hAnsi="Arial"/>
          <w:sz w:val="22"/>
          <w:szCs w:val="22"/>
        </w:rPr>
        <w:t xml:space="preserve"> Area Operations </w:t>
      </w:r>
      <w:r w:rsidR="00570C66">
        <w:rPr>
          <w:rFonts w:ascii="Arial" w:hAnsi="Arial"/>
          <w:sz w:val="22"/>
          <w:szCs w:val="22"/>
        </w:rPr>
        <w:t>team members</w:t>
      </w:r>
      <w:r>
        <w:rPr>
          <w:rFonts w:ascii="Arial" w:hAnsi="Arial"/>
          <w:sz w:val="22"/>
          <w:szCs w:val="22"/>
        </w:rPr>
        <w:t xml:space="preserve"> supervising works</w:t>
      </w:r>
      <w:r w:rsidR="00165E44">
        <w:rPr>
          <w:rFonts w:ascii="Arial" w:hAnsi="Arial"/>
          <w:sz w:val="22"/>
          <w:szCs w:val="22"/>
        </w:rPr>
        <w:t>*</w:t>
      </w:r>
      <w:r w:rsidR="00A05513" w:rsidRPr="00123E3C">
        <w:rPr>
          <w:rFonts w:ascii="Arial" w:hAnsi="Arial"/>
          <w:sz w:val="22"/>
          <w:szCs w:val="22"/>
        </w:rPr>
        <w:t xml:space="preserve">, </w:t>
      </w:r>
    </w:p>
    <w:p w:rsidR="001C35C7" w:rsidRDefault="00A05513" w:rsidP="001C35C7">
      <w:pPr>
        <w:numPr>
          <w:ilvl w:val="0"/>
          <w:numId w:val="44"/>
        </w:numPr>
        <w:rPr>
          <w:rFonts w:ascii="Arial" w:hAnsi="Arial"/>
          <w:sz w:val="22"/>
          <w:szCs w:val="22"/>
        </w:rPr>
      </w:pPr>
      <w:r w:rsidRPr="00123E3C">
        <w:rPr>
          <w:rFonts w:ascii="Arial" w:hAnsi="Arial"/>
          <w:sz w:val="22"/>
          <w:szCs w:val="22"/>
        </w:rPr>
        <w:t xml:space="preserve">ECC Site Supervisors </w:t>
      </w:r>
      <w:r w:rsidR="001C35C7">
        <w:rPr>
          <w:rFonts w:ascii="Arial" w:hAnsi="Arial"/>
          <w:sz w:val="22"/>
          <w:szCs w:val="22"/>
        </w:rPr>
        <w:t xml:space="preserve">and </w:t>
      </w:r>
      <w:r w:rsidRPr="001C35C7">
        <w:rPr>
          <w:rFonts w:ascii="Arial" w:hAnsi="Arial"/>
          <w:sz w:val="22"/>
          <w:szCs w:val="22"/>
        </w:rPr>
        <w:t>ECC Project Managers ,</w:t>
      </w:r>
    </w:p>
    <w:p w:rsidR="00165E44" w:rsidRDefault="00A05513" w:rsidP="001C35C7">
      <w:pPr>
        <w:ind w:left="567"/>
        <w:rPr>
          <w:rFonts w:ascii="Arial" w:hAnsi="Arial"/>
          <w:sz w:val="22"/>
          <w:szCs w:val="22"/>
        </w:rPr>
      </w:pPr>
      <w:r w:rsidRPr="001C35C7">
        <w:rPr>
          <w:rFonts w:ascii="Arial" w:hAnsi="Arial"/>
          <w:sz w:val="22"/>
          <w:szCs w:val="22"/>
        </w:rPr>
        <w:t xml:space="preserve"> </w:t>
      </w:r>
      <w:r w:rsidR="00040C29" w:rsidRPr="001C35C7">
        <w:rPr>
          <w:rFonts w:ascii="Arial" w:hAnsi="Arial"/>
          <w:sz w:val="22"/>
          <w:szCs w:val="22"/>
        </w:rPr>
        <w:t>Must</w:t>
      </w:r>
      <w:r w:rsidRPr="001C35C7">
        <w:rPr>
          <w:rFonts w:ascii="Arial" w:hAnsi="Arial"/>
          <w:sz w:val="22"/>
          <w:szCs w:val="22"/>
        </w:rPr>
        <w:t xml:space="preserve"> hold as a minimum a current CITB or IOSH Site Management Safety Training Scheme </w:t>
      </w:r>
      <w:r w:rsidR="004E5F0F" w:rsidRPr="001C35C7">
        <w:rPr>
          <w:rFonts w:ascii="Arial" w:hAnsi="Arial"/>
          <w:sz w:val="22"/>
          <w:szCs w:val="22"/>
        </w:rPr>
        <w:t xml:space="preserve">qualification. </w:t>
      </w:r>
    </w:p>
    <w:p w:rsidR="00165E44" w:rsidRDefault="00165E44" w:rsidP="001C35C7">
      <w:pPr>
        <w:ind w:left="567"/>
        <w:rPr>
          <w:rFonts w:ascii="Arial" w:hAnsi="Arial"/>
          <w:sz w:val="22"/>
          <w:szCs w:val="22"/>
        </w:rPr>
      </w:pPr>
    </w:p>
    <w:p w:rsidR="00165E44" w:rsidRPr="00601C58" w:rsidRDefault="00165E44" w:rsidP="001C35C7">
      <w:pPr>
        <w:ind w:left="567"/>
        <w:rPr>
          <w:rFonts w:ascii="Arial" w:hAnsi="Arial"/>
          <w:sz w:val="18"/>
          <w:szCs w:val="18"/>
        </w:rPr>
      </w:pPr>
      <w:r w:rsidRPr="00601C58">
        <w:rPr>
          <w:rFonts w:ascii="Arial" w:hAnsi="Arial"/>
          <w:sz w:val="18"/>
          <w:szCs w:val="18"/>
        </w:rPr>
        <w:t>*note: There will be phased introduction for Area Operations team by 2018</w:t>
      </w:r>
    </w:p>
    <w:p w:rsidR="00165E44" w:rsidRDefault="00165E44" w:rsidP="001C35C7">
      <w:pPr>
        <w:ind w:left="567"/>
        <w:rPr>
          <w:rFonts w:ascii="Arial" w:hAnsi="Arial"/>
          <w:sz w:val="22"/>
          <w:szCs w:val="22"/>
        </w:rPr>
      </w:pPr>
    </w:p>
    <w:p w:rsidR="00A05513" w:rsidRPr="001C35C7" w:rsidRDefault="00D47006" w:rsidP="001C35C7">
      <w:pPr>
        <w:ind w:left="567"/>
        <w:rPr>
          <w:rFonts w:ascii="Arial" w:hAnsi="Arial"/>
          <w:sz w:val="22"/>
          <w:szCs w:val="22"/>
        </w:rPr>
      </w:pPr>
      <w:r w:rsidRPr="001C35C7">
        <w:rPr>
          <w:rFonts w:ascii="Arial" w:hAnsi="Arial"/>
          <w:sz w:val="22"/>
          <w:szCs w:val="22"/>
        </w:rPr>
        <w:t>Exceptions to this requirement require dispensation from Environment Agency’s Construction Safety, Health &amp; Environment Manager.</w:t>
      </w:r>
    </w:p>
    <w:p w:rsidR="00A05513" w:rsidRPr="00123E3C" w:rsidRDefault="00A05513" w:rsidP="00A05513">
      <w:pPr>
        <w:tabs>
          <w:tab w:val="left" w:pos="567"/>
        </w:tabs>
        <w:rPr>
          <w:rFonts w:ascii="Arial" w:hAnsi="Arial"/>
          <w:sz w:val="22"/>
          <w:szCs w:val="22"/>
        </w:rPr>
      </w:pPr>
    </w:p>
    <w:p w:rsidR="00A05513" w:rsidRPr="00123E3C" w:rsidRDefault="00A05513" w:rsidP="00A05513">
      <w:pPr>
        <w:tabs>
          <w:tab w:val="left" w:pos="567"/>
        </w:tabs>
        <w:ind w:left="567" w:hanging="567"/>
        <w:rPr>
          <w:rFonts w:ascii="Arial" w:hAnsi="Arial"/>
          <w:sz w:val="22"/>
          <w:szCs w:val="22"/>
        </w:rPr>
      </w:pPr>
      <w:r w:rsidRPr="00123E3C">
        <w:rPr>
          <w:rFonts w:ascii="Arial" w:hAnsi="Arial"/>
          <w:sz w:val="22"/>
          <w:szCs w:val="22"/>
        </w:rPr>
        <w:tab/>
      </w:r>
      <w:r w:rsidRPr="00CA5CC4">
        <w:rPr>
          <w:rFonts w:ascii="Arial" w:hAnsi="Arial"/>
          <w:sz w:val="22"/>
          <w:szCs w:val="22"/>
        </w:rPr>
        <w:t>The 3 day IOSH Safety Supervisors qualific</w:t>
      </w:r>
      <w:r w:rsidR="00D47006" w:rsidRPr="00CA5CC4">
        <w:rPr>
          <w:rFonts w:ascii="Arial" w:hAnsi="Arial"/>
          <w:sz w:val="22"/>
          <w:szCs w:val="22"/>
        </w:rPr>
        <w:t>ation in Site Investigation (SI)</w:t>
      </w:r>
      <w:r w:rsidRPr="00CA5CC4">
        <w:rPr>
          <w:rFonts w:ascii="Arial" w:hAnsi="Arial"/>
          <w:sz w:val="22"/>
          <w:szCs w:val="22"/>
        </w:rPr>
        <w:t xml:space="preserve"> is a suitable alternative to the management courses for non notifiable Site Investigation works.  For notifiable projects the CITB or IOSH management courses requirement will apply.</w:t>
      </w:r>
    </w:p>
    <w:p w:rsidR="00A05513" w:rsidRPr="00123E3C" w:rsidRDefault="00A05513" w:rsidP="00A05513">
      <w:pPr>
        <w:tabs>
          <w:tab w:val="left" w:pos="567"/>
        </w:tabs>
        <w:ind w:left="567" w:hanging="567"/>
        <w:rPr>
          <w:rFonts w:ascii="Arial" w:hAnsi="Arial"/>
          <w:sz w:val="22"/>
          <w:szCs w:val="22"/>
        </w:rPr>
      </w:pPr>
    </w:p>
    <w:p w:rsidR="00A05513" w:rsidRDefault="00A05513" w:rsidP="00A05513">
      <w:pPr>
        <w:tabs>
          <w:tab w:val="left" w:pos="567"/>
        </w:tabs>
        <w:ind w:left="567" w:hanging="567"/>
        <w:rPr>
          <w:rFonts w:ascii="Arial" w:hAnsi="Arial"/>
          <w:sz w:val="22"/>
          <w:szCs w:val="22"/>
        </w:rPr>
      </w:pPr>
      <w:r w:rsidRPr="00123E3C">
        <w:rPr>
          <w:rFonts w:ascii="Arial" w:hAnsi="Arial"/>
          <w:sz w:val="22"/>
          <w:szCs w:val="22"/>
        </w:rPr>
        <w:tab/>
      </w:r>
      <w:r w:rsidR="00544BDA" w:rsidRPr="00123E3C">
        <w:rPr>
          <w:rFonts w:ascii="Arial" w:hAnsi="Arial"/>
          <w:sz w:val="22"/>
          <w:szCs w:val="22"/>
        </w:rPr>
        <w:t xml:space="preserve">b) </w:t>
      </w:r>
      <w:r w:rsidR="00570C66">
        <w:rPr>
          <w:rFonts w:ascii="Arial" w:hAnsi="Arial"/>
          <w:sz w:val="22"/>
          <w:szCs w:val="22"/>
        </w:rPr>
        <w:t>Everyone</w:t>
      </w:r>
      <w:r w:rsidR="009C220C">
        <w:rPr>
          <w:rFonts w:ascii="Arial" w:hAnsi="Arial"/>
          <w:sz w:val="22"/>
          <w:szCs w:val="22"/>
        </w:rPr>
        <w:t xml:space="preserve"> acting</w:t>
      </w:r>
      <w:r w:rsidR="00570C66">
        <w:rPr>
          <w:rFonts w:ascii="Arial" w:hAnsi="Arial"/>
          <w:sz w:val="22"/>
          <w:szCs w:val="22"/>
        </w:rPr>
        <w:t xml:space="preserve"> in the roles</w:t>
      </w:r>
      <w:r w:rsidR="008C777C">
        <w:rPr>
          <w:rFonts w:ascii="Arial" w:hAnsi="Arial"/>
          <w:sz w:val="22"/>
          <w:szCs w:val="22"/>
        </w:rPr>
        <w:t xml:space="preserve"> </w:t>
      </w:r>
      <w:r w:rsidR="00D1289B">
        <w:rPr>
          <w:rFonts w:ascii="Arial" w:hAnsi="Arial"/>
          <w:sz w:val="22"/>
          <w:szCs w:val="22"/>
        </w:rPr>
        <w:t>described above</w:t>
      </w:r>
      <w:r w:rsidRPr="00123E3C">
        <w:rPr>
          <w:rFonts w:ascii="Arial" w:hAnsi="Arial"/>
          <w:sz w:val="22"/>
          <w:szCs w:val="22"/>
        </w:rPr>
        <w:t>, must have attended CIRIA’s ‘Environmental Good Practic</w:t>
      </w:r>
      <w:r w:rsidRPr="00482399">
        <w:rPr>
          <w:rFonts w:ascii="Arial" w:hAnsi="Arial"/>
          <w:sz w:val="22"/>
          <w:szCs w:val="22"/>
        </w:rPr>
        <w:t>e on Site’ training</w:t>
      </w:r>
      <w:r w:rsidR="0066420B" w:rsidRPr="00482399">
        <w:rPr>
          <w:rFonts w:ascii="Arial" w:hAnsi="Arial"/>
          <w:sz w:val="22"/>
          <w:szCs w:val="22"/>
        </w:rPr>
        <w:t xml:space="preserve"> or CITB ‘Site Environmental Awareness Training Scheme</w:t>
      </w:r>
      <w:r w:rsidRPr="00123E3C">
        <w:rPr>
          <w:rFonts w:ascii="Arial" w:hAnsi="Arial"/>
          <w:sz w:val="22"/>
          <w:szCs w:val="22"/>
        </w:rPr>
        <w:t xml:space="preserve"> within the last 5 years.</w:t>
      </w:r>
      <w:r w:rsidR="00CA7A4D">
        <w:rPr>
          <w:rFonts w:ascii="Arial" w:hAnsi="Arial"/>
          <w:sz w:val="22"/>
          <w:szCs w:val="22"/>
        </w:rPr>
        <w:t xml:space="preserve"> </w:t>
      </w:r>
      <w:r w:rsidR="002748B5">
        <w:rPr>
          <w:rFonts w:ascii="Arial" w:hAnsi="Arial"/>
          <w:sz w:val="22"/>
          <w:szCs w:val="22"/>
        </w:rPr>
        <w:t xml:space="preserve">Contractors may wish to provide </w:t>
      </w:r>
      <w:r w:rsidRPr="00123E3C">
        <w:rPr>
          <w:rFonts w:ascii="Arial" w:hAnsi="Arial"/>
          <w:sz w:val="22"/>
          <w:szCs w:val="22"/>
        </w:rPr>
        <w:t>comparable in-house environmental training</w:t>
      </w:r>
      <w:r w:rsidR="002748B5">
        <w:rPr>
          <w:rFonts w:ascii="Arial" w:hAnsi="Arial"/>
          <w:sz w:val="22"/>
          <w:szCs w:val="22"/>
        </w:rPr>
        <w:t xml:space="preserve">. This must be </w:t>
      </w:r>
      <w:r w:rsidRPr="00123E3C">
        <w:rPr>
          <w:rFonts w:ascii="Arial" w:hAnsi="Arial"/>
          <w:sz w:val="22"/>
          <w:szCs w:val="22"/>
        </w:rPr>
        <w:t xml:space="preserve">approved by the Environment </w:t>
      </w:r>
      <w:r w:rsidR="004E5F0F" w:rsidRPr="00123E3C">
        <w:rPr>
          <w:rFonts w:ascii="Arial" w:hAnsi="Arial"/>
          <w:sz w:val="22"/>
          <w:szCs w:val="22"/>
        </w:rPr>
        <w:t>Agency’s Construction</w:t>
      </w:r>
      <w:r w:rsidRPr="00123E3C">
        <w:rPr>
          <w:rFonts w:ascii="Arial" w:hAnsi="Arial"/>
          <w:sz w:val="22"/>
          <w:szCs w:val="22"/>
        </w:rPr>
        <w:t xml:space="preserve"> Safety, Health &amp; Environment Manager.</w:t>
      </w:r>
    </w:p>
    <w:p w:rsidR="002748B5" w:rsidRPr="00123E3C" w:rsidRDefault="002748B5" w:rsidP="00A05513">
      <w:pPr>
        <w:tabs>
          <w:tab w:val="left" w:pos="567"/>
        </w:tabs>
        <w:ind w:left="567" w:hanging="567"/>
        <w:rPr>
          <w:rFonts w:ascii="Arial" w:hAnsi="Arial"/>
          <w:sz w:val="22"/>
          <w:szCs w:val="22"/>
        </w:rPr>
      </w:pPr>
    </w:p>
    <w:p w:rsidR="002748B5" w:rsidRPr="00601C58" w:rsidRDefault="002748B5" w:rsidP="002748B5">
      <w:pPr>
        <w:ind w:left="567"/>
        <w:rPr>
          <w:rFonts w:ascii="Arial" w:hAnsi="Arial"/>
          <w:sz w:val="18"/>
          <w:szCs w:val="18"/>
        </w:rPr>
      </w:pPr>
      <w:r w:rsidRPr="00601C58">
        <w:rPr>
          <w:rFonts w:ascii="Arial" w:hAnsi="Arial"/>
          <w:sz w:val="18"/>
          <w:szCs w:val="18"/>
        </w:rPr>
        <w:t>Note: There will be phased introduction for Area Operations team by 2018</w:t>
      </w:r>
    </w:p>
    <w:p w:rsidR="00A05513" w:rsidRDefault="00A05513" w:rsidP="00A05513">
      <w:pPr>
        <w:tabs>
          <w:tab w:val="left" w:pos="567"/>
        </w:tabs>
        <w:ind w:left="284"/>
        <w:rPr>
          <w:rFonts w:ascii="Arial" w:hAnsi="Arial"/>
          <w:b/>
          <w:sz w:val="22"/>
          <w:szCs w:val="22"/>
        </w:rPr>
      </w:pPr>
    </w:p>
    <w:p w:rsidR="00F44B94" w:rsidRPr="00D26289" w:rsidRDefault="00D26289" w:rsidP="00F44B94">
      <w:pPr>
        <w:tabs>
          <w:tab w:val="left" w:pos="567"/>
        </w:tabs>
        <w:ind w:left="567"/>
        <w:rPr>
          <w:rFonts w:ascii="Arial" w:hAnsi="Arial"/>
          <w:sz w:val="22"/>
          <w:szCs w:val="22"/>
        </w:rPr>
      </w:pPr>
      <w:r w:rsidRPr="00D26289">
        <w:rPr>
          <w:rFonts w:ascii="Arial" w:hAnsi="Arial"/>
          <w:sz w:val="22"/>
          <w:szCs w:val="22"/>
        </w:rPr>
        <w:t>c)</w:t>
      </w:r>
      <w:r>
        <w:rPr>
          <w:rFonts w:ascii="Arial" w:hAnsi="Arial"/>
          <w:sz w:val="22"/>
          <w:szCs w:val="22"/>
        </w:rPr>
        <w:t xml:space="preserve"> </w:t>
      </w:r>
      <w:r w:rsidR="00F44B94">
        <w:rPr>
          <w:rFonts w:ascii="Arial" w:hAnsi="Arial"/>
          <w:sz w:val="22"/>
          <w:szCs w:val="22"/>
        </w:rPr>
        <w:t>All operatives carrying out vehicle marshal duties whilst on site must have attended appropriate marshal training.</w:t>
      </w:r>
    </w:p>
    <w:p w:rsidR="00D26289" w:rsidRPr="00D26289" w:rsidRDefault="00D26289" w:rsidP="00A05513">
      <w:pPr>
        <w:tabs>
          <w:tab w:val="left" w:pos="567"/>
        </w:tabs>
        <w:ind w:left="284"/>
        <w:rPr>
          <w:rFonts w:ascii="Arial" w:hAnsi="Arial"/>
          <w:sz w:val="22"/>
          <w:szCs w:val="22"/>
        </w:rPr>
      </w:pPr>
    </w:p>
    <w:p w:rsidR="00544BDA" w:rsidRPr="00123E3C" w:rsidRDefault="00F44B94" w:rsidP="00544BDA">
      <w:pPr>
        <w:tabs>
          <w:tab w:val="left" w:pos="567"/>
        </w:tabs>
        <w:ind w:left="567"/>
        <w:rPr>
          <w:rFonts w:ascii="Arial" w:hAnsi="Arial"/>
          <w:sz w:val="22"/>
          <w:szCs w:val="22"/>
        </w:rPr>
      </w:pPr>
      <w:r>
        <w:rPr>
          <w:rFonts w:ascii="Arial" w:hAnsi="Arial"/>
          <w:sz w:val="22"/>
          <w:szCs w:val="22"/>
        </w:rPr>
        <w:t>d</w:t>
      </w:r>
      <w:r w:rsidR="00544BDA" w:rsidRPr="00123E3C">
        <w:rPr>
          <w:rFonts w:ascii="Arial" w:hAnsi="Arial"/>
          <w:sz w:val="22"/>
          <w:szCs w:val="22"/>
        </w:rPr>
        <w:t xml:space="preserve">) </w:t>
      </w:r>
      <w:r w:rsidR="00D47006" w:rsidRPr="00123E3C">
        <w:rPr>
          <w:rFonts w:ascii="Arial" w:hAnsi="Arial"/>
          <w:sz w:val="22"/>
          <w:szCs w:val="22"/>
        </w:rPr>
        <w:t>Contractors and</w:t>
      </w:r>
      <w:r w:rsidR="00544BDA" w:rsidRPr="00123E3C">
        <w:rPr>
          <w:rFonts w:ascii="Arial" w:hAnsi="Arial"/>
          <w:sz w:val="22"/>
          <w:szCs w:val="22"/>
        </w:rPr>
        <w:t xml:space="preserve"> </w:t>
      </w:r>
      <w:r w:rsidR="0066420B">
        <w:rPr>
          <w:rFonts w:ascii="Arial" w:hAnsi="Arial"/>
          <w:sz w:val="22"/>
          <w:szCs w:val="22"/>
        </w:rPr>
        <w:t>D</w:t>
      </w:r>
      <w:r w:rsidR="00544BDA" w:rsidRPr="00123E3C">
        <w:rPr>
          <w:rFonts w:ascii="Arial" w:hAnsi="Arial"/>
          <w:sz w:val="22"/>
          <w:szCs w:val="22"/>
        </w:rPr>
        <w:t xml:space="preserve">esigners must be able to demonstrate that at least 90% of supervisory, management, or professional staff involved with any Environment Agency project have been </w:t>
      </w:r>
    </w:p>
    <w:p w:rsidR="00544BDA" w:rsidRPr="00123E3C" w:rsidRDefault="00544BDA" w:rsidP="00544BDA">
      <w:pPr>
        <w:tabs>
          <w:tab w:val="left" w:pos="567"/>
        </w:tabs>
        <w:ind w:left="567" w:hanging="567"/>
        <w:rPr>
          <w:rFonts w:ascii="Arial" w:hAnsi="Arial"/>
          <w:sz w:val="22"/>
          <w:szCs w:val="22"/>
        </w:rPr>
      </w:pPr>
      <w:r w:rsidRPr="00123E3C">
        <w:rPr>
          <w:rFonts w:ascii="Arial" w:hAnsi="Arial"/>
          <w:sz w:val="22"/>
          <w:szCs w:val="22"/>
        </w:rPr>
        <w:t xml:space="preserve">         assessed and are shown to be competent in the use of their own </w:t>
      </w:r>
      <w:r w:rsidR="00040C29" w:rsidRPr="00123E3C">
        <w:rPr>
          <w:rFonts w:ascii="Arial" w:hAnsi="Arial"/>
          <w:sz w:val="22"/>
          <w:szCs w:val="22"/>
        </w:rPr>
        <w:t>company’s</w:t>
      </w:r>
      <w:r w:rsidRPr="00123E3C">
        <w:rPr>
          <w:rFonts w:ascii="Arial" w:hAnsi="Arial"/>
          <w:sz w:val="22"/>
          <w:szCs w:val="22"/>
        </w:rPr>
        <w:t xml:space="preserve"> safety, health &amp; environment management systems.</w:t>
      </w:r>
    </w:p>
    <w:p w:rsidR="00544BDA" w:rsidRPr="00123E3C" w:rsidRDefault="00544BDA" w:rsidP="00544BDA">
      <w:pPr>
        <w:tabs>
          <w:tab w:val="left" w:pos="567"/>
        </w:tabs>
        <w:ind w:left="567" w:hanging="567"/>
        <w:rPr>
          <w:rFonts w:ascii="Arial" w:hAnsi="Arial"/>
          <w:sz w:val="22"/>
          <w:szCs w:val="22"/>
        </w:rPr>
      </w:pPr>
    </w:p>
    <w:p w:rsidR="00D26289" w:rsidRPr="00123E3C" w:rsidRDefault="00F44B94" w:rsidP="00D26289">
      <w:pPr>
        <w:tabs>
          <w:tab w:val="left" w:pos="567"/>
        </w:tabs>
        <w:ind w:left="567" w:hanging="567"/>
        <w:rPr>
          <w:rFonts w:ascii="Arial" w:hAnsi="Arial"/>
          <w:sz w:val="22"/>
          <w:szCs w:val="22"/>
        </w:rPr>
      </w:pPr>
      <w:r>
        <w:rPr>
          <w:rFonts w:ascii="Arial" w:hAnsi="Arial"/>
          <w:sz w:val="22"/>
          <w:szCs w:val="22"/>
        </w:rPr>
        <w:tab/>
        <w:t>e</w:t>
      </w:r>
      <w:r w:rsidR="00544BDA" w:rsidRPr="00123E3C">
        <w:rPr>
          <w:rFonts w:ascii="Arial" w:hAnsi="Arial"/>
          <w:sz w:val="22"/>
          <w:szCs w:val="22"/>
        </w:rPr>
        <w:t xml:space="preserve">) Accidents on site frequently involve the use of subcontractors. The Principal </w:t>
      </w:r>
      <w:r w:rsidR="002748B5">
        <w:rPr>
          <w:rFonts w:ascii="Arial" w:hAnsi="Arial"/>
          <w:sz w:val="22"/>
          <w:szCs w:val="22"/>
        </w:rPr>
        <w:t>C</w:t>
      </w:r>
      <w:r w:rsidR="00544BDA" w:rsidRPr="00123E3C">
        <w:rPr>
          <w:rFonts w:ascii="Arial" w:hAnsi="Arial"/>
          <w:sz w:val="22"/>
          <w:szCs w:val="22"/>
        </w:rPr>
        <w:t>ontractor is therefore expected to take particular care in the selection, and supervision of subcontractors.</w:t>
      </w:r>
      <w:r w:rsidR="00CA7A4D">
        <w:rPr>
          <w:rFonts w:ascii="Arial" w:hAnsi="Arial"/>
          <w:sz w:val="22"/>
          <w:szCs w:val="22"/>
        </w:rPr>
        <w:t xml:space="preserve"> </w:t>
      </w:r>
      <w:r w:rsidR="002748B5">
        <w:rPr>
          <w:rFonts w:ascii="Arial" w:hAnsi="Arial"/>
          <w:sz w:val="22"/>
          <w:szCs w:val="22"/>
        </w:rPr>
        <w:t>A</w:t>
      </w:r>
      <w:r w:rsidR="00544BDA" w:rsidRPr="00123E3C">
        <w:rPr>
          <w:rFonts w:ascii="Arial" w:hAnsi="Arial"/>
          <w:sz w:val="22"/>
          <w:szCs w:val="22"/>
        </w:rPr>
        <w:t>ttention should be given to assessing the competence and experience of labour only subcontractor personnel, and of plant operators.</w:t>
      </w:r>
    </w:p>
    <w:p w:rsidR="00B94085" w:rsidRPr="00123E3C" w:rsidRDefault="00B94085" w:rsidP="00544BDA">
      <w:pPr>
        <w:tabs>
          <w:tab w:val="left" w:pos="567"/>
        </w:tabs>
        <w:ind w:left="567" w:hanging="567"/>
        <w:rPr>
          <w:rFonts w:ascii="Arial" w:hAnsi="Arial"/>
          <w:sz w:val="22"/>
          <w:szCs w:val="22"/>
        </w:rPr>
      </w:pPr>
    </w:p>
    <w:p w:rsidR="00A05513" w:rsidRPr="00123E3C" w:rsidRDefault="00A05513" w:rsidP="00A05513">
      <w:pPr>
        <w:tabs>
          <w:tab w:val="left" w:pos="567"/>
        </w:tabs>
        <w:ind w:left="567" w:hanging="567"/>
        <w:jc w:val="both"/>
        <w:rPr>
          <w:rFonts w:ascii="Arial" w:hAnsi="Arial" w:cs="Arial"/>
          <w:sz w:val="22"/>
          <w:szCs w:val="22"/>
        </w:rPr>
      </w:pPr>
    </w:p>
    <w:p w:rsidR="00AF61A4" w:rsidRPr="00123E3C" w:rsidRDefault="00B94085" w:rsidP="0016452D">
      <w:pPr>
        <w:tabs>
          <w:tab w:val="left" w:pos="567"/>
        </w:tabs>
        <w:ind w:left="567" w:hanging="567"/>
        <w:jc w:val="both"/>
        <w:rPr>
          <w:rFonts w:ascii="Arial" w:hAnsi="Arial"/>
          <w:b/>
          <w:bCs/>
          <w:color w:val="034B89"/>
          <w:sz w:val="22"/>
          <w:szCs w:val="22"/>
        </w:rPr>
      </w:pPr>
      <w:r w:rsidRPr="00123E3C">
        <w:rPr>
          <w:rFonts w:ascii="Arial" w:hAnsi="Arial"/>
          <w:b/>
          <w:bCs/>
          <w:color w:val="034B89"/>
          <w:sz w:val="22"/>
          <w:szCs w:val="22"/>
        </w:rPr>
        <w:t>5.0</w:t>
      </w:r>
      <w:r w:rsidR="0016452D" w:rsidRPr="00123E3C">
        <w:rPr>
          <w:rFonts w:ascii="Arial" w:hAnsi="Arial"/>
          <w:b/>
          <w:bCs/>
          <w:color w:val="034B89"/>
          <w:sz w:val="22"/>
          <w:szCs w:val="22"/>
        </w:rPr>
        <w:t xml:space="preserve">     Risk Management</w:t>
      </w:r>
    </w:p>
    <w:p w:rsidR="00611ECE" w:rsidRPr="00123E3C" w:rsidRDefault="00611ECE" w:rsidP="006B0CBA">
      <w:pPr>
        <w:tabs>
          <w:tab w:val="left" w:pos="567"/>
        </w:tabs>
        <w:ind w:left="567" w:hanging="567"/>
        <w:rPr>
          <w:rFonts w:ascii="Arial" w:hAnsi="Arial"/>
          <w:b/>
          <w:sz w:val="22"/>
          <w:szCs w:val="22"/>
        </w:rPr>
      </w:pPr>
    </w:p>
    <w:p w:rsidR="006329F1" w:rsidRPr="00123E3C" w:rsidRDefault="00B94085" w:rsidP="00C031C4">
      <w:pPr>
        <w:rPr>
          <w:rFonts w:ascii="Arial" w:hAnsi="Arial"/>
          <w:b/>
          <w:color w:val="034B89"/>
          <w:sz w:val="22"/>
          <w:szCs w:val="22"/>
        </w:rPr>
      </w:pPr>
      <w:bookmarkStart w:id="5" w:name="_6.0_Mandatory_provisions"/>
      <w:bookmarkEnd w:id="5"/>
      <w:r w:rsidRPr="00123E3C">
        <w:rPr>
          <w:rFonts w:ascii="Arial" w:hAnsi="Arial"/>
          <w:b/>
          <w:color w:val="034B89"/>
          <w:sz w:val="22"/>
          <w:szCs w:val="22"/>
        </w:rPr>
        <w:t>5</w:t>
      </w:r>
      <w:r w:rsidR="00544BDA" w:rsidRPr="00123E3C">
        <w:rPr>
          <w:rFonts w:ascii="Arial" w:hAnsi="Arial"/>
          <w:b/>
          <w:color w:val="034B89"/>
          <w:sz w:val="22"/>
          <w:szCs w:val="22"/>
        </w:rPr>
        <w:t>.</w:t>
      </w:r>
      <w:r w:rsidRPr="00123E3C">
        <w:rPr>
          <w:rFonts w:ascii="Arial" w:hAnsi="Arial"/>
          <w:b/>
          <w:color w:val="034B89"/>
          <w:sz w:val="22"/>
          <w:szCs w:val="22"/>
        </w:rPr>
        <w:t>1</w:t>
      </w:r>
      <w:r w:rsidR="00151D15">
        <w:rPr>
          <w:rFonts w:ascii="Arial" w:hAnsi="Arial"/>
          <w:b/>
          <w:color w:val="034B89"/>
          <w:sz w:val="22"/>
          <w:szCs w:val="22"/>
        </w:rPr>
        <w:t xml:space="preserve">     </w:t>
      </w:r>
      <w:r w:rsidR="006329F1" w:rsidRPr="00123E3C">
        <w:rPr>
          <w:rFonts w:ascii="Arial" w:hAnsi="Arial"/>
          <w:b/>
          <w:color w:val="034B89"/>
          <w:sz w:val="22"/>
          <w:szCs w:val="22"/>
        </w:rPr>
        <w:t>Risk Assessment and Method Statement Reviews</w:t>
      </w:r>
    </w:p>
    <w:p w:rsidR="006329F1" w:rsidRPr="00123E3C" w:rsidRDefault="006329F1" w:rsidP="006329F1">
      <w:pPr>
        <w:tabs>
          <w:tab w:val="left" w:pos="567"/>
        </w:tabs>
        <w:ind w:left="567" w:hanging="567"/>
        <w:rPr>
          <w:rFonts w:ascii="Arial" w:hAnsi="Arial"/>
          <w:sz w:val="22"/>
          <w:szCs w:val="22"/>
        </w:rPr>
      </w:pPr>
    </w:p>
    <w:p w:rsidR="00464F51" w:rsidRDefault="006329F1" w:rsidP="006329F1">
      <w:pPr>
        <w:tabs>
          <w:tab w:val="left" w:pos="567"/>
        </w:tabs>
        <w:ind w:left="567" w:hanging="567"/>
        <w:rPr>
          <w:rFonts w:ascii="Arial" w:hAnsi="Arial"/>
          <w:sz w:val="22"/>
          <w:szCs w:val="22"/>
        </w:rPr>
      </w:pPr>
      <w:r w:rsidRPr="00123E3C">
        <w:rPr>
          <w:rFonts w:ascii="Arial" w:hAnsi="Arial"/>
          <w:sz w:val="22"/>
          <w:szCs w:val="22"/>
        </w:rPr>
        <w:tab/>
      </w:r>
      <w:r w:rsidR="00464F51">
        <w:rPr>
          <w:rFonts w:ascii="Arial" w:hAnsi="Arial"/>
          <w:sz w:val="22"/>
          <w:szCs w:val="22"/>
        </w:rPr>
        <w:t xml:space="preserve">The Environment Agency has invested considerable effort in developing </w:t>
      </w:r>
      <w:r w:rsidR="00835188">
        <w:rPr>
          <w:rFonts w:ascii="Arial" w:hAnsi="Arial"/>
          <w:sz w:val="22"/>
          <w:szCs w:val="22"/>
        </w:rPr>
        <w:t>r</w:t>
      </w:r>
      <w:r w:rsidR="00464F51">
        <w:rPr>
          <w:rFonts w:ascii="Arial" w:hAnsi="Arial"/>
          <w:sz w:val="22"/>
          <w:szCs w:val="22"/>
        </w:rPr>
        <w:t xml:space="preserve">isk </w:t>
      </w:r>
      <w:r w:rsidR="00835188">
        <w:rPr>
          <w:rFonts w:ascii="Arial" w:hAnsi="Arial"/>
          <w:sz w:val="22"/>
          <w:szCs w:val="22"/>
        </w:rPr>
        <w:t>m</w:t>
      </w:r>
      <w:r w:rsidR="00464F51">
        <w:rPr>
          <w:rFonts w:ascii="Arial" w:hAnsi="Arial"/>
          <w:sz w:val="22"/>
          <w:szCs w:val="22"/>
        </w:rPr>
        <w:t xml:space="preserve">anagement procedures that meet the requirements </w:t>
      </w:r>
      <w:r w:rsidR="00570C66">
        <w:rPr>
          <w:rFonts w:ascii="Arial" w:hAnsi="Arial"/>
          <w:sz w:val="22"/>
          <w:szCs w:val="22"/>
        </w:rPr>
        <w:t>below.</w:t>
      </w:r>
      <w:r w:rsidR="00DB4ACD">
        <w:rPr>
          <w:rFonts w:ascii="Arial" w:hAnsi="Arial"/>
          <w:sz w:val="22"/>
          <w:szCs w:val="22"/>
        </w:rPr>
        <w:t xml:space="preserve"> </w:t>
      </w:r>
      <w:r w:rsidR="00570C66">
        <w:rPr>
          <w:rFonts w:ascii="Arial" w:hAnsi="Arial"/>
          <w:sz w:val="22"/>
          <w:szCs w:val="22"/>
        </w:rPr>
        <w:t>T</w:t>
      </w:r>
      <w:r w:rsidR="00464F51">
        <w:rPr>
          <w:rFonts w:ascii="Arial" w:hAnsi="Arial"/>
          <w:sz w:val="22"/>
          <w:szCs w:val="22"/>
        </w:rPr>
        <w:t xml:space="preserve">hese arrangements will be </w:t>
      </w:r>
      <w:r w:rsidR="00151D15">
        <w:rPr>
          <w:rFonts w:ascii="Arial" w:hAnsi="Arial"/>
          <w:sz w:val="22"/>
          <w:szCs w:val="22"/>
        </w:rPr>
        <w:t>followed</w:t>
      </w:r>
      <w:r w:rsidR="009B2FBD">
        <w:rPr>
          <w:rFonts w:ascii="Arial" w:hAnsi="Arial"/>
          <w:sz w:val="22"/>
          <w:szCs w:val="22"/>
        </w:rPr>
        <w:t>.</w:t>
      </w:r>
    </w:p>
    <w:p w:rsidR="009B2FBD" w:rsidRDefault="009B2FBD" w:rsidP="006329F1">
      <w:pPr>
        <w:tabs>
          <w:tab w:val="left" w:pos="567"/>
        </w:tabs>
        <w:ind w:left="567" w:hanging="567"/>
        <w:rPr>
          <w:rFonts w:ascii="Arial" w:hAnsi="Arial"/>
          <w:sz w:val="22"/>
          <w:szCs w:val="22"/>
        </w:rPr>
      </w:pPr>
    </w:p>
    <w:p w:rsidR="006329F1" w:rsidRPr="00123E3C" w:rsidRDefault="00464F51" w:rsidP="006329F1">
      <w:pPr>
        <w:tabs>
          <w:tab w:val="left" w:pos="567"/>
        </w:tabs>
        <w:ind w:left="567" w:hanging="567"/>
        <w:rPr>
          <w:rFonts w:ascii="Arial" w:hAnsi="Arial"/>
          <w:sz w:val="22"/>
          <w:szCs w:val="22"/>
        </w:rPr>
      </w:pPr>
      <w:r>
        <w:rPr>
          <w:rFonts w:ascii="Arial" w:hAnsi="Arial"/>
          <w:sz w:val="22"/>
          <w:szCs w:val="22"/>
        </w:rPr>
        <w:tab/>
      </w:r>
      <w:r w:rsidR="006329F1" w:rsidRPr="00123E3C">
        <w:rPr>
          <w:rFonts w:ascii="Arial" w:hAnsi="Arial"/>
          <w:sz w:val="22"/>
          <w:szCs w:val="22"/>
        </w:rPr>
        <w:t xml:space="preserve">The Principal Contractor is entirely responsible for safety and environmental management on site during construction. Risk assessments, </w:t>
      </w:r>
      <w:r w:rsidR="00C71EB3">
        <w:rPr>
          <w:rFonts w:ascii="Arial" w:hAnsi="Arial"/>
          <w:sz w:val="22"/>
          <w:szCs w:val="22"/>
        </w:rPr>
        <w:t>m</w:t>
      </w:r>
      <w:r w:rsidR="006329F1" w:rsidRPr="00123E3C">
        <w:rPr>
          <w:rFonts w:ascii="Arial" w:hAnsi="Arial"/>
          <w:sz w:val="22"/>
          <w:szCs w:val="22"/>
        </w:rPr>
        <w:t xml:space="preserve">ethod </w:t>
      </w:r>
      <w:r w:rsidR="00C71EB3">
        <w:rPr>
          <w:rFonts w:ascii="Arial" w:hAnsi="Arial"/>
          <w:sz w:val="22"/>
          <w:szCs w:val="22"/>
        </w:rPr>
        <w:t>s</w:t>
      </w:r>
      <w:r w:rsidR="006329F1" w:rsidRPr="00123E3C">
        <w:rPr>
          <w:rFonts w:ascii="Arial" w:hAnsi="Arial"/>
          <w:sz w:val="22"/>
          <w:szCs w:val="22"/>
        </w:rPr>
        <w:t>tatements and permits must be produced in a style, language and level of detail suitable for the employees who will be working to them.</w:t>
      </w:r>
    </w:p>
    <w:p w:rsidR="006329F1" w:rsidRPr="00123E3C" w:rsidRDefault="006329F1" w:rsidP="006329F1">
      <w:pPr>
        <w:tabs>
          <w:tab w:val="left" w:pos="567"/>
        </w:tabs>
        <w:ind w:left="567" w:hanging="567"/>
        <w:rPr>
          <w:rFonts w:ascii="Arial" w:hAnsi="Arial"/>
          <w:sz w:val="22"/>
          <w:szCs w:val="22"/>
        </w:rPr>
      </w:pPr>
    </w:p>
    <w:p w:rsidR="006329F1" w:rsidRPr="00123E3C" w:rsidRDefault="006329F1" w:rsidP="006329F1">
      <w:pPr>
        <w:tabs>
          <w:tab w:val="left" w:pos="567"/>
        </w:tabs>
        <w:ind w:left="567" w:hanging="567"/>
        <w:rPr>
          <w:rFonts w:ascii="Arial" w:hAnsi="Arial"/>
          <w:sz w:val="22"/>
          <w:szCs w:val="22"/>
        </w:rPr>
      </w:pPr>
      <w:r w:rsidRPr="00123E3C">
        <w:rPr>
          <w:rFonts w:ascii="Arial" w:hAnsi="Arial"/>
          <w:sz w:val="22"/>
          <w:szCs w:val="22"/>
        </w:rPr>
        <w:lastRenderedPageBreak/>
        <w:tab/>
        <w:t xml:space="preserve">Contractors must </w:t>
      </w:r>
      <w:r w:rsidR="005615EF">
        <w:rPr>
          <w:rFonts w:ascii="Arial" w:hAnsi="Arial"/>
          <w:sz w:val="22"/>
          <w:szCs w:val="22"/>
        </w:rPr>
        <w:t xml:space="preserve">include </w:t>
      </w:r>
      <w:r w:rsidRPr="00123E3C">
        <w:rPr>
          <w:rFonts w:ascii="Arial" w:hAnsi="Arial"/>
          <w:sz w:val="22"/>
          <w:szCs w:val="22"/>
        </w:rPr>
        <w:t xml:space="preserve">a schedule of risk assessments and </w:t>
      </w:r>
      <w:r w:rsidR="00712C2C" w:rsidRPr="00123E3C">
        <w:rPr>
          <w:rFonts w:ascii="Arial" w:hAnsi="Arial"/>
          <w:sz w:val="22"/>
          <w:szCs w:val="22"/>
        </w:rPr>
        <w:t xml:space="preserve">method statements for significant activities during construction </w:t>
      </w:r>
      <w:r w:rsidRPr="00123E3C">
        <w:rPr>
          <w:rFonts w:ascii="Arial" w:hAnsi="Arial"/>
          <w:sz w:val="22"/>
          <w:szCs w:val="22"/>
        </w:rPr>
        <w:t xml:space="preserve">in or with their project Health and Safety Plans. The schedules must be updated when changes occur on site or new hazards/activities come to light. Revised schedules must be forwarded to the ECC Project Manager, the Site Supervisor and </w:t>
      </w:r>
      <w:r w:rsidR="00D47006" w:rsidRPr="00123E3C">
        <w:rPr>
          <w:rFonts w:ascii="Arial" w:hAnsi="Arial"/>
          <w:sz w:val="22"/>
          <w:szCs w:val="22"/>
        </w:rPr>
        <w:t xml:space="preserve">where relevant </w:t>
      </w:r>
      <w:r w:rsidRPr="00123E3C">
        <w:rPr>
          <w:rFonts w:ascii="Arial" w:hAnsi="Arial"/>
          <w:sz w:val="22"/>
          <w:szCs w:val="22"/>
        </w:rPr>
        <w:t>to the Environmental Clerk of Works for Environmental risks</w:t>
      </w:r>
    </w:p>
    <w:p w:rsidR="006329F1" w:rsidRPr="00123E3C" w:rsidRDefault="006329F1" w:rsidP="006329F1">
      <w:pPr>
        <w:tabs>
          <w:tab w:val="left" w:pos="7905"/>
        </w:tabs>
        <w:ind w:left="567" w:hanging="567"/>
        <w:rPr>
          <w:rFonts w:ascii="Arial" w:hAnsi="Arial"/>
          <w:sz w:val="22"/>
          <w:szCs w:val="22"/>
        </w:rPr>
      </w:pPr>
      <w:r w:rsidRPr="00123E3C">
        <w:rPr>
          <w:rFonts w:ascii="Arial" w:hAnsi="Arial"/>
          <w:sz w:val="22"/>
          <w:szCs w:val="22"/>
        </w:rPr>
        <w:tab/>
      </w:r>
      <w:r w:rsidRPr="00123E3C">
        <w:rPr>
          <w:rFonts w:ascii="Arial" w:hAnsi="Arial"/>
          <w:sz w:val="22"/>
          <w:szCs w:val="22"/>
        </w:rPr>
        <w:tab/>
      </w:r>
    </w:p>
    <w:p w:rsidR="006329F1" w:rsidRPr="00123E3C" w:rsidRDefault="006329F1" w:rsidP="006329F1">
      <w:pPr>
        <w:tabs>
          <w:tab w:val="left" w:pos="567"/>
        </w:tabs>
        <w:ind w:left="567" w:hanging="567"/>
        <w:rPr>
          <w:rFonts w:ascii="Arial" w:hAnsi="Arial"/>
          <w:sz w:val="22"/>
          <w:szCs w:val="22"/>
        </w:rPr>
      </w:pPr>
      <w:r w:rsidRPr="00123E3C">
        <w:rPr>
          <w:rFonts w:ascii="Arial" w:hAnsi="Arial"/>
          <w:sz w:val="22"/>
          <w:szCs w:val="22"/>
        </w:rPr>
        <w:tab/>
      </w:r>
      <w:r w:rsidR="00D47006" w:rsidRPr="00123E3C">
        <w:rPr>
          <w:rFonts w:ascii="Arial" w:hAnsi="Arial"/>
          <w:sz w:val="22"/>
          <w:szCs w:val="22"/>
        </w:rPr>
        <w:t xml:space="preserve">The EA Project Manager or where appropriate, the </w:t>
      </w:r>
      <w:r w:rsidRPr="00123E3C">
        <w:rPr>
          <w:rFonts w:ascii="Arial" w:hAnsi="Arial"/>
          <w:sz w:val="22"/>
          <w:szCs w:val="22"/>
        </w:rPr>
        <w:t xml:space="preserve">Site Supervisors or </w:t>
      </w:r>
      <w:r w:rsidR="00040C29" w:rsidRPr="00123E3C">
        <w:rPr>
          <w:rFonts w:ascii="Arial" w:hAnsi="Arial"/>
          <w:sz w:val="22"/>
          <w:szCs w:val="22"/>
        </w:rPr>
        <w:t>Environmental</w:t>
      </w:r>
      <w:r w:rsidRPr="00123E3C">
        <w:rPr>
          <w:rFonts w:ascii="Arial" w:hAnsi="Arial"/>
          <w:sz w:val="22"/>
          <w:szCs w:val="22"/>
        </w:rPr>
        <w:t xml:space="preserve"> Clerk of Works</w:t>
      </w:r>
      <w:r w:rsidR="00D47006" w:rsidRPr="00123E3C">
        <w:rPr>
          <w:rFonts w:ascii="Arial" w:hAnsi="Arial"/>
          <w:sz w:val="22"/>
          <w:szCs w:val="22"/>
        </w:rPr>
        <w:t xml:space="preserve"> acting on their behalf</w:t>
      </w:r>
      <w:r w:rsidR="005615EF">
        <w:rPr>
          <w:rFonts w:ascii="Arial" w:hAnsi="Arial"/>
          <w:sz w:val="22"/>
          <w:szCs w:val="22"/>
        </w:rPr>
        <w:t xml:space="preserve">, </w:t>
      </w:r>
      <w:r w:rsidRPr="00123E3C">
        <w:rPr>
          <w:rFonts w:ascii="Arial" w:hAnsi="Arial"/>
          <w:sz w:val="22"/>
          <w:szCs w:val="22"/>
        </w:rPr>
        <w:t>will periodically review arrangements for the identification and management of risk. They may comment upon and o</w:t>
      </w:r>
      <w:r w:rsidR="006E08A3">
        <w:rPr>
          <w:rFonts w:ascii="Arial" w:hAnsi="Arial"/>
          <w:sz w:val="22"/>
          <w:szCs w:val="22"/>
        </w:rPr>
        <w:t xml:space="preserve">ffer suggestions regarding risk </w:t>
      </w:r>
      <w:r w:rsidRPr="00123E3C">
        <w:rPr>
          <w:rFonts w:ascii="Arial" w:hAnsi="Arial"/>
          <w:sz w:val="22"/>
          <w:szCs w:val="22"/>
        </w:rPr>
        <w:t xml:space="preserve">assessments, method statements and permits, but they are not responsible for them and the Principal Contractor may choose to accept or not </w:t>
      </w:r>
      <w:r w:rsidR="009D5D9E">
        <w:rPr>
          <w:rFonts w:ascii="Arial" w:hAnsi="Arial"/>
          <w:sz w:val="22"/>
          <w:szCs w:val="22"/>
        </w:rPr>
        <w:t xml:space="preserve">accept </w:t>
      </w:r>
      <w:r w:rsidRPr="00123E3C">
        <w:rPr>
          <w:rFonts w:ascii="Arial" w:hAnsi="Arial"/>
          <w:sz w:val="22"/>
          <w:szCs w:val="22"/>
        </w:rPr>
        <w:t>any suggestions made.</w:t>
      </w:r>
    </w:p>
    <w:p w:rsidR="006329F1" w:rsidRPr="00123E3C" w:rsidRDefault="006329F1" w:rsidP="006329F1">
      <w:pPr>
        <w:tabs>
          <w:tab w:val="left" w:pos="567"/>
        </w:tabs>
        <w:ind w:left="567" w:hanging="567"/>
        <w:rPr>
          <w:rFonts w:ascii="Arial" w:hAnsi="Arial"/>
          <w:sz w:val="22"/>
          <w:szCs w:val="22"/>
        </w:rPr>
      </w:pPr>
    </w:p>
    <w:p w:rsidR="006329F1" w:rsidRPr="00123E3C" w:rsidRDefault="006329F1" w:rsidP="006329F1">
      <w:pPr>
        <w:pStyle w:val="BodyTextIndent2"/>
        <w:tabs>
          <w:tab w:val="left" w:pos="567"/>
        </w:tabs>
        <w:ind w:hanging="567"/>
        <w:rPr>
          <w:rFonts w:ascii="Arial" w:hAnsi="Arial"/>
          <w:sz w:val="22"/>
          <w:szCs w:val="22"/>
        </w:rPr>
      </w:pPr>
      <w:r w:rsidRPr="00123E3C">
        <w:rPr>
          <w:rFonts w:ascii="Arial" w:hAnsi="Arial"/>
          <w:sz w:val="22"/>
          <w:szCs w:val="22"/>
        </w:rPr>
        <w:tab/>
      </w:r>
      <w:r w:rsidR="00040C29" w:rsidRPr="00123E3C">
        <w:rPr>
          <w:rFonts w:ascii="Arial" w:hAnsi="Arial"/>
          <w:sz w:val="22"/>
          <w:szCs w:val="22"/>
        </w:rPr>
        <w:t>I</w:t>
      </w:r>
      <w:r w:rsidR="00040C29">
        <w:rPr>
          <w:rFonts w:ascii="Arial" w:hAnsi="Arial"/>
          <w:sz w:val="22"/>
          <w:szCs w:val="22"/>
        </w:rPr>
        <w:t>f</w:t>
      </w:r>
      <w:r w:rsidR="00040C29" w:rsidRPr="00123E3C">
        <w:rPr>
          <w:rFonts w:ascii="Arial" w:hAnsi="Arial"/>
          <w:sz w:val="22"/>
          <w:szCs w:val="22"/>
        </w:rPr>
        <w:t xml:space="preserve"> reviewers</w:t>
      </w:r>
      <w:r w:rsidR="00D47006" w:rsidRPr="00123E3C">
        <w:rPr>
          <w:rFonts w:ascii="Arial" w:hAnsi="Arial"/>
          <w:sz w:val="22"/>
          <w:szCs w:val="22"/>
        </w:rPr>
        <w:t xml:space="preserve"> are</w:t>
      </w:r>
      <w:r w:rsidRPr="00123E3C">
        <w:rPr>
          <w:rFonts w:ascii="Arial" w:hAnsi="Arial"/>
          <w:sz w:val="22"/>
          <w:szCs w:val="22"/>
        </w:rPr>
        <w:t xml:space="preserve"> concerned that the documented systems will lead to undue risk they will advise the contractor of their concerns and inform </w:t>
      </w:r>
      <w:r w:rsidR="00D47006" w:rsidRPr="00123E3C">
        <w:rPr>
          <w:rFonts w:ascii="Arial" w:hAnsi="Arial"/>
          <w:sz w:val="22"/>
          <w:szCs w:val="22"/>
        </w:rPr>
        <w:t xml:space="preserve">the </w:t>
      </w:r>
      <w:r w:rsidR="003143E2" w:rsidRPr="00123E3C">
        <w:rPr>
          <w:rFonts w:ascii="Arial" w:hAnsi="Arial"/>
          <w:sz w:val="22"/>
          <w:szCs w:val="22"/>
        </w:rPr>
        <w:t>Environment Agency Project Manager,</w:t>
      </w:r>
      <w:r w:rsidRPr="00123E3C">
        <w:rPr>
          <w:rFonts w:ascii="Arial" w:hAnsi="Arial"/>
          <w:sz w:val="22"/>
          <w:szCs w:val="22"/>
        </w:rPr>
        <w:t xml:space="preserve"> and Environment Agency </w:t>
      </w:r>
      <w:r w:rsidR="0066420B">
        <w:rPr>
          <w:rFonts w:ascii="Arial" w:hAnsi="Arial"/>
          <w:sz w:val="22"/>
          <w:szCs w:val="22"/>
        </w:rPr>
        <w:t xml:space="preserve">Construction SHE Team </w:t>
      </w:r>
    </w:p>
    <w:p w:rsidR="006329F1" w:rsidRPr="00123E3C" w:rsidRDefault="006329F1" w:rsidP="006329F1">
      <w:pPr>
        <w:pStyle w:val="BodyTextIndent2"/>
        <w:tabs>
          <w:tab w:val="left" w:pos="567"/>
        </w:tabs>
        <w:ind w:hanging="567"/>
        <w:rPr>
          <w:rFonts w:ascii="Arial" w:hAnsi="Arial"/>
          <w:sz w:val="22"/>
          <w:szCs w:val="22"/>
        </w:rPr>
      </w:pPr>
    </w:p>
    <w:p w:rsidR="006329F1" w:rsidRPr="00123E3C" w:rsidRDefault="006329F1" w:rsidP="006329F1">
      <w:pPr>
        <w:pStyle w:val="BodyTextIndent2"/>
        <w:rPr>
          <w:rFonts w:ascii="Arial" w:hAnsi="Arial" w:cs="Arial"/>
          <w:sz w:val="22"/>
          <w:szCs w:val="22"/>
        </w:rPr>
      </w:pPr>
      <w:r w:rsidRPr="00123E3C">
        <w:rPr>
          <w:rFonts w:ascii="Arial" w:hAnsi="Arial" w:cs="Arial"/>
          <w:sz w:val="22"/>
          <w:szCs w:val="22"/>
        </w:rPr>
        <w:t xml:space="preserve">Contractors and </w:t>
      </w:r>
      <w:r w:rsidR="00C71EB3">
        <w:rPr>
          <w:rFonts w:ascii="Arial" w:hAnsi="Arial" w:cs="Arial"/>
          <w:sz w:val="22"/>
          <w:szCs w:val="22"/>
        </w:rPr>
        <w:t>d</w:t>
      </w:r>
      <w:r w:rsidRPr="00123E3C">
        <w:rPr>
          <w:rFonts w:ascii="Arial" w:hAnsi="Arial" w:cs="Arial"/>
          <w:sz w:val="22"/>
          <w:szCs w:val="22"/>
        </w:rPr>
        <w:t xml:space="preserve">esigners must </w:t>
      </w:r>
      <w:r w:rsidR="009D5D9E">
        <w:rPr>
          <w:rFonts w:ascii="Arial" w:hAnsi="Arial" w:cs="Arial"/>
          <w:sz w:val="22"/>
          <w:szCs w:val="22"/>
        </w:rPr>
        <w:t>avoid impact to the environment by planning and managing their activities appropriately and by maximising environmental opportunities.</w:t>
      </w:r>
    </w:p>
    <w:p w:rsidR="006329F1" w:rsidRPr="00123E3C" w:rsidRDefault="006329F1" w:rsidP="006329F1">
      <w:pPr>
        <w:pStyle w:val="BodyTextIndent2"/>
        <w:rPr>
          <w:rFonts w:ascii="Arial" w:hAnsi="Arial" w:cs="Arial"/>
          <w:sz w:val="22"/>
          <w:szCs w:val="22"/>
        </w:rPr>
      </w:pPr>
    </w:p>
    <w:p w:rsidR="006329F1" w:rsidRPr="00123E3C" w:rsidRDefault="00D47006" w:rsidP="006329F1">
      <w:pPr>
        <w:pStyle w:val="BodyTextIndent2"/>
        <w:rPr>
          <w:rFonts w:ascii="Arial" w:hAnsi="Arial" w:cs="Arial"/>
          <w:sz w:val="22"/>
          <w:szCs w:val="22"/>
        </w:rPr>
      </w:pPr>
      <w:r w:rsidRPr="00123E3C">
        <w:rPr>
          <w:rFonts w:ascii="Arial" w:hAnsi="Arial" w:cs="Arial"/>
          <w:sz w:val="22"/>
          <w:szCs w:val="22"/>
        </w:rPr>
        <w:t xml:space="preserve">Where relevant, </w:t>
      </w:r>
      <w:r w:rsidR="00C71EB3">
        <w:rPr>
          <w:rFonts w:ascii="Arial" w:hAnsi="Arial" w:cs="Arial"/>
          <w:sz w:val="22"/>
          <w:szCs w:val="22"/>
        </w:rPr>
        <w:t>c</w:t>
      </w:r>
      <w:r w:rsidR="006329F1" w:rsidRPr="00123E3C">
        <w:rPr>
          <w:rFonts w:ascii="Arial" w:hAnsi="Arial" w:cs="Arial"/>
          <w:sz w:val="22"/>
          <w:szCs w:val="22"/>
        </w:rPr>
        <w:t>ontractors will contribute to the Environmental Impact Assessment (EIA)</w:t>
      </w:r>
      <w:r w:rsidR="00CA4C2E" w:rsidRPr="00123E3C">
        <w:rPr>
          <w:rFonts w:ascii="Arial" w:hAnsi="Arial" w:cs="Arial"/>
          <w:sz w:val="22"/>
          <w:szCs w:val="22"/>
        </w:rPr>
        <w:t xml:space="preserve"> </w:t>
      </w:r>
      <w:r w:rsidR="006329F1" w:rsidRPr="00123E3C">
        <w:rPr>
          <w:rFonts w:ascii="Arial" w:hAnsi="Arial" w:cs="Arial"/>
          <w:sz w:val="22"/>
          <w:szCs w:val="22"/>
        </w:rPr>
        <w:t xml:space="preserve">process as agreed with the Environment Agency Project Manager to minimise environmental </w:t>
      </w:r>
      <w:r w:rsidR="000B3A6A" w:rsidRPr="00123E3C">
        <w:rPr>
          <w:rFonts w:ascii="Arial" w:hAnsi="Arial" w:cs="Arial"/>
          <w:sz w:val="22"/>
          <w:szCs w:val="22"/>
        </w:rPr>
        <w:t>damage through</w:t>
      </w:r>
      <w:r w:rsidR="006329F1" w:rsidRPr="00123E3C">
        <w:rPr>
          <w:rFonts w:ascii="Arial" w:hAnsi="Arial" w:cs="Arial"/>
          <w:sz w:val="22"/>
          <w:szCs w:val="22"/>
        </w:rPr>
        <w:t xml:space="preserve"> careful design and construction methodology, including </w:t>
      </w:r>
      <w:r w:rsidR="000B3A6A" w:rsidRPr="00123E3C">
        <w:rPr>
          <w:rFonts w:ascii="Arial" w:hAnsi="Arial" w:cs="Arial"/>
          <w:sz w:val="22"/>
          <w:szCs w:val="22"/>
        </w:rPr>
        <w:t>protective</w:t>
      </w:r>
      <w:r w:rsidR="006329F1" w:rsidRPr="00123E3C">
        <w:rPr>
          <w:rFonts w:ascii="Arial" w:hAnsi="Arial" w:cs="Arial"/>
          <w:sz w:val="22"/>
          <w:szCs w:val="22"/>
        </w:rPr>
        <w:t xml:space="preserve"> or remedial actions where damage is unavoidable.   </w:t>
      </w:r>
    </w:p>
    <w:p w:rsidR="000F6860" w:rsidRPr="00123E3C" w:rsidRDefault="000F6860" w:rsidP="006329F1">
      <w:pPr>
        <w:pStyle w:val="BodyTextIndent2"/>
        <w:rPr>
          <w:rFonts w:ascii="Arial" w:hAnsi="Arial" w:cs="Arial"/>
          <w:sz w:val="22"/>
          <w:szCs w:val="22"/>
        </w:rPr>
      </w:pPr>
    </w:p>
    <w:p w:rsidR="000F6860" w:rsidRPr="00123E3C" w:rsidRDefault="000F6860" w:rsidP="006329F1">
      <w:pPr>
        <w:pStyle w:val="BodyTextIndent2"/>
        <w:rPr>
          <w:rFonts w:ascii="Arial" w:hAnsi="Arial" w:cs="Arial"/>
          <w:sz w:val="22"/>
          <w:szCs w:val="22"/>
        </w:rPr>
      </w:pPr>
      <w:r w:rsidRPr="00123E3C">
        <w:rPr>
          <w:rFonts w:ascii="Arial" w:hAnsi="Arial"/>
          <w:sz w:val="22"/>
          <w:szCs w:val="22"/>
        </w:rPr>
        <w:t xml:space="preserve">Contractors and Designers will deliver the actions assigned to them in the Environmental Action Plan (Environmental Risk Assessment) </w:t>
      </w:r>
      <w:r w:rsidR="00E54258">
        <w:rPr>
          <w:rFonts w:ascii="Arial" w:hAnsi="Arial"/>
          <w:sz w:val="22"/>
          <w:szCs w:val="22"/>
        </w:rPr>
        <w:t>and they will</w:t>
      </w:r>
      <w:r w:rsidR="00F93B62">
        <w:rPr>
          <w:rFonts w:ascii="Arial" w:hAnsi="Arial"/>
          <w:sz w:val="22"/>
          <w:szCs w:val="22"/>
        </w:rPr>
        <w:t xml:space="preserve"> </w:t>
      </w:r>
      <w:r w:rsidRPr="00123E3C">
        <w:rPr>
          <w:rFonts w:ascii="Arial" w:hAnsi="Arial"/>
          <w:sz w:val="22"/>
          <w:szCs w:val="22"/>
        </w:rPr>
        <w:t xml:space="preserve">work with the Environmental Clerk of Works (or other) to ensure this is done effectively </w:t>
      </w:r>
      <w:r w:rsidR="00040C29">
        <w:rPr>
          <w:rFonts w:ascii="Arial" w:hAnsi="Arial"/>
          <w:sz w:val="22"/>
          <w:szCs w:val="22"/>
        </w:rPr>
        <w:t xml:space="preserve">and </w:t>
      </w:r>
      <w:r w:rsidR="00040C29" w:rsidRPr="00123E3C">
        <w:rPr>
          <w:rFonts w:ascii="Arial" w:hAnsi="Arial"/>
          <w:sz w:val="22"/>
          <w:szCs w:val="22"/>
        </w:rPr>
        <w:t>actions</w:t>
      </w:r>
      <w:r w:rsidRPr="00123E3C">
        <w:rPr>
          <w:rFonts w:ascii="Arial" w:hAnsi="Arial"/>
          <w:sz w:val="22"/>
          <w:szCs w:val="22"/>
        </w:rPr>
        <w:t xml:space="preserve"> are completed and signed off</w:t>
      </w:r>
    </w:p>
    <w:p w:rsidR="006329F1" w:rsidRPr="00123E3C" w:rsidRDefault="006329F1" w:rsidP="006329F1">
      <w:pPr>
        <w:pStyle w:val="BodyTextIndent2"/>
        <w:rPr>
          <w:rFonts w:ascii="Arial" w:hAnsi="Arial" w:cs="Arial"/>
          <w:sz w:val="22"/>
          <w:szCs w:val="22"/>
        </w:rPr>
      </w:pPr>
    </w:p>
    <w:p w:rsidR="006329F1" w:rsidRPr="00123E3C" w:rsidRDefault="006329F1" w:rsidP="006329F1">
      <w:pPr>
        <w:pStyle w:val="BodyTextIndent2"/>
        <w:rPr>
          <w:rFonts w:ascii="Arial" w:hAnsi="Arial" w:cs="Arial"/>
          <w:sz w:val="22"/>
          <w:szCs w:val="22"/>
        </w:rPr>
      </w:pPr>
      <w:r w:rsidRPr="00123E3C">
        <w:rPr>
          <w:rFonts w:ascii="Arial" w:hAnsi="Arial" w:cs="Arial"/>
          <w:sz w:val="22"/>
          <w:szCs w:val="22"/>
        </w:rPr>
        <w:t>Contractors and Designers will locate sensitive areas and segregate or protect them from harm</w:t>
      </w:r>
      <w:r w:rsidR="00F93B62">
        <w:rPr>
          <w:rFonts w:ascii="Arial" w:hAnsi="Arial" w:cs="Arial"/>
          <w:sz w:val="22"/>
          <w:szCs w:val="22"/>
        </w:rPr>
        <w:t>.</w:t>
      </w:r>
      <w:r w:rsidRPr="00123E3C">
        <w:rPr>
          <w:rFonts w:ascii="Arial" w:hAnsi="Arial" w:cs="Arial"/>
          <w:sz w:val="22"/>
          <w:szCs w:val="22"/>
        </w:rPr>
        <w:t xml:space="preserve"> </w:t>
      </w:r>
      <w:r w:rsidR="00F93B62">
        <w:rPr>
          <w:rFonts w:ascii="Arial" w:hAnsi="Arial" w:cs="Arial"/>
          <w:sz w:val="22"/>
          <w:szCs w:val="22"/>
        </w:rPr>
        <w:t xml:space="preserve">These areas </w:t>
      </w:r>
      <w:r w:rsidRPr="00123E3C">
        <w:rPr>
          <w:rFonts w:ascii="Arial" w:hAnsi="Arial" w:cs="Arial"/>
          <w:sz w:val="22"/>
          <w:szCs w:val="22"/>
        </w:rPr>
        <w:t xml:space="preserve">must </w:t>
      </w:r>
      <w:r w:rsidR="00F93B62">
        <w:rPr>
          <w:rFonts w:ascii="Arial" w:hAnsi="Arial" w:cs="Arial"/>
          <w:sz w:val="22"/>
          <w:szCs w:val="22"/>
        </w:rPr>
        <w:t xml:space="preserve">be </w:t>
      </w:r>
      <w:r w:rsidRPr="00123E3C">
        <w:rPr>
          <w:rFonts w:ascii="Arial" w:hAnsi="Arial" w:cs="Arial"/>
          <w:sz w:val="22"/>
          <w:szCs w:val="22"/>
        </w:rPr>
        <w:t xml:space="preserve">clearly </w:t>
      </w:r>
      <w:r w:rsidR="00040C29" w:rsidRPr="00123E3C">
        <w:rPr>
          <w:rFonts w:ascii="Arial" w:hAnsi="Arial" w:cs="Arial"/>
          <w:sz w:val="22"/>
          <w:szCs w:val="22"/>
        </w:rPr>
        <w:t>mark</w:t>
      </w:r>
      <w:r w:rsidR="00040C29">
        <w:rPr>
          <w:rFonts w:ascii="Arial" w:hAnsi="Arial" w:cs="Arial"/>
          <w:sz w:val="22"/>
          <w:szCs w:val="22"/>
        </w:rPr>
        <w:t>ed</w:t>
      </w:r>
      <w:r w:rsidR="00040C29" w:rsidRPr="00123E3C">
        <w:rPr>
          <w:rFonts w:ascii="Arial" w:hAnsi="Arial" w:cs="Arial"/>
          <w:sz w:val="22"/>
          <w:szCs w:val="22"/>
        </w:rPr>
        <w:t xml:space="preserve"> </w:t>
      </w:r>
      <w:r w:rsidR="00040C29">
        <w:rPr>
          <w:rFonts w:ascii="Arial" w:hAnsi="Arial" w:cs="Arial"/>
          <w:sz w:val="22"/>
          <w:szCs w:val="22"/>
        </w:rPr>
        <w:t>on</w:t>
      </w:r>
      <w:r w:rsidR="00E320CE">
        <w:rPr>
          <w:rFonts w:ascii="Arial" w:hAnsi="Arial" w:cs="Arial"/>
          <w:sz w:val="22"/>
          <w:szCs w:val="22"/>
        </w:rPr>
        <w:t xml:space="preserve"> drawings, </w:t>
      </w:r>
      <w:r w:rsidRPr="00123E3C">
        <w:rPr>
          <w:rFonts w:ascii="Arial" w:hAnsi="Arial" w:cs="Arial"/>
          <w:sz w:val="22"/>
          <w:szCs w:val="22"/>
        </w:rPr>
        <w:t>site rules</w:t>
      </w:r>
      <w:r w:rsidR="00E320CE">
        <w:rPr>
          <w:rFonts w:ascii="Arial" w:hAnsi="Arial" w:cs="Arial"/>
          <w:sz w:val="22"/>
          <w:szCs w:val="22"/>
        </w:rPr>
        <w:t xml:space="preserve"> and the induction</w:t>
      </w:r>
      <w:r w:rsidRPr="00123E3C">
        <w:rPr>
          <w:rFonts w:ascii="Arial" w:hAnsi="Arial" w:cs="Arial"/>
          <w:sz w:val="22"/>
          <w:szCs w:val="22"/>
        </w:rPr>
        <w:t xml:space="preserve">. </w:t>
      </w:r>
    </w:p>
    <w:p w:rsidR="006329F1" w:rsidRPr="00123E3C" w:rsidRDefault="006329F1" w:rsidP="006329F1">
      <w:pPr>
        <w:pStyle w:val="BodyTextIndent2"/>
        <w:rPr>
          <w:rFonts w:ascii="Arial" w:hAnsi="Arial" w:cs="Arial"/>
          <w:sz w:val="22"/>
          <w:szCs w:val="22"/>
        </w:rPr>
      </w:pPr>
      <w:r w:rsidRPr="00123E3C">
        <w:rPr>
          <w:rFonts w:ascii="Arial" w:hAnsi="Arial" w:cs="Arial"/>
          <w:sz w:val="22"/>
          <w:szCs w:val="22"/>
        </w:rPr>
        <w:t xml:space="preserve"> </w:t>
      </w:r>
    </w:p>
    <w:p w:rsidR="006329F1" w:rsidRPr="00123E3C" w:rsidRDefault="006329F1" w:rsidP="006329F1">
      <w:pPr>
        <w:pStyle w:val="BodyTextIndent2"/>
        <w:rPr>
          <w:rFonts w:ascii="Arial" w:hAnsi="Arial" w:cs="Arial"/>
          <w:sz w:val="22"/>
          <w:szCs w:val="22"/>
        </w:rPr>
      </w:pPr>
      <w:r w:rsidRPr="00123E3C">
        <w:rPr>
          <w:rFonts w:ascii="Arial" w:hAnsi="Arial" w:cs="Arial"/>
          <w:sz w:val="22"/>
          <w:szCs w:val="22"/>
        </w:rPr>
        <w:t xml:space="preserve">Contractors will not store materials under the canopy or within the sensitive root zone of trees and will erect tree protection fencing in areas of high risk, </w:t>
      </w:r>
      <w:r w:rsidR="00F93B62">
        <w:rPr>
          <w:rFonts w:ascii="Arial" w:hAnsi="Arial" w:cs="Arial"/>
          <w:sz w:val="22"/>
          <w:szCs w:val="22"/>
        </w:rPr>
        <w:t>such as</w:t>
      </w:r>
      <w:r w:rsidRPr="00123E3C">
        <w:rPr>
          <w:rFonts w:ascii="Arial" w:hAnsi="Arial" w:cs="Arial"/>
          <w:sz w:val="22"/>
          <w:szCs w:val="22"/>
        </w:rPr>
        <w:t xml:space="preserve"> traffic routes.</w:t>
      </w:r>
    </w:p>
    <w:p w:rsidR="006329F1" w:rsidRPr="00123E3C" w:rsidRDefault="006329F1" w:rsidP="006329F1">
      <w:pPr>
        <w:tabs>
          <w:tab w:val="left" w:pos="567"/>
        </w:tabs>
        <w:ind w:left="567" w:hanging="567"/>
        <w:rPr>
          <w:rFonts w:ascii="Arial" w:hAnsi="Arial"/>
          <w:sz w:val="22"/>
          <w:szCs w:val="22"/>
        </w:rPr>
      </w:pPr>
    </w:p>
    <w:p w:rsidR="0066420B" w:rsidRDefault="006329F1" w:rsidP="000E4B41">
      <w:pPr>
        <w:tabs>
          <w:tab w:val="left" w:pos="567"/>
        </w:tabs>
        <w:ind w:left="567" w:hanging="567"/>
        <w:rPr>
          <w:rFonts w:ascii="Arial" w:hAnsi="Arial"/>
          <w:sz w:val="22"/>
          <w:szCs w:val="22"/>
        </w:rPr>
      </w:pPr>
      <w:r w:rsidRPr="00123E3C">
        <w:rPr>
          <w:rFonts w:ascii="Arial" w:hAnsi="Arial"/>
          <w:sz w:val="22"/>
          <w:szCs w:val="22"/>
        </w:rPr>
        <w:tab/>
        <w:t xml:space="preserve">Any changes to works that could increase environmental </w:t>
      </w:r>
      <w:r w:rsidR="000B3A6A" w:rsidRPr="00123E3C">
        <w:rPr>
          <w:rFonts w:ascii="Arial" w:hAnsi="Arial"/>
          <w:sz w:val="22"/>
          <w:szCs w:val="22"/>
        </w:rPr>
        <w:t>risk must</w:t>
      </w:r>
      <w:r w:rsidRPr="00123E3C">
        <w:rPr>
          <w:rFonts w:ascii="Arial" w:hAnsi="Arial"/>
          <w:sz w:val="22"/>
          <w:szCs w:val="22"/>
        </w:rPr>
        <w:t xml:space="preserve"> be discussed with the </w:t>
      </w:r>
      <w:r w:rsidR="008835B3" w:rsidRPr="00123E3C">
        <w:rPr>
          <w:rFonts w:ascii="Arial" w:hAnsi="Arial"/>
          <w:sz w:val="22"/>
          <w:szCs w:val="22"/>
        </w:rPr>
        <w:t xml:space="preserve">EA Project Manager or </w:t>
      </w:r>
      <w:r w:rsidRPr="00123E3C">
        <w:rPr>
          <w:rFonts w:ascii="Arial" w:hAnsi="Arial"/>
          <w:sz w:val="22"/>
          <w:szCs w:val="22"/>
        </w:rPr>
        <w:t>Environmental Clerk of Works</w:t>
      </w:r>
      <w:r w:rsidR="00151D15">
        <w:rPr>
          <w:rFonts w:ascii="Arial" w:hAnsi="Arial"/>
          <w:sz w:val="22"/>
          <w:szCs w:val="22"/>
        </w:rPr>
        <w:t>.</w:t>
      </w:r>
    </w:p>
    <w:p w:rsidR="000E4B41" w:rsidRDefault="000E4B41" w:rsidP="000E4B41">
      <w:pPr>
        <w:tabs>
          <w:tab w:val="left" w:pos="567"/>
        </w:tabs>
        <w:ind w:left="567" w:hanging="567"/>
        <w:rPr>
          <w:rFonts w:ascii="Arial" w:hAnsi="Arial"/>
          <w:sz w:val="22"/>
          <w:szCs w:val="22"/>
        </w:rPr>
      </w:pPr>
    </w:p>
    <w:p w:rsidR="0066420B" w:rsidRDefault="0066420B" w:rsidP="006B0CBA">
      <w:pPr>
        <w:tabs>
          <w:tab w:val="left" w:pos="567"/>
        </w:tabs>
        <w:ind w:left="567" w:hanging="567"/>
        <w:rPr>
          <w:rFonts w:ascii="Arial" w:hAnsi="Arial"/>
          <w:sz w:val="22"/>
          <w:szCs w:val="22"/>
        </w:rPr>
      </w:pPr>
    </w:p>
    <w:p w:rsidR="0066420B" w:rsidRPr="00123E3C" w:rsidRDefault="0066420B" w:rsidP="006B0CBA">
      <w:pPr>
        <w:tabs>
          <w:tab w:val="left" w:pos="567"/>
        </w:tabs>
        <w:ind w:left="567" w:hanging="567"/>
        <w:rPr>
          <w:rFonts w:ascii="Arial" w:hAnsi="Arial"/>
          <w:sz w:val="22"/>
          <w:szCs w:val="22"/>
        </w:rPr>
      </w:pPr>
    </w:p>
    <w:p w:rsidR="00F27A35" w:rsidRPr="00123E3C" w:rsidRDefault="0016452D" w:rsidP="006B0CBA">
      <w:pPr>
        <w:tabs>
          <w:tab w:val="left" w:pos="567"/>
        </w:tabs>
        <w:ind w:left="567" w:hanging="567"/>
        <w:rPr>
          <w:rFonts w:ascii="Arial" w:hAnsi="Arial"/>
          <w:b/>
          <w:sz w:val="22"/>
          <w:szCs w:val="22"/>
        </w:rPr>
      </w:pPr>
      <w:r w:rsidRPr="00123E3C">
        <w:rPr>
          <w:rFonts w:ascii="Arial" w:hAnsi="Arial"/>
          <w:b/>
          <w:bCs/>
          <w:color w:val="034B89"/>
          <w:sz w:val="22"/>
          <w:szCs w:val="22"/>
        </w:rPr>
        <w:t xml:space="preserve">   </w:t>
      </w:r>
      <w:r w:rsidR="00B94085" w:rsidRPr="00123E3C">
        <w:rPr>
          <w:rFonts w:ascii="Arial" w:hAnsi="Arial"/>
          <w:b/>
          <w:bCs/>
          <w:color w:val="034B89"/>
          <w:sz w:val="22"/>
          <w:szCs w:val="22"/>
        </w:rPr>
        <w:t>6.0</w:t>
      </w:r>
      <w:r w:rsidR="00062D48" w:rsidRPr="00123E3C">
        <w:rPr>
          <w:rFonts w:ascii="Arial" w:hAnsi="Arial"/>
          <w:b/>
          <w:sz w:val="22"/>
          <w:szCs w:val="22"/>
        </w:rPr>
        <w:t xml:space="preserve"> </w:t>
      </w:r>
      <w:r w:rsidR="000B3A6A" w:rsidRPr="00123E3C">
        <w:rPr>
          <w:rFonts w:ascii="Arial" w:hAnsi="Arial"/>
          <w:b/>
          <w:bCs/>
          <w:color w:val="034B89"/>
          <w:sz w:val="22"/>
          <w:szCs w:val="22"/>
        </w:rPr>
        <w:t>Specific</w:t>
      </w:r>
      <w:r w:rsidR="00544BDA" w:rsidRPr="00123E3C">
        <w:rPr>
          <w:rFonts w:ascii="Arial" w:hAnsi="Arial"/>
          <w:b/>
          <w:bCs/>
          <w:color w:val="034B89"/>
          <w:sz w:val="22"/>
          <w:szCs w:val="22"/>
        </w:rPr>
        <w:t xml:space="preserve"> </w:t>
      </w:r>
      <w:r w:rsidR="00B94085" w:rsidRPr="00123E3C">
        <w:rPr>
          <w:rFonts w:ascii="Arial" w:hAnsi="Arial"/>
          <w:b/>
          <w:bCs/>
          <w:color w:val="034B89"/>
          <w:sz w:val="22"/>
          <w:szCs w:val="22"/>
        </w:rPr>
        <w:t xml:space="preserve">Risk Management </w:t>
      </w:r>
      <w:r w:rsidR="000B3A6A" w:rsidRPr="00123E3C">
        <w:rPr>
          <w:rFonts w:ascii="Arial" w:hAnsi="Arial"/>
          <w:b/>
          <w:bCs/>
          <w:color w:val="034B89"/>
          <w:sz w:val="22"/>
          <w:szCs w:val="22"/>
        </w:rPr>
        <w:t>Arrangements</w:t>
      </w:r>
    </w:p>
    <w:p w:rsidR="00062D48" w:rsidRPr="00123E3C" w:rsidRDefault="00062D48" w:rsidP="006B0CBA">
      <w:pPr>
        <w:tabs>
          <w:tab w:val="left" w:pos="567"/>
        </w:tabs>
        <w:ind w:left="567" w:hanging="567"/>
        <w:rPr>
          <w:rFonts w:ascii="Arial" w:hAnsi="Arial"/>
          <w:b/>
          <w:sz w:val="22"/>
          <w:szCs w:val="22"/>
        </w:rPr>
      </w:pPr>
    </w:p>
    <w:p w:rsidR="00062D48" w:rsidRPr="00123E3C" w:rsidRDefault="00062D48" w:rsidP="006B0CBA">
      <w:pPr>
        <w:tabs>
          <w:tab w:val="left" w:pos="567"/>
        </w:tabs>
        <w:ind w:left="567" w:hanging="567"/>
        <w:rPr>
          <w:rFonts w:ascii="Arial" w:hAnsi="Arial"/>
          <w:sz w:val="22"/>
          <w:szCs w:val="22"/>
        </w:rPr>
      </w:pPr>
      <w:r w:rsidRPr="00123E3C">
        <w:rPr>
          <w:rFonts w:ascii="Arial" w:hAnsi="Arial"/>
          <w:sz w:val="22"/>
          <w:szCs w:val="22"/>
        </w:rPr>
        <w:tab/>
      </w:r>
      <w:r w:rsidR="00E54258">
        <w:rPr>
          <w:rFonts w:ascii="Arial" w:hAnsi="Arial"/>
          <w:sz w:val="22"/>
          <w:szCs w:val="22"/>
        </w:rPr>
        <w:t>Teams are</w:t>
      </w:r>
      <w:r w:rsidRPr="00123E3C">
        <w:rPr>
          <w:rFonts w:ascii="Arial" w:hAnsi="Arial"/>
          <w:sz w:val="22"/>
          <w:szCs w:val="22"/>
        </w:rPr>
        <w:t xml:space="preserve"> responsible for identifying and implementing effective arrangements</w:t>
      </w:r>
      <w:r w:rsidR="00F93B62">
        <w:rPr>
          <w:rFonts w:ascii="Arial" w:hAnsi="Arial"/>
          <w:sz w:val="22"/>
          <w:szCs w:val="22"/>
        </w:rPr>
        <w:t xml:space="preserve">. </w:t>
      </w:r>
      <w:r w:rsidRPr="00123E3C">
        <w:rPr>
          <w:rFonts w:ascii="Arial" w:hAnsi="Arial"/>
          <w:sz w:val="22"/>
          <w:szCs w:val="22"/>
        </w:rPr>
        <w:t xml:space="preserve"> </w:t>
      </w:r>
      <w:r w:rsidR="00F93B62">
        <w:rPr>
          <w:rFonts w:ascii="Arial" w:hAnsi="Arial"/>
          <w:sz w:val="22"/>
          <w:szCs w:val="22"/>
        </w:rPr>
        <w:t>T</w:t>
      </w:r>
      <w:r w:rsidRPr="00123E3C">
        <w:rPr>
          <w:rFonts w:ascii="Arial" w:hAnsi="Arial"/>
          <w:sz w:val="22"/>
          <w:szCs w:val="22"/>
        </w:rPr>
        <w:t>he following must be taken into account and complied with on Environment Agency Schemes.</w:t>
      </w:r>
      <w:r w:rsidR="0016452D" w:rsidRPr="00123E3C">
        <w:rPr>
          <w:rFonts w:ascii="Arial" w:hAnsi="Arial"/>
          <w:sz w:val="22"/>
          <w:szCs w:val="22"/>
        </w:rPr>
        <w:t xml:space="preserve"> </w:t>
      </w:r>
    </w:p>
    <w:p w:rsidR="00062D48" w:rsidRPr="00123E3C" w:rsidRDefault="00062D48" w:rsidP="006B0CBA">
      <w:pPr>
        <w:tabs>
          <w:tab w:val="left" w:pos="567"/>
        </w:tabs>
        <w:ind w:left="567" w:hanging="567"/>
        <w:rPr>
          <w:rFonts w:ascii="Arial" w:hAnsi="Arial"/>
          <w:sz w:val="22"/>
          <w:szCs w:val="22"/>
        </w:rPr>
      </w:pPr>
    </w:p>
    <w:p w:rsidR="00062D48" w:rsidRPr="00123E3C" w:rsidRDefault="00EA61B8" w:rsidP="000B3A6A">
      <w:pPr>
        <w:tabs>
          <w:tab w:val="left" w:pos="567"/>
        </w:tabs>
        <w:rPr>
          <w:rFonts w:ascii="Arial" w:hAnsi="Arial"/>
          <w:b/>
          <w:color w:val="034B89"/>
          <w:sz w:val="22"/>
          <w:szCs w:val="22"/>
        </w:rPr>
      </w:pPr>
      <w:r w:rsidRPr="00123E3C">
        <w:rPr>
          <w:rFonts w:ascii="Arial" w:hAnsi="Arial"/>
          <w:b/>
          <w:color w:val="034B89"/>
          <w:sz w:val="22"/>
          <w:szCs w:val="22"/>
        </w:rPr>
        <w:t>6</w:t>
      </w:r>
      <w:r w:rsidR="00062D48" w:rsidRPr="00123E3C">
        <w:rPr>
          <w:rFonts w:ascii="Arial" w:hAnsi="Arial"/>
          <w:b/>
          <w:color w:val="034B89"/>
          <w:sz w:val="22"/>
          <w:szCs w:val="22"/>
        </w:rPr>
        <w:t xml:space="preserve">. 1  </w:t>
      </w:r>
      <w:r w:rsidR="000B3A6A" w:rsidRPr="00123E3C">
        <w:rPr>
          <w:rFonts w:ascii="Arial" w:hAnsi="Arial"/>
          <w:b/>
          <w:color w:val="034B89"/>
          <w:sz w:val="22"/>
          <w:szCs w:val="22"/>
        </w:rPr>
        <w:t xml:space="preserve"> </w:t>
      </w:r>
      <w:r w:rsidR="00973371">
        <w:rPr>
          <w:rFonts w:ascii="Arial" w:hAnsi="Arial"/>
          <w:b/>
          <w:color w:val="034B89"/>
          <w:sz w:val="22"/>
          <w:szCs w:val="22"/>
        </w:rPr>
        <w:t xml:space="preserve">Design criteria - </w:t>
      </w:r>
      <w:r w:rsidR="00062D48" w:rsidRPr="00123E3C">
        <w:rPr>
          <w:rFonts w:ascii="Arial" w:hAnsi="Arial"/>
          <w:b/>
          <w:color w:val="034B89"/>
          <w:sz w:val="22"/>
          <w:szCs w:val="22"/>
        </w:rPr>
        <w:t>RAG List</w:t>
      </w:r>
    </w:p>
    <w:p w:rsidR="00062D48" w:rsidRPr="00123E3C" w:rsidRDefault="00062D48" w:rsidP="00062D48">
      <w:pPr>
        <w:tabs>
          <w:tab w:val="left" w:pos="567"/>
        </w:tabs>
        <w:ind w:left="284"/>
        <w:rPr>
          <w:rFonts w:ascii="Arial" w:hAnsi="Arial"/>
          <w:sz w:val="22"/>
          <w:szCs w:val="22"/>
        </w:rPr>
      </w:pPr>
    </w:p>
    <w:p w:rsidR="00062D48" w:rsidRPr="00E320CE" w:rsidRDefault="00062D48" w:rsidP="00E320CE">
      <w:pPr>
        <w:tabs>
          <w:tab w:val="left" w:pos="567"/>
        </w:tabs>
        <w:ind w:left="567"/>
        <w:rPr>
          <w:rFonts w:ascii="Arial" w:hAnsi="Arial"/>
          <w:sz w:val="22"/>
          <w:szCs w:val="22"/>
        </w:rPr>
      </w:pPr>
      <w:r w:rsidRPr="00123E3C">
        <w:rPr>
          <w:rFonts w:ascii="Arial" w:hAnsi="Arial"/>
          <w:sz w:val="22"/>
          <w:szCs w:val="22"/>
        </w:rPr>
        <w:t>Designers</w:t>
      </w:r>
      <w:r w:rsidR="0066420B">
        <w:rPr>
          <w:rFonts w:ascii="Arial" w:hAnsi="Arial"/>
          <w:sz w:val="22"/>
          <w:szCs w:val="22"/>
        </w:rPr>
        <w:t xml:space="preserve"> and Contractors</w:t>
      </w:r>
      <w:r w:rsidRPr="00123E3C">
        <w:rPr>
          <w:rFonts w:ascii="Arial" w:hAnsi="Arial"/>
          <w:sz w:val="22"/>
          <w:szCs w:val="22"/>
        </w:rPr>
        <w:t xml:space="preserve"> w</w:t>
      </w:r>
      <w:r w:rsidR="00E320CE">
        <w:rPr>
          <w:rFonts w:ascii="Arial" w:hAnsi="Arial"/>
          <w:sz w:val="22"/>
          <w:szCs w:val="22"/>
        </w:rPr>
        <w:t>ill use</w:t>
      </w:r>
      <w:r w:rsidRPr="00123E3C">
        <w:rPr>
          <w:rFonts w:ascii="Arial" w:hAnsi="Arial"/>
          <w:sz w:val="22"/>
          <w:szCs w:val="22"/>
        </w:rPr>
        <w:t xml:space="preserve"> </w:t>
      </w:r>
      <w:hyperlink r:id="rId11" w:history="1">
        <w:r w:rsidRPr="00AD19EC">
          <w:rPr>
            <w:rStyle w:val="Hyperlink"/>
            <w:rFonts w:ascii="Arial" w:hAnsi="Arial"/>
            <w:sz w:val="22"/>
            <w:szCs w:val="22"/>
          </w:rPr>
          <w:t>the R</w:t>
        </w:r>
        <w:r w:rsidR="005D63CE" w:rsidRPr="00AD19EC">
          <w:rPr>
            <w:rStyle w:val="Hyperlink"/>
            <w:rFonts w:ascii="Arial" w:hAnsi="Arial"/>
            <w:sz w:val="22"/>
            <w:szCs w:val="22"/>
          </w:rPr>
          <w:t xml:space="preserve">ed </w:t>
        </w:r>
        <w:r w:rsidRPr="00AD19EC">
          <w:rPr>
            <w:rStyle w:val="Hyperlink"/>
            <w:rFonts w:ascii="Arial" w:hAnsi="Arial"/>
            <w:sz w:val="22"/>
            <w:szCs w:val="22"/>
          </w:rPr>
          <w:t>A</w:t>
        </w:r>
        <w:r w:rsidR="005D63CE" w:rsidRPr="00AD19EC">
          <w:rPr>
            <w:rStyle w:val="Hyperlink"/>
            <w:rFonts w:ascii="Arial" w:hAnsi="Arial"/>
            <w:sz w:val="22"/>
            <w:szCs w:val="22"/>
          </w:rPr>
          <w:t xml:space="preserve">mber </w:t>
        </w:r>
        <w:r w:rsidRPr="00AD19EC">
          <w:rPr>
            <w:rStyle w:val="Hyperlink"/>
            <w:rFonts w:ascii="Arial" w:hAnsi="Arial"/>
            <w:sz w:val="22"/>
            <w:szCs w:val="22"/>
          </w:rPr>
          <w:t>G</w:t>
        </w:r>
        <w:r w:rsidR="005D63CE" w:rsidRPr="00AD19EC">
          <w:rPr>
            <w:rStyle w:val="Hyperlink"/>
            <w:rFonts w:ascii="Arial" w:hAnsi="Arial"/>
            <w:sz w:val="22"/>
            <w:szCs w:val="22"/>
          </w:rPr>
          <w:t>reen (RAG)</w:t>
        </w:r>
        <w:r w:rsidRPr="00AD19EC">
          <w:rPr>
            <w:rStyle w:val="Hyperlink"/>
            <w:rFonts w:ascii="Arial" w:hAnsi="Arial"/>
            <w:sz w:val="22"/>
            <w:szCs w:val="22"/>
          </w:rPr>
          <w:t xml:space="preserve"> list</w:t>
        </w:r>
      </w:hyperlink>
      <w:r w:rsidRPr="00123E3C">
        <w:rPr>
          <w:rFonts w:ascii="Arial" w:hAnsi="Arial"/>
          <w:sz w:val="22"/>
          <w:szCs w:val="22"/>
        </w:rPr>
        <w:t xml:space="preserve"> when considering options</w:t>
      </w:r>
      <w:r w:rsidR="00E320CE">
        <w:rPr>
          <w:rFonts w:ascii="Arial" w:hAnsi="Arial"/>
          <w:sz w:val="22"/>
          <w:szCs w:val="22"/>
        </w:rPr>
        <w:t xml:space="preserve"> in both design and construction phases</w:t>
      </w:r>
      <w:r w:rsidRPr="00123E3C">
        <w:rPr>
          <w:rFonts w:ascii="Arial" w:hAnsi="Arial"/>
          <w:sz w:val="22"/>
          <w:szCs w:val="22"/>
        </w:rPr>
        <w:t>.</w:t>
      </w:r>
      <w:r w:rsidRPr="00123E3C">
        <w:rPr>
          <w:rFonts w:ascii="Arial" w:hAnsi="Arial"/>
          <w:b/>
          <w:sz w:val="22"/>
          <w:szCs w:val="22"/>
        </w:rPr>
        <w:t xml:space="preserve"> </w:t>
      </w:r>
      <w:r w:rsidR="00E320CE" w:rsidRPr="00E320CE">
        <w:rPr>
          <w:rFonts w:ascii="Arial" w:hAnsi="Arial"/>
          <w:sz w:val="22"/>
          <w:szCs w:val="22"/>
        </w:rPr>
        <w:t>Where work is to be contracted outside the framework, they will ensure that the organisations used</w:t>
      </w:r>
      <w:r w:rsidR="00E320CE">
        <w:rPr>
          <w:rFonts w:ascii="Arial" w:hAnsi="Arial"/>
          <w:b/>
          <w:sz w:val="22"/>
          <w:szCs w:val="22"/>
        </w:rPr>
        <w:t xml:space="preserve"> </w:t>
      </w:r>
      <w:r w:rsidR="00E320CE" w:rsidRPr="00E320CE">
        <w:rPr>
          <w:rFonts w:ascii="Arial" w:hAnsi="Arial"/>
          <w:sz w:val="22"/>
          <w:szCs w:val="22"/>
        </w:rPr>
        <w:t>also comply with the RAG list requirements</w:t>
      </w:r>
    </w:p>
    <w:p w:rsidR="00062D48" w:rsidRPr="00E320CE" w:rsidRDefault="00062D48" w:rsidP="00062D48">
      <w:pPr>
        <w:tabs>
          <w:tab w:val="left" w:pos="567"/>
        </w:tabs>
        <w:ind w:left="284"/>
        <w:rPr>
          <w:rFonts w:ascii="Arial" w:hAnsi="Arial"/>
          <w:sz w:val="22"/>
          <w:szCs w:val="22"/>
        </w:rPr>
      </w:pPr>
    </w:p>
    <w:p w:rsidR="00062D48" w:rsidRPr="00123E3C" w:rsidRDefault="00EA61B8" w:rsidP="000B3A6A">
      <w:pPr>
        <w:tabs>
          <w:tab w:val="left" w:pos="567"/>
        </w:tabs>
        <w:rPr>
          <w:rFonts w:ascii="Arial" w:hAnsi="Arial"/>
          <w:b/>
          <w:color w:val="034B89"/>
          <w:sz w:val="22"/>
          <w:szCs w:val="22"/>
        </w:rPr>
      </w:pPr>
      <w:r w:rsidRPr="00123E3C">
        <w:rPr>
          <w:rFonts w:ascii="Arial" w:hAnsi="Arial"/>
          <w:b/>
          <w:color w:val="034B89"/>
          <w:sz w:val="22"/>
          <w:szCs w:val="22"/>
        </w:rPr>
        <w:t>6</w:t>
      </w:r>
      <w:r w:rsidR="00062D48" w:rsidRPr="00123E3C">
        <w:rPr>
          <w:rFonts w:ascii="Arial" w:hAnsi="Arial"/>
          <w:b/>
          <w:color w:val="034B89"/>
          <w:sz w:val="22"/>
          <w:szCs w:val="22"/>
        </w:rPr>
        <w:t xml:space="preserve">.2  </w:t>
      </w:r>
      <w:r w:rsidR="000B3A6A" w:rsidRPr="00123E3C">
        <w:rPr>
          <w:rFonts w:ascii="Arial" w:hAnsi="Arial"/>
          <w:b/>
          <w:color w:val="034B89"/>
          <w:sz w:val="22"/>
          <w:szCs w:val="22"/>
        </w:rPr>
        <w:t xml:space="preserve">  </w:t>
      </w:r>
      <w:r w:rsidR="00062D48" w:rsidRPr="00123E3C">
        <w:rPr>
          <w:rFonts w:ascii="Arial" w:hAnsi="Arial"/>
          <w:b/>
          <w:color w:val="034B89"/>
          <w:sz w:val="22"/>
          <w:szCs w:val="22"/>
        </w:rPr>
        <w:t>Pollution Prevention Planning &amp; Provision</w:t>
      </w:r>
    </w:p>
    <w:p w:rsidR="00062D48" w:rsidRPr="00123E3C" w:rsidRDefault="00062D48" w:rsidP="00062D48">
      <w:pPr>
        <w:tabs>
          <w:tab w:val="left" w:pos="567"/>
        </w:tabs>
        <w:ind w:left="284"/>
        <w:rPr>
          <w:rFonts w:ascii="Arial" w:hAnsi="Arial"/>
          <w:b/>
          <w:sz w:val="22"/>
          <w:szCs w:val="22"/>
        </w:rPr>
      </w:pPr>
    </w:p>
    <w:p w:rsidR="00062D48" w:rsidRPr="00123E3C" w:rsidRDefault="00062D48" w:rsidP="00062D48">
      <w:pPr>
        <w:autoSpaceDE w:val="0"/>
        <w:autoSpaceDN w:val="0"/>
        <w:adjustRightInd w:val="0"/>
        <w:ind w:left="567"/>
        <w:rPr>
          <w:rFonts w:ascii="Arial" w:hAnsi="Arial" w:cs="Arial"/>
          <w:sz w:val="22"/>
          <w:szCs w:val="22"/>
        </w:rPr>
      </w:pPr>
      <w:r w:rsidRPr="00123E3C">
        <w:rPr>
          <w:rFonts w:ascii="Arial" w:hAnsi="Arial" w:cs="Arial"/>
          <w:sz w:val="22"/>
          <w:szCs w:val="22"/>
        </w:rPr>
        <w:t>Designers and Contractors must minimise in-chan</w:t>
      </w:r>
      <w:r w:rsidR="009D5D9E">
        <w:rPr>
          <w:rFonts w:ascii="Arial" w:hAnsi="Arial" w:cs="Arial"/>
          <w:sz w:val="22"/>
          <w:szCs w:val="22"/>
        </w:rPr>
        <w:t>nel works as far as practicable and implement suitable mitigation measures where required, considering active spawning seasons and other restrictions on the sites.</w:t>
      </w:r>
    </w:p>
    <w:p w:rsidR="00062D48" w:rsidRPr="00123E3C" w:rsidRDefault="00062D48" w:rsidP="00062D48">
      <w:pPr>
        <w:autoSpaceDE w:val="0"/>
        <w:autoSpaceDN w:val="0"/>
        <w:adjustRightInd w:val="0"/>
        <w:ind w:left="567"/>
        <w:rPr>
          <w:rFonts w:ascii="Arial" w:hAnsi="Arial" w:cs="Arial"/>
          <w:sz w:val="22"/>
          <w:szCs w:val="22"/>
        </w:rPr>
      </w:pPr>
    </w:p>
    <w:p w:rsidR="00062D48" w:rsidRPr="00123E3C" w:rsidRDefault="00062D48" w:rsidP="00062D48">
      <w:pPr>
        <w:autoSpaceDE w:val="0"/>
        <w:autoSpaceDN w:val="0"/>
        <w:adjustRightInd w:val="0"/>
        <w:ind w:left="567"/>
        <w:rPr>
          <w:rFonts w:ascii="Arial" w:hAnsi="Arial" w:cs="Arial"/>
          <w:sz w:val="22"/>
          <w:szCs w:val="22"/>
        </w:rPr>
      </w:pPr>
      <w:r w:rsidRPr="00123E3C">
        <w:rPr>
          <w:rFonts w:ascii="Arial" w:hAnsi="Arial" w:cs="Arial"/>
          <w:sz w:val="22"/>
          <w:szCs w:val="22"/>
        </w:rPr>
        <w:lastRenderedPageBreak/>
        <w:t>Designers and Contractors must engage with local Environment Agency Environment Officers t</w:t>
      </w:r>
      <w:r w:rsidR="00E320CE">
        <w:rPr>
          <w:rFonts w:ascii="Arial" w:hAnsi="Arial" w:cs="Arial"/>
          <w:sz w:val="22"/>
          <w:szCs w:val="22"/>
        </w:rPr>
        <w:t>o make use of</w:t>
      </w:r>
      <w:r w:rsidRPr="00123E3C">
        <w:rPr>
          <w:rFonts w:ascii="Arial" w:hAnsi="Arial" w:cs="Arial"/>
          <w:sz w:val="22"/>
          <w:szCs w:val="22"/>
        </w:rPr>
        <w:t xml:space="preserve"> their local knowledge and expertise in planning and undertaking works in or near to watercourses.</w:t>
      </w:r>
    </w:p>
    <w:p w:rsidR="00062D48" w:rsidRPr="00123E3C" w:rsidRDefault="00062D48" w:rsidP="00062D48">
      <w:pPr>
        <w:tabs>
          <w:tab w:val="left" w:pos="567"/>
        </w:tabs>
        <w:rPr>
          <w:rFonts w:ascii="Arial" w:hAnsi="Arial"/>
          <w:sz w:val="22"/>
          <w:szCs w:val="22"/>
        </w:rPr>
      </w:pPr>
    </w:p>
    <w:p w:rsidR="004A7DF7" w:rsidRPr="00123E3C" w:rsidRDefault="00062D48" w:rsidP="00573642">
      <w:pPr>
        <w:autoSpaceDE w:val="0"/>
        <w:autoSpaceDN w:val="0"/>
        <w:adjustRightInd w:val="0"/>
        <w:ind w:left="567"/>
        <w:rPr>
          <w:rFonts w:ascii="Arial" w:hAnsi="Arial"/>
          <w:sz w:val="22"/>
          <w:szCs w:val="22"/>
        </w:rPr>
      </w:pPr>
      <w:r w:rsidRPr="00123E3C">
        <w:rPr>
          <w:rFonts w:ascii="Arial" w:hAnsi="Arial"/>
          <w:sz w:val="22"/>
          <w:szCs w:val="22"/>
        </w:rPr>
        <w:t>Before starting works, contractors must identify site drainage, other pathways, watercourses and groundwater source protection zones</w:t>
      </w:r>
      <w:r w:rsidR="00F93B62">
        <w:rPr>
          <w:rFonts w:ascii="Arial" w:hAnsi="Arial"/>
          <w:sz w:val="22"/>
          <w:szCs w:val="22"/>
        </w:rPr>
        <w:t>.</w:t>
      </w:r>
      <w:r w:rsidRPr="00123E3C">
        <w:rPr>
          <w:rFonts w:ascii="Arial" w:hAnsi="Arial"/>
          <w:sz w:val="22"/>
          <w:szCs w:val="22"/>
        </w:rPr>
        <w:t xml:space="preserve"> </w:t>
      </w:r>
      <w:r w:rsidR="00F93B62">
        <w:rPr>
          <w:rFonts w:ascii="Arial" w:hAnsi="Arial"/>
          <w:sz w:val="22"/>
          <w:szCs w:val="22"/>
        </w:rPr>
        <w:t>T</w:t>
      </w:r>
      <w:r w:rsidRPr="00123E3C">
        <w:rPr>
          <w:rFonts w:ascii="Arial" w:hAnsi="Arial"/>
          <w:sz w:val="22"/>
          <w:szCs w:val="22"/>
        </w:rPr>
        <w:t>his information</w:t>
      </w:r>
      <w:r w:rsidR="006E08A3" w:rsidRPr="00123E3C">
        <w:rPr>
          <w:rFonts w:ascii="Arial" w:hAnsi="Arial"/>
          <w:sz w:val="22"/>
          <w:szCs w:val="22"/>
        </w:rPr>
        <w:t>, together</w:t>
      </w:r>
      <w:r w:rsidR="00F93B62">
        <w:rPr>
          <w:rFonts w:ascii="Arial" w:hAnsi="Arial"/>
          <w:sz w:val="22"/>
          <w:szCs w:val="22"/>
        </w:rPr>
        <w:t xml:space="preserve"> with </w:t>
      </w:r>
      <w:r w:rsidR="001165E6">
        <w:rPr>
          <w:rFonts w:ascii="Arial" w:hAnsi="Arial"/>
          <w:sz w:val="22"/>
          <w:szCs w:val="22"/>
        </w:rPr>
        <w:t>site specific</w:t>
      </w:r>
      <w:r w:rsidRPr="00123E3C">
        <w:rPr>
          <w:rFonts w:ascii="Arial" w:hAnsi="Arial"/>
          <w:sz w:val="22"/>
          <w:szCs w:val="22"/>
        </w:rPr>
        <w:t xml:space="preserve"> measures to prevent spread of pollution, </w:t>
      </w:r>
      <w:r w:rsidR="00F93B62">
        <w:rPr>
          <w:rFonts w:ascii="Arial" w:hAnsi="Arial"/>
          <w:sz w:val="22"/>
          <w:szCs w:val="22"/>
        </w:rPr>
        <w:t xml:space="preserve">must be included </w:t>
      </w:r>
      <w:r w:rsidRPr="00123E3C">
        <w:rPr>
          <w:rFonts w:ascii="Arial" w:hAnsi="Arial"/>
          <w:sz w:val="22"/>
          <w:szCs w:val="22"/>
        </w:rPr>
        <w:t xml:space="preserve">in the site </w:t>
      </w:r>
      <w:r w:rsidR="00597587">
        <w:rPr>
          <w:rFonts w:ascii="Arial" w:hAnsi="Arial"/>
          <w:sz w:val="22"/>
          <w:szCs w:val="22"/>
        </w:rPr>
        <w:t xml:space="preserve">environmental emergency plan or site pack </w:t>
      </w:r>
      <w:r w:rsidR="004A7DF7" w:rsidRPr="00123E3C">
        <w:rPr>
          <w:rFonts w:ascii="Arial" w:hAnsi="Arial"/>
          <w:sz w:val="22"/>
          <w:szCs w:val="22"/>
        </w:rPr>
        <w:t xml:space="preserve">(following </w:t>
      </w:r>
      <w:r w:rsidR="004A7DF7" w:rsidRPr="006E08A3">
        <w:rPr>
          <w:rFonts w:ascii="Arial" w:hAnsi="Arial"/>
          <w:sz w:val="22"/>
          <w:szCs w:val="22"/>
        </w:rPr>
        <w:t>Environment Agency Pollution Prevention Guidance Note 21</w:t>
      </w:r>
      <w:r w:rsidR="004A7DF7" w:rsidRPr="00123E3C">
        <w:rPr>
          <w:rFonts w:ascii="Arial" w:hAnsi="Arial"/>
          <w:sz w:val="22"/>
          <w:szCs w:val="22"/>
        </w:rPr>
        <w:t>).</w:t>
      </w:r>
      <w:r w:rsidR="004A7DF7">
        <w:rPr>
          <w:rFonts w:ascii="Arial" w:hAnsi="Arial"/>
          <w:sz w:val="22"/>
          <w:szCs w:val="22"/>
        </w:rPr>
        <w:t xml:space="preserve"> This will </w:t>
      </w:r>
      <w:r w:rsidR="00573642">
        <w:rPr>
          <w:rFonts w:ascii="Arial" w:hAnsi="Arial"/>
          <w:sz w:val="22"/>
          <w:szCs w:val="22"/>
        </w:rPr>
        <w:t xml:space="preserve">include actions to be taken in the event of silt, concrete and other chemical </w:t>
      </w:r>
      <w:r w:rsidR="003C7397">
        <w:rPr>
          <w:rFonts w:ascii="Arial" w:hAnsi="Arial"/>
          <w:sz w:val="22"/>
          <w:szCs w:val="22"/>
        </w:rPr>
        <w:t>incidents where</w:t>
      </w:r>
      <w:r w:rsidR="00573642">
        <w:rPr>
          <w:rFonts w:ascii="Arial" w:hAnsi="Arial"/>
          <w:sz w:val="22"/>
          <w:szCs w:val="22"/>
        </w:rPr>
        <w:t xml:space="preserve"> these risks exist.</w:t>
      </w:r>
    </w:p>
    <w:p w:rsidR="00062D48" w:rsidRPr="00123E3C" w:rsidRDefault="00062D48" w:rsidP="004A7DF7">
      <w:pPr>
        <w:tabs>
          <w:tab w:val="left" w:pos="567"/>
        </w:tabs>
        <w:ind w:left="567" w:hanging="567"/>
        <w:rPr>
          <w:rFonts w:ascii="Arial" w:hAnsi="Arial"/>
          <w:sz w:val="22"/>
          <w:szCs w:val="22"/>
        </w:rPr>
      </w:pPr>
    </w:p>
    <w:p w:rsidR="00062D48" w:rsidRPr="00123E3C" w:rsidRDefault="00062D48" w:rsidP="00062D48">
      <w:pPr>
        <w:tabs>
          <w:tab w:val="left" w:pos="567"/>
        </w:tabs>
        <w:rPr>
          <w:rFonts w:ascii="Arial" w:hAnsi="Arial"/>
          <w:sz w:val="22"/>
          <w:szCs w:val="22"/>
        </w:rPr>
      </w:pPr>
    </w:p>
    <w:p w:rsidR="00062D48" w:rsidRDefault="00062D48" w:rsidP="00062D48">
      <w:pPr>
        <w:tabs>
          <w:tab w:val="left" w:pos="567"/>
        </w:tabs>
        <w:ind w:left="567" w:hanging="567"/>
        <w:rPr>
          <w:rFonts w:ascii="Arial" w:hAnsi="Arial"/>
          <w:sz w:val="22"/>
          <w:szCs w:val="22"/>
        </w:rPr>
      </w:pPr>
      <w:r w:rsidRPr="00123E3C">
        <w:rPr>
          <w:rFonts w:ascii="Arial" w:hAnsi="Arial"/>
          <w:sz w:val="22"/>
          <w:szCs w:val="22"/>
        </w:rPr>
        <w:tab/>
        <w:t xml:space="preserve">Site activities must be undertaken in accordance with the essential pollution prevention requirements </w:t>
      </w:r>
      <w:r w:rsidRPr="00123E3C">
        <w:rPr>
          <w:rFonts w:ascii="Arial" w:hAnsi="Arial"/>
          <w:sz w:val="22"/>
          <w:szCs w:val="22"/>
          <w:u w:val="single"/>
        </w:rPr>
        <w:t>and</w:t>
      </w:r>
      <w:r w:rsidRPr="00123E3C">
        <w:rPr>
          <w:rFonts w:ascii="Arial" w:hAnsi="Arial"/>
          <w:sz w:val="22"/>
          <w:szCs w:val="22"/>
        </w:rPr>
        <w:t xml:space="preserve"> further best practices identified in </w:t>
      </w:r>
      <w:hyperlink r:id="rId12" w:history="1">
        <w:r w:rsidR="002F7B9A" w:rsidRPr="002F7B9A">
          <w:rPr>
            <w:rStyle w:val="Hyperlink"/>
            <w:rFonts w:ascii="Arial" w:hAnsi="Arial"/>
            <w:sz w:val="22"/>
            <w:szCs w:val="22"/>
          </w:rPr>
          <w:t>PPG 6 Construction and demolition sites</w:t>
        </w:r>
      </w:hyperlink>
    </w:p>
    <w:p w:rsidR="00C5536C" w:rsidRDefault="00C5536C" w:rsidP="00062D48">
      <w:pPr>
        <w:tabs>
          <w:tab w:val="left" w:pos="567"/>
        </w:tabs>
        <w:ind w:left="567" w:hanging="567"/>
        <w:rPr>
          <w:rFonts w:ascii="Arial" w:hAnsi="Arial"/>
          <w:sz w:val="22"/>
          <w:szCs w:val="22"/>
        </w:rPr>
      </w:pPr>
    </w:p>
    <w:p w:rsidR="00C5536C" w:rsidRPr="00123E3C" w:rsidRDefault="00C5536C" w:rsidP="00062D48">
      <w:pPr>
        <w:tabs>
          <w:tab w:val="left" w:pos="567"/>
        </w:tabs>
        <w:ind w:left="567" w:hanging="567"/>
        <w:rPr>
          <w:rFonts w:ascii="Arial" w:hAnsi="Arial"/>
          <w:sz w:val="22"/>
          <w:szCs w:val="22"/>
        </w:rPr>
      </w:pPr>
      <w:r>
        <w:rPr>
          <w:rFonts w:ascii="Arial" w:hAnsi="Arial"/>
          <w:sz w:val="22"/>
          <w:szCs w:val="22"/>
        </w:rPr>
        <w:tab/>
        <w:t xml:space="preserve">Particular </w:t>
      </w:r>
      <w:r w:rsidR="00F93B62">
        <w:rPr>
          <w:rFonts w:ascii="Arial" w:hAnsi="Arial"/>
          <w:sz w:val="22"/>
          <w:szCs w:val="22"/>
        </w:rPr>
        <w:t>attention</w:t>
      </w:r>
      <w:r>
        <w:rPr>
          <w:rFonts w:ascii="Arial" w:hAnsi="Arial"/>
          <w:sz w:val="22"/>
          <w:szCs w:val="22"/>
        </w:rPr>
        <w:t xml:space="preserve"> should be given to the use of grout, cement and concrete works including a suitable arrang</w:t>
      </w:r>
      <w:r w:rsidR="00BE5C7B">
        <w:rPr>
          <w:rFonts w:ascii="Arial" w:hAnsi="Arial"/>
          <w:sz w:val="22"/>
          <w:szCs w:val="22"/>
        </w:rPr>
        <w:t xml:space="preserve">ement for wash out of equipment, taking </w:t>
      </w:r>
      <w:r w:rsidR="00CA7A4D">
        <w:rPr>
          <w:rFonts w:ascii="Arial" w:hAnsi="Arial"/>
          <w:sz w:val="22"/>
          <w:szCs w:val="22"/>
        </w:rPr>
        <w:t xml:space="preserve">best practice </w:t>
      </w:r>
      <w:r w:rsidR="00BE5C7B">
        <w:rPr>
          <w:rFonts w:ascii="Arial" w:hAnsi="Arial"/>
          <w:sz w:val="22"/>
          <w:szCs w:val="22"/>
        </w:rPr>
        <w:t xml:space="preserve">into </w:t>
      </w:r>
      <w:r w:rsidR="00F93B62">
        <w:rPr>
          <w:rFonts w:ascii="Arial" w:hAnsi="Arial"/>
          <w:sz w:val="22"/>
          <w:szCs w:val="22"/>
        </w:rPr>
        <w:t xml:space="preserve">account  </w:t>
      </w:r>
    </w:p>
    <w:p w:rsidR="00062D48" w:rsidRPr="00123E3C" w:rsidRDefault="00062D48" w:rsidP="00062D48">
      <w:pPr>
        <w:tabs>
          <w:tab w:val="left" w:pos="567"/>
        </w:tabs>
        <w:ind w:left="567" w:hanging="567"/>
        <w:rPr>
          <w:rFonts w:ascii="Arial" w:hAnsi="Arial"/>
          <w:sz w:val="22"/>
          <w:szCs w:val="22"/>
        </w:rPr>
      </w:pPr>
    </w:p>
    <w:p w:rsidR="00597587" w:rsidRDefault="00062D48" w:rsidP="00062D48">
      <w:pPr>
        <w:tabs>
          <w:tab w:val="left" w:pos="567"/>
        </w:tabs>
        <w:ind w:left="567" w:hanging="567"/>
        <w:rPr>
          <w:rFonts w:ascii="Arial" w:hAnsi="Arial"/>
          <w:sz w:val="22"/>
          <w:szCs w:val="22"/>
        </w:rPr>
      </w:pPr>
      <w:r w:rsidRPr="00123E3C">
        <w:rPr>
          <w:rFonts w:ascii="Arial" w:hAnsi="Arial"/>
          <w:sz w:val="22"/>
          <w:szCs w:val="22"/>
        </w:rPr>
        <w:tab/>
        <w:t>All operatives</w:t>
      </w:r>
      <w:r w:rsidR="002F7B9A">
        <w:rPr>
          <w:rFonts w:ascii="Arial" w:hAnsi="Arial"/>
          <w:sz w:val="22"/>
          <w:szCs w:val="22"/>
        </w:rPr>
        <w:t xml:space="preserve"> </w:t>
      </w:r>
      <w:r w:rsidRPr="00123E3C">
        <w:rPr>
          <w:rFonts w:ascii="Arial" w:hAnsi="Arial"/>
          <w:sz w:val="22"/>
          <w:szCs w:val="22"/>
        </w:rPr>
        <w:t>must be trained in use of spill kits</w:t>
      </w:r>
      <w:r w:rsidR="002C6FEA">
        <w:rPr>
          <w:rFonts w:ascii="Arial" w:hAnsi="Arial"/>
          <w:sz w:val="22"/>
          <w:szCs w:val="22"/>
        </w:rPr>
        <w:t xml:space="preserve">. </w:t>
      </w:r>
      <w:r w:rsidR="00447A85">
        <w:rPr>
          <w:rFonts w:ascii="Arial" w:hAnsi="Arial"/>
          <w:sz w:val="22"/>
          <w:szCs w:val="22"/>
        </w:rPr>
        <w:t xml:space="preserve">Where works are anticipated to last more than 30 days or are being carried out in </w:t>
      </w:r>
      <w:r w:rsidR="0008752E">
        <w:rPr>
          <w:rFonts w:ascii="Arial" w:hAnsi="Arial"/>
          <w:sz w:val="22"/>
          <w:szCs w:val="22"/>
        </w:rPr>
        <w:t xml:space="preserve">an environmental </w:t>
      </w:r>
      <w:r w:rsidR="00072D72">
        <w:rPr>
          <w:rFonts w:ascii="Arial" w:hAnsi="Arial"/>
          <w:sz w:val="22"/>
          <w:szCs w:val="22"/>
        </w:rPr>
        <w:t>sensitive</w:t>
      </w:r>
      <w:r w:rsidR="0008752E">
        <w:rPr>
          <w:rFonts w:ascii="Arial" w:hAnsi="Arial"/>
          <w:sz w:val="22"/>
          <w:szCs w:val="22"/>
        </w:rPr>
        <w:t xml:space="preserve"> site where the risk of spills have</w:t>
      </w:r>
      <w:r w:rsidR="00072D72">
        <w:rPr>
          <w:rFonts w:ascii="Arial" w:hAnsi="Arial"/>
          <w:sz w:val="22"/>
          <w:szCs w:val="22"/>
        </w:rPr>
        <w:t xml:space="preserve"> the potential for</w:t>
      </w:r>
      <w:r w:rsidR="00447A85">
        <w:rPr>
          <w:rFonts w:ascii="Arial" w:hAnsi="Arial"/>
          <w:sz w:val="22"/>
          <w:szCs w:val="22"/>
        </w:rPr>
        <w:t xml:space="preserve"> significant impact, in addition a mock exercise will be undertaken within 2 weeks</w:t>
      </w:r>
      <w:r w:rsidR="005D0CC7">
        <w:rPr>
          <w:rFonts w:ascii="Arial" w:hAnsi="Arial"/>
          <w:sz w:val="22"/>
          <w:szCs w:val="22"/>
        </w:rPr>
        <w:t xml:space="preserve"> as standard unless</w:t>
      </w:r>
      <w:r w:rsidR="00447A85">
        <w:rPr>
          <w:rFonts w:ascii="Arial" w:hAnsi="Arial"/>
          <w:sz w:val="22"/>
          <w:szCs w:val="22"/>
        </w:rPr>
        <w:t xml:space="preserve"> defined in the CPP or site pack.</w:t>
      </w:r>
    </w:p>
    <w:p w:rsidR="006E08A3" w:rsidRDefault="006E08A3" w:rsidP="00062D48">
      <w:pPr>
        <w:tabs>
          <w:tab w:val="left" w:pos="567"/>
        </w:tabs>
        <w:ind w:left="567" w:hanging="567"/>
        <w:rPr>
          <w:rFonts w:ascii="Arial" w:hAnsi="Arial"/>
          <w:sz w:val="22"/>
          <w:szCs w:val="22"/>
        </w:rPr>
      </w:pPr>
    </w:p>
    <w:p w:rsidR="00597587" w:rsidRDefault="00CA7A4D" w:rsidP="00062D48">
      <w:pPr>
        <w:tabs>
          <w:tab w:val="left" w:pos="567"/>
        </w:tabs>
        <w:ind w:left="567" w:hanging="567"/>
        <w:rPr>
          <w:rStyle w:val="CommentReference"/>
        </w:rPr>
      </w:pPr>
      <w:r>
        <w:rPr>
          <w:rFonts w:ascii="Arial" w:hAnsi="Arial"/>
          <w:sz w:val="22"/>
          <w:szCs w:val="22"/>
        </w:rPr>
        <w:t xml:space="preserve"> </w:t>
      </w:r>
      <w:r w:rsidR="006E08A3">
        <w:rPr>
          <w:rFonts w:ascii="Arial" w:hAnsi="Arial"/>
          <w:sz w:val="22"/>
          <w:szCs w:val="22"/>
        </w:rPr>
        <w:tab/>
      </w:r>
      <w:r w:rsidR="00597587">
        <w:rPr>
          <w:rFonts w:ascii="Arial" w:hAnsi="Arial"/>
          <w:sz w:val="22"/>
          <w:szCs w:val="22"/>
        </w:rPr>
        <w:t>Where other risks exist (</w:t>
      </w:r>
      <w:r w:rsidR="00072D72">
        <w:rPr>
          <w:rFonts w:ascii="Arial" w:hAnsi="Arial"/>
          <w:sz w:val="22"/>
          <w:szCs w:val="22"/>
        </w:rPr>
        <w:t xml:space="preserve">i.e. </w:t>
      </w:r>
      <w:r w:rsidR="00597587">
        <w:rPr>
          <w:rFonts w:ascii="Arial" w:hAnsi="Arial"/>
          <w:sz w:val="22"/>
          <w:szCs w:val="22"/>
        </w:rPr>
        <w:t xml:space="preserve">silt, grout etc) </w:t>
      </w:r>
      <w:r w:rsidR="00072D72">
        <w:rPr>
          <w:rFonts w:ascii="Arial" w:hAnsi="Arial"/>
          <w:sz w:val="22"/>
          <w:szCs w:val="22"/>
        </w:rPr>
        <w:t xml:space="preserve">formal </w:t>
      </w:r>
      <w:r w:rsidR="004B16E7">
        <w:rPr>
          <w:rFonts w:ascii="Arial" w:hAnsi="Arial"/>
          <w:sz w:val="22"/>
          <w:szCs w:val="22"/>
        </w:rPr>
        <w:t xml:space="preserve">site specific </w:t>
      </w:r>
      <w:r w:rsidR="00072D72">
        <w:rPr>
          <w:rFonts w:ascii="Arial" w:hAnsi="Arial"/>
          <w:sz w:val="22"/>
          <w:szCs w:val="22"/>
        </w:rPr>
        <w:t>arrangements</w:t>
      </w:r>
      <w:r w:rsidR="00AD19EC">
        <w:rPr>
          <w:rFonts w:ascii="Arial" w:hAnsi="Arial"/>
          <w:sz w:val="22"/>
          <w:szCs w:val="22"/>
        </w:rPr>
        <w:t xml:space="preserve"> including communications lines</w:t>
      </w:r>
      <w:r w:rsidR="00072D72">
        <w:rPr>
          <w:rFonts w:ascii="Arial" w:hAnsi="Arial"/>
          <w:sz w:val="22"/>
          <w:szCs w:val="22"/>
        </w:rPr>
        <w:t xml:space="preserve"> must be developed and </w:t>
      </w:r>
      <w:r w:rsidR="00597587">
        <w:rPr>
          <w:rFonts w:ascii="Arial" w:hAnsi="Arial"/>
          <w:sz w:val="22"/>
          <w:szCs w:val="22"/>
        </w:rPr>
        <w:t xml:space="preserve">operatives must be trained </w:t>
      </w:r>
      <w:r w:rsidR="004A7DF7">
        <w:rPr>
          <w:rFonts w:ascii="Arial" w:hAnsi="Arial"/>
          <w:sz w:val="22"/>
          <w:szCs w:val="22"/>
        </w:rPr>
        <w:t>in th</w:t>
      </w:r>
      <w:r w:rsidR="004B16E7">
        <w:rPr>
          <w:rFonts w:ascii="Arial" w:hAnsi="Arial"/>
          <w:sz w:val="22"/>
          <w:szCs w:val="22"/>
        </w:rPr>
        <w:t>ese.</w:t>
      </w:r>
    </w:p>
    <w:p w:rsidR="002C6FEA" w:rsidRDefault="00597587" w:rsidP="00062D48">
      <w:pPr>
        <w:tabs>
          <w:tab w:val="left" w:pos="567"/>
        </w:tabs>
        <w:ind w:left="567" w:hanging="567"/>
        <w:rPr>
          <w:rFonts w:ascii="Arial" w:hAnsi="Arial"/>
          <w:sz w:val="22"/>
          <w:szCs w:val="22"/>
        </w:rPr>
      </w:pPr>
      <w:r>
        <w:rPr>
          <w:rFonts w:ascii="Arial" w:hAnsi="Arial"/>
          <w:sz w:val="22"/>
          <w:szCs w:val="22"/>
        </w:rPr>
        <w:t xml:space="preserve"> </w:t>
      </w:r>
    </w:p>
    <w:p w:rsidR="002C6FEA" w:rsidRDefault="002C6FEA" w:rsidP="00062D48">
      <w:pPr>
        <w:tabs>
          <w:tab w:val="left" w:pos="567"/>
        </w:tabs>
        <w:ind w:left="567" w:hanging="567"/>
        <w:rPr>
          <w:rFonts w:ascii="Arial" w:hAnsi="Arial"/>
          <w:sz w:val="22"/>
          <w:szCs w:val="22"/>
        </w:rPr>
      </w:pPr>
      <w:r>
        <w:rPr>
          <w:rFonts w:ascii="Arial" w:hAnsi="Arial"/>
          <w:sz w:val="22"/>
          <w:szCs w:val="22"/>
        </w:rPr>
        <w:tab/>
        <w:t>Spill kits must be appropriate to the risk</w:t>
      </w:r>
      <w:r w:rsidR="0026202F">
        <w:rPr>
          <w:rFonts w:ascii="Arial" w:hAnsi="Arial"/>
          <w:sz w:val="22"/>
          <w:szCs w:val="22"/>
        </w:rPr>
        <w:t xml:space="preserve"> and amount of fuel </w:t>
      </w:r>
      <w:r w:rsidR="002F7B9A">
        <w:rPr>
          <w:rFonts w:ascii="Arial" w:hAnsi="Arial"/>
          <w:sz w:val="22"/>
          <w:szCs w:val="22"/>
        </w:rPr>
        <w:t xml:space="preserve">and oils </w:t>
      </w:r>
      <w:r w:rsidR="0026202F">
        <w:rPr>
          <w:rFonts w:ascii="Arial" w:hAnsi="Arial"/>
          <w:sz w:val="22"/>
          <w:szCs w:val="22"/>
        </w:rPr>
        <w:t>on site</w:t>
      </w:r>
      <w:r w:rsidR="009E4653">
        <w:rPr>
          <w:rFonts w:ascii="Arial" w:hAnsi="Arial"/>
          <w:sz w:val="22"/>
          <w:szCs w:val="22"/>
        </w:rPr>
        <w:t>.</w:t>
      </w:r>
      <w:r>
        <w:rPr>
          <w:rFonts w:ascii="Arial" w:hAnsi="Arial"/>
          <w:sz w:val="22"/>
          <w:szCs w:val="22"/>
        </w:rPr>
        <w:t xml:space="preserve"> </w:t>
      </w:r>
      <w:r w:rsidR="009E4653">
        <w:rPr>
          <w:rFonts w:ascii="Arial" w:hAnsi="Arial"/>
          <w:sz w:val="22"/>
          <w:szCs w:val="22"/>
        </w:rPr>
        <w:t>C</w:t>
      </w:r>
      <w:r>
        <w:rPr>
          <w:rFonts w:ascii="Arial" w:hAnsi="Arial"/>
          <w:sz w:val="22"/>
          <w:szCs w:val="22"/>
        </w:rPr>
        <w:t>onsideration will be given to the provision</w:t>
      </w:r>
      <w:r w:rsidR="00CA7A4D">
        <w:rPr>
          <w:rFonts w:ascii="Arial" w:hAnsi="Arial"/>
          <w:sz w:val="22"/>
          <w:szCs w:val="22"/>
        </w:rPr>
        <w:t xml:space="preserve"> </w:t>
      </w:r>
      <w:r>
        <w:rPr>
          <w:rFonts w:ascii="Arial" w:hAnsi="Arial"/>
          <w:sz w:val="22"/>
          <w:szCs w:val="22"/>
        </w:rPr>
        <w:t xml:space="preserve">of suitable PPE </w:t>
      </w:r>
      <w:r w:rsidR="00405725">
        <w:rPr>
          <w:rFonts w:ascii="Arial" w:hAnsi="Arial"/>
          <w:sz w:val="22"/>
          <w:szCs w:val="22"/>
        </w:rPr>
        <w:t>(</w:t>
      </w:r>
      <w:r w:rsidR="00815130">
        <w:rPr>
          <w:rFonts w:ascii="Arial" w:hAnsi="Arial"/>
          <w:sz w:val="22"/>
          <w:szCs w:val="22"/>
        </w:rPr>
        <w:t>such as</w:t>
      </w:r>
      <w:r w:rsidR="00405725">
        <w:rPr>
          <w:rFonts w:ascii="Arial" w:hAnsi="Arial"/>
          <w:sz w:val="22"/>
          <w:szCs w:val="22"/>
        </w:rPr>
        <w:t xml:space="preserve"> </w:t>
      </w:r>
      <w:r w:rsidR="003978D4">
        <w:rPr>
          <w:rFonts w:ascii="Arial" w:hAnsi="Arial"/>
          <w:sz w:val="22"/>
          <w:szCs w:val="22"/>
        </w:rPr>
        <w:t xml:space="preserve">impermeable </w:t>
      </w:r>
      <w:r w:rsidR="00405725">
        <w:rPr>
          <w:rFonts w:ascii="Arial" w:hAnsi="Arial"/>
          <w:sz w:val="22"/>
          <w:szCs w:val="22"/>
        </w:rPr>
        <w:t>g</w:t>
      </w:r>
      <w:r>
        <w:rPr>
          <w:rFonts w:ascii="Arial" w:hAnsi="Arial"/>
          <w:sz w:val="22"/>
          <w:szCs w:val="22"/>
        </w:rPr>
        <w:t>loves)</w:t>
      </w:r>
      <w:r w:rsidR="009D5D9E">
        <w:rPr>
          <w:rFonts w:ascii="Arial" w:hAnsi="Arial"/>
          <w:sz w:val="22"/>
          <w:szCs w:val="22"/>
        </w:rPr>
        <w:t>, maintenance of the kits</w:t>
      </w:r>
      <w:r>
        <w:rPr>
          <w:rFonts w:ascii="Arial" w:hAnsi="Arial"/>
          <w:sz w:val="22"/>
          <w:szCs w:val="22"/>
        </w:rPr>
        <w:t xml:space="preserve"> </w:t>
      </w:r>
      <w:r w:rsidR="001B2DE8">
        <w:rPr>
          <w:rFonts w:ascii="Arial" w:hAnsi="Arial"/>
          <w:sz w:val="22"/>
          <w:szCs w:val="22"/>
        </w:rPr>
        <w:t>and where the kits</w:t>
      </w:r>
      <w:r w:rsidR="009D5D9E">
        <w:rPr>
          <w:rFonts w:ascii="Arial" w:hAnsi="Arial"/>
          <w:sz w:val="22"/>
          <w:szCs w:val="22"/>
        </w:rPr>
        <w:t xml:space="preserve"> will be located on the site.</w:t>
      </w:r>
    </w:p>
    <w:p w:rsidR="00B35DAF" w:rsidRDefault="00B35DAF" w:rsidP="00744DC6">
      <w:pPr>
        <w:tabs>
          <w:tab w:val="left" w:pos="567"/>
        </w:tabs>
        <w:rPr>
          <w:rFonts w:ascii="Arial" w:hAnsi="Arial"/>
          <w:sz w:val="22"/>
          <w:szCs w:val="22"/>
        </w:rPr>
      </w:pPr>
    </w:p>
    <w:p w:rsidR="00744DC6" w:rsidRPr="00123E3C" w:rsidRDefault="00744DC6" w:rsidP="00062D48">
      <w:pPr>
        <w:tabs>
          <w:tab w:val="left" w:pos="567"/>
        </w:tabs>
        <w:ind w:left="567" w:hanging="567"/>
        <w:rPr>
          <w:rFonts w:ascii="Arial" w:hAnsi="Arial"/>
          <w:sz w:val="22"/>
          <w:szCs w:val="22"/>
        </w:rPr>
      </w:pPr>
      <w:r>
        <w:rPr>
          <w:rFonts w:ascii="Arial" w:hAnsi="Arial"/>
          <w:sz w:val="22"/>
          <w:szCs w:val="22"/>
        </w:rPr>
        <w:tab/>
        <w:t>Provision must be made on all sites for the disposal of hazardous waste (e.g. following spills)</w:t>
      </w:r>
    </w:p>
    <w:p w:rsidR="00062D48" w:rsidRPr="00123E3C" w:rsidRDefault="00062D48" w:rsidP="00062D48">
      <w:pPr>
        <w:tabs>
          <w:tab w:val="left" w:pos="567"/>
        </w:tabs>
        <w:ind w:left="567" w:hanging="567"/>
        <w:rPr>
          <w:rFonts w:ascii="Arial" w:hAnsi="Arial"/>
          <w:sz w:val="22"/>
          <w:szCs w:val="22"/>
        </w:rPr>
      </w:pPr>
    </w:p>
    <w:p w:rsidR="00B02236" w:rsidRPr="00123E3C" w:rsidRDefault="00B02236" w:rsidP="00544BDA">
      <w:pPr>
        <w:ind w:left="567"/>
      </w:pPr>
    </w:p>
    <w:p w:rsidR="00062D48" w:rsidRPr="00123E3C" w:rsidRDefault="000B3A6A" w:rsidP="00062D48">
      <w:pPr>
        <w:tabs>
          <w:tab w:val="left" w:pos="567"/>
        </w:tabs>
        <w:rPr>
          <w:rFonts w:ascii="Arial" w:hAnsi="Arial"/>
          <w:b/>
          <w:color w:val="034B89"/>
          <w:sz w:val="22"/>
          <w:szCs w:val="22"/>
        </w:rPr>
      </w:pPr>
      <w:r w:rsidRPr="00123E3C">
        <w:rPr>
          <w:rFonts w:ascii="Arial" w:hAnsi="Arial"/>
          <w:b/>
          <w:color w:val="034B89"/>
          <w:sz w:val="22"/>
          <w:szCs w:val="22"/>
        </w:rPr>
        <w:t>6.3    Welfare</w:t>
      </w:r>
      <w:r w:rsidR="00062D48" w:rsidRPr="00123E3C">
        <w:rPr>
          <w:rFonts w:ascii="Arial" w:hAnsi="Arial"/>
          <w:b/>
          <w:color w:val="034B89"/>
          <w:sz w:val="22"/>
          <w:szCs w:val="22"/>
        </w:rPr>
        <w:t xml:space="preserve"> Provision</w:t>
      </w:r>
    </w:p>
    <w:p w:rsidR="00062D48" w:rsidRPr="00123E3C" w:rsidRDefault="00062D48" w:rsidP="00906FB6">
      <w:pPr>
        <w:pStyle w:val="BodyTextIndent2"/>
        <w:tabs>
          <w:tab w:val="left" w:pos="567"/>
        </w:tabs>
        <w:ind w:left="0"/>
        <w:rPr>
          <w:rFonts w:ascii="Arial" w:hAnsi="Arial"/>
          <w:sz w:val="22"/>
          <w:szCs w:val="22"/>
        </w:rPr>
      </w:pPr>
    </w:p>
    <w:p w:rsidR="00062D48" w:rsidRDefault="00062D48" w:rsidP="00A73BB5">
      <w:pPr>
        <w:tabs>
          <w:tab w:val="left" w:pos="993"/>
        </w:tabs>
        <w:ind w:left="567"/>
        <w:rPr>
          <w:rFonts w:ascii="Arial" w:hAnsi="Arial"/>
          <w:sz w:val="22"/>
          <w:szCs w:val="22"/>
        </w:rPr>
      </w:pPr>
      <w:r w:rsidRPr="00123E3C">
        <w:rPr>
          <w:rFonts w:ascii="Arial" w:hAnsi="Arial"/>
          <w:sz w:val="22"/>
          <w:szCs w:val="22"/>
        </w:rPr>
        <w:t xml:space="preserve">Shower facilities </w:t>
      </w:r>
      <w:r w:rsidR="00732DDA">
        <w:rPr>
          <w:rFonts w:ascii="Arial" w:hAnsi="Arial"/>
          <w:sz w:val="22"/>
          <w:szCs w:val="22"/>
        </w:rPr>
        <w:t xml:space="preserve">will be provided in line with legislative requirements, </w:t>
      </w:r>
      <w:r w:rsidR="00906FB6">
        <w:rPr>
          <w:rFonts w:ascii="Arial" w:hAnsi="Arial"/>
          <w:sz w:val="22"/>
          <w:szCs w:val="22"/>
        </w:rPr>
        <w:t xml:space="preserve">based on </w:t>
      </w:r>
      <w:r w:rsidR="00732DDA">
        <w:rPr>
          <w:rFonts w:ascii="Arial" w:hAnsi="Arial"/>
          <w:sz w:val="22"/>
          <w:szCs w:val="22"/>
        </w:rPr>
        <w:t>r</w:t>
      </w:r>
      <w:r w:rsidR="00906FB6">
        <w:rPr>
          <w:rFonts w:ascii="Arial" w:hAnsi="Arial"/>
          <w:sz w:val="22"/>
          <w:szCs w:val="22"/>
        </w:rPr>
        <w:t xml:space="preserve">isk assessment. On projects employing more than 4 people and lasting </w:t>
      </w:r>
      <w:r w:rsidR="00732DDA">
        <w:rPr>
          <w:rFonts w:ascii="Arial" w:hAnsi="Arial"/>
          <w:sz w:val="22"/>
          <w:szCs w:val="22"/>
        </w:rPr>
        <w:t>more than</w:t>
      </w:r>
      <w:r w:rsidR="00906FB6">
        <w:rPr>
          <w:rFonts w:ascii="Arial" w:hAnsi="Arial"/>
          <w:sz w:val="22"/>
          <w:szCs w:val="22"/>
        </w:rPr>
        <w:t xml:space="preserve"> 30 days, the contractor will </w:t>
      </w:r>
      <w:r w:rsidR="009E4653">
        <w:rPr>
          <w:rFonts w:ascii="Arial" w:hAnsi="Arial"/>
          <w:sz w:val="22"/>
          <w:szCs w:val="22"/>
        </w:rPr>
        <w:t xml:space="preserve">consult </w:t>
      </w:r>
      <w:r w:rsidR="00732DDA">
        <w:rPr>
          <w:rFonts w:ascii="Arial" w:hAnsi="Arial"/>
          <w:sz w:val="22"/>
          <w:szCs w:val="22"/>
        </w:rPr>
        <w:t xml:space="preserve">site staff </w:t>
      </w:r>
      <w:r w:rsidR="009E4653">
        <w:rPr>
          <w:rFonts w:ascii="Arial" w:hAnsi="Arial"/>
          <w:sz w:val="22"/>
          <w:szCs w:val="22"/>
        </w:rPr>
        <w:t xml:space="preserve">whether they </w:t>
      </w:r>
      <w:r w:rsidR="00732DDA">
        <w:rPr>
          <w:rFonts w:ascii="Arial" w:hAnsi="Arial"/>
          <w:sz w:val="22"/>
          <w:szCs w:val="22"/>
        </w:rPr>
        <w:t>wish to have these facilities</w:t>
      </w:r>
      <w:r w:rsidR="009D5D9E">
        <w:rPr>
          <w:rFonts w:ascii="Arial" w:hAnsi="Arial"/>
          <w:sz w:val="22"/>
          <w:szCs w:val="22"/>
        </w:rPr>
        <w:t xml:space="preserve"> and record the fact</w:t>
      </w:r>
      <w:r w:rsidR="00732DDA">
        <w:rPr>
          <w:rFonts w:ascii="Arial" w:hAnsi="Arial"/>
          <w:sz w:val="22"/>
          <w:szCs w:val="22"/>
        </w:rPr>
        <w:t>.</w:t>
      </w:r>
      <w:r w:rsidR="00DB4ACD">
        <w:rPr>
          <w:rFonts w:ascii="Arial" w:hAnsi="Arial"/>
          <w:sz w:val="22"/>
          <w:szCs w:val="22"/>
        </w:rPr>
        <w:t xml:space="preserve"> </w:t>
      </w:r>
      <w:r w:rsidR="009E4653">
        <w:rPr>
          <w:rFonts w:ascii="Arial" w:hAnsi="Arial"/>
          <w:sz w:val="22"/>
          <w:szCs w:val="22"/>
        </w:rPr>
        <w:t>Otherwise s</w:t>
      </w:r>
      <w:r w:rsidR="00906FB6">
        <w:rPr>
          <w:rFonts w:ascii="Arial" w:hAnsi="Arial"/>
          <w:sz w:val="22"/>
          <w:szCs w:val="22"/>
        </w:rPr>
        <w:t xml:space="preserve">hower facilities </w:t>
      </w:r>
      <w:r w:rsidR="00744DC6">
        <w:rPr>
          <w:rFonts w:ascii="Arial" w:hAnsi="Arial"/>
          <w:sz w:val="22"/>
          <w:szCs w:val="22"/>
        </w:rPr>
        <w:t xml:space="preserve">no longer need to </w:t>
      </w:r>
      <w:r w:rsidR="00906FB6">
        <w:rPr>
          <w:rFonts w:ascii="Arial" w:hAnsi="Arial"/>
          <w:sz w:val="22"/>
          <w:szCs w:val="22"/>
        </w:rPr>
        <w:t>be provided under this Code of Practice</w:t>
      </w:r>
      <w:r w:rsidR="009E4653">
        <w:rPr>
          <w:rFonts w:ascii="Arial" w:hAnsi="Arial"/>
          <w:sz w:val="22"/>
          <w:szCs w:val="22"/>
        </w:rPr>
        <w:t>.</w:t>
      </w:r>
    </w:p>
    <w:p w:rsidR="00906FB6" w:rsidRDefault="00906FB6" w:rsidP="00906FB6">
      <w:pPr>
        <w:tabs>
          <w:tab w:val="left" w:pos="993"/>
        </w:tabs>
        <w:rPr>
          <w:rFonts w:ascii="Arial" w:hAnsi="Arial"/>
          <w:sz w:val="22"/>
          <w:szCs w:val="22"/>
        </w:rPr>
      </w:pPr>
    </w:p>
    <w:p w:rsidR="00906FB6" w:rsidRDefault="00906FB6" w:rsidP="00A73BB5">
      <w:pPr>
        <w:tabs>
          <w:tab w:val="left" w:pos="993"/>
        </w:tabs>
        <w:ind w:firstLine="567"/>
        <w:rPr>
          <w:rFonts w:ascii="Arial" w:hAnsi="Arial"/>
          <w:sz w:val="22"/>
          <w:szCs w:val="22"/>
        </w:rPr>
      </w:pPr>
      <w:r>
        <w:rPr>
          <w:rFonts w:ascii="Arial" w:hAnsi="Arial"/>
          <w:sz w:val="22"/>
          <w:szCs w:val="22"/>
        </w:rPr>
        <w:t xml:space="preserve">In addition </w:t>
      </w:r>
      <w:r w:rsidR="0088789F">
        <w:rPr>
          <w:rFonts w:ascii="Arial" w:hAnsi="Arial"/>
          <w:sz w:val="22"/>
          <w:szCs w:val="22"/>
        </w:rPr>
        <w:t>to legislative welfare requirements construction sites will have</w:t>
      </w:r>
      <w:r w:rsidRPr="00123E3C">
        <w:rPr>
          <w:rFonts w:ascii="Arial" w:hAnsi="Arial"/>
          <w:sz w:val="22"/>
          <w:szCs w:val="22"/>
        </w:rPr>
        <w:t>:</w:t>
      </w:r>
    </w:p>
    <w:p w:rsidR="00906FB6" w:rsidRPr="00123E3C" w:rsidRDefault="00906FB6" w:rsidP="00906FB6">
      <w:pPr>
        <w:tabs>
          <w:tab w:val="left" w:pos="993"/>
        </w:tabs>
        <w:rPr>
          <w:rFonts w:ascii="Arial" w:hAnsi="Arial"/>
          <w:sz w:val="22"/>
          <w:szCs w:val="22"/>
        </w:rPr>
      </w:pPr>
    </w:p>
    <w:p w:rsidR="00062D48" w:rsidRPr="00123E3C" w:rsidRDefault="00062D48" w:rsidP="00062D48">
      <w:pPr>
        <w:numPr>
          <w:ilvl w:val="0"/>
          <w:numId w:val="7"/>
        </w:numPr>
        <w:tabs>
          <w:tab w:val="left" w:pos="993"/>
          <w:tab w:val="num" w:pos="1134"/>
        </w:tabs>
        <w:ind w:left="993" w:hanging="426"/>
        <w:rPr>
          <w:rFonts w:ascii="Arial" w:hAnsi="Arial"/>
          <w:sz w:val="22"/>
          <w:szCs w:val="22"/>
        </w:rPr>
      </w:pPr>
      <w:r w:rsidRPr="00123E3C">
        <w:rPr>
          <w:rFonts w:ascii="Arial" w:hAnsi="Arial"/>
          <w:sz w:val="22"/>
          <w:szCs w:val="22"/>
        </w:rPr>
        <w:t xml:space="preserve">Housekeeping </w:t>
      </w:r>
      <w:r w:rsidR="00906FB6">
        <w:rPr>
          <w:rFonts w:ascii="Arial" w:hAnsi="Arial"/>
          <w:sz w:val="22"/>
          <w:szCs w:val="22"/>
        </w:rPr>
        <w:t>of all welfare facilities to</w:t>
      </w:r>
      <w:r w:rsidRPr="00123E3C">
        <w:rPr>
          <w:rFonts w:ascii="Arial" w:hAnsi="Arial"/>
          <w:sz w:val="22"/>
          <w:szCs w:val="22"/>
        </w:rPr>
        <w:t xml:space="preserve"> the highest standards; </w:t>
      </w:r>
    </w:p>
    <w:p w:rsidR="00062D48" w:rsidRPr="00123E3C" w:rsidRDefault="00062D48" w:rsidP="00062D48">
      <w:pPr>
        <w:numPr>
          <w:ilvl w:val="0"/>
          <w:numId w:val="7"/>
        </w:numPr>
        <w:tabs>
          <w:tab w:val="left" w:pos="993"/>
          <w:tab w:val="num" w:pos="1134"/>
        </w:tabs>
        <w:ind w:left="993" w:hanging="426"/>
        <w:rPr>
          <w:rFonts w:ascii="Arial" w:hAnsi="Arial"/>
          <w:sz w:val="22"/>
          <w:szCs w:val="22"/>
        </w:rPr>
      </w:pPr>
      <w:r w:rsidRPr="00123E3C">
        <w:rPr>
          <w:rFonts w:ascii="Arial" w:hAnsi="Arial"/>
          <w:sz w:val="22"/>
          <w:szCs w:val="22"/>
        </w:rPr>
        <w:t>a Deb ‘skin care safety board’, or similar, complete with a ‘protect, cleanse, restore’ system in all toilet facilities on sites;</w:t>
      </w:r>
    </w:p>
    <w:p w:rsidR="00062D48" w:rsidRPr="00123E3C" w:rsidRDefault="00062D48" w:rsidP="00062D48">
      <w:pPr>
        <w:numPr>
          <w:ilvl w:val="0"/>
          <w:numId w:val="7"/>
        </w:numPr>
        <w:tabs>
          <w:tab w:val="left" w:pos="993"/>
          <w:tab w:val="num" w:pos="1134"/>
        </w:tabs>
        <w:ind w:left="993" w:hanging="426"/>
        <w:rPr>
          <w:rFonts w:ascii="Arial" w:hAnsi="Arial"/>
          <w:sz w:val="22"/>
          <w:szCs w:val="22"/>
        </w:rPr>
      </w:pPr>
      <w:r w:rsidRPr="00123E3C">
        <w:rPr>
          <w:rFonts w:ascii="Arial" w:hAnsi="Arial"/>
          <w:sz w:val="22"/>
          <w:szCs w:val="22"/>
        </w:rPr>
        <w:t>a separate dispenser sun barrier cream pr</w:t>
      </w:r>
      <w:r w:rsidR="0088789F">
        <w:rPr>
          <w:rFonts w:ascii="Arial" w:hAnsi="Arial"/>
          <w:sz w:val="22"/>
          <w:szCs w:val="22"/>
        </w:rPr>
        <w:t>ovided</w:t>
      </w:r>
      <w:r w:rsidRPr="00123E3C">
        <w:rPr>
          <w:rFonts w:ascii="Arial" w:hAnsi="Arial"/>
          <w:sz w:val="22"/>
          <w:szCs w:val="22"/>
        </w:rPr>
        <w:t xml:space="preserve"> from April to September</w:t>
      </w:r>
    </w:p>
    <w:p w:rsidR="00062D48" w:rsidRPr="00123E3C" w:rsidRDefault="00062D48" w:rsidP="00062D48">
      <w:pPr>
        <w:tabs>
          <w:tab w:val="left" w:pos="993"/>
        </w:tabs>
        <w:ind w:left="567"/>
        <w:rPr>
          <w:rFonts w:ascii="Arial" w:hAnsi="Arial"/>
          <w:sz w:val="22"/>
          <w:szCs w:val="22"/>
        </w:rPr>
      </w:pPr>
    </w:p>
    <w:p w:rsidR="00062D48" w:rsidRPr="00123E3C" w:rsidRDefault="00EA61B8" w:rsidP="00062D48">
      <w:pPr>
        <w:tabs>
          <w:tab w:val="num" w:pos="644"/>
        </w:tabs>
        <w:rPr>
          <w:rFonts w:ascii="Arial" w:hAnsi="Arial"/>
          <w:b/>
          <w:color w:val="034B89"/>
          <w:sz w:val="22"/>
          <w:szCs w:val="22"/>
        </w:rPr>
      </w:pPr>
      <w:r w:rsidRPr="00123E3C">
        <w:rPr>
          <w:rFonts w:ascii="Arial" w:hAnsi="Arial"/>
          <w:b/>
          <w:color w:val="034B89"/>
          <w:sz w:val="22"/>
          <w:szCs w:val="22"/>
        </w:rPr>
        <w:t>6</w:t>
      </w:r>
      <w:r w:rsidR="00062D48" w:rsidRPr="00123E3C">
        <w:rPr>
          <w:rFonts w:ascii="Arial" w:hAnsi="Arial"/>
          <w:b/>
          <w:color w:val="034B89"/>
          <w:sz w:val="22"/>
          <w:szCs w:val="22"/>
        </w:rPr>
        <w:t xml:space="preserve">.4 </w:t>
      </w:r>
      <w:r w:rsidR="000B3A6A" w:rsidRPr="00123E3C">
        <w:rPr>
          <w:rFonts w:ascii="Arial" w:hAnsi="Arial"/>
          <w:b/>
          <w:color w:val="034B89"/>
          <w:sz w:val="22"/>
          <w:szCs w:val="22"/>
        </w:rPr>
        <w:t xml:space="preserve"> </w:t>
      </w:r>
      <w:r w:rsidR="00062D48" w:rsidRPr="00123E3C">
        <w:rPr>
          <w:rFonts w:ascii="Arial" w:hAnsi="Arial"/>
          <w:b/>
          <w:color w:val="034B89"/>
          <w:sz w:val="22"/>
          <w:szCs w:val="22"/>
        </w:rPr>
        <w:t xml:space="preserve">  Housekeeping</w:t>
      </w:r>
    </w:p>
    <w:p w:rsidR="00062D48" w:rsidRPr="00123E3C" w:rsidRDefault="00062D48" w:rsidP="00062D48">
      <w:pPr>
        <w:tabs>
          <w:tab w:val="left" w:pos="567"/>
        </w:tabs>
        <w:ind w:left="567" w:hanging="567"/>
        <w:rPr>
          <w:rFonts w:ascii="Arial" w:hAnsi="Arial"/>
          <w:sz w:val="22"/>
          <w:szCs w:val="22"/>
        </w:rPr>
      </w:pPr>
    </w:p>
    <w:p w:rsidR="00062D48" w:rsidRDefault="00C52449" w:rsidP="00062D48">
      <w:pPr>
        <w:pStyle w:val="BodyTextIndent2"/>
        <w:tabs>
          <w:tab w:val="left" w:pos="567"/>
        </w:tabs>
        <w:ind w:hanging="567"/>
        <w:rPr>
          <w:rFonts w:ascii="Arial" w:hAnsi="Arial"/>
          <w:sz w:val="22"/>
          <w:szCs w:val="22"/>
        </w:rPr>
      </w:pPr>
      <w:r>
        <w:rPr>
          <w:rFonts w:ascii="Arial" w:hAnsi="Arial"/>
          <w:sz w:val="22"/>
          <w:szCs w:val="22"/>
        </w:rPr>
        <w:tab/>
        <w:t xml:space="preserve"> </w:t>
      </w:r>
      <w:r w:rsidR="00732DDA">
        <w:rPr>
          <w:rFonts w:ascii="Arial" w:hAnsi="Arial"/>
          <w:sz w:val="22"/>
          <w:szCs w:val="22"/>
        </w:rPr>
        <w:t xml:space="preserve">Everyone </w:t>
      </w:r>
      <w:r>
        <w:rPr>
          <w:rFonts w:ascii="Arial" w:hAnsi="Arial"/>
          <w:sz w:val="22"/>
          <w:szCs w:val="22"/>
        </w:rPr>
        <w:t>on site</w:t>
      </w:r>
      <w:r w:rsidR="00062D48" w:rsidRPr="00123E3C">
        <w:rPr>
          <w:rFonts w:ascii="Arial" w:hAnsi="Arial"/>
          <w:sz w:val="22"/>
          <w:szCs w:val="22"/>
        </w:rPr>
        <w:t xml:space="preserve"> will ensure that the </w:t>
      </w:r>
      <w:r w:rsidR="0077500A">
        <w:rPr>
          <w:rFonts w:ascii="Arial" w:hAnsi="Arial"/>
          <w:sz w:val="22"/>
          <w:szCs w:val="22"/>
        </w:rPr>
        <w:t xml:space="preserve">highest standard of materials, </w:t>
      </w:r>
      <w:r w:rsidR="00062D48" w:rsidRPr="00123E3C">
        <w:rPr>
          <w:rFonts w:ascii="Arial" w:hAnsi="Arial"/>
          <w:sz w:val="22"/>
          <w:szCs w:val="22"/>
        </w:rPr>
        <w:t xml:space="preserve">waste </w:t>
      </w:r>
      <w:r w:rsidR="009E4653" w:rsidRPr="00123E3C">
        <w:rPr>
          <w:rFonts w:ascii="Arial" w:hAnsi="Arial"/>
          <w:sz w:val="22"/>
          <w:szCs w:val="22"/>
        </w:rPr>
        <w:t>storage</w:t>
      </w:r>
      <w:r w:rsidR="009E4653">
        <w:rPr>
          <w:rFonts w:ascii="Arial" w:hAnsi="Arial"/>
          <w:sz w:val="22"/>
          <w:szCs w:val="22"/>
        </w:rPr>
        <w:t xml:space="preserve"> and </w:t>
      </w:r>
      <w:r w:rsidR="0077500A">
        <w:rPr>
          <w:rFonts w:ascii="Arial" w:hAnsi="Arial"/>
          <w:sz w:val="22"/>
          <w:szCs w:val="22"/>
        </w:rPr>
        <w:t>segregation</w:t>
      </w:r>
      <w:r w:rsidR="00062D48" w:rsidRPr="00123E3C">
        <w:rPr>
          <w:rFonts w:ascii="Arial" w:hAnsi="Arial"/>
          <w:sz w:val="22"/>
          <w:szCs w:val="22"/>
        </w:rPr>
        <w:t>, housekeeping and litter control is established and maintained on site at all times.</w:t>
      </w:r>
    </w:p>
    <w:p w:rsidR="0066420B" w:rsidRDefault="0066420B" w:rsidP="000E4B41">
      <w:pPr>
        <w:pStyle w:val="BodyTextIndent2"/>
        <w:tabs>
          <w:tab w:val="left" w:pos="567"/>
        </w:tabs>
        <w:ind w:left="0"/>
        <w:rPr>
          <w:rFonts w:ascii="Arial" w:hAnsi="Arial"/>
          <w:sz w:val="22"/>
          <w:szCs w:val="22"/>
        </w:rPr>
      </w:pPr>
    </w:p>
    <w:p w:rsidR="0066420B" w:rsidRDefault="0066420B" w:rsidP="00062D48">
      <w:pPr>
        <w:pStyle w:val="BodyTextIndent3"/>
        <w:tabs>
          <w:tab w:val="left" w:pos="567"/>
        </w:tabs>
        <w:ind w:hanging="567"/>
        <w:jc w:val="left"/>
        <w:rPr>
          <w:rFonts w:ascii="Arial" w:hAnsi="Arial"/>
          <w:sz w:val="22"/>
          <w:szCs w:val="22"/>
        </w:rPr>
      </w:pPr>
    </w:p>
    <w:p w:rsidR="009D5D9E" w:rsidRDefault="009D5D9E" w:rsidP="00062D48">
      <w:pPr>
        <w:pStyle w:val="BodyTextIndent3"/>
        <w:tabs>
          <w:tab w:val="left" w:pos="567"/>
        </w:tabs>
        <w:ind w:hanging="567"/>
        <w:jc w:val="left"/>
        <w:rPr>
          <w:rFonts w:ascii="Arial" w:hAnsi="Arial"/>
          <w:sz w:val="22"/>
          <w:szCs w:val="22"/>
        </w:rPr>
      </w:pPr>
    </w:p>
    <w:p w:rsidR="009D5D9E" w:rsidRDefault="009D5D9E" w:rsidP="00062D48">
      <w:pPr>
        <w:pStyle w:val="BodyTextIndent3"/>
        <w:tabs>
          <w:tab w:val="left" w:pos="567"/>
        </w:tabs>
        <w:ind w:hanging="567"/>
        <w:jc w:val="left"/>
        <w:rPr>
          <w:rFonts w:ascii="Arial" w:hAnsi="Arial"/>
          <w:sz w:val="22"/>
          <w:szCs w:val="22"/>
        </w:rPr>
      </w:pPr>
    </w:p>
    <w:p w:rsidR="009D5D9E" w:rsidRPr="00123E3C" w:rsidRDefault="009D5D9E" w:rsidP="00062D48">
      <w:pPr>
        <w:pStyle w:val="BodyTextIndent3"/>
        <w:tabs>
          <w:tab w:val="left" w:pos="567"/>
        </w:tabs>
        <w:ind w:hanging="567"/>
        <w:jc w:val="left"/>
        <w:rPr>
          <w:rFonts w:ascii="Arial" w:hAnsi="Arial"/>
          <w:sz w:val="22"/>
          <w:szCs w:val="22"/>
        </w:rPr>
      </w:pPr>
    </w:p>
    <w:p w:rsidR="00062D48" w:rsidRPr="00123E3C" w:rsidRDefault="00EA61B8" w:rsidP="00062D48">
      <w:pPr>
        <w:tabs>
          <w:tab w:val="left" w:pos="567"/>
        </w:tabs>
        <w:rPr>
          <w:rFonts w:ascii="Arial" w:hAnsi="Arial"/>
          <w:b/>
          <w:color w:val="034B89"/>
          <w:sz w:val="22"/>
          <w:szCs w:val="22"/>
        </w:rPr>
      </w:pPr>
      <w:r w:rsidRPr="00123E3C">
        <w:rPr>
          <w:rFonts w:ascii="Arial" w:hAnsi="Arial"/>
          <w:b/>
          <w:color w:val="034B89"/>
          <w:sz w:val="22"/>
          <w:szCs w:val="22"/>
        </w:rPr>
        <w:t>6</w:t>
      </w:r>
      <w:r w:rsidR="00062D48" w:rsidRPr="00123E3C">
        <w:rPr>
          <w:rFonts w:ascii="Arial" w:hAnsi="Arial"/>
          <w:b/>
          <w:color w:val="034B89"/>
          <w:sz w:val="22"/>
          <w:szCs w:val="22"/>
        </w:rPr>
        <w:t>.5    Mandatory Personal Protective Equipment (PPE)</w:t>
      </w:r>
    </w:p>
    <w:p w:rsidR="00062D48" w:rsidRPr="00123E3C" w:rsidRDefault="00062D48" w:rsidP="00062D48">
      <w:pPr>
        <w:tabs>
          <w:tab w:val="left" w:pos="567"/>
        </w:tabs>
        <w:ind w:left="567" w:hanging="567"/>
        <w:rPr>
          <w:rFonts w:ascii="Arial" w:hAnsi="Arial"/>
          <w:sz w:val="22"/>
          <w:szCs w:val="22"/>
        </w:rPr>
      </w:pPr>
    </w:p>
    <w:p w:rsidR="00062D48" w:rsidRPr="00123E3C" w:rsidRDefault="00062D48" w:rsidP="00062D48">
      <w:pPr>
        <w:tabs>
          <w:tab w:val="left" w:pos="567"/>
        </w:tabs>
        <w:ind w:left="567" w:hanging="567"/>
        <w:rPr>
          <w:rFonts w:ascii="Arial" w:hAnsi="Arial"/>
          <w:sz w:val="22"/>
          <w:szCs w:val="22"/>
        </w:rPr>
      </w:pPr>
      <w:r w:rsidRPr="00123E3C">
        <w:rPr>
          <w:rFonts w:ascii="Arial" w:hAnsi="Arial"/>
          <w:sz w:val="22"/>
          <w:szCs w:val="22"/>
        </w:rPr>
        <w:lastRenderedPageBreak/>
        <w:tab/>
      </w:r>
      <w:r w:rsidR="00B87230">
        <w:rPr>
          <w:rFonts w:ascii="Arial" w:hAnsi="Arial"/>
          <w:sz w:val="22"/>
          <w:szCs w:val="22"/>
        </w:rPr>
        <w:t>Everyone</w:t>
      </w:r>
      <w:r w:rsidRPr="00123E3C">
        <w:rPr>
          <w:rFonts w:ascii="Arial" w:hAnsi="Arial"/>
          <w:sz w:val="22"/>
          <w:szCs w:val="22"/>
        </w:rPr>
        <w:t xml:space="preserve"> </w:t>
      </w:r>
      <w:r w:rsidR="008835B3" w:rsidRPr="00123E3C">
        <w:rPr>
          <w:rFonts w:ascii="Arial" w:hAnsi="Arial"/>
          <w:sz w:val="22"/>
          <w:szCs w:val="22"/>
        </w:rPr>
        <w:t>on our</w:t>
      </w:r>
      <w:r w:rsidRPr="00123E3C">
        <w:rPr>
          <w:rFonts w:ascii="Arial" w:hAnsi="Arial"/>
          <w:sz w:val="22"/>
          <w:szCs w:val="22"/>
        </w:rPr>
        <w:t xml:space="preserve"> projects will wear as a minimum</w:t>
      </w:r>
      <w:r w:rsidR="00B87230">
        <w:rPr>
          <w:rFonts w:ascii="Arial" w:hAnsi="Arial"/>
          <w:sz w:val="22"/>
          <w:szCs w:val="22"/>
        </w:rPr>
        <w:t xml:space="preserve"> on site</w:t>
      </w:r>
      <w:r w:rsidRPr="00123E3C">
        <w:rPr>
          <w:rFonts w:ascii="Arial" w:hAnsi="Arial"/>
          <w:sz w:val="22"/>
          <w:szCs w:val="22"/>
        </w:rPr>
        <w:t>:</w:t>
      </w:r>
    </w:p>
    <w:p w:rsidR="00062D48" w:rsidRPr="00123E3C" w:rsidRDefault="00062D48" w:rsidP="00062D48">
      <w:pPr>
        <w:tabs>
          <w:tab w:val="left" w:pos="567"/>
        </w:tabs>
        <w:ind w:left="567" w:hanging="567"/>
        <w:rPr>
          <w:rFonts w:ascii="Arial" w:hAnsi="Arial"/>
          <w:sz w:val="22"/>
          <w:szCs w:val="22"/>
        </w:rPr>
      </w:pPr>
    </w:p>
    <w:p w:rsidR="00062D48" w:rsidRPr="00123E3C" w:rsidRDefault="00062D48" w:rsidP="00062D48">
      <w:pPr>
        <w:tabs>
          <w:tab w:val="left" w:pos="567"/>
        </w:tabs>
        <w:ind w:left="567" w:hanging="567"/>
        <w:rPr>
          <w:rFonts w:ascii="Arial" w:hAnsi="Arial"/>
          <w:sz w:val="22"/>
          <w:szCs w:val="22"/>
        </w:rPr>
      </w:pPr>
      <w:r w:rsidRPr="00123E3C">
        <w:rPr>
          <w:rFonts w:ascii="Arial" w:hAnsi="Arial"/>
          <w:sz w:val="22"/>
          <w:szCs w:val="22"/>
        </w:rPr>
        <w:tab/>
        <w:t>Long trousers of a suitable kind</w:t>
      </w:r>
    </w:p>
    <w:p w:rsidR="00062D48" w:rsidRPr="00123E3C" w:rsidRDefault="00062D48" w:rsidP="00062D48">
      <w:pPr>
        <w:tabs>
          <w:tab w:val="left" w:pos="567"/>
        </w:tabs>
        <w:ind w:left="567" w:hanging="567"/>
        <w:rPr>
          <w:rFonts w:ascii="Arial" w:hAnsi="Arial"/>
          <w:sz w:val="22"/>
          <w:szCs w:val="22"/>
        </w:rPr>
      </w:pPr>
      <w:r w:rsidRPr="00123E3C">
        <w:rPr>
          <w:rFonts w:ascii="Arial" w:hAnsi="Arial"/>
          <w:sz w:val="22"/>
          <w:szCs w:val="22"/>
        </w:rPr>
        <w:tab/>
        <w:t>Safety boots with steel toe cap and mid sole</w:t>
      </w:r>
    </w:p>
    <w:p w:rsidR="00062D48" w:rsidRPr="00123E3C" w:rsidRDefault="00BE5C7B" w:rsidP="00062D48">
      <w:pPr>
        <w:tabs>
          <w:tab w:val="left" w:pos="567"/>
        </w:tabs>
        <w:ind w:left="567" w:hanging="567"/>
        <w:rPr>
          <w:rFonts w:ascii="Arial" w:hAnsi="Arial"/>
          <w:sz w:val="22"/>
          <w:szCs w:val="22"/>
        </w:rPr>
      </w:pPr>
      <w:r>
        <w:rPr>
          <w:rFonts w:ascii="Arial" w:hAnsi="Arial"/>
          <w:sz w:val="22"/>
          <w:szCs w:val="22"/>
        </w:rPr>
        <w:tab/>
        <w:t>Safety helmet</w:t>
      </w:r>
    </w:p>
    <w:p w:rsidR="00062D48" w:rsidRPr="00123E3C" w:rsidRDefault="00062D48" w:rsidP="00062D48">
      <w:pPr>
        <w:tabs>
          <w:tab w:val="left" w:pos="567"/>
        </w:tabs>
        <w:ind w:left="567" w:hanging="567"/>
        <w:rPr>
          <w:rFonts w:ascii="Arial" w:hAnsi="Arial"/>
          <w:sz w:val="22"/>
          <w:szCs w:val="22"/>
        </w:rPr>
      </w:pPr>
      <w:r w:rsidRPr="00123E3C">
        <w:rPr>
          <w:rFonts w:ascii="Arial" w:hAnsi="Arial"/>
          <w:sz w:val="22"/>
          <w:szCs w:val="22"/>
        </w:rPr>
        <w:tab/>
        <w:t>High visibility vest or jacket</w:t>
      </w:r>
    </w:p>
    <w:p w:rsidR="00062D48" w:rsidRDefault="00062D48" w:rsidP="00062D48">
      <w:pPr>
        <w:tabs>
          <w:tab w:val="left" w:pos="567"/>
        </w:tabs>
        <w:ind w:left="567" w:hanging="567"/>
        <w:rPr>
          <w:rFonts w:ascii="Arial" w:hAnsi="Arial"/>
          <w:sz w:val="22"/>
          <w:szCs w:val="22"/>
        </w:rPr>
      </w:pPr>
      <w:r w:rsidRPr="00123E3C">
        <w:rPr>
          <w:rFonts w:ascii="Arial" w:hAnsi="Arial"/>
          <w:sz w:val="22"/>
          <w:szCs w:val="22"/>
        </w:rPr>
        <w:tab/>
        <w:t>Suitable gloves</w:t>
      </w:r>
    </w:p>
    <w:p w:rsidR="0000213A" w:rsidRPr="00123E3C" w:rsidRDefault="0000213A" w:rsidP="00062D48">
      <w:pPr>
        <w:tabs>
          <w:tab w:val="left" w:pos="567"/>
        </w:tabs>
        <w:ind w:left="567" w:hanging="567"/>
        <w:rPr>
          <w:rFonts w:ascii="Arial" w:hAnsi="Arial"/>
          <w:sz w:val="22"/>
          <w:szCs w:val="22"/>
        </w:rPr>
      </w:pPr>
      <w:r>
        <w:rPr>
          <w:rFonts w:ascii="Arial" w:hAnsi="Arial"/>
          <w:sz w:val="22"/>
          <w:szCs w:val="22"/>
        </w:rPr>
        <w:tab/>
        <w:t>Suitable glasses when carrying out any activity unless the RA removes the requirement</w:t>
      </w:r>
    </w:p>
    <w:p w:rsidR="00062D48" w:rsidRPr="00123E3C" w:rsidRDefault="00062D48" w:rsidP="00062D48">
      <w:pPr>
        <w:tabs>
          <w:tab w:val="left" w:pos="567"/>
        </w:tabs>
        <w:ind w:left="567" w:hanging="567"/>
        <w:rPr>
          <w:rFonts w:ascii="Arial" w:hAnsi="Arial"/>
          <w:sz w:val="22"/>
          <w:szCs w:val="22"/>
        </w:rPr>
      </w:pPr>
    </w:p>
    <w:p w:rsidR="00062D48" w:rsidRPr="00123E3C" w:rsidRDefault="00062D48" w:rsidP="00062D48">
      <w:pPr>
        <w:tabs>
          <w:tab w:val="left" w:pos="567"/>
        </w:tabs>
        <w:ind w:left="567" w:hanging="567"/>
        <w:rPr>
          <w:rFonts w:ascii="Arial" w:hAnsi="Arial"/>
          <w:sz w:val="22"/>
          <w:szCs w:val="22"/>
        </w:rPr>
      </w:pPr>
      <w:r w:rsidRPr="00123E3C">
        <w:rPr>
          <w:rFonts w:ascii="Arial" w:hAnsi="Arial"/>
          <w:sz w:val="22"/>
          <w:szCs w:val="22"/>
        </w:rPr>
        <w:tab/>
      </w:r>
      <w:r w:rsidR="00351125">
        <w:rPr>
          <w:rFonts w:ascii="Arial" w:hAnsi="Arial"/>
          <w:sz w:val="22"/>
          <w:szCs w:val="22"/>
        </w:rPr>
        <w:t>S</w:t>
      </w:r>
      <w:r w:rsidRPr="00123E3C">
        <w:rPr>
          <w:rFonts w:ascii="Arial" w:hAnsi="Arial"/>
          <w:sz w:val="22"/>
          <w:szCs w:val="22"/>
        </w:rPr>
        <w:t>uitable</w:t>
      </w:r>
      <w:r w:rsidR="006322A3">
        <w:rPr>
          <w:rFonts w:ascii="Arial" w:hAnsi="Arial"/>
          <w:sz w:val="22"/>
          <w:szCs w:val="22"/>
        </w:rPr>
        <w:t>, well maintained</w:t>
      </w:r>
      <w:r w:rsidRPr="00123E3C">
        <w:rPr>
          <w:rFonts w:ascii="Arial" w:hAnsi="Arial"/>
          <w:sz w:val="22"/>
          <w:szCs w:val="22"/>
        </w:rPr>
        <w:t xml:space="preserve"> life jackets </w:t>
      </w:r>
      <w:r w:rsidR="00351125">
        <w:rPr>
          <w:rFonts w:ascii="Arial" w:hAnsi="Arial"/>
          <w:sz w:val="22"/>
          <w:szCs w:val="22"/>
        </w:rPr>
        <w:t xml:space="preserve">must be provided </w:t>
      </w:r>
      <w:r w:rsidRPr="00123E3C">
        <w:rPr>
          <w:rFonts w:ascii="Arial" w:hAnsi="Arial"/>
          <w:sz w:val="22"/>
          <w:szCs w:val="22"/>
        </w:rPr>
        <w:t xml:space="preserve">for persons working or visiting the vicinity of deep water, and </w:t>
      </w:r>
      <w:r w:rsidR="00351125">
        <w:rPr>
          <w:rFonts w:ascii="Arial" w:hAnsi="Arial"/>
          <w:sz w:val="22"/>
          <w:szCs w:val="22"/>
        </w:rPr>
        <w:t xml:space="preserve">personnel </w:t>
      </w:r>
      <w:r w:rsidRPr="00123E3C">
        <w:rPr>
          <w:rFonts w:ascii="Arial" w:hAnsi="Arial"/>
          <w:sz w:val="22"/>
          <w:szCs w:val="22"/>
        </w:rPr>
        <w:t xml:space="preserve">must ensure that </w:t>
      </w:r>
      <w:r w:rsidR="00351125">
        <w:rPr>
          <w:rFonts w:ascii="Arial" w:hAnsi="Arial"/>
          <w:sz w:val="22"/>
          <w:szCs w:val="22"/>
        </w:rPr>
        <w:t>life jackets are correctly worn.</w:t>
      </w:r>
    </w:p>
    <w:p w:rsidR="00062D48" w:rsidRPr="00123E3C" w:rsidRDefault="00062D48" w:rsidP="00062D48">
      <w:pPr>
        <w:tabs>
          <w:tab w:val="left" w:pos="567"/>
        </w:tabs>
        <w:ind w:left="567" w:hanging="567"/>
        <w:rPr>
          <w:rFonts w:ascii="Arial" w:hAnsi="Arial"/>
          <w:sz w:val="22"/>
          <w:szCs w:val="22"/>
        </w:rPr>
      </w:pPr>
    </w:p>
    <w:p w:rsidR="00062D48" w:rsidRPr="00123E3C" w:rsidRDefault="00691F0C" w:rsidP="00062D48">
      <w:pPr>
        <w:tabs>
          <w:tab w:val="left" w:pos="567"/>
        </w:tabs>
        <w:ind w:left="567" w:hanging="567"/>
        <w:rPr>
          <w:rFonts w:ascii="Arial" w:hAnsi="Arial"/>
          <w:sz w:val="22"/>
          <w:szCs w:val="22"/>
        </w:rPr>
      </w:pPr>
      <w:r>
        <w:rPr>
          <w:rFonts w:ascii="Arial" w:hAnsi="Arial"/>
          <w:sz w:val="22"/>
          <w:szCs w:val="22"/>
        </w:rPr>
        <w:tab/>
        <w:t>The</w:t>
      </w:r>
      <w:r w:rsidR="00062D48" w:rsidRPr="00123E3C">
        <w:rPr>
          <w:rFonts w:ascii="Arial" w:hAnsi="Arial"/>
          <w:sz w:val="22"/>
          <w:szCs w:val="22"/>
        </w:rPr>
        <w:t xml:space="preserve"> risk assessment and site rules will determine additional PPE which may be required. </w:t>
      </w:r>
    </w:p>
    <w:p w:rsidR="00062D48" w:rsidRPr="00123E3C" w:rsidRDefault="00062D48" w:rsidP="00062D48">
      <w:pPr>
        <w:tabs>
          <w:tab w:val="left" w:pos="567"/>
        </w:tabs>
        <w:ind w:left="567" w:hanging="567"/>
        <w:rPr>
          <w:rFonts w:ascii="Arial" w:hAnsi="Arial"/>
          <w:sz w:val="22"/>
          <w:szCs w:val="22"/>
        </w:rPr>
      </w:pPr>
    </w:p>
    <w:p w:rsidR="00062D48" w:rsidRPr="00123E3C" w:rsidRDefault="00062D48" w:rsidP="00062D48">
      <w:pPr>
        <w:tabs>
          <w:tab w:val="left" w:pos="567"/>
        </w:tabs>
        <w:ind w:left="567" w:hanging="567"/>
        <w:rPr>
          <w:rFonts w:ascii="Arial" w:hAnsi="Arial"/>
          <w:sz w:val="22"/>
          <w:szCs w:val="22"/>
        </w:rPr>
      </w:pPr>
      <w:r w:rsidRPr="00123E3C">
        <w:rPr>
          <w:rFonts w:ascii="Arial" w:hAnsi="Arial"/>
          <w:sz w:val="22"/>
          <w:szCs w:val="22"/>
        </w:rPr>
        <w:tab/>
      </w:r>
      <w:r w:rsidR="00351125">
        <w:rPr>
          <w:rFonts w:ascii="Arial" w:hAnsi="Arial"/>
          <w:sz w:val="22"/>
          <w:szCs w:val="22"/>
        </w:rPr>
        <w:t>A</w:t>
      </w:r>
      <w:r w:rsidRPr="00123E3C">
        <w:rPr>
          <w:rFonts w:ascii="Arial" w:hAnsi="Arial"/>
          <w:sz w:val="22"/>
          <w:szCs w:val="22"/>
        </w:rPr>
        <w:t xml:space="preserve"> sufficient quantity and variety of PPE such as gloves, glasses, high visibility clothing </w:t>
      </w:r>
      <w:r w:rsidR="006322A3">
        <w:rPr>
          <w:rFonts w:ascii="Arial" w:hAnsi="Arial"/>
          <w:sz w:val="22"/>
          <w:szCs w:val="22"/>
        </w:rPr>
        <w:t xml:space="preserve">and so on </w:t>
      </w:r>
      <w:r w:rsidR="00351125">
        <w:rPr>
          <w:rFonts w:ascii="Arial" w:hAnsi="Arial"/>
          <w:sz w:val="22"/>
          <w:szCs w:val="22"/>
        </w:rPr>
        <w:t>must be provided</w:t>
      </w:r>
      <w:r w:rsidRPr="00123E3C">
        <w:rPr>
          <w:rFonts w:ascii="Arial" w:hAnsi="Arial"/>
          <w:sz w:val="22"/>
          <w:szCs w:val="22"/>
        </w:rPr>
        <w:t xml:space="preserve"> to allow for the immediate replacement of damaged or lost items, and to supply occasional visitors attending site.</w:t>
      </w:r>
    </w:p>
    <w:p w:rsidR="00062D48" w:rsidRPr="00123E3C" w:rsidRDefault="00062D48" w:rsidP="00062D48">
      <w:pPr>
        <w:tabs>
          <w:tab w:val="left" w:pos="567"/>
        </w:tabs>
        <w:ind w:left="567" w:hanging="567"/>
        <w:rPr>
          <w:rFonts w:ascii="Arial" w:hAnsi="Arial"/>
          <w:sz w:val="22"/>
          <w:szCs w:val="22"/>
        </w:rPr>
      </w:pPr>
    </w:p>
    <w:p w:rsidR="00062D48" w:rsidRPr="00123E3C" w:rsidRDefault="00062D48" w:rsidP="00062D48">
      <w:pPr>
        <w:tabs>
          <w:tab w:val="left" w:pos="567"/>
        </w:tabs>
        <w:ind w:left="567" w:hanging="567"/>
        <w:rPr>
          <w:rFonts w:ascii="Arial" w:hAnsi="Arial"/>
          <w:sz w:val="22"/>
          <w:szCs w:val="22"/>
        </w:rPr>
      </w:pPr>
    </w:p>
    <w:p w:rsidR="00062D48" w:rsidRPr="00123E3C" w:rsidRDefault="00EA61B8" w:rsidP="00062D48">
      <w:pPr>
        <w:tabs>
          <w:tab w:val="left" w:pos="567"/>
        </w:tabs>
        <w:ind w:left="567" w:hanging="567"/>
        <w:rPr>
          <w:rFonts w:ascii="Arial" w:hAnsi="Arial"/>
          <w:b/>
          <w:color w:val="034B89"/>
          <w:sz w:val="22"/>
          <w:szCs w:val="22"/>
        </w:rPr>
      </w:pPr>
      <w:smartTag w:uri="urn:schemas-microsoft-com:office:smarttags" w:element="Street">
        <w:smartTag w:uri="urn:schemas-microsoft-com:office:smarttags" w:element="address">
          <w:r w:rsidRPr="00123E3C">
            <w:rPr>
              <w:rFonts w:ascii="Arial" w:hAnsi="Arial"/>
              <w:b/>
              <w:color w:val="034B89"/>
              <w:sz w:val="22"/>
              <w:szCs w:val="22"/>
            </w:rPr>
            <w:t>6</w:t>
          </w:r>
          <w:r w:rsidR="00062D48" w:rsidRPr="00123E3C">
            <w:rPr>
              <w:rFonts w:ascii="Arial" w:hAnsi="Arial"/>
              <w:b/>
              <w:color w:val="034B89"/>
              <w:sz w:val="22"/>
              <w:szCs w:val="22"/>
            </w:rPr>
            <w:t xml:space="preserve">.6 </w:t>
          </w:r>
          <w:r w:rsidR="000B3A6A" w:rsidRPr="00123E3C">
            <w:rPr>
              <w:rFonts w:ascii="Arial" w:hAnsi="Arial"/>
              <w:b/>
              <w:color w:val="034B89"/>
              <w:sz w:val="22"/>
              <w:szCs w:val="22"/>
            </w:rPr>
            <w:t xml:space="preserve">   </w:t>
          </w:r>
          <w:r w:rsidR="00062D48" w:rsidRPr="00123E3C">
            <w:rPr>
              <w:rFonts w:ascii="Arial" w:hAnsi="Arial"/>
              <w:b/>
              <w:color w:val="034B89"/>
              <w:sz w:val="22"/>
              <w:szCs w:val="22"/>
            </w:rPr>
            <w:t>Activities Taking Place</w:t>
          </w:r>
        </w:smartTag>
      </w:smartTag>
      <w:r w:rsidR="00062D48" w:rsidRPr="00123E3C">
        <w:rPr>
          <w:rFonts w:ascii="Arial" w:hAnsi="Arial"/>
          <w:b/>
          <w:color w:val="034B89"/>
          <w:sz w:val="22"/>
          <w:szCs w:val="22"/>
        </w:rPr>
        <w:t xml:space="preserve"> in Close Proximity to the Public</w:t>
      </w:r>
    </w:p>
    <w:p w:rsidR="00062D48" w:rsidRPr="00123E3C" w:rsidRDefault="00062D48" w:rsidP="00062D48">
      <w:pPr>
        <w:tabs>
          <w:tab w:val="left" w:pos="567"/>
        </w:tabs>
        <w:ind w:left="567" w:hanging="567"/>
        <w:rPr>
          <w:rFonts w:ascii="Arial" w:hAnsi="Arial"/>
          <w:sz w:val="22"/>
          <w:szCs w:val="22"/>
        </w:rPr>
      </w:pPr>
    </w:p>
    <w:p w:rsidR="00062D48" w:rsidRPr="00123E3C" w:rsidRDefault="00062D48" w:rsidP="00062D48">
      <w:pPr>
        <w:pStyle w:val="BodyTextIndent2"/>
        <w:tabs>
          <w:tab w:val="left" w:pos="567"/>
        </w:tabs>
        <w:ind w:hanging="567"/>
        <w:rPr>
          <w:rFonts w:ascii="Arial" w:hAnsi="Arial"/>
          <w:sz w:val="22"/>
          <w:szCs w:val="22"/>
        </w:rPr>
      </w:pPr>
      <w:r w:rsidRPr="00123E3C">
        <w:rPr>
          <w:rFonts w:ascii="Arial" w:hAnsi="Arial"/>
          <w:sz w:val="22"/>
          <w:szCs w:val="22"/>
        </w:rPr>
        <w:tab/>
        <w:t xml:space="preserve">Risks to the public must be assessed and suitably managed on all sites. </w:t>
      </w:r>
      <w:r w:rsidR="00B87230">
        <w:rPr>
          <w:rFonts w:ascii="Arial" w:hAnsi="Arial"/>
          <w:sz w:val="22"/>
          <w:szCs w:val="22"/>
        </w:rPr>
        <w:t xml:space="preserve">There must be </w:t>
      </w:r>
      <w:r w:rsidR="003458F5">
        <w:rPr>
          <w:rFonts w:ascii="Arial" w:hAnsi="Arial"/>
          <w:sz w:val="22"/>
          <w:szCs w:val="22"/>
        </w:rPr>
        <w:t xml:space="preserve">specific </w:t>
      </w:r>
      <w:r w:rsidR="00B87230">
        <w:rPr>
          <w:rFonts w:ascii="Arial" w:hAnsi="Arial"/>
          <w:sz w:val="22"/>
          <w:szCs w:val="22"/>
        </w:rPr>
        <w:t>m</w:t>
      </w:r>
      <w:r w:rsidRPr="00123E3C">
        <w:rPr>
          <w:rFonts w:ascii="Arial" w:hAnsi="Arial"/>
          <w:sz w:val="22"/>
          <w:szCs w:val="22"/>
        </w:rPr>
        <w:t xml:space="preserve">anagement controls where construction work </w:t>
      </w:r>
      <w:r w:rsidR="00040C29" w:rsidRPr="00123E3C">
        <w:rPr>
          <w:rFonts w:ascii="Arial" w:hAnsi="Arial"/>
          <w:sz w:val="22"/>
          <w:szCs w:val="22"/>
        </w:rPr>
        <w:t>is adjacent</w:t>
      </w:r>
      <w:r w:rsidRPr="00123E3C">
        <w:rPr>
          <w:rFonts w:ascii="Arial" w:hAnsi="Arial"/>
          <w:sz w:val="22"/>
          <w:szCs w:val="22"/>
        </w:rPr>
        <w:t xml:space="preserve"> to, or </w:t>
      </w:r>
      <w:r w:rsidR="00B87230">
        <w:rPr>
          <w:rFonts w:ascii="Arial" w:hAnsi="Arial"/>
          <w:sz w:val="22"/>
          <w:szCs w:val="22"/>
        </w:rPr>
        <w:t>affects,</w:t>
      </w:r>
      <w:r w:rsidRPr="00123E3C">
        <w:rPr>
          <w:rFonts w:ascii="Arial" w:hAnsi="Arial"/>
          <w:sz w:val="22"/>
          <w:szCs w:val="22"/>
        </w:rPr>
        <w:t xml:space="preserve"> public highways, footpaths and bridleways.</w:t>
      </w:r>
    </w:p>
    <w:p w:rsidR="00062D48" w:rsidRPr="00123E3C" w:rsidRDefault="00062D48" w:rsidP="00062D48">
      <w:pPr>
        <w:pStyle w:val="BodyTextIndent2"/>
        <w:tabs>
          <w:tab w:val="left" w:pos="567"/>
        </w:tabs>
        <w:ind w:hanging="567"/>
        <w:rPr>
          <w:rFonts w:ascii="Arial" w:hAnsi="Arial"/>
          <w:sz w:val="22"/>
          <w:szCs w:val="22"/>
        </w:rPr>
      </w:pPr>
    </w:p>
    <w:p w:rsidR="00062D48" w:rsidRPr="00123E3C" w:rsidRDefault="00062D48" w:rsidP="00062D48">
      <w:pPr>
        <w:pStyle w:val="BodyTextIndent2"/>
        <w:tabs>
          <w:tab w:val="left" w:pos="567"/>
        </w:tabs>
        <w:ind w:hanging="567"/>
        <w:rPr>
          <w:rFonts w:ascii="Arial" w:hAnsi="Arial"/>
          <w:sz w:val="22"/>
          <w:szCs w:val="22"/>
        </w:rPr>
      </w:pPr>
      <w:r w:rsidRPr="00123E3C">
        <w:rPr>
          <w:rFonts w:ascii="Arial" w:hAnsi="Arial"/>
          <w:sz w:val="22"/>
          <w:szCs w:val="22"/>
        </w:rPr>
        <w:tab/>
        <w:t>In general the standards normally applied by Chapter 8 of the New Roads and Street Works Act will apply, and personnel responsible for such activities will be expected to hold an appropriate street works qualification as a minimum and preferably the appropriate Sector Scheme 12 qualification.</w:t>
      </w:r>
    </w:p>
    <w:p w:rsidR="00062D48" w:rsidRPr="00123E3C" w:rsidRDefault="00062D48" w:rsidP="00062D48">
      <w:pPr>
        <w:tabs>
          <w:tab w:val="left" w:pos="567"/>
        </w:tabs>
        <w:ind w:left="567" w:hanging="567"/>
        <w:rPr>
          <w:rFonts w:ascii="Arial" w:hAnsi="Arial"/>
          <w:sz w:val="22"/>
          <w:szCs w:val="22"/>
        </w:rPr>
      </w:pPr>
    </w:p>
    <w:p w:rsidR="00062D48" w:rsidRPr="00123E3C" w:rsidRDefault="00062D48" w:rsidP="00062D48">
      <w:pPr>
        <w:pStyle w:val="BodyTextIndent2"/>
        <w:tabs>
          <w:tab w:val="left" w:pos="567"/>
        </w:tabs>
        <w:ind w:hanging="567"/>
        <w:rPr>
          <w:rFonts w:ascii="Arial" w:hAnsi="Arial"/>
          <w:sz w:val="22"/>
          <w:szCs w:val="22"/>
        </w:rPr>
      </w:pPr>
      <w:r w:rsidRPr="00123E3C">
        <w:rPr>
          <w:rFonts w:ascii="Arial" w:hAnsi="Arial"/>
          <w:sz w:val="22"/>
          <w:szCs w:val="22"/>
        </w:rPr>
        <w:tab/>
        <w:t xml:space="preserve">Every effort must be made during the planning and management of activities to reduce the impact on the public and act as a ‘considerate constructor’ at all times. This includes reducing noise, dust and vehicle/plant movements as far as reasonable. </w:t>
      </w:r>
    </w:p>
    <w:p w:rsidR="00062D48" w:rsidRPr="00123E3C" w:rsidRDefault="00062D48" w:rsidP="00062D48">
      <w:pPr>
        <w:pStyle w:val="BodyTextIndent2"/>
        <w:tabs>
          <w:tab w:val="left" w:pos="567"/>
        </w:tabs>
        <w:ind w:hanging="567"/>
        <w:rPr>
          <w:rFonts w:ascii="Arial" w:hAnsi="Arial"/>
          <w:sz w:val="22"/>
          <w:szCs w:val="22"/>
        </w:rPr>
      </w:pPr>
    </w:p>
    <w:p w:rsidR="00062D48" w:rsidRPr="00123E3C" w:rsidRDefault="00062D48" w:rsidP="00062D48">
      <w:pPr>
        <w:pStyle w:val="BodyTextIndent2"/>
        <w:tabs>
          <w:tab w:val="left" w:pos="567"/>
        </w:tabs>
        <w:ind w:hanging="567"/>
        <w:rPr>
          <w:rFonts w:ascii="Arial" w:hAnsi="Arial" w:cs="Arial"/>
          <w:sz w:val="22"/>
          <w:szCs w:val="22"/>
        </w:rPr>
      </w:pPr>
      <w:r w:rsidRPr="00123E3C">
        <w:tab/>
      </w:r>
      <w:r w:rsidR="00BA5608">
        <w:rPr>
          <w:rFonts w:ascii="Arial" w:hAnsi="Arial" w:cs="Arial"/>
          <w:sz w:val="22"/>
          <w:szCs w:val="22"/>
        </w:rPr>
        <w:t>Construction teams</w:t>
      </w:r>
      <w:r w:rsidRPr="00123E3C">
        <w:rPr>
          <w:rFonts w:ascii="Arial" w:hAnsi="Arial" w:cs="Arial"/>
          <w:sz w:val="22"/>
          <w:szCs w:val="22"/>
        </w:rPr>
        <w:t xml:space="preserve"> should seek to engage with the community and respond promptly to complaints (relating to on and off-site activities), put things right and seek feedback.</w:t>
      </w:r>
    </w:p>
    <w:p w:rsidR="00062D48" w:rsidRPr="00123E3C" w:rsidRDefault="00062D48" w:rsidP="00062D48">
      <w:pPr>
        <w:tabs>
          <w:tab w:val="left" w:pos="567"/>
        </w:tabs>
        <w:ind w:left="567" w:hanging="567"/>
        <w:rPr>
          <w:rFonts w:ascii="Arial" w:hAnsi="Arial"/>
          <w:sz w:val="22"/>
          <w:szCs w:val="22"/>
        </w:rPr>
      </w:pPr>
    </w:p>
    <w:p w:rsidR="00062D48" w:rsidRPr="00123E3C" w:rsidRDefault="00062D48" w:rsidP="00062D48">
      <w:pPr>
        <w:ind w:left="567" w:hanging="567"/>
        <w:rPr>
          <w:rFonts w:ascii="Arial" w:hAnsi="Arial"/>
          <w:b/>
          <w:sz w:val="22"/>
          <w:szCs w:val="22"/>
        </w:rPr>
      </w:pPr>
    </w:p>
    <w:p w:rsidR="00062D48" w:rsidRPr="00123E3C" w:rsidRDefault="00EA61B8" w:rsidP="00062D48">
      <w:pPr>
        <w:ind w:left="567" w:hanging="567"/>
        <w:rPr>
          <w:rFonts w:ascii="Arial" w:hAnsi="Arial"/>
          <w:b/>
          <w:color w:val="034B89"/>
          <w:sz w:val="22"/>
          <w:szCs w:val="22"/>
        </w:rPr>
      </w:pPr>
      <w:r w:rsidRPr="00123E3C">
        <w:rPr>
          <w:rFonts w:ascii="Arial" w:hAnsi="Arial"/>
          <w:b/>
          <w:color w:val="034B89"/>
          <w:sz w:val="22"/>
          <w:szCs w:val="22"/>
        </w:rPr>
        <w:t>6</w:t>
      </w:r>
      <w:r w:rsidR="00062D48" w:rsidRPr="00123E3C">
        <w:rPr>
          <w:rFonts w:ascii="Arial" w:hAnsi="Arial"/>
          <w:b/>
          <w:color w:val="034B89"/>
          <w:sz w:val="22"/>
          <w:szCs w:val="22"/>
        </w:rPr>
        <w:t>.7</w:t>
      </w:r>
      <w:r w:rsidR="00062D48" w:rsidRPr="00123E3C">
        <w:rPr>
          <w:rFonts w:ascii="Arial" w:hAnsi="Arial"/>
          <w:b/>
          <w:color w:val="034B89"/>
          <w:sz w:val="22"/>
          <w:szCs w:val="22"/>
        </w:rPr>
        <w:tab/>
        <w:t xml:space="preserve">The Use of Vehicles and Site Plant </w:t>
      </w:r>
    </w:p>
    <w:p w:rsidR="00062D48" w:rsidRPr="00123E3C" w:rsidRDefault="00062D48" w:rsidP="00062D48">
      <w:pPr>
        <w:tabs>
          <w:tab w:val="left" w:pos="567"/>
        </w:tabs>
        <w:ind w:left="567" w:hanging="567"/>
        <w:rPr>
          <w:rFonts w:ascii="Arial" w:hAnsi="Arial"/>
          <w:sz w:val="22"/>
          <w:szCs w:val="22"/>
        </w:rPr>
      </w:pPr>
    </w:p>
    <w:p w:rsidR="00062D48" w:rsidRDefault="00062D48" w:rsidP="00062D48">
      <w:pPr>
        <w:pStyle w:val="BodyTextIndent2"/>
        <w:tabs>
          <w:tab w:val="left" w:pos="567"/>
        </w:tabs>
        <w:ind w:hanging="567"/>
        <w:rPr>
          <w:rFonts w:ascii="Arial" w:hAnsi="Arial" w:cs="Arial"/>
          <w:sz w:val="22"/>
          <w:szCs w:val="22"/>
        </w:rPr>
      </w:pPr>
      <w:r w:rsidRPr="00123E3C">
        <w:tab/>
      </w:r>
      <w:r w:rsidR="00EC1E88">
        <w:rPr>
          <w:rFonts w:ascii="Arial" w:hAnsi="Arial" w:cs="Arial"/>
          <w:sz w:val="22"/>
          <w:szCs w:val="22"/>
        </w:rPr>
        <w:t>Construction teams</w:t>
      </w:r>
      <w:r w:rsidRPr="00123E3C">
        <w:rPr>
          <w:rFonts w:ascii="Arial" w:hAnsi="Arial" w:cs="Arial"/>
          <w:sz w:val="22"/>
          <w:szCs w:val="22"/>
        </w:rPr>
        <w:t xml:space="preserve"> </w:t>
      </w:r>
      <w:r w:rsidR="00B87230">
        <w:rPr>
          <w:rFonts w:ascii="Arial" w:hAnsi="Arial" w:cs="Arial"/>
          <w:sz w:val="22"/>
          <w:szCs w:val="22"/>
        </w:rPr>
        <w:t xml:space="preserve">must </w:t>
      </w:r>
      <w:r w:rsidRPr="00123E3C">
        <w:rPr>
          <w:rFonts w:ascii="Arial" w:hAnsi="Arial" w:cs="Arial"/>
          <w:sz w:val="22"/>
          <w:szCs w:val="22"/>
        </w:rPr>
        <w:t>ensure adequate segregation between plant, vehicles and pedestrians.</w:t>
      </w:r>
      <w:r w:rsidR="00691F0C">
        <w:rPr>
          <w:rFonts w:ascii="Arial" w:hAnsi="Arial" w:cs="Arial"/>
          <w:sz w:val="22"/>
          <w:szCs w:val="22"/>
        </w:rPr>
        <w:t xml:space="preserve"> </w:t>
      </w:r>
      <w:r w:rsidR="00883921">
        <w:rPr>
          <w:rFonts w:ascii="Arial" w:hAnsi="Arial" w:cs="Arial"/>
          <w:sz w:val="22"/>
          <w:szCs w:val="22"/>
        </w:rPr>
        <w:t>Adequate arrangements must be in place to prevent persons being put at risk from operated plant.</w:t>
      </w:r>
    </w:p>
    <w:p w:rsidR="00075A7A" w:rsidRDefault="00075A7A" w:rsidP="00062D48">
      <w:pPr>
        <w:pStyle w:val="BodyTextIndent2"/>
        <w:tabs>
          <w:tab w:val="left" w:pos="567"/>
        </w:tabs>
        <w:ind w:hanging="567"/>
        <w:rPr>
          <w:rFonts w:ascii="Arial" w:hAnsi="Arial" w:cs="Arial"/>
          <w:sz w:val="22"/>
          <w:szCs w:val="22"/>
        </w:rPr>
      </w:pPr>
    </w:p>
    <w:p w:rsidR="00075A7A" w:rsidRPr="002F70A8" w:rsidRDefault="00075A7A" w:rsidP="00681D1D">
      <w:pPr>
        <w:pStyle w:val="BodyTextIndent2"/>
        <w:tabs>
          <w:tab w:val="left" w:pos="567"/>
        </w:tabs>
        <w:rPr>
          <w:rFonts w:ascii="Arial" w:hAnsi="Arial" w:cs="Arial"/>
          <w:sz w:val="22"/>
          <w:szCs w:val="22"/>
        </w:rPr>
      </w:pPr>
      <w:r w:rsidRPr="002F70A8">
        <w:rPr>
          <w:rFonts w:ascii="Arial" w:hAnsi="Arial" w:cs="Arial"/>
          <w:sz w:val="22"/>
          <w:szCs w:val="22"/>
        </w:rPr>
        <w:t>In a recent example of best practice, contractors have provided pedestrian barriers for archaeological teams, outside of the danger zone of excavators. Arrangements were such that no one was allowed to encroach beyond these until the machine had been hydraulically isolated. Contractors are expected to follow these arrangements or alternatives with similar controls for all such activities.</w:t>
      </w:r>
    </w:p>
    <w:p w:rsidR="00BE5C7B" w:rsidRDefault="00BE5C7B" w:rsidP="00062D48">
      <w:pPr>
        <w:pStyle w:val="BodyTextIndent2"/>
        <w:tabs>
          <w:tab w:val="left" w:pos="567"/>
        </w:tabs>
        <w:ind w:hanging="567"/>
        <w:rPr>
          <w:rFonts w:ascii="Arial" w:hAnsi="Arial" w:cs="Arial"/>
          <w:sz w:val="22"/>
          <w:szCs w:val="22"/>
        </w:rPr>
      </w:pPr>
    </w:p>
    <w:p w:rsidR="00BE5C7B" w:rsidRDefault="00BE5C7B" w:rsidP="00062D48">
      <w:pPr>
        <w:pStyle w:val="BodyTextIndent2"/>
        <w:tabs>
          <w:tab w:val="left" w:pos="567"/>
        </w:tabs>
        <w:ind w:hanging="567"/>
        <w:rPr>
          <w:rFonts w:ascii="Arial" w:hAnsi="Arial" w:cs="Arial"/>
          <w:sz w:val="22"/>
          <w:szCs w:val="22"/>
        </w:rPr>
      </w:pPr>
      <w:r>
        <w:rPr>
          <w:rFonts w:ascii="Arial" w:hAnsi="Arial" w:cs="Arial"/>
          <w:sz w:val="22"/>
          <w:szCs w:val="22"/>
        </w:rPr>
        <w:tab/>
      </w:r>
      <w:r w:rsidR="00B62C30">
        <w:rPr>
          <w:rFonts w:ascii="Arial" w:hAnsi="Arial" w:cs="Arial"/>
          <w:sz w:val="22"/>
          <w:szCs w:val="22"/>
        </w:rPr>
        <w:t xml:space="preserve">Works involving ride on plant operating </w:t>
      </w:r>
      <w:r>
        <w:rPr>
          <w:rFonts w:ascii="Arial" w:hAnsi="Arial" w:cs="Arial"/>
          <w:sz w:val="22"/>
          <w:szCs w:val="22"/>
        </w:rPr>
        <w:t xml:space="preserve">close to water or embankment </w:t>
      </w:r>
      <w:r w:rsidR="00040C29">
        <w:rPr>
          <w:rFonts w:ascii="Arial" w:hAnsi="Arial" w:cs="Arial"/>
          <w:sz w:val="22"/>
          <w:szCs w:val="22"/>
        </w:rPr>
        <w:t>edges where</w:t>
      </w:r>
      <w:r w:rsidR="00B87230">
        <w:rPr>
          <w:rFonts w:ascii="Arial" w:hAnsi="Arial" w:cs="Arial"/>
          <w:sz w:val="22"/>
          <w:szCs w:val="22"/>
        </w:rPr>
        <w:t xml:space="preserve"> there </w:t>
      </w:r>
      <w:r w:rsidR="00040C29">
        <w:rPr>
          <w:rFonts w:ascii="Arial" w:hAnsi="Arial" w:cs="Arial"/>
          <w:sz w:val="22"/>
          <w:szCs w:val="22"/>
        </w:rPr>
        <w:t>is a</w:t>
      </w:r>
      <w:r>
        <w:rPr>
          <w:rFonts w:ascii="Arial" w:hAnsi="Arial" w:cs="Arial"/>
          <w:sz w:val="22"/>
          <w:szCs w:val="22"/>
        </w:rPr>
        <w:t xml:space="preserve"> significant drowning risk </w:t>
      </w:r>
      <w:r w:rsidR="00B87230">
        <w:rPr>
          <w:rFonts w:ascii="Arial" w:hAnsi="Arial" w:cs="Arial"/>
          <w:sz w:val="22"/>
          <w:szCs w:val="22"/>
        </w:rPr>
        <w:t xml:space="preserve">must </w:t>
      </w:r>
      <w:r w:rsidR="00B62C30">
        <w:rPr>
          <w:rFonts w:ascii="Arial" w:hAnsi="Arial" w:cs="Arial"/>
          <w:sz w:val="22"/>
          <w:szCs w:val="22"/>
        </w:rPr>
        <w:t>work</w:t>
      </w:r>
      <w:r>
        <w:rPr>
          <w:rFonts w:ascii="Arial" w:hAnsi="Arial" w:cs="Arial"/>
          <w:sz w:val="22"/>
          <w:szCs w:val="22"/>
        </w:rPr>
        <w:t xml:space="preserve"> in accordance with a documented site specific RA</w:t>
      </w:r>
      <w:r w:rsidR="00B62C30">
        <w:rPr>
          <w:rFonts w:ascii="Arial" w:hAnsi="Arial" w:cs="Arial"/>
          <w:sz w:val="22"/>
          <w:szCs w:val="22"/>
        </w:rPr>
        <w:t>.</w:t>
      </w:r>
    </w:p>
    <w:p w:rsidR="0066420B" w:rsidRDefault="0066420B" w:rsidP="00062D48">
      <w:pPr>
        <w:pStyle w:val="BodyTextIndent2"/>
        <w:tabs>
          <w:tab w:val="left" w:pos="567"/>
        </w:tabs>
        <w:ind w:hanging="567"/>
        <w:rPr>
          <w:rFonts w:ascii="Arial" w:hAnsi="Arial" w:cs="Arial"/>
          <w:sz w:val="22"/>
          <w:szCs w:val="22"/>
        </w:rPr>
      </w:pPr>
    </w:p>
    <w:p w:rsidR="0066420B" w:rsidRDefault="0066420B" w:rsidP="00352F29">
      <w:pPr>
        <w:pStyle w:val="BodyTextIndent2"/>
        <w:tabs>
          <w:tab w:val="left" w:pos="567"/>
        </w:tabs>
        <w:ind w:hanging="567"/>
        <w:rPr>
          <w:rFonts w:ascii="Arial" w:hAnsi="Arial" w:cs="Arial"/>
          <w:sz w:val="22"/>
          <w:szCs w:val="22"/>
        </w:rPr>
      </w:pPr>
      <w:r>
        <w:rPr>
          <w:rFonts w:ascii="Arial" w:hAnsi="Arial" w:cs="Arial"/>
          <w:sz w:val="22"/>
          <w:szCs w:val="22"/>
        </w:rPr>
        <w:tab/>
      </w:r>
      <w:r w:rsidRPr="006F5222">
        <w:rPr>
          <w:rFonts w:ascii="Arial" w:hAnsi="Arial" w:cs="Arial"/>
          <w:sz w:val="22"/>
          <w:szCs w:val="22"/>
        </w:rPr>
        <w:t>Every du</w:t>
      </w:r>
      <w:r w:rsidR="0014095D" w:rsidRPr="006F5222">
        <w:rPr>
          <w:rFonts w:ascii="Arial" w:hAnsi="Arial" w:cs="Arial"/>
          <w:sz w:val="22"/>
          <w:szCs w:val="22"/>
        </w:rPr>
        <w:t>mper over 2</w:t>
      </w:r>
      <w:r w:rsidR="002A76EE" w:rsidRPr="006F5222">
        <w:rPr>
          <w:rFonts w:ascii="Arial" w:hAnsi="Arial" w:cs="Arial"/>
          <w:sz w:val="22"/>
          <w:szCs w:val="22"/>
        </w:rPr>
        <w:t>T used on the h</w:t>
      </w:r>
      <w:r w:rsidR="0014095D" w:rsidRPr="006F5222">
        <w:rPr>
          <w:rFonts w:ascii="Arial" w:hAnsi="Arial" w:cs="Arial"/>
          <w:sz w:val="22"/>
          <w:szCs w:val="22"/>
        </w:rPr>
        <w:t>ighway as part of our projects</w:t>
      </w:r>
      <w:r w:rsidRPr="006F5222">
        <w:rPr>
          <w:rFonts w:ascii="Arial" w:hAnsi="Arial" w:cs="Arial"/>
          <w:sz w:val="22"/>
          <w:szCs w:val="22"/>
        </w:rPr>
        <w:t xml:space="preserve"> will have proximity sensors</w:t>
      </w:r>
      <w:r w:rsidR="00771C70">
        <w:rPr>
          <w:rFonts w:ascii="Arial" w:hAnsi="Arial" w:cs="Arial"/>
          <w:sz w:val="22"/>
          <w:szCs w:val="22"/>
        </w:rPr>
        <w:t>,</w:t>
      </w:r>
      <w:r w:rsidR="0022461F">
        <w:rPr>
          <w:rFonts w:ascii="Arial" w:hAnsi="Arial" w:cs="Arial"/>
          <w:sz w:val="22"/>
          <w:szCs w:val="22"/>
        </w:rPr>
        <w:t xml:space="preserve"> </w:t>
      </w:r>
      <w:r w:rsidR="00B62C30">
        <w:rPr>
          <w:rFonts w:ascii="Arial" w:hAnsi="Arial" w:cs="Arial"/>
          <w:sz w:val="22"/>
          <w:szCs w:val="22"/>
        </w:rPr>
        <w:t>or an alternative means of eliminating blind spots</w:t>
      </w:r>
      <w:r w:rsidR="00771C70">
        <w:rPr>
          <w:rFonts w:ascii="Arial" w:hAnsi="Arial" w:cs="Arial"/>
          <w:sz w:val="22"/>
          <w:szCs w:val="22"/>
        </w:rPr>
        <w:t>,</w:t>
      </w:r>
      <w:r w:rsidR="00B62C30" w:rsidRPr="00B62C30">
        <w:rPr>
          <w:rFonts w:ascii="Arial" w:hAnsi="Arial" w:cs="Arial"/>
          <w:sz w:val="22"/>
          <w:szCs w:val="22"/>
        </w:rPr>
        <w:t xml:space="preserve"> </w:t>
      </w:r>
      <w:r w:rsidR="00B62C30" w:rsidRPr="006F5222">
        <w:rPr>
          <w:rFonts w:ascii="Arial" w:hAnsi="Arial" w:cs="Arial"/>
          <w:sz w:val="22"/>
          <w:szCs w:val="22"/>
        </w:rPr>
        <w:t>fitted as standard</w:t>
      </w:r>
      <w:r w:rsidR="00B62C30">
        <w:rPr>
          <w:rFonts w:ascii="Arial" w:hAnsi="Arial" w:cs="Arial"/>
          <w:sz w:val="22"/>
          <w:szCs w:val="22"/>
        </w:rPr>
        <w:t>,</w:t>
      </w:r>
      <w:r w:rsidRPr="006F5222">
        <w:rPr>
          <w:rFonts w:ascii="Arial" w:hAnsi="Arial" w:cs="Arial"/>
          <w:sz w:val="22"/>
          <w:szCs w:val="22"/>
        </w:rPr>
        <w:t xml:space="preserve">. </w:t>
      </w:r>
      <w:r w:rsidR="0022461F">
        <w:rPr>
          <w:rFonts w:ascii="Arial" w:hAnsi="Arial" w:cs="Arial"/>
          <w:sz w:val="22"/>
          <w:szCs w:val="22"/>
        </w:rPr>
        <w:t>The same arrangements will apply to</w:t>
      </w:r>
      <w:r w:rsidR="0038572F">
        <w:rPr>
          <w:rFonts w:ascii="Arial" w:hAnsi="Arial" w:cs="Arial"/>
          <w:sz w:val="22"/>
          <w:szCs w:val="22"/>
        </w:rPr>
        <w:t xml:space="preserve"> </w:t>
      </w:r>
      <w:r w:rsidR="00771C70">
        <w:rPr>
          <w:rFonts w:ascii="Arial" w:hAnsi="Arial" w:cs="Arial"/>
          <w:sz w:val="22"/>
          <w:szCs w:val="22"/>
        </w:rPr>
        <w:t>other rid</w:t>
      </w:r>
      <w:r w:rsidR="00B62C30">
        <w:rPr>
          <w:rFonts w:ascii="Arial" w:hAnsi="Arial" w:cs="Arial"/>
          <w:sz w:val="22"/>
          <w:szCs w:val="22"/>
        </w:rPr>
        <w:t xml:space="preserve">e on plant used on </w:t>
      </w:r>
      <w:r w:rsidR="0038572F">
        <w:rPr>
          <w:rFonts w:ascii="Arial" w:hAnsi="Arial" w:cs="Arial"/>
          <w:sz w:val="22"/>
          <w:szCs w:val="22"/>
        </w:rPr>
        <w:t xml:space="preserve">site </w:t>
      </w:r>
      <w:r w:rsidR="0014095D" w:rsidRPr="006F5222">
        <w:rPr>
          <w:rFonts w:ascii="Arial" w:hAnsi="Arial" w:cs="Arial"/>
          <w:sz w:val="22"/>
          <w:szCs w:val="22"/>
        </w:rPr>
        <w:t xml:space="preserve">unless </w:t>
      </w:r>
      <w:r w:rsidR="00771C70">
        <w:rPr>
          <w:rFonts w:ascii="Arial" w:hAnsi="Arial" w:cs="Arial"/>
          <w:sz w:val="22"/>
          <w:szCs w:val="22"/>
        </w:rPr>
        <w:t xml:space="preserve">there is </w:t>
      </w:r>
      <w:r w:rsidR="00B87230">
        <w:rPr>
          <w:rFonts w:ascii="Arial" w:hAnsi="Arial" w:cs="Arial"/>
          <w:sz w:val="22"/>
          <w:szCs w:val="22"/>
        </w:rPr>
        <w:t xml:space="preserve">a </w:t>
      </w:r>
      <w:r w:rsidR="0014095D" w:rsidRPr="006F5222">
        <w:rPr>
          <w:rFonts w:ascii="Arial" w:hAnsi="Arial" w:cs="Arial"/>
          <w:sz w:val="22"/>
          <w:szCs w:val="22"/>
        </w:rPr>
        <w:t>specific RA</w:t>
      </w:r>
      <w:r w:rsidR="00B87230">
        <w:rPr>
          <w:rFonts w:ascii="Arial" w:hAnsi="Arial" w:cs="Arial"/>
          <w:sz w:val="22"/>
          <w:szCs w:val="22"/>
        </w:rPr>
        <w:t xml:space="preserve"> </w:t>
      </w:r>
      <w:r w:rsidR="00040C29">
        <w:rPr>
          <w:rFonts w:ascii="Arial" w:hAnsi="Arial" w:cs="Arial"/>
          <w:sz w:val="22"/>
          <w:szCs w:val="22"/>
        </w:rPr>
        <w:t>which identifies</w:t>
      </w:r>
      <w:r w:rsidR="00771C70">
        <w:rPr>
          <w:rFonts w:ascii="Arial" w:hAnsi="Arial" w:cs="Arial"/>
          <w:sz w:val="22"/>
          <w:szCs w:val="22"/>
        </w:rPr>
        <w:t xml:space="preserve"> these </w:t>
      </w:r>
      <w:r w:rsidR="00B87230">
        <w:rPr>
          <w:rFonts w:ascii="Arial" w:hAnsi="Arial" w:cs="Arial"/>
          <w:sz w:val="22"/>
          <w:szCs w:val="22"/>
        </w:rPr>
        <w:t xml:space="preserve">controls </w:t>
      </w:r>
      <w:r w:rsidR="009E315D">
        <w:rPr>
          <w:rFonts w:ascii="Arial" w:hAnsi="Arial" w:cs="Arial"/>
          <w:sz w:val="22"/>
          <w:szCs w:val="22"/>
        </w:rPr>
        <w:t>are</w:t>
      </w:r>
      <w:r w:rsidR="00771C70">
        <w:rPr>
          <w:rFonts w:ascii="Arial" w:hAnsi="Arial" w:cs="Arial"/>
          <w:sz w:val="22"/>
          <w:szCs w:val="22"/>
        </w:rPr>
        <w:t xml:space="preserve"> </w:t>
      </w:r>
      <w:r w:rsidR="00040C29">
        <w:rPr>
          <w:rFonts w:ascii="Arial" w:hAnsi="Arial" w:cs="Arial"/>
          <w:sz w:val="22"/>
          <w:szCs w:val="22"/>
        </w:rPr>
        <w:t xml:space="preserve">not </w:t>
      </w:r>
      <w:r w:rsidR="00040C29" w:rsidRPr="006F5222">
        <w:rPr>
          <w:rFonts w:ascii="Arial" w:hAnsi="Arial" w:cs="Arial"/>
          <w:sz w:val="22"/>
          <w:szCs w:val="22"/>
        </w:rPr>
        <w:t>necessary</w:t>
      </w:r>
      <w:r w:rsidR="0014095D" w:rsidRPr="006F5222">
        <w:rPr>
          <w:rFonts w:ascii="Arial" w:hAnsi="Arial" w:cs="Arial"/>
          <w:sz w:val="22"/>
          <w:szCs w:val="22"/>
        </w:rPr>
        <w:t>.</w:t>
      </w:r>
      <w:r w:rsidR="0014095D">
        <w:rPr>
          <w:rFonts w:ascii="Arial" w:hAnsi="Arial" w:cs="Arial"/>
          <w:sz w:val="22"/>
          <w:szCs w:val="22"/>
        </w:rPr>
        <w:t xml:space="preserve">  </w:t>
      </w:r>
    </w:p>
    <w:p w:rsidR="00352F29" w:rsidRDefault="00352F29" w:rsidP="00352F29">
      <w:pPr>
        <w:pStyle w:val="BodyTextIndent2"/>
        <w:tabs>
          <w:tab w:val="left" w:pos="567"/>
        </w:tabs>
        <w:ind w:hanging="567"/>
        <w:rPr>
          <w:rFonts w:ascii="Arial" w:hAnsi="Arial" w:cs="Arial"/>
          <w:sz w:val="22"/>
          <w:szCs w:val="22"/>
        </w:rPr>
      </w:pPr>
    </w:p>
    <w:p w:rsidR="00352F29" w:rsidRPr="00123E3C" w:rsidRDefault="00352F29" w:rsidP="00352F29">
      <w:pPr>
        <w:pStyle w:val="BodyTextIndent2"/>
        <w:tabs>
          <w:tab w:val="left" w:pos="567"/>
        </w:tabs>
        <w:ind w:hanging="567"/>
        <w:rPr>
          <w:rFonts w:ascii="Arial" w:hAnsi="Arial" w:cs="Arial"/>
          <w:sz w:val="22"/>
          <w:szCs w:val="22"/>
        </w:rPr>
      </w:pPr>
      <w:r>
        <w:rPr>
          <w:rFonts w:ascii="Arial" w:hAnsi="Arial" w:cs="Arial"/>
          <w:sz w:val="22"/>
          <w:szCs w:val="22"/>
        </w:rPr>
        <w:tab/>
        <w:t>Recognising that technology is now available, we will look to ensure all earth moving plant is fitted with 360 vision technology by 2018 allowing phased upgrade.</w:t>
      </w:r>
    </w:p>
    <w:p w:rsidR="00062D48" w:rsidRDefault="00062D48" w:rsidP="00062D48">
      <w:pPr>
        <w:pStyle w:val="BodyTextIndent2"/>
        <w:tabs>
          <w:tab w:val="left" w:pos="567"/>
        </w:tabs>
        <w:ind w:hanging="567"/>
        <w:rPr>
          <w:rFonts w:ascii="Arial" w:hAnsi="Arial" w:cs="Arial"/>
          <w:sz w:val="22"/>
          <w:szCs w:val="22"/>
        </w:rPr>
      </w:pPr>
    </w:p>
    <w:p w:rsidR="00BD384D" w:rsidRDefault="00BD384D" w:rsidP="00062D48">
      <w:pPr>
        <w:pStyle w:val="BodyTextIndent2"/>
        <w:tabs>
          <w:tab w:val="left" w:pos="567"/>
        </w:tabs>
        <w:ind w:hanging="567"/>
        <w:rPr>
          <w:rFonts w:ascii="Arial" w:hAnsi="Arial" w:cs="Arial"/>
          <w:sz w:val="22"/>
          <w:szCs w:val="22"/>
        </w:rPr>
      </w:pPr>
      <w:r>
        <w:rPr>
          <w:rFonts w:ascii="Arial" w:hAnsi="Arial" w:cs="Arial"/>
          <w:sz w:val="22"/>
          <w:szCs w:val="22"/>
        </w:rPr>
        <w:tab/>
        <w:t>There will be a zero tolerance on the failure to wear seat belts where fitted</w:t>
      </w:r>
      <w:r w:rsidR="00C7793C">
        <w:rPr>
          <w:rFonts w:ascii="Arial" w:hAnsi="Arial" w:cs="Arial"/>
          <w:sz w:val="22"/>
          <w:szCs w:val="22"/>
        </w:rPr>
        <w:t>,</w:t>
      </w:r>
      <w:r>
        <w:rPr>
          <w:rFonts w:ascii="Arial" w:hAnsi="Arial" w:cs="Arial"/>
          <w:sz w:val="22"/>
          <w:szCs w:val="22"/>
        </w:rPr>
        <w:t xml:space="preserve"> unless a specific </w:t>
      </w:r>
      <w:r w:rsidR="007C61DD">
        <w:rPr>
          <w:rFonts w:ascii="Arial" w:hAnsi="Arial" w:cs="Arial"/>
          <w:sz w:val="22"/>
          <w:szCs w:val="22"/>
        </w:rPr>
        <w:t>documented RA has been produced.</w:t>
      </w:r>
    </w:p>
    <w:p w:rsidR="00BD384D" w:rsidRPr="00123E3C" w:rsidRDefault="00BD384D" w:rsidP="00062D48">
      <w:pPr>
        <w:pStyle w:val="BodyTextIndent2"/>
        <w:tabs>
          <w:tab w:val="left" w:pos="567"/>
        </w:tabs>
        <w:ind w:hanging="567"/>
        <w:rPr>
          <w:rFonts w:ascii="Arial" w:hAnsi="Arial" w:cs="Arial"/>
          <w:sz w:val="22"/>
          <w:szCs w:val="22"/>
        </w:rPr>
      </w:pPr>
    </w:p>
    <w:p w:rsidR="00062D48" w:rsidRPr="00123E3C" w:rsidRDefault="00062D48" w:rsidP="00062D48">
      <w:pPr>
        <w:tabs>
          <w:tab w:val="left" w:pos="567"/>
        </w:tabs>
        <w:ind w:left="567" w:hanging="567"/>
        <w:rPr>
          <w:rFonts w:ascii="Arial" w:hAnsi="Arial"/>
          <w:sz w:val="22"/>
          <w:szCs w:val="22"/>
        </w:rPr>
      </w:pPr>
      <w:r w:rsidRPr="00123E3C">
        <w:rPr>
          <w:rFonts w:ascii="Arial" w:hAnsi="Arial" w:cs="Arial"/>
          <w:sz w:val="22"/>
          <w:szCs w:val="22"/>
        </w:rPr>
        <w:tab/>
      </w:r>
      <w:r w:rsidRPr="00123E3C">
        <w:rPr>
          <w:rFonts w:ascii="Arial" w:hAnsi="Arial"/>
          <w:sz w:val="22"/>
          <w:szCs w:val="22"/>
        </w:rPr>
        <w:t xml:space="preserve">Plant </w:t>
      </w:r>
      <w:r w:rsidR="00C7793C">
        <w:rPr>
          <w:rFonts w:ascii="Arial" w:hAnsi="Arial"/>
          <w:sz w:val="22"/>
          <w:szCs w:val="22"/>
        </w:rPr>
        <w:t>must</w:t>
      </w:r>
      <w:r w:rsidRPr="00123E3C">
        <w:rPr>
          <w:rFonts w:ascii="Arial" w:hAnsi="Arial"/>
          <w:sz w:val="22"/>
          <w:szCs w:val="22"/>
        </w:rPr>
        <w:t xml:space="preserve"> be inspected after delivery for any obvious defects. Particular attention should be made to the condition of hydraulic hoses. Damaged hoses must be replaced. </w:t>
      </w:r>
    </w:p>
    <w:p w:rsidR="00062D48" w:rsidRPr="00123E3C" w:rsidRDefault="00062D48" w:rsidP="00062D48">
      <w:pPr>
        <w:tabs>
          <w:tab w:val="left" w:pos="567"/>
        </w:tabs>
        <w:ind w:left="567" w:hanging="567"/>
        <w:rPr>
          <w:rFonts w:ascii="Arial" w:hAnsi="Arial"/>
          <w:sz w:val="22"/>
          <w:szCs w:val="22"/>
        </w:rPr>
      </w:pPr>
    </w:p>
    <w:p w:rsidR="00062D48" w:rsidRPr="00123E3C" w:rsidRDefault="00062D48" w:rsidP="00062D48">
      <w:pPr>
        <w:tabs>
          <w:tab w:val="left" w:pos="567"/>
        </w:tabs>
        <w:ind w:left="567" w:hanging="567"/>
        <w:rPr>
          <w:rFonts w:ascii="Arial" w:hAnsi="Arial"/>
          <w:sz w:val="22"/>
          <w:szCs w:val="22"/>
        </w:rPr>
      </w:pPr>
      <w:r w:rsidRPr="00123E3C">
        <w:rPr>
          <w:rFonts w:ascii="Arial" w:hAnsi="Arial"/>
          <w:sz w:val="22"/>
          <w:szCs w:val="22"/>
        </w:rPr>
        <w:tab/>
        <w:t xml:space="preserve">Plant </w:t>
      </w:r>
      <w:r w:rsidR="00F95BF9">
        <w:rPr>
          <w:rFonts w:ascii="Arial" w:hAnsi="Arial"/>
          <w:sz w:val="22"/>
          <w:szCs w:val="22"/>
        </w:rPr>
        <w:t>must</w:t>
      </w:r>
      <w:r w:rsidRPr="00123E3C">
        <w:rPr>
          <w:rFonts w:ascii="Arial" w:hAnsi="Arial"/>
          <w:sz w:val="22"/>
          <w:szCs w:val="22"/>
        </w:rPr>
        <w:t xml:space="preserve"> be inspected regularly for any damage or wear and tear that may result in leaks of fuel and hydraulic fluid</w:t>
      </w:r>
      <w:r w:rsidR="0066420B">
        <w:rPr>
          <w:rFonts w:ascii="Arial" w:hAnsi="Arial"/>
          <w:sz w:val="22"/>
          <w:szCs w:val="22"/>
        </w:rPr>
        <w:t>.</w:t>
      </w:r>
    </w:p>
    <w:p w:rsidR="00062D48" w:rsidRPr="00123E3C" w:rsidRDefault="00062D48" w:rsidP="00062D48">
      <w:pPr>
        <w:tabs>
          <w:tab w:val="left" w:pos="567"/>
        </w:tabs>
        <w:ind w:left="567" w:hanging="567"/>
        <w:rPr>
          <w:rFonts w:ascii="Arial" w:hAnsi="Arial"/>
          <w:sz w:val="22"/>
          <w:szCs w:val="22"/>
        </w:rPr>
      </w:pPr>
    </w:p>
    <w:p w:rsidR="00062D48" w:rsidRDefault="00062D48" w:rsidP="00062D48">
      <w:pPr>
        <w:tabs>
          <w:tab w:val="left" w:pos="567"/>
        </w:tabs>
        <w:ind w:left="567" w:hanging="567"/>
        <w:rPr>
          <w:rFonts w:ascii="Arial" w:hAnsi="Arial"/>
          <w:sz w:val="22"/>
          <w:szCs w:val="22"/>
        </w:rPr>
      </w:pPr>
      <w:r w:rsidRPr="00123E3C">
        <w:rPr>
          <w:rFonts w:ascii="Arial" w:hAnsi="Arial"/>
          <w:sz w:val="22"/>
          <w:szCs w:val="22"/>
        </w:rPr>
        <w:tab/>
        <w:t>Maintenance of site plant will be done in a way to minimise the environmental risk</w:t>
      </w:r>
      <w:r w:rsidR="00C7793C">
        <w:rPr>
          <w:rFonts w:ascii="Arial" w:hAnsi="Arial"/>
          <w:sz w:val="22"/>
          <w:szCs w:val="22"/>
        </w:rPr>
        <w:t>,</w:t>
      </w:r>
      <w:r w:rsidRPr="00123E3C">
        <w:rPr>
          <w:rFonts w:ascii="Arial" w:hAnsi="Arial"/>
          <w:sz w:val="22"/>
          <w:szCs w:val="22"/>
        </w:rPr>
        <w:t xml:space="preserve"> with appropriate control measure</w:t>
      </w:r>
      <w:r w:rsidR="00C7793C">
        <w:rPr>
          <w:rFonts w:ascii="Arial" w:hAnsi="Arial"/>
          <w:sz w:val="22"/>
          <w:szCs w:val="22"/>
        </w:rPr>
        <w:t>s</w:t>
      </w:r>
      <w:r w:rsidRPr="00123E3C">
        <w:rPr>
          <w:rFonts w:ascii="Arial" w:hAnsi="Arial"/>
          <w:sz w:val="22"/>
          <w:szCs w:val="22"/>
        </w:rPr>
        <w:t xml:space="preserve"> in place.</w:t>
      </w:r>
    </w:p>
    <w:p w:rsidR="00850679" w:rsidRPr="00123E3C" w:rsidRDefault="00850679" w:rsidP="00062D48">
      <w:pPr>
        <w:tabs>
          <w:tab w:val="left" w:pos="567"/>
        </w:tabs>
        <w:ind w:left="567" w:hanging="567"/>
        <w:rPr>
          <w:rFonts w:ascii="Arial" w:hAnsi="Arial"/>
          <w:sz w:val="22"/>
          <w:szCs w:val="22"/>
        </w:rPr>
      </w:pPr>
      <w:r>
        <w:rPr>
          <w:rFonts w:ascii="Arial" w:hAnsi="Arial"/>
          <w:sz w:val="22"/>
          <w:szCs w:val="22"/>
        </w:rPr>
        <w:tab/>
      </w:r>
      <w:r w:rsidR="001B2DE8">
        <w:rPr>
          <w:rFonts w:ascii="Arial" w:hAnsi="Arial"/>
          <w:sz w:val="22"/>
          <w:szCs w:val="22"/>
        </w:rPr>
        <w:t xml:space="preserve">Suitable pollution prevention measures will be put into place </w:t>
      </w:r>
      <w:r w:rsidRPr="001B2DE8">
        <w:rPr>
          <w:rFonts w:ascii="Arial" w:hAnsi="Arial"/>
          <w:sz w:val="22"/>
          <w:szCs w:val="22"/>
        </w:rPr>
        <w:t>under attachments, static plant or other items where there is a risk of leaks or spillages</w:t>
      </w:r>
    </w:p>
    <w:p w:rsidR="00062D48" w:rsidRPr="00123E3C" w:rsidRDefault="00062D48" w:rsidP="00062D48">
      <w:pPr>
        <w:tabs>
          <w:tab w:val="left" w:pos="567"/>
        </w:tabs>
        <w:ind w:left="567" w:hanging="567"/>
        <w:rPr>
          <w:rFonts w:ascii="Arial" w:hAnsi="Arial"/>
          <w:sz w:val="22"/>
          <w:szCs w:val="22"/>
        </w:rPr>
      </w:pPr>
    </w:p>
    <w:p w:rsidR="000E2509" w:rsidRDefault="00062D48" w:rsidP="000E2509">
      <w:pPr>
        <w:tabs>
          <w:tab w:val="left" w:pos="567"/>
        </w:tabs>
        <w:ind w:left="567" w:hanging="567"/>
        <w:rPr>
          <w:rFonts w:ascii="Arial" w:hAnsi="Arial"/>
          <w:sz w:val="22"/>
          <w:szCs w:val="22"/>
        </w:rPr>
      </w:pPr>
      <w:r w:rsidRPr="00123E3C">
        <w:rPr>
          <w:rFonts w:ascii="Arial" w:hAnsi="Arial"/>
          <w:sz w:val="22"/>
          <w:szCs w:val="22"/>
        </w:rPr>
        <w:tab/>
        <w:t>All on-site plant with hydraulic systems working in, over</w:t>
      </w:r>
      <w:r w:rsidR="00C7793C">
        <w:rPr>
          <w:rFonts w:ascii="Arial" w:hAnsi="Arial"/>
          <w:sz w:val="22"/>
          <w:szCs w:val="22"/>
        </w:rPr>
        <w:t>,</w:t>
      </w:r>
      <w:r w:rsidRPr="00123E3C">
        <w:rPr>
          <w:rFonts w:ascii="Arial" w:hAnsi="Arial"/>
          <w:sz w:val="22"/>
          <w:szCs w:val="22"/>
        </w:rPr>
        <w:t xml:space="preserve"> or </w:t>
      </w:r>
      <w:r w:rsidR="00C7793C">
        <w:rPr>
          <w:rFonts w:ascii="Arial" w:hAnsi="Arial"/>
          <w:sz w:val="22"/>
          <w:szCs w:val="22"/>
        </w:rPr>
        <w:t xml:space="preserve">within 10 metres of </w:t>
      </w:r>
      <w:r w:rsidR="00EC1E88">
        <w:rPr>
          <w:rFonts w:ascii="Arial" w:hAnsi="Arial"/>
          <w:sz w:val="22"/>
          <w:szCs w:val="22"/>
        </w:rPr>
        <w:t xml:space="preserve">watercourses, </w:t>
      </w:r>
      <w:r w:rsidRPr="00123E3C">
        <w:rPr>
          <w:rFonts w:ascii="Arial" w:hAnsi="Arial"/>
          <w:sz w:val="22"/>
          <w:szCs w:val="22"/>
        </w:rPr>
        <w:t>vulnerable groundwater zones</w:t>
      </w:r>
      <w:r w:rsidR="00EC1E88">
        <w:rPr>
          <w:rFonts w:ascii="Arial" w:hAnsi="Arial"/>
          <w:sz w:val="22"/>
          <w:szCs w:val="22"/>
        </w:rPr>
        <w:t xml:space="preserve"> and sensitive areas such as SSSI’s</w:t>
      </w:r>
      <w:r w:rsidR="00F95BF9">
        <w:rPr>
          <w:rFonts w:ascii="Arial" w:hAnsi="Arial"/>
          <w:sz w:val="22"/>
          <w:szCs w:val="22"/>
        </w:rPr>
        <w:t>,</w:t>
      </w:r>
      <w:r w:rsidRPr="00123E3C">
        <w:rPr>
          <w:rFonts w:ascii="Arial" w:hAnsi="Arial"/>
          <w:sz w:val="22"/>
          <w:szCs w:val="22"/>
        </w:rPr>
        <w:t xml:space="preserve"> must use biodegradable hydraulic oil. </w:t>
      </w:r>
    </w:p>
    <w:p w:rsidR="00DF7125" w:rsidRDefault="00DF7125" w:rsidP="00062D48">
      <w:pPr>
        <w:tabs>
          <w:tab w:val="left" w:pos="567"/>
        </w:tabs>
        <w:ind w:left="567" w:hanging="567"/>
        <w:rPr>
          <w:rFonts w:ascii="Arial" w:hAnsi="Arial"/>
          <w:sz w:val="22"/>
          <w:szCs w:val="22"/>
        </w:rPr>
      </w:pPr>
    </w:p>
    <w:p w:rsidR="00062D48" w:rsidRPr="00123E3C" w:rsidRDefault="00DF7125" w:rsidP="00062D48">
      <w:pPr>
        <w:tabs>
          <w:tab w:val="left" w:pos="567"/>
        </w:tabs>
        <w:ind w:left="567" w:hanging="567"/>
        <w:rPr>
          <w:rFonts w:ascii="Arial" w:hAnsi="Arial"/>
          <w:sz w:val="22"/>
          <w:szCs w:val="22"/>
        </w:rPr>
      </w:pPr>
      <w:r>
        <w:rPr>
          <w:rFonts w:ascii="Arial" w:hAnsi="Arial"/>
          <w:sz w:val="22"/>
          <w:szCs w:val="22"/>
        </w:rPr>
        <w:tab/>
      </w:r>
      <w:r w:rsidR="00CD262C">
        <w:rPr>
          <w:rFonts w:ascii="Arial" w:hAnsi="Arial"/>
          <w:sz w:val="22"/>
          <w:szCs w:val="22"/>
        </w:rPr>
        <w:t>Exceptions</w:t>
      </w:r>
      <w:r w:rsidR="00062D48" w:rsidRPr="00123E3C">
        <w:rPr>
          <w:rFonts w:ascii="Arial" w:hAnsi="Arial"/>
          <w:sz w:val="22"/>
          <w:szCs w:val="22"/>
        </w:rPr>
        <w:t xml:space="preserve"> to this, for specialist plant, must be justified and the pollution risk assessed by the Contractor and approved </w:t>
      </w:r>
      <w:r w:rsidR="00691F0C">
        <w:rPr>
          <w:rFonts w:ascii="Arial" w:hAnsi="Arial"/>
          <w:sz w:val="22"/>
          <w:szCs w:val="22"/>
        </w:rPr>
        <w:t xml:space="preserve">in writing </w:t>
      </w:r>
      <w:r w:rsidR="00062D48" w:rsidRPr="00123E3C">
        <w:rPr>
          <w:rFonts w:ascii="Arial" w:hAnsi="Arial"/>
          <w:sz w:val="22"/>
          <w:szCs w:val="22"/>
        </w:rPr>
        <w:t>by the Envir</w:t>
      </w:r>
      <w:r w:rsidR="00D8055D">
        <w:rPr>
          <w:rFonts w:ascii="Arial" w:hAnsi="Arial"/>
          <w:sz w:val="22"/>
          <w:szCs w:val="22"/>
        </w:rPr>
        <w:t>onment Agency Project Executive or Operations Manager for internal</w:t>
      </w:r>
      <w:r w:rsidR="005A5E24">
        <w:rPr>
          <w:rFonts w:ascii="Arial" w:hAnsi="Arial"/>
          <w:sz w:val="22"/>
          <w:szCs w:val="22"/>
        </w:rPr>
        <w:t>ly delivered</w:t>
      </w:r>
      <w:r w:rsidR="00D8055D">
        <w:rPr>
          <w:rFonts w:ascii="Arial" w:hAnsi="Arial"/>
          <w:sz w:val="22"/>
          <w:szCs w:val="22"/>
        </w:rPr>
        <w:t xml:space="preserve"> works.</w:t>
      </w:r>
    </w:p>
    <w:p w:rsidR="00062D48" w:rsidRDefault="00062D48" w:rsidP="00062D48">
      <w:pPr>
        <w:pStyle w:val="BodyTextIndent2"/>
        <w:tabs>
          <w:tab w:val="left" w:pos="567"/>
        </w:tabs>
        <w:ind w:hanging="567"/>
        <w:rPr>
          <w:rFonts w:ascii="Arial" w:hAnsi="Arial" w:cs="Arial"/>
          <w:sz w:val="22"/>
          <w:szCs w:val="22"/>
        </w:rPr>
      </w:pPr>
    </w:p>
    <w:p w:rsidR="000E2509" w:rsidRPr="00123E3C" w:rsidRDefault="000E2509" w:rsidP="00062D48">
      <w:pPr>
        <w:pStyle w:val="BodyTextIndent2"/>
        <w:tabs>
          <w:tab w:val="left" w:pos="567"/>
        </w:tabs>
        <w:ind w:hanging="567"/>
        <w:rPr>
          <w:rFonts w:ascii="Arial" w:hAnsi="Arial" w:cs="Arial"/>
          <w:sz w:val="22"/>
          <w:szCs w:val="22"/>
        </w:rPr>
      </w:pPr>
      <w:r>
        <w:rPr>
          <w:rFonts w:ascii="Arial" w:hAnsi="Arial" w:cs="Arial"/>
          <w:sz w:val="22"/>
          <w:szCs w:val="22"/>
        </w:rPr>
        <w:tab/>
      </w:r>
      <w:r w:rsidR="00F95BF9">
        <w:rPr>
          <w:rFonts w:ascii="Arial" w:hAnsi="Arial" w:cs="Arial"/>
          <w:sz w:val="22"/>
          <w:szCs w:val="22"/>
        </w:rPr>
        <w:t>A</w:t>
      </w:r>
      <w:r>
        <w:rPr>
          <w:rFonts w:ascii="Arial" w:hAnsi="Arial" w:cs="Arial"/>
          <w:sz w:val="22"/>
          <w:szCs w:val="22"/>
        </w:rPr>
        <w:t>ll site plant will be supplied with bio-degradable hydrauli</w:t>
      </w:r>
      <w:r w:rsidR="00CD262C">
        <w:rPr>
          <w:rFonts w:ascii="Arial" w:hAnsi="Arial" w:cs="Arial"/>
          <w:sz w:val="22"/>
          <w:szCs w:val="22"/>
        </w:rPr>
        <w:t>c oil, subject to the exemption</w:t>
      </w:r>
      <w:r>
        <w:rPr>
          <w:rFonts w:ascii="Arial" w:hAnsi="Arial" w:cs="Arial"/>
          <w:sz w:val="22"/>
          <w:szCs w:val="22"/>
        </w:rPr>
        <w:t xml:space="preserve"> above, by 201</w:t>
      </w:r>
      <w:r w:rsidR="00F95BF9">
        <w:rPr>
          <w:rFonts w:ascii="Arial" w:hAnsi="Arial" w:cs="Arial"/>
          <w:sz w:val="22"/>
          <w:szCs w:val="22"/>
        </w:rPr>
        <w:t>8</w:t>
      </w:r>
    </w:p>
    <w:p w:rsidR="00062D48" w:rsidRPr="00123E3C" w:rsidRDefault="00062D48" w:rsidP="00062D48">
      <w:pPr>
        <w:pStyle w:val="BodyTextIndent2"/>
        <w:tabs>
          <w:tab w:val="left" w:pos="567"/>
        </w:tabs>
        <w:ind w:hanging="567"/>
        <w:rPr>
          <w:rFonts w:ascii="Arial" w:hAnsi="Arial" w:cs="Arial"/>
          <w:sz w:val="22"/>
          <w:szCs w:val="22"/>
        </w:rPr>
      </w:pPr>
    </w:p>
    <w:p w:rsidR="0016452D" w:rsidRPr="00123E3C" w:rsidRDefault="00EA61B8" w:rsidP="0016452D">
      <w:pPr>
        <w:pStyle w:val="BodyTextIndent2"/>
        <w:tabs>
          <w:tab w:val="left" w:pos="567"/>
        </w:tabs>
        <w:ind w:hanging="567"/>
        <w:rPr>
          <w:rFonts w:ascii="Arial" w:hAnsi="Arial" w:cs="Arial"/>
          <w:b/>
          <w:color w:val="034B89"/>
          <w:sz w:val="22"/>
          <w:szCs w:val="22"/>
          <w:u w:val="single"/>
        </w:rPr>
      </w:pPr>
      <w:r w:rsidRPr="00123E3C">
        <w:rPr>
          <w:rFonts w:ascii="Arial" w:hAnsi="Arial" w:cs="Arial"/>
          <w:b/>
          <w:color w:val="034B89"/>
          <w:sz w:val="22"/>
          <w:szCs w:val="22"/>
        </w:rPr>
        <w:t>6</w:t>
      </w:r>
      <w:r w:rsidR="0016452D" w:rsidRPr="00123E3C">
        <w:rPr>
          <w:rFonts w:ascii="Arial" w:hAnsi="Arial" w:cs="Arial"/>
          <w:b/>
          <w:color w:val="034B89"/>
          <w:sz w:val="22"/>
          <w:szCs w:val="22"/>
        </w:rPr>
        <w:t>.8    Use of Mats</w:t>
      </w:r>
    </w:p>
    <w:p w:rsidR="0016452D" w:rsidRDefault="0016452D" w:rsidP="0016452D">
      <w:pPr>
        <w:pStyle w:val="BodyTextIndent2"/>
        <w:tabs>
          <w:tab w:val="left" w:pos="567"/>
        </w:tabs>
        <w:ind w:hanging="567"/>
        <w:rPr>
          <w:rFonts w:ascii="Arial" w:hAnsi="Arial" w:cs="Arial"/>
        </w:rPr>
      </w:pPr>
    </w:p>
    <w:p w:rsidR="002D418E" w:rsidRPr="002D418E" w:rsidRDefault="002D418E" w:rsidP="0016452D">
      <w:pPr>
        <w:pStyle w:val="BodyTextIndent2"/>
        <w:tabs>
          <w:tab w:val="left" w:pos="567"/>
        </w:tabs>
        <w:ind w:hanging="567"/>
        <w:rPr>
          <w:rFonts w:ascii="Arial" w:hAnsi="Arial" w:cs="Arial"/>
          <w:sz w:val="22"/>
          <w:szCs w:val="22"/>
        </w:rPr>
      </w:pPr>
      <w:r>
        <w:rPr>
          <w:rFonts w:ascii="Arial" w:hAnsi="Arial" w:cs="Arial"/>
        </w:rPr>
        <w:tab/>
      </w:r>
      <w:r>
        <w:rPr>
          <w:rFonts w:ascii="Arial" w:hAnsi="Arial" w:cs="Arial"/>
          <w:sz w:val="22"/>
          <w:szCs w:val="22"/>
        </w:rPr>
        <w:t xml:space="preserve">Environment </w:t>
      </w:r>
      <w:r w:rsidR="00040C29">
        <w:rPr>
          <w:rFonts w:ascii="Arial" w:hAnsi="Arial" w:cs="Arial"/>
          <w:sz w:val="22"/>
          <w:szCs w:val="22"/>
        </w:rPr>
        <w:t>Agency Area</w:t>
      </w:r>
      <w:r>
        <w:rPr>
          <w:rFonts w:ascii="Arial" w:hAnsi="Arial" w:cs="Arial"/>
          <w:sz w:val="22"/>
          <w:szCs w:val="22"/>
        </w:rPr>
        <w:t xml:space="preserve"> operation</w:t>
      </w:r>
      <w:r w:rsidR="00C7793C">
        <w:rPr>
          <w:rFonts w:ascii="Arial" w:hAnsi="Arial" w:cs="Arial"/>
          <w:sz w:val="22"/>
          <w:szCs w:val="22"/>
        </w:rPr>
        <w:t>s field</w:t>
      </w:r>
      <w:r>
        <w:rPr>
          <w:rFonts w:ascii="Arial" w:hAnsi="Arial" w:cs="Arial"/>
          <w:sz w:val="22"/>
          <w:szCs w:val="22"/>
        </w:rPr>
        <w:t xml:space="preserve"> tea</w:t>
      </w:r>
      <w:r w:rsidR="00E63773">
        <w:rPr>
          <w:rFonts w:ascii="Arial" w:hAnsi="Arial" w:cs="Arial"/>
          <w:sz w:val="22"/>
          <w:szCs w:val="22"/>
        </w:rPr>
        <w:t xml:space="preserve">ms will follow their own </w:t>
      </w:r>
      <w:r>
        <w:rPr>
          <w:rFonts w:ascii="Arial" w:hAnsi="Arial" w:cs="Arial"/>
          <w:sz w:val="22"/>
          <w:szCs w:val="22"/>
        </w:rPr>
        <w:t>arrangements</w:t>
      </w:r>
      <w:r w:rsidR="00C7793C">
        <w:rPr>
          <w:rFonts w:ascii="Arial" w:hAnsi="Arial" w:cs="Arial"/>
          <w:sz w:val="22"/>
          <w:szCs w:val="22"/>
        </w:rPr>
        <w:t>.</w:t>
      </w:r>
      <w:r w:rsidR="00DB4ACD">
        <w:rPr>
          <w:rFonts w:ascii="Arial" w:hAnsi="Arial" w:cs="Arial"/>
          <w:sz w:val="22"/>
          <w:szCs w:val="22"/>
        </w:rPr>
        <w:t xml:space="preserve"> </w:t>
      </w:r>
      <w:r w:rsidR="00C7793C">
        <w:rPr>
          <w:rFonts w:ascii="Arial" w:hAnsi="Arial" w:cs="Arial"/>
          <w:sz w:val="22"/>
          <w:szCs w:val="22"/>
        </w:rPr>
        <w:t>A</w:t>
      </w:r>
      <w:r>
        <w:rPr>
          <w:rFonts w:ascii="Arial" w:hAnsi="Arial" w:cs="Arial"/>
          <w:sz w:val="22"/>
          <w:szCs w:val="22"/>
        </w:rPr>
        <w:t xml:space="preserve">ll other </w:t>
      </w:r>
      <w:r w:rsidR="00C7793C">
        <w:rPr>
          <w:rFonts w:ascii="Arial" w:hAnsi="Arial" w:cs="Arial"/>
          <w:sz w:val="22"/>
          <w:szCs w:val="22"/>
        </w:rPr>
        <w:t>contractors</w:t>
      </w:r>
      <w:r>
        <w:rPr>
          <w:rFonts w:ascii="Arial" w:hAnsi="Arial" w:cs="Arial"/>
          <w:sz w:val="22"/>
          <w:szCs w:val="22"/>
        </w:rPr>
        <w:t xml:space="preserve"> will ensure the following:</w:t>
      </w:r>
    </w:p>
    <w:p w:rsidR="002D418E" w:rsidRPr="00123E3C" w:rsidRDefault="002D418E" w:rsidP="0016452D">
      <w:pPr>
        <w:pStyle w:val="BodyTextIndent2"/>
        <w:tabs>
          <w:tab w:val="left" w:pos="567"/>
        </w:tabs>
        <w:ind w:hanging="567"/>
        <w:rPr>
          <w:rFonts w:ascii="Arial" w:hAnsi="Arial" w:cs="Arial"/>
        </w:rPr>
      </w:pPr>
    </w:p>
    <w:p w:rsidR="0016452D" w:rsidRPr="00123E3C" w:rsidRDefault="0016452D" w:rsidP="0016452D">
      <w:pPr>
        <w:pStyle w:val="BodyTextIndent2"/>
        <w:tabs>
          <w:tab w:val="left" w:pos="567"/>
        </w:tabs>
        <w:ind w:hanging="567"/>
        <w:rPr>
          <w:rFonts w:ascii="Arial" w:hAnsi="Arial" w:cs="Arial"/>
          <w:sz w:val="22"/>
          <w:szCs w:val="22"/>
        </w:rPr>
      </w:pPr>
      <w:r w:rsidRPr="00123E3C">
        <w:rPr>
          <w:rFonts w:ascii="Arial" w:hAnsi="Arial" w:cs="Arial"/>
        </w:rPr>
        <w:tab/>
      </w:r>
      <w:r w:rsidRPr="00123E3C">
        <w:rPr>
          <w:rFonts w:ascii="Arial" w:hAnsi="Arial" w:cs="Arial"/>
          <w:sz w:val="22"/>
          <w:szCs w:val="22"/>
        </w:rPr>
        <w:t xml:space="preserve">Where any item of </w:t>
      </w:r>
      <w:r w:rsidR="00F95BF9">
        <w:rPr>
          <w:rFonts w:ascii="Arial" w:hAnsi="Arial" w:cs="Arial"/>
          <w:sz w:val="22"/>
          <w:szCs w:val="22"/>
        </w:rPr>
        <w:t xml:space="preserve">ride on </w:t>
      </w:r>
      <w:r w:rsidRPr="00123E3C">
        <w:rPr>
          <w:rFonts w:ascii="Arial" w:hAnsi="Arial" w:cs="Arial"/>
          <w:sz w:val="22"/>
          <w:szCs w:val="22"/>
        </w:rPr>
        <w:t>plant is to</w:t>
      </w:r>
      <w:r w:rsidR="002A76EE">
        <w:rPr>
          <w:rFonts w:ascii="Arial" w:hAnsi="Arial" w:cs="Arial"/>
          <w:sz w:val="22"/>
          <w:szCs w:val="22"/>
        </w:rPr>
        <w:t xml:space="preserve"> be</w:t>
      </w:r>
      <w:r w:rsidRPr="00123E3C">
        <w:rPr>
          <w:rFonts w:ascii="Arial" w:hAnsi="Arial" w:cs="Arial"/>
          <w:sz w:val="22"/>
          <w:szCs w:val="22"/>
        </w:rPr>
        <w:t xml:space="preserve"> used on mats within one machine width of </w:t>
      </w:r>
      <w:r w:rsidR="00040C29" w:rsidRPr="00123E3C">
        <w:rPr>
          <w:rFonts w:ascii="Arial" w:hAnsi="Arial" w:cs="Arial"/>
          <w:sz w:val="22"/>
          <w:szCs w:val="22"/>
        </w:rPr>
        <w:t>a water</w:t>
      </w:r>
      <w:r w:rsidRPr="00123E3C">
        <w:rPr>
          <w:rFonts w:ascii="Arial" w:hAnsi="Arial" w:cs="Arial"/>
          <w:sz w:val="22"/>
          <w:szCs w:val="22"/>
        </w:rPr>
        <w:t xml:space="preserve"> body, stream, </w:t>
      </w:r>
      <w:r w:rsidR="0048074B">
        <w:rPr>
          <w:rFonts w:ascii="Arial" w:hAnsi="Arial" w:cs="Arial"/>
          <w:sz w:val="22"/>
          <w:szCs w:val="22"/>
        </w:rPr>
        <w:t xml:space="preserve">or </w:t>
      </w:r>
      <w:r w:rsidRPr="00123E3C">
        <w:rPr>
          <w:rFonts w:ascii="Arial" w:hAnsi="Arial" w:cs="Arial"/>
          <w:sz w:val="22"/>
          <w:szCs w:val="22"/>
        </w:rPr>
        <w:t>river</w:t>
      </w:r>
      <w:r w:rsidR="00040C29">
        <w:rPr>
          <w:rFonts w:ascii="Arial" w:hAnsi="Arial" w:cs="Arial"/>
          <w:sz w:val="22"/>
          <w:szCs w:val="22"/>
        </w:rPr>
        <w:t xml:space="preserve">, </w:t>
      </w:r>
      <w:r w:rsidR="00040C29" w:rsidRPr="00123E3C">
        <w:rPr>
          <w:rFonts w:ascii="Arial" w:hAnsi="Arial" w:cs="Arial"/>
          <w:sz w:val="22"/>
          <w:szCs w:val="22"/>
        </w:rPr>
        <w:t>the</w:t>
      </w:r>
      <w:r w:rsidRPr="00123E3C">
        <w:rPr>
          <w:rFonts w:ascii="Arial" w:hAnsi="Arial" w:cs="Arial"/>
          <w:sz w:val="22"/>
          <w:szCs w:val="22"/>
        </w:rPr>
        <w:t xml:space="preserve"> risk of sliding towards the water </w:t>
      </w:r>
      <w:r w:rsidR="00C7793C">
        <w:rPr>
          <w:rFonts w:ascii="Arial" w:hAnsi="Arial" w:cs="Arial"/>
          <w:sz w:val="22"/>
          <w:szCs w:val="22"/>
        </w:rPr>
        <w:t>will be assessed</w:t>
      </w:r>
      <w:r w:rsidR="00F95BF9">
        <w:rPr>
          <w:rFonts w:ascii="Arial" w:hAnsi="Arial" w:cs="Arial"/>
          <w:sz w:val="22"/>
          <w:szCs w:val="22"/>
        </w:rPr>
        <w:t xml:space="preserve"> and controlled.</w:t>
      </w:r>
      <w:r w:rsidR="00C7793C">
        <w:rPr>
          <w:rFonts w:ascii="Arial" w:hAnsi="Arial" w:cs="Arial"/>
          <w:sz w:val="22"/>
          <w:szCs w:val="22"/>
        </w:rPr>
        <w:t xml:space="preserve"> </w:t>
      </w:r>
    </w:p>
    <w:p w:rsidR="0016452D" w:rsidRPr="00123E3C" w:rsidRDefault="0016452D" w:rsidP="0016452D">
      <w:pPr>
        <w:pStyle w:val="BodyTextIndent2"/>
        <w:tabs>
          <w:tab w:val="left" w:pos="567"/>
        </w:tabs>
        <w:ind w:hanging="567"/>
        <w:rPr>
          <w:rFonts w:ascii="Arial" w:hAnsi="Arial" w:cs="Arial"/>
          <w:sz w:val="22"/>
          <w:szCs w:val="22"/>
        </w:rPr>
      </w:pPr>
    </w:p>
    <w:p w:rsidR="00E80BFA" w:rsidRPr="000E4B41" w:rsidRDefault="0016452D" w:rsidP="000E4B41">
      <w:pPr>
        <w:pStyle w:val="BodyTextIndent2"/>
        <w:tabs>
          <w:tab w:val="left" w:pos="567"/>
        </w:tabs>
        <w:ind w:hanging="567"/>
        <w:rPr>
          <w:rFonts w:ascii="Arial" w:hAnsi="Arial" w:cs="Arial"/>
          <w:sz w:val="22"/>
          <w:szCs w:val="22"/>
        </w:rPr>
      </w:pPr>
      <w:r w:rsidRPr="00123E3C">
        <w:rPr>
          <w:rFonts w:ascii="Arial" w:hAnsi="Arial" w:cs="Arial"/>
          <w:sz w:val="22"/>
          <w:szCs w:val="22"/>
        </w:rPr>
        <w:t xml:space="preserve">  </w:t>
      </w:r>
    </w:p>
    <w:p w:rsidR="00E80BFA" w:rsidRPr="00123E3C" w:rsidRDefault="00E80BFA" w:rsidP="00062D48">
      <w:pPr>
        <w:pStyle w:val="BodyTextIndent2"/>
        <w:tabs>
          <w:tab w:val="left" w:pos="567"/>
        </w:tabs>
        <w:ind w:hanging="567"/>
      </w:pPr>
    </w:p>
    <w:p w:rsidR="00062D48" w:rsidRPr="00123E3C" w:rsidRDefault="00EA61B8" w:rsidP="00062D48">
      <w:pPr>
        <w:pStyle w:val="BodyTextIndent2"/>
        <w:tabs>
          <w:tab w:val="left" w:pos="567"/>
        </w:tabs>
        <w:ind w:hanging="567"/>
        <w:rPr>
          <w:rFonts w:ascii="Arial" w:hAnsi="Arial" w:cs="Arial"/>
          <w:color w:val="034B89"/>
        </w:rPr>
      </w:pPr>
      <w:r w:rsidRPr="00123E3C">
        <w:rPr>
          <w:rFonts w:ascii="Arial" w:hAnsi="Arial" w:cs="Arial"/>
          <w:b/>
          <w:color w:val="034B89"/>
          <w:sz w:val="22"/>
          <w:szCs w:val="22"/>
        </w:rPr>
        <w:t>6</w:t>
      </w:r>
      <w:r w:rsidR="0016452D" w:rsidRPr="00123E3C">
        <w:rPr>
          <w:rFonts w:ascii="Arial" w:hAnsi="Arial" w:cs="Arial"/>
          <w:b/>
          <w:color w:val="034B89"/>
          <w:sz w:val="22"/>
          <w:szCs w:val="22"/>
        </w:rPr>
        <w:t>.9</w:t>
      </w:r>
      <w:r w:rsidR="00062D48" w:rsidRPr="00123E3C">
        <w:rPr>
          <w:rFonts w:ascii="Arial" w:hAnsi="Arial" w:cs="Arial"/>
          <w:b/>
          <w:color w:val="034B89"/>
          <w:sz w:val="22"/>
          <w:szCs w:val="22"/>
        </w:rPr>
        <w:tab/>
      </w:r>
      <w:r w:rsidR="00062D48" w:rsidRPr="00123E3C">
        <w:rPr>
          <w:rFonts w:ascii="Arial" w:hAnsi="Arial"/>
          <w:b/>
          <w:color w:val="034B89"/>
          <w:sz w:val="22"/>
          <w:szCs w:val="22"/>
        </w:rPr>
        <w:t xml:space="preserve">Working </w:t>
      </w:r>
      <w:r w:rsidR="000B3A6A" w:rsidRPr="00123E3C">
        <w:rPr>
          <w:rFonts w:ascii="Arial" w:hAnsi="Arial"/>
          <w:b/>
          <w:color w:val="034B89"/>
          <w:sz w:val="22"/>
          <w:szCs w:val="22"/>
        </w:rPr>
        <w:t>near</w:t>
      </w:r>
      <w:r w:rsidR="00062D48" w:rsidRPr="00123E3C">
        <w:rPr>
          <w:rFonts w:ascii="Arial" w:hAnsi="Arial"/>
          <w:b/>
          <w:color w:val="034B89"/>
          <w:sz w:val="22"/>
          <w:szCs w:val="22"/>
        </w:rPr>
        <w:t xml:space="preserve"> Overhead Power Lines and Underground Services</w:t>
      </w:r>
      <w:r w:rsidR="00062D48" w:rsidRPr="00123E3C">
        <w:rPr>
          <w:rFonts w:ascii="Arial" w:hAnsi="Arial" w:cs="Arial"/>
          <w:color w:val="034B89"/>
        </w:rPr>
        <w:tab/>
      </w:r>
    </w:p>
    <w:p w:rsidR="00062D48" w:rsidRPr="00123E3C" w:rsidRDefault="00062D48" w:rsidP="00062D48">
      <w:pPr>
        <w:pStyle w:val="BodyTextIndent2"/>
        <w:tabs>
          <w:tab w:val="left" w:pos="567"/>
        </w:tabs>
        <w:ind w:hanging="567"/>
        <w:rPr>
          <w:rFonts w:ascii="Arial" w:hAnsi="Arial" w:cs="Arial"/>
        </w:rPr>
      </w:pPr>
    </w:p>
    <w:p w:rsidR="00062D48" w:rsidRPr="00123E3C" w:rsidRDefault="00062D48" w:rsidP="00062D48">
      <w:pPr>
        <w:pStyle w:val="BodyTextIndent2"/>
        <w:tabs>
          <w:tab w:val="left" w:pos="567"/>
        </w:tabs>
        <w:ind w:hanging="567"/>
        <w:rPr>
          <w:rFonts w:ascii="Arial" w:hAnsi="Arial" w:cs="Arial"/>
          <w:sz w:val="22"/>
          <w:szCs w:val="22"/>
        </w:rPr>
      </w:pPr>
      <w:r w:rsidRPr="00123E3C">
        <w:rPr>
          <w:rFonts w:ascii="Arial" w:hAnsi="Arial" w:cs="Arial"/>
          <w:sz w:val="22"/>
          <w:szCs w:val="22"/>
        </w:rPr>
        <w:tab/>
        <w:t xml:space="preserve">Designers </w:t>
      </w:r>
      <w:r w:rsidR="000349BE">
        <w:rPr>
          <w:rFonts w:ascii="Arial" w:hAnsi="Arial" w:cs="Arial"/>
          <w:sz w:val="22"/>
          <w:szCs w:val="22"/>
        </w:rPr>
        <w:t xml:space="preserve">must </w:t>
      </w:r>
      <w:r w:rsidRPr="00123E3C">
        <w:rPr>
          <w:rFonts w:ascii="Arial" w:hAnsi="Arial" w:cs="Arial"/>
          <w:sz w:val="22"/>
          <w:szCs w:val="22"/>
        </w:rPr>
        <w:t>ensure that as far as reasonably practical</w:t>
      </w:r>
      <w:r w:rsidR="00497653">
        <w:rPr>
          <w:rFonts w:ascii="Arial" w:hAnsi="Arial" w:cs="Arial"/>
          <w:sz w:val="22"/>
          <w:szCs w:val="22"/>
        </w:rPr>
        <w:t xml:space="preserve"> scheme designs minimise conflict</w:t>
      </w:r>
      <w:r w:rsidRPr="00123E3C">
        <w:rPr>
          <w:rFonts w:ascii="Arial" w:hAnsi="Arial" w:cs="Arial"/>
          <w:sz w:val="22"/>
          <w:szCs w:val="22"/>
        </w:rPr>
        <w:t xml:space="preserve"> with services.</w:t>
      </w:r>
    </w:p>
    <w:p w:rsidR="00712C2C" w:rsidRPr="00123E3C" w:rsidRDefault="00712C2C" w:rsidP="00062D48">
      <w:pPr>
        <w:pStyle w:val="BodyTextIndent2"/>
        <w:tabs>
          <w:tab w:val="left" w:pos="567"/>
        </w:tabs>
        <w:ind w:hanging="567"/>
        <w:rPr>
          <w:rFonts w:ascii="Arial" w:hAnsi="Arial" w:cs="Arial"/>
          <w:sz w:val="22"/>
          <w:szCs w:val="22"/>
        </w:rPr>
      </w:pPr>
    </w:p>
    <w:p w:rsidR="00712C2C" w:rsidRPr="00123E3C" w:rsidRDefault="001B01B4" w:rsidP="00062D48">
      <w:pPr>
        <w:pStyle w:val="BodyTextIndent2"/>
        <w:tabs>
          <w:tab w:val="left" w:pos="567"/>
        </w:tabs>
        <w:ind w:hanging="567"/>
        <w:rPr>
          <w:rFonts w:ascii="Arial" w:hAnsi="Arial" w:cs="Arial"/>
          <w:sz w:val="22"/>
          <w:szCs w:val="22"/>
        </w:rPr>
      </w:pPr>
      <w:r>
        <w:rPr>
          <w:rFonts w:ascii="Arial" w:hAnsi="Arial" w:cs="Arial"/>
          <w:sz w:val="22"/>
          <w:szCs w:val="22"/>
        </w:rPr>
        <w:tab/>
      </w:r>
      <w:r w:rsidRPr="00497653">
        <w:rPr>
          <w:rFonts w:ascii="Arial" w:hAnsi="Arial" w:cs="Arial"/>
          <w:sz w:val="22"/>
          <w:szCs w:val="22"/>
        </w:rPr>
        <w:t xml:space="preserve">All schemes </w:t>
      </w:r>
      <w:r w:rsidR="0048074B" w:rsidRPr="00497653">
        <w:rPr>
          <w:rFonts w:ascii="Arial" w:hAnsi="Arial" w:cs="Arial"/>
          <w:sz w:val="22"/>
          <w:szCs w:val="22"/>
        </w:rPr>
        <w:t>will be subject to a services survey carried out by a competent supplier.</w:t>
      </w:r>
      <w:r w:rsidR="0048074B">
        <w:rPr>
          <w:rFonts w:ascii="Arial" w:hAnsi="Arial" w:cs="Arial"/>
          <w:sz w:val="22"/>
          <w:szCs w:val="22"/>
        </w:rPr>
        <w:t xml:space="preserve"> </w:t>
      </w:r>
      <w:r w:rsidR="00D46A83" w:rsidRPr="00497653">
        <w:rPr>
          <w:rFonts w:ascii="Arial" w:hAnsi="Arial" w:cs="Arial"/>
          <w:sz w:val="22"/>
          <w:szCs w:val="22"/>
        </w:rPr>
        <w:t>Except</w:t>
      </w:r>
      <w:r w:rsidR="00712C2C" w:rsidRPr="00497653">
        <w:rPr>
          <w:rFonts w:ascii="Arial" w:hAnsi="Arial" w:cs="Arial"/>
          <w:sz w:val="22"/>
          <w:szCs w:val="22"/>
        </w:rPr>
        <w:t xml:space="preserve"> </w:t>
      </w:r>
      <w:r w:rsidR="0048074B">
        <w:rPr>
          <w:rFonts w:ascii="Arial" w:hAnsi="Arial" w:cs="Arial"/>
          <w:sz w:val="22"/>
          <w:szCs w:val="22"/>
        </w:rPr>
        <w:t xml:space="preserve">where </w:t>
      </w:r>
      <w:r w:rsidR="00D46A83">
        <w:rPr>
          <w:rFonts w:ascii="Arial" w:hAnsi="Arial" w:cs="Arial"/>
          <w:sz w:val="22"/>
          <w:szCs w:val="22"/>
        </w:rPr>
        <w:t xml:space="preserve">a </w:t>
      </w:r>
      <w:r w:rsidR="0048074B">
        <w:rPr>
          <w:rFonts w:ascii="Arial" w:hAnsi="Arial" w:cs="Arial"/>
          <w:sz w:val="22"/>
          <w:szCs w:val="22"/>
        </w:rPr>
        <w:t xml:space="preserve">RA </w:t>
      </w:r>
      <w:r w:rsidR="000349BE">
        <w:rPr>
          <w:rFonts w:ascii="Arial" w:hAnsi="Arial" w:cs="Arial"/>
          <w:sz w:val="22"/>
          <w:szCs w:val="22"/>
        </w:rPr>
        <w:t>identifies no hazard exists.</w:t>
      </w:r>
      <w:r w:rsidR="0048074B">
        <w:rPr>
          <w:rFonts w:ascii="Arial" w:hAnsi="Arial" w:cs="Arial"/>
          <w:sz w:val="22"/>
          <w:szCs w:val="22"/>
        </w:rPr>
        <w:t xml:space="preserve"> </w:t>
      </w:r>
    </w:p>
    <w:p w:rsidR="00712C2C" w:rsidRPr="00123E3C" w:rsidRDefault="00712C2C" w:rsidP="00062D48">
      <w:pPr>
        <w:pStyle w:val="BodyTextIndent2"/>
        <w:tabs>
          <w:tab w:val="left" w:pos="567"/>
        </w:tabs>
        <w:ind w:hanging="567"/>
        <w:rPr>
          <w:rFonts w:ascii="Arial" w:hAnsi="Arial" w:cs="Arial"/>
          <w:sz w:val="22"/>
          <w:szCs w:val="22"/>
        </w:rPr>
      </w:pPr>
    </w:p>
    <w:p w:rsidR="00062D48" w:rsidRPr="00123E3C" w:rsidRDefault="00F117F1" w:rsidP="00062D48">
      <w:pPr>
        <w:pStyle w:val="BodyTextIndent2"/>
        <w:tabs>
          <w:tab w:val="left" w:pos="567"/>
        </w:tabs>
        <w:ind w:hanging="567"/>
        <w:rPr>
          <w:rFonts w:ascii="Arial" w:hAnsi="Arial" w:cs="Arial"/>
          <w:sz w:val="22"/>
          <w:szCs w:val="22"/>
        </w:rPr>
      </w:pPr>
      <w:r>
        <w:rPr>
          <w:rFonts w:ascii="Arial" w:hAnsi="Arial" w:cs="Arial"/>
          <w:sz w:val="22"/>
          <w:szCs w:val="22"/>
        </w:rPr>
        <w:tab/>
        <w:t>Construction teams</w:t>
      </w:r>
      <w:r w:rsidR="00062D48" w:rsidRPr="00123E3C">
        <w:rPr>
          <w:rFonts w:ascii="Arial" w:hAnsi="Arial" w:cs="Arial"/>
          <w:sz w:val="22"/>
          <w:szCs w:val="22"/>
        </w:rPr>
        <w:t xml:space="preserve"> should prioritise </w:t>
      </w:r>
      <w:r w:rsidR="0048074B">
        <w:rPr>
          <w:rFonts w:ascii="Arial" w:hAnsi="Arial" w:cs="Arial"/>
          <w:sz w:val="22"/>
          <w:szCs w:val="22"/>
        </w:rPr>
        <w:t xml:space="preserve">the </w:t>
      </w:r>
      <w:r w:rsidR="00062D48" w:rsidRPr="00123E3C">
        <w:rPr>
          <w:rFonts w:ascii="Arial" w:hAnsi="Arial" w:cs="Arial"/>
          <w:sz w:val="22"/>
          <w:szCs w:val="22"/>
        </w:rPr>
        <w:t xml:space="preserve">use </w:t>
      </w:r>
      <w:r w:rsidR="0048074B">
        <w:rPr>
          <w:rFonts w:ascii="Arial" w:hAnsi="Arial" w:cs="Arial"/>
          <w:sz w:val="22"/>
          <w:szCs w:val="22"/>
        </w:rPr>
        <w:t xml:space="preserve">of </w:t>
      </w:r>
      <w:r w:rsidR="00062D48" w:rsidRPr="00123E3C">
        <w:rPr>
          <w:rFonts w:ascii="Arial" w:hAnsi="Arial" w:cs="Arial"/>
          <w:sz w:val="22"/>
          <w:szCs w:val="22"/>
        </w:rPr>
        <w:t xml:space="preserve">soil picks and vacuum excavation </w:t>
      </w:r>
      <w:r w:rsidR="00040C29">
        <w:rPr>
          <w:rFonts w:ascii="Arial" w:hAnsi="Arial" w:cs="Arial"/>
          <w:sz w:val="22"/>
          <w:szCs w:val="22"/>
        </w:rPr>
        <w:t>wherever</w:t>
      </w:r>
      <w:r w:rsidR="00232954">
        <w:rPr>
          <w:rFonts w:ascii="Arial" w:hAnsi="Arial" w:cs="Arial"/>
          <w:sz w:val="22"/>
          <w:szCs w:val="22"/>
        </w:rPr>
        <w:t xml:space="preserve"> </w:t>
      </w:r>
      <w:r w:rsidR="0048074B">
        <w:rPr>
          <w:rFonts w:ascii="Arial" w:hAnsi="Arial" w:cs="Arial"/>
          <w:sz w:val="22"/>
          <w:szCs w:val="22"/>
        </w:rPr>
        <w:t>possible</w:t>
      </w:r>
      <w:r w:rsidR="00040C29">
        <w:rPr>
          <w:rFonts w:ascii="Arial" w:hAnsi="Arial" w:cs="Arial"/>
          <w:sz w:val="22"/>
          <w:szCs w:val="22"/>
        </w:rPr>
        <w:t>.</w:t>
      </w:r>
      <w:r w:rsidR="0048074B">
        <w:rPr>
          <w:rFonts w:ascii="Arial" w:hAnsi="Arial" w:cs="Arial"/>
          <w:sz w:val="22"/>
          <w:szCs w:val="22"/>
        </w:rPr>
        <w:t xml:space="preserve"> Flame retardant clothing must be worn</w:t>
      </w:r>
      <w:r w:rsidR="00656108">
        <w:rPr>
          <w:rFonts w:ascii="Arial" w:hAnsi="Arial" w:cs="Arial"/>
          <w:sz w:val="22"/>
          <w:szCs w:val="22"/>
        </w:rPr>
        <w:t>, unless Risk Assessed out,</w:t>
      </w:r>
      <w:r w:rsidR="0048074B">
        <w:rPr>
          <w:rFonts w:ascii="Arial" w:hAnsi="Arial" w:cs="Arial"/>
          <w:sz w:val="22"/>
          <w:szCs w:val="22"/>
        </w:rPr>
        <w:t xml:space="preserve"> when</w:t>
      </w:r>
      <w:r w:rsidR="00656108">
        <w:rPr>
          <w:rFonts w:ascii="Arial" w:hAnsi="Arial" w:cs="Arial"/>
          <w:sz w:val="22"/>
          <w:szCs w:val="22"/>
        </w:rPr>
        <w:t xml:space="preserve"> excavating</w:t>
      </w:r>
      <w:r w:rsidR="00232954">
        <w:rPr>
          <w:rFonts w:ascii="Arial" w:hAnsi="Arial" w:cs="Arial"/>
          <w:sz w:val="22"/>
          <w:szCs w:val="22"/>
        </w:rPr>
        <w:t xml:space="preserve"> within 500mm of a known live electric</w:t>
      </w:r>
      <w:r w:rsidR="00656108">
        <w:rPr>
          <w:rFonts w:ascii="Arial" w:hAnsi="Arial" w:cs="Arial"/>
          <w:sz w:val="22"/>
          <w:szCs w:val="22"/>
        </w:rPr>
        <w:t xml:space="preserve"> or gas</w:t>
      </w:r>
      <w:r w:rsidR="00941AA1">
        <w:rPr>
          <w:rFonts w:ascii="Arial" w:hAnsi="Arial" w:cs="Arial"/>
          <w:sz w:val="22"/>
          <w:szCs w:val="22"/>
        </w:rPr>
        <w:t xml:space="preserve"> main</w:t>
      </w:r>
      <w:r w:rsidR="00D46A83">
        <w:rPr>
          <w:rFonts w:ascii="Arial" w:hAnsi="Arial" w:cs="Arial"/>
          <w:sz w:val="22"/>
          <w:szCs w:val="22"/>
        </w:rPr>
        <w:t>. I</w:t>
      </w:r>
      <w:r w:rsidR="00232954">
        <w:rPr>
          <w:rFonts w:ascii="Arial" w:hAnsi="Arial" w:cs="Arial"/>
          <w:sz w:val="22"/>
          <w:szCs w:val="22"/>
        </w:rPr>
        <w:t xml:space="preserve">nsulated tools </w:t>
      </w:r>
      <w:r w:rsidR="0048074B">
        <w:rPr>
          <w:rFonts w:ascii="Arial" w:hAnsi="Arial" w:cs="Arial"/>
          <w:sz w:val="22"/>
          <w:szCs w:val="22"/>
        </w:rPr>
        <w:t>must be used</w:t>
      </w:r>
      <w:r w:rsidR="00D46A83">
        <w:rPr>
          <w:rFonts w:ascii="Arial" w:hAnsi="Arial" w:cs="Arial"/>
          <w:sz w:val="22"/>
          <w:szCs w:val="22"/>
        </w:rPr>
        <w:t xml:space="preserve"> when working in close proximity to electrical services.</w:t>
      </w:r>
    </w:p>
    <w:p w:rsidR="00062D48" w:rsidRPr="00123E3C" w:rsidRDefault="00062D48" w:rsidP="00062D48">
      <w:pPr>
        <w:pStyle w:val="BodyTextIndent2"/>
        <w:tabs>
          <w:tab w:val="left" w:pos="567"/>
        </w:tabs>
        <w:ind w:hanging="567"/>
        <w:rPr>
          <w:rFonts w:ascii="Arial" w:hAnsi="Arial" w:cs="Arial"/>
        </w:rPr>
      </w:pPr>
    </w:p>
    <w:p w:rsidR="00062D48" w:rsidRDefault="00062D48" w:rsidP="00062D48">
      <w:pPr>
        <w:pStyle w:val="BodyTextIndent2"/>
        <w:tabs>
          <w:tab w:val="left" w:pos="567"/>
        </w:tabs>
        <w:ind w:hanging="567"/>
        <w:rPr>
          <w:rFonts w:ascii="Arial" w:hAnsi="Arial" w:cs="Arial"/>
          <w:color w:val="034B89"/>
        </w:rPr>
      </w:pPr>
    </w:p>
    <w:p w:rsidR="008A6413" w:rsidRDefault="008A6413" w:rsidP="00062D48">
      <w:pPr>
        <w:pStyle w:val="BodyTextIndent2"/>
        <w:tabs>
          <w:tab w:val="left" w:pos="567"/>
        </w:tabs>
        <w:ind w:hanging="567"/>
        <w:rPr>
          <w:rFonts w:ascii="Arial" w:hAnsi="Arial" w:cs="Arial"/>
          <w:color w:val="034B89"/>
        </w:rPr>
      </w:pPr>
    </w:p>
    <w:p w:rsidR="008A6413" w:rsidRPr="00123E3C" w:rsidRDefault="008A6413" w:rsidP="00062D48">
      <w:pPr>
        <w:pStyle w:val="BodyTextIndent2"/>
        <w:tabs>
          <w:tab w:val="left" w:pos="567"/>
        </w:tabs>
        <w:ind w:hanging="567"/>
        <w:rPr>
          <w:rFonts w:ascii="Arial" w:hAnsi="Arial" w:cs="Arial"/>
          <w:color w:val="034B89"/>
        </w:rPr>
      </w:pPr>
    </w:p>
    <w:p w:rsidR="00062D48" w:rsidRPr="00123E3C" w:rsidRDefault="00EA61B8" w:rsidP="00062D48">
      <w:pPr>
        <w:pStyle w:val="BodyTextIndent2"/>
        <w:tabs>
          <w:tab w:val="left" w:pos="567"/>
        </w:tabs>
        <w:ind w:hanging="567"/>
        <w:rPr>
          <w:rFonts w:ascii="Arial" w:hAnsi="Arial" w:cs="Arial"/>
          <w:b/>
          <w:sz w:val="22"/>
          <w:szCs w:val="22"/>
        </w:rPr>
      </w:pPr>
      <w:r w:rsidRPr="00123E3C">
        <w:rPr>
          <w:rFonts w:ascii="Arial" w:hAnsi="Arial" w:cs="Arial"/>
          <w:b/>
          <w:color w:val="034B89"/>
          <w:sz w:val="22"/>
          <w:szCs w:val="22"/>
        </w:rPr>
        <w:t>6</w:t>
      </w:r>
      <w:r w:rsidR="00062D48" w:rsidRPr="00123E3C">
        <w:rPr>
          <w:rFonts w:ascii="Arial" w:hAnsi="Arial" w:cs="Arial"/>
          <w:b/>
          <w:color w:val="034B89"/>
          <w:sz w:val="22"/>
          <w:szCs w:val="22"/>
        </w:rPr>
        <w:t>.10</w:t>
      </w:r>
      <w:r w:rsidR="00062D48" w:rsidRPr="00123E3C">
        <w:rPr>
          <w:rFonts w:ascii="Arial" w:hAnsi="Arial" w:cs="Arial"/>
          <w:b/>
          <w:color w:val="034B89"/>
          <w:sz w:val="22"/>
          <w:szCs w:val="22"/>
        </w:rPr>
        <w:tab/>
      </w:r>
      <w:r w:rsidR="000B3A6A" w:rsidRPr="00123E3C">
        <w:rPr>
          <w:rFonts w:ascii="Arial" w:hAnsi="Arial" w:cs="Arial"/>
          <w:b/>
          <w:color w:val="034B89"/>
          <w:sz w:val="22"/>
          <w:szCs w:val="22"/>
        </w:rPr>
        <w:t xml:space="preserve"> </w:t>
      </w:r>
      <w:r w:rsidR="00062D48" w:rsidRPr="00123E3C">
        <w:rPr>
          <w:rFonts w:ascii="Arial" w:hAnsi="Arial" w:cs="Arial"/>
          <w:b/>
          <w:color w:val="034B89"/>
          <w:sz w:val="22"/>
          <w:szCs w:val="22"/>
        </w:rPr>
        <w:t>Working at Height</w:t>
      </w:r>
      <w:r w:rsidR="00062D48" w:rsidRPr="00123E3C">
        <w:rPr>
          <w:rFonts w:ascii="Arial" w:hAnsi="Arial" w:cs="Arial"/>
          <w:b/>
          <w:sz w:val="22"/>
          <w:szCs w:val="22"/>
        </w:rPr>
        <w:tab/>
      </w:r>
    </w:p>
    <w:p w:rsidR="00062D48" w:rsidRPr="00123E3C" w:rsidRDefault="00062D48" w:rsidP="00062D48">
      <w:pPr>
        <w:pStyle w:val="BodyTextIndent2"/>
        <w:tabs>
          <w:tab w:val="left" w:pos="567"/>
        </w:tabs>
        <w:ind w:hanging="567"/>
        <w:rPr>
          <w:rFonts w:ascii="Arial" w:hAnsi="Arial" w:cs="Arial"/>
          <w:sz w:val="22"/>
          <w:szCs w:val="22"/>
        </w:rPr>
      </w:pPr>
    </w:p>
    <w:p w:rsidR="00062D48" w:rsidRPr="00123E3C" w:rsidRDefault="00062D48" w:rsidP="00062D48">
      <w:pPr>
        <w:pStyle w:val="BodyTextIndent2"/>
        <w:tabs>
          <w:tab w:val="left" w:pos="567"/>
        </w:tabs>
        <w:ind w:hanging="567"/>
        <w:rPr>
          <w:rFonts w:ascii="Arial" w:hAnsi="Arial" w:cs="Arial"/>
          <w:sz w:val="22"/>
          <w:szCs w:val="22"/>
        </w:rPr>
      </w:pPr>
      <w:r w:rsidRPr="00123E3C">
        <w:rPr>
          <w:rFonts w:ascii="Arial" w:hAnsi="Arial" w:cs="Arial"/>
          <w:sz w:val="22"/>
          <w:szCs w:val="22"/>
        </w:rPr>
        <w:tab/>
        <w:t>When designing, or constructing temporary work platforms, access ways etc.</w:t>
      </w:r>
      <w:r w:rsidR="00E63773">
        <w:rPr>
          <w:rFonts w:ascii="Arial" w:hAnsi="Arial" w:cs="Arial"/>
          <w:sz w:val="22"/>
          <w:szCs w:val="22"/>
        </w:rPr>
        <w:t xml:space="preserve"> Stair</w:t>
      </w:r>
      <w:r w:rsidR="000B3A6A" w:rsidRPr="00123E3C">
        <w:rPr>
          <w:rFonts w:ascii="Arial" w:hAnsi="Arial" w:cs="Arial"/>
          <w:sz w:val="22"/>
          <w:szCs w:val="22"/>
        </w:rPr>
        <w:t xml:space="preserve"> </w:t>
      </w:r>
      <w:r w:rsidRPr="00123E3C">
        <w:rPr>
          <w:rFonts w:ascii="Arial" w:hAnsi="Arial" w:cs="Arial"/>
          <w:sz w:val="22"/>
          <w:szCs w:val="22"/>
        </w:rPr>
        <w:t>way systems will be prioritised over ladders.</w:t>
      </w:r>
    </w:p>
    <w:p w:rsidR="0016452D" w:rsidRPr="00123E3C" w:rsidRDefault="0016452D" w:rsidP="00062D48">
      <w:pPr>
        <w:pStyle w:val="BodyTextIndent2"/>
        <w:tabs>
          <w:tab w:val="left" w:pos="567"/>
        </w:tabs>
        <w:ind w:hanging="567"/>
        <w:rPr>
          <w:rFonts w:ascii="Arial" w:hAnsi="Arial" w:cs="Arial"/>
          <w:sz w:val="22"/>
          <w:szCs w:val="22"/>
        </w:rPr>
      </w:pPr>
    </w:p>
    <w:p w:rsidR="0016452D" w:rsidRPr="00123E3C" w:rsidRDefault="00EA61B8" w:rsidP="000B3A6A">
      <w:pPr>
        <w:pStyle w:val="BodyTextIndent2"/>
        <w:tabs>
          <w:tab w:val="left" w:pos="567"/>
        </w:tabs>
        <w:ind w:left="0"/>
        <w:rPr>
          <w:rFonts w:ascii="Arial" w:hAnsi="Arial" w:cs="Arial"/>
          <w:b/>
          <w:color w:val="034B89"/>
          <w:sz w:val="22"/>
          <w:szCs w:val="22"/>
        </w:rPr>
      </w:pPr>
      <w:r w:rsidRPr="00123E3C">
        <w:rPr>
          <w:rFonts w:ascii="Arial" w:hAnsi="Arial" w:cs="Arial"/>
          <w:b/>
          <w:color w:val="034B89"/>
          <w:sz w:val="22"/>
          <w:szCs w:val="22"/>
        </w:rPr>
        <w:t>6</w:t>
      </w:r>
      <w:r w:rsidR="0016452D" w:rsidRPr="00123E3C">
        <w:rPr>
          <w:rFonts w:ascii="Arial" w:hAnsi="Arial" w:cs="Arial"/>
          <w:b/>
          <w:color w:val="034B89"/>
          <w:sz w:val="22"/>
          <w:szCs w:val="22"/>
        </w:rPr>
        <w:t xml:space="preserve">.11 </w:t>
      </w:r>
      <w:r w:rsidR="000B3A6A" w:rsidRPr="00123E3C">
        <w:rPr>
          <w:rFonts w:ascii="Arial" w:hAnsi="Arial" w:cs="Arial"/>
          <w:b/>
          <w:color w:val="034B89"/>
          <w:sz w:val="22"/>
          <w:szCs w:val="22"/>
        </w:rPr>
        <w:t xml:space="preserve"> </w:t>
      </w:r>
      <w:r w:rsidR="00497653">
        <w:rPr>
          <w:rFonts w:ascii="Arial" w:hAnsi="Arial" w:cs="Arial"/>
          <w:b/>
          <w:color w:val="034B89"/>
          <w:sz w:val="22"/>
          <w:szCs w:val="22"/>
        </w:rPr>
        <w:t xml:space="preserve"> Invasive and non Native species</w:t>
      </w:r>
    </w:p>
    <w:p w:rsidR="0016452D" w:rsidRPr="00123E3C" w:rsidRDefault="0016452D" w:rsidP="00062D48">
      <w:pPr>
        <w:pStyle w:val="BodyTextIndent2"/>
        <w:tabs>
          <w:tab w:val="left" w:pos="567"/>
        </w:tabs>
        <w:ind w:hanging="567"/>
        <w:rPr>
          <w:rFonts w:ascii="Arial" w:hAnsi="Arial" w:cs="Arial"/>
          <w:sz w:val="22"/>
          <w:szCs w:val="22"/>
        </w:rPr>
      </w:pPr>
    </w:p>
    <w:p w:rsidR="00E63773" w:rsidRDefault="0016452D" w:rsidP="000B3A6A">
      <w:pPr>
        <w:pStyle w:val="BodyTextIndent2"/>
        <w:tabs>
          <w:tab w:val="left" w:pos="567"/>
          <w:tab w:val="left" w:pos="1568"/>
        </w:tabs>
        <w:rPr>
          <w:rFonts w:ascii="Tahoma" w:hAnsi="Tahoma" w:cs="Tahoma"/>
          <w:sz w:val="22"/>
          <w:szCs w:val="22"/>
          <w:lang w:val="en-US"/>
        </w:rPr>
      </w:pPr>
      <w:r w:rsidRPr="00123E3C">
        <w:rPr>
          <w:rFonts w:ascii="Tahoma" w:hAnsi="Tahoma" w:cs="Tahoma"/>
          <w:sz w:val="22"/>
          <w:szCs w:val="22"/>
          <w:lang w:val="en-US"/>
        </w:rPr>
        <w:t>We will identify and m</w:t>
      </w:r>
      <w:r w:rsidR="00DF2D58">
        <w:rPr>
          <w:rFonts w:ascii="Tahoma" w:hAnsi="Tahoma" w:cs="Tahoma"/>
          <w:sz w:val="22"/>
          <w:szCs w:val="22"/>
          <w:lang w:val="en-US"/>
        </w:rPr>
        <w:t>anage invasive non native species</w:t>
      </w:r>
      <w:r w:rsidRPr="00123E3C">
        <w:rPr>
          <w:rFonts w:ascii="Tahoma" w:hAnsi="Tahoma" w:cs="Tahoma"/>
          <w:sz w:val="22"/>
          <w:szCs w:val="22"/>
          <w:lang w:val="en-US"/>
        </w:rPr>
        <w:t xml:space="preserve"> such as Japanese Knotweed </w:t>
      </w:r>
      <w:r w:rsidR="00DF2D58">
        <w:rPr>
          <w:rFonts w:ascii="Tahoma" w:hAnsi="Tahoma" w:cs="Tahoma"/>
          <w:sz w:val="22"/>
          <w:szCs w:val="22"/>
          <w:lang w:val="en-US"/>
        </w:rPr>
        <w:t>and Himalayan Balsam in the work locations</w:t>
      </w:r>
      <w:r w:rsidRPr="00123E3C">
        <w:rPr>
          <w:rFonts w:ascii="Tahoma" w:hAnsi="Tahoma" w:cs="Tahoma"/>
          <w:sz w:val="22"/>
          <w:szCs w:val="22"/>
          <w:lang w:val="en-US"/>
        </w:rPr>
        <w:t xml:space="preserve">.  Excavation of </w:t>
      </w:r>
      <w:r w:rsidR="007A2AAD" w:rsidRPr="00123E3C">
        <w:rPr>
          <w:rFonts w:ascii="Tahoma" w:hAnsi="Tahoma" w:cs="Tahoma"/>
          <w:sz w:val="22"/>
          <w:szCs w:val="22"/>
          <w:lang w:val="en-US"/>
        </w:rPr>
        <w:t>affected</w:t>
      </w:r>
      <w:r w:rsidRPr="00123E3C">
        <w:rPr>
          <w:rFonts w:ascii="Tahoma" w:hAnsi="Tahoma" w:cs="Tahoma"/>
          <w:sz w:val="22"/>
          <w:szCs w:val="22"/>
          <w:lang w:val="en-US"/>
        </w:rPr>
        <w:t xml:space="preserve"> areas </w:t>
      </w:r>
      <w:r w:rsidR="0048074B">
        <w:rPr>
          <w:rFonts w:ascii="Tahoma" w:hAnsi="Tahoma" w:cs="Tahoma"/>
          <w:sz w:val="22"/>
          <w:szCs w:val="22"/>
          <w:lang w:val="en-US"/>
        </w:rPr>
        <w:t>is</w:t>
      </w:r>
      <w:r w:rsidRPr="00123E3C">
        <w:rPr>
          <w:rFonts w:ascii="Tahoma" w:hAnsi="Tahoma" w:cs="Tahoma"/>
          <w:sz w:val="22"/>
          <w:szCs w:val="22"/>
          <w:lang w:val="en-US"/>
        </w:rPr>
        <w:t xml:space="preserve"> the least preferred option.</w:t>
      </w:r>
      <w:r w:rsidR="00EA436D">
        <w:rPr>
          <w:rFonts w:ascii="Tahoma" w:hAnsi="Tahoma" w:cs="Tahoma"/>
          <w:sz w:val="22"/>
          <w:szCs w:val="22"/>
          <w:lang w:val="en-US"/>
        </w:rPr>
        <w:t xml:space="preserve"> </w:t>
      </w:r>
    </w:p>
    <w:p w:rsidR="00107118" w:rsidRDefault="00107118" w:rsidP="000B3A6A">
      <w:pPr>
        <w:pStyle w:val="BodyTextIndent2"/>
        <w:tabs>
          <w:tab w:val="left" w:pos="567"/>
          <w:tab w:val="left" w:pos="1568"/>
        </w:tabs>
        <w:rPr>
          <w:rFonts w:ascii="Tahoma" w:hAnsi="Tahoma" w:cs="Tahoma"/>
          <w:sz w:val="22"/>
          <w:szCs w:val="22"/>
          <w:lang w:val="en-US"/>
        </w:rPr>
      </w:pPr>
    </w:p>
    <w:p w:rsidR="0016452D" w:rsidRPr="00123E3C" w:rsidRDefault="00EA436D" w:rsidP="000B3A6A">
      <w:pPr>
        <w:pStyle w:val="BodyTextIndent2"/>
        <w:tabs>
          <w:tab w:val="left" w:pos="567"/>
          <w:tab w:val="left" w:pos="1568"/>
        </w:tabs>
        <w:rPr>
          <w:rFonts w:ascii="Tahoma" w:hAnsi="Tahoma" w:cs="Tahoma"/>
          <w:sz w:val="22"/>
          <w:szCs w:val="22"/>
          <w:lang w:val="en-US"/>
        </w:rPr>
      </w:pPr>
      <w:r>
        <w:rPr>
          <w:rFonts w:ascii="Tahoma" w:hAnsi="Tahoma" w:cs="Tahoma"/>
          <w:sz w:val="22"/>
          <w:szCs w:val="22"/>
          <w:lang w:val="en-US"/>
        </w:rPr>
        <w:t xml:space="preserve">Sites will follow the </w:t>
      </w:r>
      <w:hyperlink r:id="rId13" w:history="1">
        <w:r w:rsidRPr="00107118">
          <w:rPr>
            <w:rStyle w:val="Hyperlink"/>
            <w:rFonts w:ascii="Tahoma" w:hAnsi="Tahoma" w:cs="Tahoma"/>
            <w:sz w:val="22"/>
            <w:szCs w:val="22"/>
            <w:lang w:val="en-US"/>
          </w:rPr>
          <w:t>relevant bio-security advice</w:t>
        </w:r>
      </w:hyperlink>
      <w:r>
        <w:rPr>
          <w:rFonts w:ascii="Tahoma" w:hAnsi="Tahoma" w:cs="Tahoma"/>
          <w:sz w:val="22"/>
          <w:szCs w:val="22"/>
          <w:lang w:val="en-US"/>
        </w:rPr>
        <w:t xml:space="preserve"> with site specific arrangements </w:t>
      </w:r>
      <w:r w:rsidR="00107118">
        <w:rPr>
          <w:rFonts w:ascii="Tahoma" w:hAnsi="Tahoma" w:cs="Tahoma"/>
          <w:sz w:val="22"/>
          <w:szCs w:val="22"/>
          <w:lang w:val="en-US"/>
        </w:rPr>
        <w:t xml:space="preserve">formally </w:t>
      </w:r>
      <w:r>
        <w:rPr>
          <w:rFonts w:ascii="Tahoma" w:hAnsi="Tahoma" w:cs="Tahoma"/>
          <w:sz w:val="22"/>
          <w:szCs w:val="22"/>
          <w:lang w:val="en-US"/>
        </w:rPr>
        <w:t>documented and followed.</w:t>
      </w:r>
    </w:p>
    <w:p w:rsidR="000E4B41" w:rsidRPr="00123E3C" w:rsidRDefault="000E4B41" w:rsidP="008A6413">
      <w:pPr>
        <w:pStyle w:val="BodyTextIndent2"/>
        <w:tabs>
          <w:tab w:val="left" w:pos="567"/>
        </w:tabs>
        <w:ind w:left="0"/>
        <w:rPr>
          <w:rFonts w:ascii="Arial" w:hAnsi="Arial" w:cs="Arial"/>
        </w:rPr>
      </w:pPr>
    </w:p>
    <w:p w:rsidR="008B2F93" w:rsidRPr="00123E3C" w:rsidRDefault="00EA61B8" w:rsidP="008B2F93">
      <w:pPr>
        <w:pStyle w:val="BodyTextIndent2"/>
        <w:tabs>
          <w:tab w:val="left" w:pos="567"/>
        </w:tabs>
        <w:ind w:hanging="567"/>
        <w:rPr>
          <w:rFonts w:ascii="Arial" w:hAnsi="Arial"/>
          <w:b/>
          <w:color w:val="034B89"/>
          <w:sz w:val="22"/>
          <w:szCs w:val="22"/>
        </w:rPr>
      </w:pPr>
      <w:r w:rsidRPr="00123E3C">
        <w:rPr>
          <w:rFonts w:ascii="Arial" w:hAnsi="Arial"/>
          <w:b/>
          <w:color w:val="034B89"/>
          <w:sz w:val="22"/>
          <w:szCs w:val="22"/>
        </w:rPr>
        <w:t>6</w:t>
      </w:r>
      <w:r w:rsidR="008B2F93" w:rsidRPr="00123E3C">
        <w:rPr>
          <w:rFonts w:ascii="Arial" w:hAnsi="Arial"/>
          <w:b/>
          <w:color w:val="034B89"/>
          <w:sz w:val="22"/>
          <w:szCs w:val="22"/>
        </w:rPr>
        <w:t>.</w:t>
      </w:r>
      <w:r w:rsidR="0016452D" w:rsidRPr="00123E3C">
        <w:rPr>
          <w:rFonts w:ascii="Arial" w:hAnsi="Arial"/>
          <w:b/>
          <w:color w:val="034B89"/>
          <w:sz w:val="22"/>
          <w:szCs w:val="22"/>
        </w:rPr>
        <w:t>12</w:t>
      </w:r>
      <w:r w:rsidR="008B2F93" w:rsidRPr="00123E3C">
        <w:rPr>
          <w:rFonts w:ascii="Arial" w:hAnsi="Arial"/>
          <w:b/>
          <w:color w:val="034B89"/>
          <w:sz w:val="22"/>
          <w:szCs w:val="22"/>
        </w:rPr>
        <w:tab/>
        <w:t xml:space="preserve">Management/Resource Efficiency and Carbon Management </w:t>
      </w:r>
    </w:p>
    <w:p w:rsidR="008B2F93" w:rsidRPr="00123E3C" w:rsidRDefault="008B2F93" w:rsidP="008B2F93">
      <w:pPr>
        <w:autoSpaceDE w:val="0"/>
        <w:autoSpaceDN w:val="0"/>
        <w:adjustRightInd w:val="0"/>
        <w:rPr>
          <w:rFonts w:ascii="Arial" w:hAnsi="Arial" w:cs="Arial"/>
          <w:sz w:val="22"/>
          <w:szCs w:val="22"/>
        </w:rPr>
      </w:pPr>
    </w:p>
    <w:p w:rsidR="008B2F93" w:rsidRPr="00123E3C" w:rsidRDefault="008B2F93" w:rsidP="008B2F93">
      <w:pPr>
        <w:autoSpaceDE w:val="0"/>
        <w:autoSpaceDN w:val="0"/>
        <w:adjustRightInd w:val="0"/>
        <w:ind w:left="567"/>
        <w:rPr>
          <w:rFonts w:ascii="Arial" w:hAnsi="Arial" w:cs="Arial"/>
          <w:sz w:val="22"/>
          <w:szCs w:val="22"/>
        </w:rPr>
      </w:pPr>
      <w:r w:rsidRPr="00123E3C">
        <w:rPr>
          <w:rFonts w:ascii="Arial" w:hAnsi="Arial" w:cs="Arial"/>
          <w:sz w:val="22"/>
          <w:szCs w:val="22"/>
        </w:rPr>
        <w:t xml:space="preserve">Contractors and Designers </w:t>
      </w:r>
      <w:r w:rsidR="004E02CA">
        <w:rPr>
          <w:rFonts w:ascii="Arial" w:hAnsi="Arial" w:cs="Arial"/>
          <w:sz w:val="22"/>
          <w:szCs w:val="22"/>
        </w:rPr>
        <w:t>will:</w:t>
      </w:r>
    </w:p>
    <w:p w:rsidR="008B2F93" w:rsidRPr="00123E3C" w:rsidRDefault="008B2F93" w:rsidP="008B2F93">
      <w:pPr>
        <w:autoSpaceDE w:val="0"/>
        <w:autoSpaceDN w:val="0"/>
        <w:adjustRightInd w:val="0"/>
        <w:ind w:left="567"/>
        <w:rPr>
          <w:rFonts w:ascii="Arial" w:hAnsi="Arial" w:cs="Arial"/>
          <w:sz w:val="22"/>
          <w:szCs w:val="22"/>
        </w:rPr>
      </w:pPr>
    </w:p>
    <w:p w:rsidR="005F2FD3" w:rsidRPr="00123E3C" w:rsidRDefault="005F2FD3" w:rsidP="005F2FD3">
      <w:pPr>
        <w:numPr>
          <w:ilvl w:val="0"/>
          <w:numId w:val="20"/>
        </w:numPr>
        <w:tabs>
          <w:tab w:val="clear" w:pos="1287"/>
          <w:tab w:val="num" w:pos="1134"/>
        </w:tabs>
        <w:autoSpaceDE w:val="0"/>
        <w:autoSpaceDN w:val="0"/>
        <w:adjustRightInd w:val="0"/>
        <w:ind w:left="1134" w:hanging="567"/>
        <w:rPr>
          <w:rFonts w:ascii="Arial" w:hAnsi="Arial" w:cs="Arial"/>
          <w:sz w:val="22"/>
          <w:szCs w:val="22"/>
        </w:rPr>
      </w:pPr>
      <w:r w:rsidRPr="00123E3C">
        <w:rPr>
          <w:rFonts w:ascii="Arial" w:hAnsi="Arial" w:cs="Arial"/>
          <w:sz w:val="22"/>
          <w:szCs w:val="22"/>
        </w:rPr>
        <w:t xml:space="preserve">Use Site Waste Management Plans effectively on </w:t>
      </w:r>
      <w:r w:rsidRPr="002A76EE">
        <w:rPr>
          <w:rFonts w:ascii="Arial" w:hAnsi="Arial" w:cs="Arial"/>
          <w:sz w:val="22"/>
          <w:szCs w:val="22"/>
          <w:u w:val="single"/>
        </w:rPr>
        <w:t>all</w:t>
      </w:r>
      <w:r w:rsidRPr="00123E3C">
        <w:rPr>
          <w:rFonts w:ascii="Arial" w:hAnsi="Arial" w:cs="Arial"/>
          <w:sz w:val="22"/>
          <w:szCs w:val="22"/>
        </w:rPr>
        <w:t xml:space="preserve"> schemes.</w:t>
      </w:r>
    </w:p>
    <w:p w:rsidR="008B2F93" w:rsidRPr="00123E3C" w:rsidRDefault="008B2F93" w:rsidP="008B2F93">
      <w:pPr>
        <w:numPr>
          <w:ilvl w:val="0"/>
          <w:numId w:val="20"/>
        </w:numPr>
        <w:tabs>
          <w:tab w:val="clear" w:pos="1287"/>
          <w:tab w:val="num" w:pos="1134"/>
        </w:tabs>
        <w:autoSpaceDE w:val="0"/>
        <w:autoSpaceDN w:val="0"/>
        <w:adjustRightInd w:val="0"/>
        <w:ind w:left="1134" w:hanging="567"/>
        <w:rPr>
          <w:rFonts w:ascii="Arial" w:hAnsi="Arial" w:cs="Arial"/>
          <w:sz w:val="22"/>
          <w:szCs w:val="22"/>
        </w:rPr>
      </w:pPr>
      <w:r w:rsidRPr="00123E3C">
        <w:rPr>
          <w:rFonts w:ascii="Arial" w:hAnsi="Arial" w:cs="Arial"/>
          <w:sz w:val="22"/>
          <w:szCs w:val="22"/>
        </w:rPr>
        <w:t>Take advantage of opportunities for standardisation, prefabrication, off-site manufacture and locally sourced materials</w:t>
      </w:r>
      <w:r w:rsidR="000349BE">
        <w:rPr>
          <w:rFonts w:ascii="Arial" w:hAnsi="Arial" w:cs="Arial"/>
          <w:sz w:val="22"/>
          <w:szCs w:val="22"/>
        </w:rPr>
        <w:t>.</w:t>
      </w:r>
    </w:p>
    <w:p w:rsidR="008B2F93" w:rsidRPr="00123E3C" w:rsidRDefault="008B2F93" w:rsidP="008B2F93">
      <w:pPr>
        <w:numPr>
          <w:ilvl w:val="0"/>
          <w:numId w:val="20"/>
        </w:numPr>
        <w:tabs>
          <w:tab w:val="clear" w:pos="1287"/>
          <w:tab w:val="num" w:pos="1134"/>
        </w:tabs>
        <w:autoSpaceDE w:val="0"/>
        <w:autoSpaceDN w:val="0"/>
        <w:adjustRightInd w:val="0"/>
        <w:ind w:left="1134" w:hanging="567"/>
        <w:rPr>
          <w:rFonts w:ascii="Arial" w:hAnsi="Arial" w:cs="Arial"/>
          <w:sz w:val="22"/>
          <w:szCs w:val="22"/>
        </w:rPr>
      </w:pPr>
      <w:r w:rsidRPr="00123E3C">
        <w:rPr>
          <w:rFonts w:ascii="Arial" w:hAnsi="Arial" w:cs="Arial"/>
          <w:sz w:val="22"/>
          <w:szCs w:val="22"/>
        </w:rPr>
        <w:t>Encourage innovation of cost-effective low carbon solutions.</w:t>
      </w:r>
    </w:p>
    <w:p w:rsidR="008B2F93" w:rsidRPr="00123E3C" w:rsidRDefault="008B2F93" w:rsidP="008B2F93">
      <w:pPr>
        <w:numPr>
          <w:ilvl w:val="0"/>
          <w:numId w:val="20"/>
        </w:numPr>
        <w:tabs>
          <w:tab w:val="clear" w:pos="1287"/>
          <w:tab w:val="num" w:pos="1134"/>
        </w:tabs>
        <w:autoSpaceDE w:val="0"/>
        <w:autoSpaceDN w:val="0"/>
        <w:adjustRightInd w:val="0"/>
        <w:ind w:left="1134" w:hanging="567"/>
        <w:rPr>
          <w:rFonts w:ascii="Arial" w:hAnsi="Arial" w:cs="Arial"/>
          <w:sz w:val="22"/>
          <w:szCs w:val="22"/>
        </w:rPr>
      </w:pPr>
      <w:r w:rsidRPr="00123E3C">
        <w:rPr>
          <w:rFonts w:ascii="Arial" w:hAnsi="Arial" w:cs="Arial"/>
          <w:sz w:val="22"/>
          <w:szCs w:val="22"/>
        </w:rPr>
        <w:t>Prioritise</w:t>
      </w:r>
      <w:r w:rsidR="000349BE">
        <w:rPr>
          <w:rFonts w:ascii="Arial" w:hAnsi="Arial" w:cs="Arial"/>
          <w:sz w:val="22"/>
          <w:szCs w:val="22"/>
        </w:rPr>
        <w:t>,</w:t>
      </w:r>
      <w:r w:rsidRPr="00123E3C">
        <w:rPr>
          <w:rFonts w:ascii="Arial" w:hAnsi="Arial" w:cs="Arial"/>
          <w:sz w:val="22"/>
          <w:szCs w:val="22"/>
        </w:rPr>
        <w:t xml:space="preserve"> as far as practicable</w:t>
      </w:r>
      <w:r w:rsidR="000349BE">
        <w:rPr>
          <w:rFonts w:ascii="Arial" w:hAnsi="Arial" w:cs="Arial"/>
          <w:sz w:val="22"/>
          <w:szCs w:val="22"/>
        </w:rPr>
        <w:t>,</w:t>
      </w:r>
      <w:r w:rsidRPr="00123E3C">
        <w:rPr>
          <w:rFonts w:ascii="Arial" w:hAnsi="Arial" w:cs="Arial"/>
          <w:sz w:val="22"/>
          <w:szCs w:val="22"/>
        </w:rPr>
        <w:t xml:space="preserve"> energy efficiency initiatives on site and in design</w:t>
      </w:r>
      <w:r w:rsidR="00040C29" w:rsidRPr="00123E3C">
        <w:rPr>
          <w:rFonts w:ascii="Arial" w:hAnsi="Arial" w:cs="Arial"/>
          <w:sz w:val="22"/>
          <w:szCs w:val="22"/>
        </w:rPr>
        <w:t>, such</w:t>
      </w:r>
      <w:r w:rsidR="009B3844">
        <w:rPr>
          <w:rFonts w:ascii="Arial" w:hAnsi="Arial" w:cs="Arial"/>
          <w:sz w:val="22"/>
          <w:szCs w:val="22"/>
        </w:rPr>
        <w:t xml:space="preserve"> as</w:t>
      </w:r>
      <w:r w:rsidR="00362CE7">
        <w:rPr>
          <w:rFonts w:ascii="Arial" w:hAnsi="Arial" w:cs="Arial"/>
          <w:sz w:val="22"/>
          <w:szCs w:val="22"/>
        </w:rPr>
        <w:t xml:space="preserve"> connection to the grid,</w:t>
      </w:r>
      <w:r w:rsidRPr="00123E3C">
        <w:rPr>
          <w:rFonts w:ascii="Arial" w:hAnsi="Arial" w:cs="Arial"/>
          <w:sz w:val="22"/>
          <w:szCs w:val="22"/>
        </w:rPr>
        <w:t xml:space="preserve"> insulated cabins, fuel efficient plant </w:t>
      </w:r>
      <w:r w:rsidR="002A76EE">
        <w:rPr>
          <w:rFonts w:ascii="Arial" w:hAnsi="Arial" w:cs="Arial"/>
          <w:sz w:val="22"/>
          <w:szCs w:val="22"/>
        </w:rPr>
        <w:t>and vehicles, low carbon concre</w:t>
      </w:r>
      <w:r w:rsidRPr="00123E3C">
        <w:rPr>
          <w:rFonts w:ascii="Arial" w:hAnsi="Arial" w:cs="Arial"/>
          <w:sz w:val="22"/>
          <w:szCs w:val="22"/>
        </w:rPr>
        <w:t>te</w:t>
      </w:r>
      <w:r w:rsidR="000349BE">
        <w:rPr>
          <w:rFonts w:ascii="Arial" w:hAnsi="Arial" w:cs="Arial"/>
          <w:sz w:val="22"/>
          <w:szCs w:val="22"/>
        </w:rPr>
        <w:t>.</w:t>
      </w:r>
    </w:p>
    <w:p w:rsidR="008B2F93" w:rsidRPr="00123E3C" w:rsidRDefault="008B2F93" w:rsidP="008B2F93">
      <w:pPr>
        <w:numPr>
          <w:ilvl w:val="0"/>
          <w:numId w:val="20"/>
        </w:numPr>
        <w:tabs>
          <w:tab w:val="clear" w:pos="1287"/>
          <w:tab w:val="num" w:pos="1134"/>
        </w:tabs>
        <w:autoSpaceDE w:val="0"/>
        <w:autoSpaceDN w:val="0"/>
        <w:adjustRightInd w:val="0"/>
        <w:ind w:left="1134" w:hanging="567"/>
        <w:rPr>
          <w:rFonts w:ascii="Arial" w:hAnsi="Arial" w:cs="Arial"/>
          <w:sz w:val="22"/>
          <w:szCs w:val="22"/>
        </w:rPr>
      </w:pPr>
      <w:r w:rsidRPr="00123E3C">
        <w:rPr>
          <w:rFonts w:ascii="Arial" w:hAnsi="Arial" w:cs="Arial"/>
          <w:sz w:val="22"/>
          <w:szCs w:val="22"/>
        </w:rPr>
        <w:t>Use information available from the Environment Agency’s Procurement Sustainability Risk Assessments for each project.</w:t>
      </w:r>
    </w:p>
    <w:p w:rsidR="008B2F93" w:rsidRPr="00123E3C" w:rsidRDefault="008B2F93" w:rsidP="008B2F93">
      <w:pPr>
        <w:numPr>
          <w:ilvl w:val="0"/>
          <w:numId w:val="20"/>
        </w:numPr>
        <w:tabs>
          <w:tab w:val="clear" w:pos="1287"/>
          <w:tab w:val="num" w:pos="1134"/>
        </w:tabs>
        <w:autoSpaceDE w:val="0"/>
        <w:autoSpaceDN w:val="0"/>
        <w:adjustRightInd w:val="0"/>
        <w:ind w:left="1134" w:hanging="567"/>
        <w:rPr>
          <w:rFonts w:ascii="Arial" w:hAnsi="Arial" w:cs="Arial"/>
          <w:sz w:val="22"/>
          <w:szCs w:val="22"/>
        </w:rPr>
      </w:pPr>
      <w:r w:rsidRPr="00123E3C">
        <w:rPr>
          <w:rFonts w:ascii="Arial" w:hAnsi="Arial" w:cs="Arial"/>
          <w:sz w:val="22"/>
          <w:szCs w:val="22"/>
        </w:rPr>
        <w:t>Adopt a zero waste approach</w:t>
      </w:r>
      <w:r w:rsidR="00E64927">
        <w:rPr>
          <w:rFonts w:ascii="Arial" w:hAnsi="Arial" w:cs="Arial"/>
          <w:sz w:val="22"/>
          <w:szCs w:val="22"/>
        </w:rPr>
        <w:t>.</w:t>
      </w:r>
    </w:p>
    <w:p w:rsidR="008B2F93" w:rsidRPr="00123E3C" w:rsidRDefault="008B2F93" w:rsidP="008B2F93">
      <w:pPr>
        <w:numPr>
          <w:ilvl w:val="0"/>
          <w:numId w:val="20"/>
        </w:numPr>
        <w:tabs>
          <w:tab w:val="clear" w:pos="1287"/>
          <w:tab w:val="num" w:pos="1134"/>
        </w:tabs>
        <w:autoSpaceDE w:val="0"/>
        <w:autoSpaceDN w:val="0"/>
        <w:adjustRightInd w:val="0"/>
        <w:ind w:left="1134" w:hanging="567"/>
        <w:rPr>
          <w:rFonts w:ascii="Arial" w:hAnsi="Arial" w:cs="Arial"/>
          <w:sz w:val="22"/>
          <w:szCs w:val="22"/>
        </w:rPr>
      </w:pPr>
      <w:r w:rsidRPr="00123E3C">
        <w:rPr>
          <w:rFonts w:ascii="Arial" w:hAnsi="Arial" w:cs="Arial"/>
          <w:sz w:val="22"/>
          <w:szCs w:val="22"/>
        </w:rPr>
        <w:t>Specify,</w:t>
      </w:r>
      <w:r w:rsidR="002A76EE">
        <w:rPr>
          <w:rFonts w:ascii="Arial" w:hAnsi="Arial" w:cs="Arial"/>
          <w:sz w:val="22"/>
          <w:szCs w:val="22"/>
        </w:rPr>
        <w:t xml:space="preserve"> design,</w:t>
      </w:r>
      <w:r w:rsidRPr="00123E3C">
        <w:rPr>
          <w:rFonts w:ascii="Arial" w:hAnsi="Arial" w:cs="Arial"/>
          <w:sz w:val="22"/>
          <w:szCs w:val="22"/>
        </w:rPr>
        <w:t xml:space="preserve"> source and pri</w:t>
      </w:r>
      <w:r w:rsidR="002A76EE">
        <w:rPr>
          <w:rFonts w:ascii="Arial" w:hAnsi="Arial" w:cs="Arial"/>
          <w:sz w:val="22"/>
          <w:szCs w:val="22"/>
        </w:rPr>
        <w:t xml:space="preserve">oritise materials and products </w:t>
      </w:r>
      <w:r w:rsidRPr="00123E3C">
        <w:rPr>
          <w:rFonts w:ascii="Arial" w:hAnsi="Arial" w:cs="Arial"/>
          <w:sz w:val="22"/>
          <w:szCs w:val="22"/>
        </w:rPr>
        <w:t>from recycled or renewable sources, and avoid virgin</w:t>
      </w:r>
      <w:r w:rsidR="002A76EE" w:rsidRPr="00123E3C">
        <w:rPr>
          <w:rFonts w:ascii="Arial" w:hAnsi="Arial" w:cs="Arial"/>
          <w:sz w:val="22"/>
          <w:szCs w:val="22"/>
        </w:rPr>
        <w:t>, and</w:t>
      </w:r>
      <w:r w:rsidRPr="00123E3C">
        <w:rPr>
          <w:rFonts w:ascii="Arial" w:hAnsi="Arial" w:cs="Arial"/>
          <w:sz w:val="22"/>
          <w:szCs w:val="22"/>
        </w:rPr>
        <w:t xml:space="preserve"> as far as practicable</w:t>
      </w:r>
      <w:r w:rsidR="00594FC5">
        <w:rPr>
          <w:rFonts w:ascii="Arial" w:hAnsi="Arial" w:cs="Arial"/>
          <w:sz w:val="22"/>
          <w:szCs w:val="22"/>
        </w:rPr>
        <w:t>,</w:t>
      </w:r>
      <w:r w:rsidRPr="00123E3C">
        <w:rPr>
          <w:rFonts w:ascii="Arial" w:hAnsi="Arial" w:cs="Arial"/>
          <w:sz w:val="22"/>
          <w:szCs w:val="22"/>
        </w:rPr>
        <w:t xml:space="preserve"> finite resources.</w:t>
      </w:r>
    </w:p>
    <w:p w:rsidR="008B2F93" w:rsidRDefault="008B2F93" w:rsidP="008B2F93">
      <w:pPr>
        <w:numPr>
          <w:ilvl w:val="0"/>
          <w:numId w:val="20"/>
        </w:numPr>
        <w:tabs>
          <w:tab w:val="clear" w:pos="1287"/>
          <w:tab w:val="num" w:pos="1134"/>
        </w:tabs>
        <w:autoSpaceDE w:val="0"/>
        <w:autoSpaceDN w:val="0"/>
        <w:adjustRightInd w:val="0"/>
        <w:ind w:left="1134" w:hanging="567"/>
        <w:rPr>
          <w:rFonts w:ascii="Arial" w:hAnsi="Arial" w:cs="Arial"/>
          <w:sz w:val="22"/>
          <w:szCs w:val="22"/>
        </w:rPr>
      </w:pPr>
      <w:r w:rsidRPr="00123E3C">
        <w:rPr>
          <w:rFonts w:ascii="Arial" w:hAnsi="Arial" w:cs="Arial"/>
          <w:sz w:val="22"/>
          <w:szCs w:val="22"/>
        </w:rPr>
        <w:t>Use on-site borrow pits where appropriate to win material with subsequent habitat creation</w:t>
      </w:r>
      <w:r w:rsidR="00E64927">
        <w:rPr>
          <w:rFonts w:ascii="Arial" w:hAnsi="Arial" w:cs="Arial"/>
          <w:sz w:val="22"/>
          <w:szCs w:val="22"/>
        </w:rPr>
        <w:t>.</w:t>
      </w:r>
      <w:r w:rsidRPr="00123E3C" w:rsidDel="00AF61FB">
        <w:rPr>
          <w:rFonts w:ascii="Arial" w:hAnsi="Arial" w:cs="Arial"/>
          <w:sz w:val="22"/>
          <w:szCs w:val="22"/>
        </w:rPr>
        <w:t xml:space="preserve"> </w:t>
      </w:r>
    </w:p>
    <w:p w:rsidR="002A76EE" w:rsidRPr="00691F0C" w:rsidRDefault="002A76EE" w:rsidP="008B2F93">
      <w:pPr>
        <w:numPr>
          <w:ilvl w:val="0"/>
          <w:numId w:val="20"/>
        </w:numPr>
        <w:tabs>
          <w:tab w:val="clear" w:pos="1287"/>
          <w:tab w:val="num" w:pos="1134"/>
        </w:tabs>
        <w:autoSpaceDE w:val="0"/>
        <w:autoSpaceDN w:val="0"/>
        <w:adjustRightInd w:val="0"/>
        <w:ind w:left="1134" w:hanging="567"/>
        <w:rPr>
          <w:rFonts w:ascii="Arial" w:hAnsi="Arial" w:cs="Arial"/>
          <w:sz w:val="22"/>
          <w:szCs w:val="22"/>
        </w:rPr>
      </w:pPr>
      <w:r w:rsidRPr="00691F0C">
        <w:rPr>
          <w:rFonts w:ascii="Arial" w:hAnsi="Arial" w:cs="Arial"/>
          <w:sz w:val="22"/>
          <w:szCs w:val="22"/>
        </w:rPr>
        <w:t xml:space="preserve">Use the </w:t>
      </w:r>
      <w:hyperlink r:id="rId14" w:history="1">
        <w:r w:rsidRPr="00F267E1">
          <w:rPr>
            <w:rStyle w:val="Hyperlink"/>
            <w:rFonts w:ascii="Arial" w:hAnsi="Arial" w:cs="Arial"/>
            <w:sz w:val="22"/>
            <w:szCs w:val="22"/>
          </w:rPr>
          <w:t>CL:AIRE register of materials</w:t>
        </w:r>
      </w:hyperlink>
      <w:r w:rsidRPr="00691F0C">
        <w:rPr>
          <w:rFonts w:ascii="Arial" w:hAnsi="Arial" w:cs="Arial"/>
          <w:sz w:val="22"/>
          <w:szCs w:val="22"/>
        </w:rPr>
        <w:t xml:space="preserve"> to source material and to offer</w:t>
      </w:r>
      <w:r w:rsidR="00275564">
        <w:rPr>
          <w:rFonts w:ascii="Arial" w:hAnsi="Arial" w:cs="Arial"/>
          <w:sz w:val="22"/>
          <w:szCs w:val="22"/>
        </w:rPr>
        <w:t xml:space="preserve"> </w:t>
      </w:r>
      <w:r w:rsidRPr="00691F0C">
        <w:rPr>
          <w:rFonts w:ascii="Arial" w:hAnsi="Arial" w:cs="Arial"/>
          <w:sz w:val="22"/>
          <w:szCs w:val="22"/>
        </w:rPr>
        <w:t>excess material</w:t>
      </w:r>
    </w:p>
    <w:p w:rsidR="008B2F93" w:rsidRDefault="008B2F93" w:rsidP="008B2F93">
      <w:pPr>
        <w:numPr>
          <w:ilvl w:val="0"/>
          <w:numId w:val="20"/>
        </w:numPr>
        <w:tabs>
          <w:tab w:val="clear" w:pos="1287"/>
          <w:tab w:val="num" w:pos="1134"/>
        </w:tabs>
        <w:autoSpaceDE w:val="0"/>
        <w:autoSpaceDN w:val="0"/>
        <w:adjustRightInd w:val="0"/>
        <w:ind w:left="1134" w:hanging="567"/>
        <w:rPr>
          <w:rFonts w:ascii="Arial" w:hAnsi="Arial" w:cs="Arial"/>
          <w:sz w:val="22"/>
          <w:szCs w:val="22"/>
        </w:rPr>
      </w:pPr>
      <w:r w:rsidRPr="00123E3C">
        <w:rPr>
          <w:rFonts w:ascii="Arial" w:hAnsi="Arial" w:cs="Arial"/>
          <w:sz w:val="22"/>
          <w:szCs w:val="22"/>
        </w:rPr>
        <w:t xml:space="preserve">Use available design </w:t>
      </w:r>
      <w:r w:rsidR="000B3A6A" w:rsidRPr="00123E3C">
        <w:rPr>
          <w:rFonts w:ascii="Arial" w:hAnsi="Arial" w:cs="Arial"/>
          <w:sz w:val="22"/>
          <w:szCs w:val="22"/>
        </w:rPr>
        <w:t>tools to</w:t>
      </w:r>
      <w:r w:rsidRPr="00123E3C">
        <w:rPr>
          <w:rFonts w:ascii="Arial" w:hAnsi="Arial" w:cs="Arial"/>
          <w:sz w:val="22"/>
          <w:szCs w:val="22"/>
        </w:rPr>
        <w:t xml:space="preserve"> maximise resource efficiency e.g. ‘</w:t>
      </w:r>
      <w:hyperlink r:id="rId15" w:history="1">
        <w:r w:rsidRPr="00F267E1">
          <w:rPr>
            <w:rStyle w:val="Hyperlink"/>
            <w:rFonts w:ascii="Arial" w:hAnsi="Arial" w:cs="Arial"/>
            <w:sz w:val="22"/>
            <w:szCs w:val="22"/>
          </w:rPr>
          <w:t>WRAP Designing out Waste Tool for Civils Projects’</w:t>
        </w:r>
      </w:hyperlink>
      <w:r w:rsidRPr="00123E3C">
        <w:rPr>
          <w:rFonts w:ascii="Arial" w:hAnsi="Arial" w:cs="Arial"/>
          <w:sz w:val="22"/>
          <w:szCs w:val="22"/>
        </w:rPr>
        <w:t xml:space="preserve"> and the </w:t>
      </w:r>
      <w:hyperlink r:id="rId16" w:history="1">
        <w:r w:rsidRPr="00F267E1">
          <w:rPr>
            <w:rStyle w:val="Hyperlink"/>
            <w:rFonts w:ascii="Arial" w:hAnsi="Arial" w:cs="Arial"/>
            <w:sz w:val="22"/>
            <w:szCs w:val="22"/>
          </w:rPr>
          <w:t>Construction Carbon Calculator</w:t>
        </w:r>
      </w:hyperlink>
      <w:r w:rsidRPr="00123E3C">
        <w:rPr>
          <w:rFonts w:ascii="Arial" w:hAnsi="Arial" w:cs="Arial"/>
          <w:sz w:val="22"/>
          <w:szCs w:val="22"/>
        </w:rPr>
        <w:t xml:space="preserve"> during options design </w:t>
      </w:r>
      <w:r w:rsidR="000B3A6A" w:rsidRPr="00123E3C">
        <w:rPr>
          <w:rFonts w:ascii="Arial" w:hAnsi="Arial" w:cs="Arial"/>
          <w:sz w:val="22"/>
          <w:szCs w:val="22"/>
        </w:rPr>
        <w:t>and construction</w:t>
      </w:r>
      <w:r w:rsidRPr="00123E3C">
        <w:rPr>
          <w:rFonts w:ascii="Arial" w:hAnsi="Arial" w:cs="Arial"/>
          <w:sz w:val="22"/>
          <w:szCs w:val="22"/>
        </w:rPr>
        <w:t xml:space="preserve"> stages to identify, investigate and implement carbon reduction opportunities.</w:t>
      </w:r>
    </w:p>
    <w:p w:rsidR="004B47D1" w:rsidRPr="008A6413" w:rsidRDefault="00C204A4" w:rsidP="008B2F93">
      <w:pPr>
        <w:numPr>
          <w:ilvl w:val="0"/>
          <w:numId w:val="20"/>
        </w:numPr>
        <w:tabs>
          <w:tab w:val="clear" w:pos="1287"/>
          <w:tab w:val="num" w:pos="1134"/>
        </w:tabs>
        <w:autoSpaceDE w:val="0"/>
        <w:autoSpaceDN w:val="0"/>
        <w:adjustRightInd w:val="0"/>
        <w:ind w:left="1134" w:hanging="567"/>
        <w:rPr>
          <w:rFonts w:ascii="Arial" w:hAnsi="Arial" w:cs="Arial"/>
          <w:sz w:val="22"/>
          <w:szCs w:val="22"/>
        </w:rPr>
      </w:pPr>
      <w:r>
        <w:rPr>
          <w:rFonts w:ascii="Arial" w:hAnsi="Arial" w:cs="Arial"/>
          <w:sz w:val="22"/>
          <w:szCs w:val="22"/>
        </w:rPr>
        <w:t>Compl</w:t>
      </w:r>
      <w:r w:rsidR="009B3844">
        <w:rPr>
          <w:rFonts w:ascii="Arial" w:hAnsi="Arial" w:cs="Arial"/>
          <w:sz w:val="22"/>
          <w:szCs w:val="22"/>
        </w:rPr>
        <w:t>y with</w:t>
      </w:r>
      <w:r>
        <w:rPr>
          <w:rFonts w:ascii="Arial" w:hAnsi="Arial" w:cs="Arial"/>
          <w:sz w:val="22"/>
          <w:szCs w:val="22"/>
        </w:rPr>
        <w:t xml:space="preserve"> the UK Government timber procurement policy for all timber including temporary works.</w:t>
      </w:r>
    </w:p>
    <w:p w:rsidR="004B47D1" w:rsidRPr="00123E3C" w:rsidRDefault="004B47D1" w:rsidP="008B2F93">
      <w:pPr>
        <w:autoSpaceDE w:val="0"/>
        <w:autoSpaceDN w:val="0"/>
        <w:adjustRightInd w:val="0"/>
        <w:rPr>
          <w:rFonts w:ascii="Arial" w:hAnsi="Arial" w:cs="Arial"/>
          <w:sz w:val="22"/>
          <w:szCs w:val="22"/>
        </w:rPr>
      </w:pPr>
    </w:p>
    <w:p w:rsidR="008B2F93" w:rsidRPr="00123E3C" w:rsidRDefault="00EA61B8" w:rsidP="008B2F93">
      <w:pPr>
        <w:autoSpaceDE w:val="0"/>
        <w:autoSpaceDN w:val="0"/>
        <w:adjustRightInd w:val="0"/>
        <w:rPr>
          <w:rFonts w:ascii="Arial" w:hAnsi="Arial" w:cs="Arial"/>
          <w:b/>
          <w:color w:val="034B89"/>
          <w:sz w:val="22"/>
          <w:szCs w:val="22"/>
        </w:rPr>
      </w:pPr>
      <w:r w:rsidRPr="00123E3C">
        <w:rPr>
          <w:rFonts w:ascii="Arial" w:hAnsi="Arial" w:cs="Arial"/>
          <w:b/>
          <w:color w:val="034B89"/>
          <w:sz w:val="22"/>
          <w:szCs w:val="22"/>
        </w:rPr>
        <w:t>6</w:t>
      </w:r>
      <w:r w:rsidR="0016452D" w:rsidRPr="00123E3C">
        <w:rPr>
          <w:rFonts w:ascii="Arial" w:hAnsi="Arial" w:cs="Arial"/>
          <w:b/>
          <w:color w:val="034B89"/>
          <w:sz w:val="22"/>
          <w:szCs w:val="22"/>
        </w:rPr>
        <w:t>.13</w:t>
      </w:r>
      <w:r w:rsidR="008B2F93" w:rsidRPr="00123E3C">
        <w:rPr>
          <w:rFonts w:ascii="Arial" w:hAnsi="Arial" w:cs="Arial"/>
          <w:b/>
          <w:color w:val="034B89"/>
          <w:sz w:val="22"/>
          <w:szCs w:val="22"/>
        </w:rPr>
        <w:t xml:space="preserve"> </w:t>
      </w:r>
      <w:r w:rsidR="007A2AAD" w:rsidRPr="00123E3C">
        <w:rPr>
          <w:rFonts w:ascii="Arial" w:hAnsi="Arial" w:cs="Arial"/>
          <w:b/>
          <w:color w:val="034B89"/>
          <w:sz w:val="22"/>
          <w:szCs w:val="22"/>
        </w:rPr>
        <w:t xml:space="preserve">  </w:t>
      </w:r>
      <w:r w:rsidR="008B2F93" w:rsidRPr="00123E3C">
        <w:rPr>
          <w:rFonts w:ascii="Arial" w:hAnsi="Arial" w:cs="Arial"/>
          <w:b/>
          <w:color w:val="034B89"/>
          <w:sz w:val="22"/>
          <w:szCs w:val="22"/>
        </w:rPr>
        <w:t>Emergency Arrangements.</w:t>
      </w:r>
    </w:p>
    <w:p w:rsidR="008B2F93" w:rsidRPr="00123E3C" w:rsidRDefault="008B2F93" w:rsidP="008B2F93">
      <w:pPr>
        <w:autoSpaceDE w:val="0"/>
        <w:autoSpaceDN w:val="0"/>
        <w:adjustRightInd w:val="0"/>
        <w:rPr>
          <w:rFonts w:ascii="Arial" w:hAnsi="Arial" w:cs="Arial"/>
          <w:b/>
          <w:sz w:val="22"/>
          <w:szCs w:val="22"/>
        </w:rPr>
      </w:pPr>
    </w:p>
    <w:p w:rsidR="008B2F93" w:rsidRPr="00123E3C" w:rsidRDefault="00275564" w:rsidP="008B2F93">
      <w:pPr>
        <w:autoSpaceDE w:val="0"/>
        <w:autoSpaceDN w:val="0"/>
        <w:adjustRightInd w:val="0"/>
        <w:ind w:left="567"/>
        <w:rPr>
          <w:rFonts w:ascii="Arial" w:hAnsi="Arial" w:cs="Arial"/>
          <w:sz w:val="22"/>
          <w:szCs w:val="22"/>
        </w:rPr>
      </w:pPr>
      <w:r>
        <w:rPr>
          <w:rFonts w:ascii="Arial" w:hAnsi="Arial" w:cs="Arial"/>
          <w:sz w:val="22"/>
          <w:szCs w:val="22"/>
        </w:rPr>
        <w:t>W</w:t>
      </w:r>
      <w:r w:rsidR="008B2F93" w:rsidRPr="00123E3C">
        <w:rPr>
          <w:rFonts w:ascii="Arial" w:hAnsi="Arial" w:cs="Arial"/>
          <w:sz w:val="22"/>
          <w:szCs w:val="22"/>
        </w:rPr>
        <w:t>hen work is in progress</w:t>
      </w:r>
      <w:r>
        <w:rPr>
          <w:rFonts w:ascii="Arial" w:hAnsi="Arial" w:cs="Arial"/>
          <w:sz w:val="22"/>
          <w:szCs w:val="22"/>
        </w:rPr>
        <w:t>,</w:t>
      </w:r>
      <w:r w:rsidR="008B2F93" w:rsidRPr="00123E3C">
        <w:rPr>
          <w:rFonts w:ascii="Arial" w:hAnsi="Arial" w:cs="Arial"/>
          <w:sz w:val="22"/>
          <w:szCs w:val="22"/>
        </w:rPr>
        <w:t xml:space="preserve"> framework partners, and CDM duty holders will ensure there </w:t>
      </w:r>
      <w:r w:rsidR="009B3844">
        <w:rPr>
          <w:rFonts w:ascii="Arial" w:hAnsi="Arial" w:cs="Arial"/>
          <w:sz w:val="22"/>
          <w:szCs w:val="22"/>
        </w:rPr>
        <w:t xml:space="preserve">are </w:t>
      </w:r>
      <w:r w:rsidR="008B2F93" w:rsidRPr="00123E3C">
        <w:rPr>
          <w:rFonts w:ascii="Arial" w:hAnsi="Arial" w:cs="Arial"/>
          <w:sz w:val="22"/>
          <w:szCs w:val="22"/>
        </w:rPr>
        <w:t>effective arrangements for managing safety, health or environmental incidents and emergencies.</w:t>
      </w:r>
    </w:p>
    <w:p w:rsidR="008B2F93" w:rsidRPr="00123E3C" w:rsidRDefault="008B2F93" w:rsidP="008B2F93">
      <w:pPr>
        <w:autoSpaceDE w:val="0"/>
        <w:autoSpaceDN w:val="0"/>
        <w:adjustRightInd w:val="0"/>
        <w:ind w:left="567"/>
        <w:rPr>
          <w:rFonts w:ascii="Arial" w:hAnsi="Arial" w:cs="Arial"/>
          <w:sz w:val="22"/>
          <w:szCs w:val="22"/>
        </w:rPr>
      </w:pPr>
    </w:p>
    <w:p w:rsidR="009F66A8" w:rsidRDefault="009F66A8" w:rsidP="008B2F93">
      <w:pPr>
        <w:autoSpaceDE w:val="0"/>
        <w:autoSpaceDN w:val="0"/>
        <w:adjustRightInd w:val="0"/>
        <w:ind w:left="567"/>
        <w:rPr>
          <w:rFonts w:ascii="Arial" w:hAnsi="Arial" w:cs="Arial"/>
          <w:sz w:val="22"/>
          <w:szCs w:val="22"/>
        </w:rPr>
      </w:pPr>
      <w:r>
        <w:rPr>
          <w:rFonts w:ascii="Arial" w:hAnsi="Arial" w:cs="Arial"/>
          <w:sz w:val="22"/>
          <w:szCs w:val="22"/>
        </w:rPr>
        <w:t>We would not normally expect our contractors to undertake any lone working</w:t>
      </w:r>
      <w:r w:rsidR="008B2F93" w:rsidRPr="00123E3C">
        <w:rPr>
          <w:rFonts w:ascii="Arial" w:hAnsi="Arial" w:cs="Arial"/>
          <w:sz w:val="22"/>
          <w:szCs w:val="22"/>
        </w:rPr>
        <w:t xml:space="preserve"> except where the risk involved is no greater than for a member of the public in a non-construction environment, for example</w:t>
      </w:r>
      <w:r w:rsidR="009B3844">
        <w:rPr>
          <w:rFonts w:ascii="Arial" w:hAnsi="Arial" w:cs="Arial"/>
          <w:sz w:val="22"/>
          <w:szCs w:val="22"/>
        </w:rPr>
        <w:t>,</w:t>
      </w:r>
      <w:r w:rsidR="008B2F93" w:rsidRPr="00123E3C">
        <w:rPr>
          <w:rFonts w:ascii="Arial" w:hAnsi="Arial" w:cs="Arial"/>
          <w:sz w:val="22"/>
          <w:szCs w:val="22"/>
        </w:rPr>
        <w:t xml:space="preserve"> whilst travelling to sites, inspecting completed works from a public access etc.</w:t>
      </w:r>
    </w:p>
    <w:p w:rsidR="009F66A8" w:rsidRDefault="009F66A8" w:rsidP="008B2F93">
      <w:pPr>
        <w:autoSpaceDE w:val="0"/>
        <w:autoSpaceDN w:val="0"/>
        <w:adjustRightInd w:val="0"/>
        <w:ind w:left="567"/>
        <w:rPr>
          <w:rFonts w:ascii="Arial" w:hAnsi="Arial" w:cs="Arial"/>
          <w:sz w:val="22"/>
          <w:szCs w:val="22"/>
        </w:rPr>
      </w:pPr>
      <w:r>
        <w:rPr>
          <w:rFonts w:ascii="Arial" w:hAnsi="Arial" w:cs="Arial"/>
          <w:sz w:val="22"/>
          <w:szCs w:val="22"/>
        </w:rPr>
        <w:t>In all instances where contractors elect to undertake lone working, suitable documented arrangements including monitoring and emergency situations must be in place.</w:t>
      </w:r>
    </w:p>
    <w:p w:rsidR="008A6413" w:rsidRDefault="008A6413" w:rsidP="008B2F93">
      <w:pPr>
        <w:autoSpaceDE w:val="0"/>
        <w:autoSpaceDN w:val="0"/>
        <w:adjustRightInd w:val="0"/>
        <w:rPr>
          <w:rFonts w:ascii="Arial" w:hAnsi="Arial" w:cs="Arial"/>
          <w:sz w:val="22"/>
          <w:szCs w:val="22"/>
        </w:rPr>
      </w:pPr>
    </w:p>
    <w:p w:rsidR="008A6413" w:rsidRPr="00123E3C" w:rsidRDefault="008A6413" w:rsidP="008B2F93">
      <w:pPr>
        <w:autoSpaceDE w:val="0"/>
        <w:autoSpaceDN w:val="0"/>
        <w:adjustRightInd w:val="0"/>
        <w:rPr>
          <w:rFonts w:ascii="Arial" w:hAnsi="Arial" w:cs="Arial"/>
          <w:sz w:val="22"/>
          <w:szCs w:val="22"/>
        </w:rPr>
      </w:pPr>
    </w:p>
    <w:p w:rsidR="008B2F93" w:rsidRPr="00123E3C" w:rsidRDefault="00EA61B8" w:rsidP="0088562A">
      <w:pPr>
        <w:ind w:left="567" w:hanging="567"/>
        <w:rPr>
          <w:rFonts w:ascii="Arial" w:hAnsi="Arial"/>
          <w:b/>
          <w:bCs/>
          <w:color w:val="034B89"/>
          <w:sz w:val="22"/>
          <w:szCs w:val="22"/>
        </w:rPr>
      </w:pPr>
      <w:r w:rsidRPr="00123E3C">
        <w:rPr>
          <w:rFonts w:ascii="Arial" w:hAnsi="Arial"/>
          <w:b/>
          <w:bCs/>
          <w:color w:val="034B89"/>
          <w:sz w:val="22"/>
          <w:szCs w:val="22"/>
        </w:rPr>
        <w:t>7</w:t>
      </w:r>
      <w:r w:rsidR="00062D48" w:rsidRPr="00123E3C">
        <w:rPr>
          <w:rFonts w:ascii="Arial" w:hAnsi="Arial"/>
          <w:b/>
          <w:bCs/>
          <w:color w:val="034B89"/>
          <w:sz w:val="22"/>
          <w:szCs w:val="22"/>
        </w:rPr>
        <w:t>.</w:t>
      </w:r>
      <w:r w:rsidR="0016452D" w:rsidRPr="00123E3C">
        <w:rPr>
          <w:rFonts w:ascii="Arial" w:hAnsi="Arial"/>
          <w:b/>
          <w:bCs/>
          <w:color w:val="034B89"/>
          <w:sz w:val="22"/>
          <w:szCs w:val="22"/>
        </w:rPr>
        <w:t>0</w:t>
      </w:r>
      <w:r w:rsidR="0088562A" w:rsidRPr="00123E3C">
        <w:rPr>
          <w:rFonts w:ascii="Arial" w:hAnsi="Arial"/>
          <w:b/>
          <w:sz w:val="22"/>
          <w:szCs w:val="22"/>
        </w:rPr>
        <w:t xml:space="preserve">  </w:t>
      </w:r>
      <w:r w:rsidR="008B2F93" w:rsidRPr="00123E3C">
        <w:rPr>
          <w:rFonts w:ascii="Arial" w:hAnsi="Arial"/>
          <w:b/>
          <w:sz w:val="22"/>
          <w:szCs w:val="22"/>
        </w:rPr>
        <w:t xml:space="preserve">   </w:t>
      </w:r>
      <w:r w:rsidR="002857B0" w:rsidRPr="00123E3C">
        <w:rPr>
          <w:rFonts w:ascii="Arial" w:hAnsi="Arial"/>
          <w:b/>
          <w:bCs/>
          <w:color w:val="034B89"/>
          <w:sz w:val="22"/>
          <w:szCs w:val="22"/>
        </w:rPr>
        <w:t>Information</w:t>
      </w:r>
      <w:r w:rsidR="0016452D" w:rsidRPr="00123E3C">
        <w:rPr>
          <w:rFonts w:ascii="Arial" w:hAnsi="Arial"/>
          <w:b/>
          <w:bCs/>
          <w:color w:val="034B89"/>
          <w:sz w:val="22"/>
          <w:szCs w:val="22"/>
        </w:rPr>
        <w:t xml:space="preserve"> and Communication</w:t>
      </w:r>
    </w:p>
    <w:p w:rsidR="00B94085" w:rsidRPr="00123E3C" w:rsidRDefault="00B94085" w:rsidP="00B94085">
      <w:pPr>
        <w:tabs>
          <w:tab w:val="left" w:pos="567"/>
        </w:tabs>
        <w:rPr>
          <w:rFonts w:ascii="Arial" w:hAnsi="Arial"/>
          <w:b/>
          <w:sz w:val="22"/>
          <w:szCs w:val="22"/>
        </w:rPr>
      </w:pPr>
    </w:p>
    <w:p w:rsidR="00B94085" w:rsidRPr="00123E3C" w:rsidRDefault="00EA61B8" w:rsidP="00B94085">
      <w:pPr>
        <w:tabs>
          <w:tab w:val="left" w:pos="567"/>
        </w:tabs>
        <w:rPr>
          <w:rFonts w:ascii="Arial" w:hAnsi="Arial"/>
          <w:b/>
          <w:color w:val="034B89"/>
          <w:sz w:val="22"/>
          <w:szCs w:val="22"/>
        </w:rPr>
      </w:pPr>
      <w:r w:rsidRPr="00123E3C">
        <w:rPr>
          <w:rFonts w:ascii="Arial" w:hAnsi="Arial"/>
          <w:b/>
          <w:color w:val="034B89"/>
          <w:sz w:val="22"/>
          <w:szCs w:val="22"/>
        </w:rPr>
        <w:t>7</w:t>
      </w:r>
      <w:r w:rsidR="00B94085" w:rsidRPr="00123E3C">
        <w:rPr>
          <w:rFonts w:ascii="Arial" w:hAnsi="Arial"/>
          <w:b/>
          <w:color w:val="034B89"/>
          <w:sz w:val="22"/>
          <w:szCs w:val="22"/>
        </w:rPr>
        <w:t>.1    Health, Safety &amp; Environment Managers Groups</w:t>
      </w:r>
    </w:p>
    <w:p w:rsidR="00B94085" w:rsidRPr="00123E3C" w:rsidRDefault="00B94085" w:rsidP="00B94085">
      <w:pPr>
        <w:tabs>
          <w:tab w:val="left" w:pos="567"/>
        </w:tabs>
        <w:ind w:left="567" w:hanging="567"/>
        <w:rPr>
          <w:rFonts w:ascii="Arial" w:hAnsi="Arial"/>
          <w:sz w:val="22"/>
          <w:szCs w:val="22"/>
        </w:rPr>
      </w:pPr>
    </w:p>
    <w:p w:rsidR="00B94085" w:rsidRPr="00123E3C" w:rsidRDefault="00B94085" w:rsidP="00B94085">
      <w:pPr>
        <w:tabs>
          <w:tab w:val="left" w:pos="567"/>
        </w:tabs>
        <w:ind w:left="567" w:hanging="567"/>
        <w:rPr>
          <w:rFonts w:ascii="Arial" w:hAnsi="Arial"/>
          <w:sz w:val="22"/>
          <w:szCs w:val="22"/>
        </w:rPr>
      </w:pPr>
      <w:r w:rsidRPr="00123E3C">
        <w:rPr>
          <w:rFonts w:ascii="Arial" w:hAnsi="Arial"/>
          <w:sz w:val="22"/>
          <w:szCs w:val="22"/>
        </w:rPr>
        <w:tab/>
      </w:r>
      <w:r w:rsidR="002A76EE">
        <w:rPr>
          <w:rFonts w:ascii="Arial" w:hAnsi="Arial"/>
          <w:sz w:val="22"/>
          <w:szCs w:val="22"/>
        </w:rPr>
        <w:t xml:space="preserve">Forums will be established where this is considered to be a benefit to the framework community </w:t>
      </w:r>
      <w:r w:rsidRPr="002A76EE">
        <w:rPr>
          <w:rFonts w:ascii="Arial" w:hAnsi="Arial"/>
          <w:sz w:val="22"/>
          <w:szCs w:val="22"/>
        </w:rPr>
        <w:t>for</w:t>
      </w:r>
      <w:r w:rsidRPr="00123E3C">
        <w:rPr>
          <w:rFonts w:ascii="Arial" w:hAnsi="Arial"/>
          <w:sz w:val="22"/>
          <w:szCs w:val="22"/>
        </w:rPr>
        <w:t xml:space="preserve"> the sharing of information, best practice and</w:t>
      </w:r>
      <w:r w:rsidR="002E5654">
        <w:rPr>
          <w:rFonts w:ascii="Arial" w:hAnsi="Arial"/>
          <w:sz w:val="22"/>
          <w:szCs w:val="22"/>
        </w:rPr>
        <w:t xml:space="preserve"> learning</w:t>
      </w:r>
      <w:r w:rsidRPr="00123E3C">
        <w:rPr>
          <w:rFonts w:ascii="Arial" w:hAnsi="Arial"/>
          <w:sz w:val="22"/>
          <w:szCs w:val="22"/>
        </w:rPr>
        <w:t xml:space="preserve"> to allow collective work on common problems. Contractors and design consultant Safety, Health &amp; Environment Managers will be invited to lead and attend </w:t>
      </w:r>
      <w:r w:rsidR="00D539BB">
        <w:rPr>
          <w:rFonts w:ascii="Arial" w:hAnsi="Arial"/>
          <w:sz w:val="22"/>
          <w:szCs w:val="22"/>
        </w:rPr>
        <w:t>framework meetings along with representatives from the Area Operations teams.</w:t>
      </w:r>
    </w:p>
    <w:p w:rsidR="00B94085" w:rsidRPr="00123E3C" w:rsidRDefault="00B94085" w:rsidP="00B94085">
      <w:pPr>
        <w:rPr>
          <w:rFonts w:ascii="Arial" w:hAnsi="Arial"/>
          <w:b/>
          <w:sz w:val="22"/>
          <w:szCs w:val="22"/>
        </w:rPr>
      </w:pPr>
    </w:p>
    <w:p w:rsidR="00B94085" w:rsidRPr="00123E3C" w:rsidRDefault="00B94085" w:rsidP="00B94085">
      <w:pPr>
        <w:rPr>
          <w:rFonts w:ascii="Arial" w:hAnsi="Arial"/>
          <w:b/>
          <w:sz w:val="22"/>
          <w:szCs w:val="22"/>
        </w:rPr>
      </w:pPr>
    </w:p>
    <w:p w:rsidR="002857B0" w:rsidRPr="00123E3C" w:rsidRDefault="00EA61B8" w:rsidP="00EA61B8">
      <w:pPr>
        <w:rPr>
          <w:rFonts w:ascii="Arial" w:hAnsi="Arial"/>
          <w:b/>
          <w:color w:val="034B89"/>
          <w:sz w:val="22"/>
          <w:szCs w:val="22"/>
        </w:rPr>
      </w:pPr>
      <w:r w:rsidRPr="00123E3C">
        <w:rPr>
          <w:rFonts w:ascii="Arial" w:hAnsi="Arial"/>
          <w:b/>
          <w:color w:val="034B89"/>
          <w:sz w:val="22"/>
          <w:szCs w:val="22"/>
        </w:rPr>
        <w:t>7.2</w:t>
      </w:r>
      <w:r w:rsidR="00B94085" w:rsidRPr="00123E3C">
        <w:rPr>
          <w:rFonts w:ascii="Arial" w:hAnsi="Arial"/>
          <w:b/>
          <w:color w:val="034B89"/>
          <w:sz w:val="22"/>
          <w:szCs w:val="22"/>
        </w:rPr>
        <w:t xml:space="preserve">   </w:t>
      </w:r>
      <w:r w:rsidR="002857B0" w:rsidRPr="00123E3C">
        <w:rPr>
          <w:rFonts w:ascii="Arial" w:hAnsi="Arial"/>
          <w:b/>
          <w:color w:val="034B89"/>
          <w:sz w:val="22"/>
          <w:szCs w:val="22"/>
        </w:rPr>
        <w:t>Design Risk Assessments and Buildability Statements</w:t>
      </w:r>
    </w:p>
    <w:p w:rsidR="002857B0" w:rsidRPr="00123E3C" w:rsidRDefault="002857B0" w:rsidP="002857B0">
      <w:pPr>
        <w:rPr>
          <w:rFonts w:ascii="Arial" w:hAnsi="Arial"/>
          <w:b/>
          <w:sz w:val="22"/>
          <w:szCs w:val="22"/>
        </w:rPr>
      </w:pPr>
    </w:p>
    <w:p w:rsidR="002857B0" w:rsidRPr="00123E3C" w:rsidRDefault="002857B0" w:rsidP="002857B0">
      <w:pPr>
        <w:ind w:left="540"/>
        <w:rPr>
          <w:rFonts w:ascii="Arial" w:hAnsi="Arial"/>
          <w:sz w:val="22"/>
          <w:szCs w:val="22"/>
        </w:rPr>
      </w:pPr>
      <w:r w:rsidRPr="00123E3C">
        <w:rPr>
          <w:rFonts w:ascii="Arial" w:hAnsi="Arial"/>
          <w:sz w:val="22"/>
          <w:szCs w:val="22"/>
        </w:rPr>
        <w:lastRenderedPageBreak/>
        <w:t xml:space="preserve">Designers will ensure that all risks which </w:t>
      </w:r>
      <w:r w:rsidR="000B3A6A" w:rsidRPr="00123E3C">
        <w:rPr>
          <w:rFonts w:ascii="Arial" w:hAnsi="Arial"/>
          <w:sz w:val="22"/>
          <w:szCs w:val="22"/>
        </w:rPr>
        <w:t>cannot</w:t>
      </w:r>
      <w:r w:rsidRPr="00123E3C">
        <w:rPr>
          <w:rFonts w:ascii="Arial" w:hAnsi="Arial"/>
          <w:sz w:val="22"/>
          <w:szCs w:val="22"/>
        </w:rPr>
        <w:t xml:space="preserve"> be eliminated or adequately controlled</w:t>
      </w:r>
      <w:r w:rsidR="00275564">
        <w:rPr>
          <w:rFonts w:ascii="Arial" w:hAnsi="Arial"/>
          <w:sz w:val="22"/>
          <w:szCs w:val="22"/>
        </w:rPr>
        <w:t>,</w:t>
      </w:r>
      <w:r w:rsidRPr="00123E3C">
        <w:rPr>
          <w:rFonts w:ascii="Arial" w:hAnsi="Arial"/>
          <w:sz w:val="22"/>
          <w:szCs w:val="22"/>
        </w:rPr>
        <w:t xml:space="preserve"> and which may not be immediately apparent to the contractor</w:t>
      </w:r>
      <w:r w:rsidR="00275564">
        <w:rPr>
          <w:rFonts w:ascii="Arial" w:hAnsi="Arial"/>
          <w:sz w:val="22"/>
          <w:szCs w:val="22"/>
        </w:rPr>
        <w:t>,</w:t>
      </w:r>
      <w:r w:rsidRPr="00123E3C">
        <w:rPr>
          <w:rFonts w:ascii="Arial" w:hAnsi="Arial"/>
          <w:sz w:val="22"/>
          <w:szCs w:val="22"/>
        </w:rPr>
        <w:t xml:space="preserve"> are clearly identified</w:t>
      </w:r>
      <w:r w:rsidR="00040C29">
        <w:rPr>
          <w:rFonts w:ascii="Arial" w:hAnsi="Arial"/>
          <w:sz w:val="22"/>
          <w:szCs w:val="22"/>
        </w:rPr>
        <w:t>.</w:t>
      </w:r>
      <w:r w:rsidRPr="00123E3C">
        <w:rPr>
          <w:rFonts w:ascii="Arial" w:hAnsi="Arial"/>
          <w:sz w:val="22"/>
          <w:szCs w:val="22"/>
        </w:rPr>
        <w:t xml:space="preserve"> As a minimum</w:t>
      </w:r>
      <w:r w:rsidR="00275564">
        <w:rPr>
          <w:rFonts w:ascii="Arial" w:hAnsi="Arial"/>
          <w:sz w:val="22"/>
          <w:szCs w:val="22"/>
        </w:rPr>
        <w:t>,</w:t>
      </w:r>
      <w:r w:rsidRPr="00123E3C">
        <w:rPr>
          <w:rFonts w:ascii="Arial" w:hAnsi="Arial"/>
          <w:sz w:val="22"/>
          <w:szCs w:val="22"/>
        </w:rPr>
        <w:t xml:space="preserve"> this will involve eff</w:t>
      </w:r>
      <w:r w:rsidR="0058193F">
        <w:rPr>
          <w:rFonts w:ascii="Arial" w:hAnsi="Arial"/>
          <w:sz w:val="22"/>
          <w:szCs w:val="22"/>
        </w:rPr>
        <w:t>ective use of SHE boxes</w:t>
      </w:r>
      <w:r w:rsidR="00AD42FD" w:rsidRPr="00AD42FD">
        <w:rPr>
          <w:rFonts w:ascii="Arial" w:hAnsi="Arial"/>
          <w:sz w:val="22"/>
          <w:szCs w:val="22"/>
        </w:rPr>
        <w:t xml:space="preserve"> </w:t>
      </w:r>
      <w:r w:rsidR="00AD42FD">
        <w:rPr>
          <w:rFonts w:ascii="Arial" w:hAnsi="Arial"/>
          <w:sz w:val="22"/>
          <w:szCs w:val="22"/>
        </w:rPr>
        <w:t>on drawings</w:t>
      </w:r>
      <w:r w:rsidR="0058193F">
        <w:rPr>
          <w:rFonts w:ascii="Arial" w:hAnsi="Arial"/>
          <w:sz w:val="22"/>
          <w:szCs w:val="22"/>
        </w:rPr>
        <w:t>.</w:t>
      </w:r>
      <w:r w:rsidRPr="00123E3C">
        <w:rPr>
          <w:rFonts w:ascii="Arial" w:hAnsi="Arial"/>
          <w:sz w:val="22"/>
          <w:szCs w:val="22"/>
        </w:rPr>
        <w:t xml:space="preserve"> Hazard maps </w:t>
      </w:r>
      <w:r w:rsidR="0058193F">
        <w:rPr>
          <w:rFonts w:ascii="Arial" w:hAnsi="Arial"/>
          <w:sz w:val="22"/>
          <w:szCs w:val="22"/>
        </w:rPr>
        <w:t>must also be produced for WEM delivered works</w:t>
      </w:r>
      <w:r w:rsidR="00275564">
        <w:rPr>
          <w:rFonts w:ascii="Arial" w:hAnsi="Arial"/>
          <w:sz w:val="22"/>
          <w:szCs w:val="22"/>
        </w:rPr>
        <w:t>.</w:t>
      </w:r>
      <w:r w:rsidR="0058193F">
        <w:rPr>
          <w:rFonts w:ascii="Arial" w:hAnsi="Arial"/>
          <w:sz w:val="22"/>
          <w:szCs w:val="22"/>
        </w:rPr>
        <w:t xml:space="preserve"> </w:t>
      </w:r>
      <w:r w:rsidR="00AD42FD">
        <w:rPr>
          <w:rFonts w:ascii="Arial" w:hAnsi="Arial"/>
          <w:sz w:val="22"/>
          <w:szCs w:val="22"/>
        </w:rPr>
        <w:t>O</w:t>
      </w:r>
      <w:r w:rsidR="0058193F">
        <w:rPr>
          <w:rFonts w:ascii="Arial" w:hAnsi="Arial"/>
          <w:sz w:val="22"/>
          <w:szCs w:val="22"/>
        </w:rPr>
        <w:t xml:space="preserve">ther </w:t>
      </w:r>
      <w:r w:rsidR="00AD42FD">
        <w:rPr>
          <w:rFonts w:ascii="Arial" w:hAnsi="Arial"/>
          <w:sz w:val="22"/>
          <w:szCs w:val="22"/>
        </w:rPr>
        <w:t>contractors</w:t>
      </w:r>
      <w:r w:rsidR="0058193F">
        <w:rPr>
          <w:rFonts w:ascii="Arial" w:hAnsi="Arial"/>
          <w:sz w:val="22"/>
          <w:szCs w:val="22"/>
        </w:rPr>
        <w:t xml:space="preserve"> will be expected to comply by 2018.</w:t>
      </w:r>
    </w:p>
    <w:p w:rsidR="002857B0" w:rsidRPr="00123E3C" w:rsidRDefault="002857B0" w:rsidP="002857B0">
      <w:pPr>
        <w:ind w:left="540"/>
        <w:rPr>
          <w:rFonts w:ascii="Arial" w:hAnsi="Arial"/>
          <w:sz w:val="22"/>
          <w:szCs w:val="22"/>
        </w:rPr>
      </w:pPr>
    </w:p>
    <w:p w:rsidR="002857B0" w:rsidRPr="00123E3C" w:rsidRDefault="002857B0" w:rsidP="002857B0">
      <w:pPr>
        <w:ind w:left="540"/>
        <w:rPr>
          <w:rFonts w:ascii="Arial" w:hAnsi="Arial"/>
          <w:sz w:val="22"/>
          <w:szCs w:val="22"/>
        </w:rPr>
      </w:pPr>
      <w:r w:rsidRPr="00123E3C">
        <w:rPr>
          <w:rFonts w:ascii="Arial" w:hAnsi="Arial"/>
          <w:sz w:val="22"/>
          <w:szCs w:val="22"/>
        </w:rPr>
        <w:t xml:space="preserve">Designers will ensure </w:t>
      </w:r>
      <w:r w:rsidR="000B3A6A" w:rsidRPr="00123E3C">
        <w:rPr>
          <w:rFonts w:ascii="Arial" w:hAnsi="Arial"/>
          <w:sz w:val="22"/>
          <w:szCs w:val="22"/>
        </w:rPr>
        <w:t>that hazard</w:t>
      </w:r>
      <w:r w:rsidRPr="00123E3C">
        <w:rPr>
          <w:rFonts w:ascii="Arial" w:hAnsi="Arial"/>
          <w:sz w:val="22"/>
          <w:szCs w:val="22"/>
        </w:rPr>
        <w:t xml:space="preserve"> information which may be relevant to operators or maintainers of the asset, for example confined spaces, mechanical sy</w:t>
      </w:r>
      <w:r w:rsidR="00691F0C">
        <w:rPr>
          <w:rFonts w:ascii="Arial" w:hAnsi="Arial"/>
          <w:sz w:val="22"/>
          <w:szCs w:val="22"/>
        </w:rPr>
        <w:t>stems etc are identified for</w:t>
      </w:r>
      <w:r w:rsidRPr="00123E3C">
        <w:rPr>
          <w:rFonts w:ascii="Arial" w:hAnsi="Arial"/>
          <w:sz w:val="22"/>
          <w:szCs w:val="22"/>
        </w:rPr>
        <w:t xml:space="preserve"> inclusion in the safety file.</w:t>
      </w:r>
    </w:p>
    <w:p w:rsidR="002857B0" w:rsidRDefault="002857B0" w:rsidP="002857B0">
      <w:pPr>
        <w:rPr>
          <w:rFonts w:ascii="Arial" w:hAnsi="Arial"/>
          <w:b/>
          <w:sz w:val="22"/>
          <w:szCs w:val="22"/>
        </w:rPr>
      </w:pPr>
    </w:p>
    <w:p w:rsidR="000E4B41" w:rsidRDefault="000E4B41" w:rsidP="002857B0">
      <w:pPr>
        <w:rPr>
          <w:rFonts w:ascii="Arial" w:hAnsi="Arial"/>
          <w:b/>
          <w:sz w:val="22"/>
          <w:szCs w:val="22"/>
        </w:rPr>
      </w:pPr>
    </w:p>
    <w:p w:rsidR="00BA51BC" w:rsidRPr="00123E3C" w:rsidRDefault="00EA61B8" w:rsidP="000E4B41">
      <w:pPr>
        <w:rPr>
          <w:rFonts w:ascii="Arial" w:hAnsi="Arial"/>
          <w:b/>
          <w:color w:val="034B89"/>
          <w:sz w:val="22"/>
          <w:szCs w:val="22"/>
        </w:rPr>
      </w:pPr>
      <w:r w:rsidRPr="00123E3C">
        <w:rPr>
          <w:rFonts w:ascii="Arial" w:hAnsi="Arial"/>
          <w:b/>
          <w:color w:val="034B89"/>
          <w:sz w:val="22"/>
          <w:szCs w:val="22"/>
        </w:rPr>
        <w:t>7</w:t>
      </w:r>
      <w:r w:rsidR="00B94085" w:rsidRPr="00123E3C">
        <w:rPr>
          <w:rFonts w:ascii="Arial" w:hAnsi="Arial"/>
          <w:b/>
          <w:color w:val="034B89"/>
          <w:sz w:val="22"/>
          <w:szCs w:val="22"/>
        </w:rPr>
        <w:t>.3</w:t>
      </w:r>
      <w:r w:rsidR="002857B0" w:rsidRPr="00123E3C">
        <w:rPr>
          <w:rFonts w:ascii="Arial" w:hAnsi="Arial"/>
          <w:b/>
          <w:color w:val="034B89"/>
          <w:sz w:val="22"/>
          <w:szCs w:val="22"/>
        </w:rPr>
        <w:t xml:space="preserve">    </w:t>
      </w:r>
      <w:r w:rsidR="00BA51BC" w:rsidRPr="00123E3C">
        <w:rPr>
          <w:rFonts w:ascii="Arial" w:hAnsi="Arial"/>
          <w:b/>
          <w:color w:val="034B89"/>
          <w:sz w:val="22"/>
          <w:szCs w:val="22"/>
        </w:rPr>
        <w:t>Site Induction</w:t>
      </w:r>
      <w:r w:rsidR="008E767E" w:rsidRPr="00123E3C">
        <w:rPr>
          <w:rFonts w:ascii="Arial" w:hAnsi="Arial"/>
          <w:b/>
          <w:color w:val="034B89"/>
          <w:sz w:val="22"/>
          <w:szCs w:val="22"/>
        </w:rPr>
        <w:t xml:space="preserve"> and </w:t>
      </w:r>
      <w:r w:rsidR="00384CD2" w:rsidRPr="00123E3C">
        <w:rPr>
          <w:rFonts w:ascii="Arial" w:hAnsi="Arial"/>
          <w:b/>
          <w:color w:val="034B89"/>
          <w:sz w:val="22"/>
          <w:szCs w:val="22"/>
        </w:rPr>
        <w:t>B</w:t>
      </w:r>
      <w:r w:rsidR="00CE0553" w:rsidRPr="00123E3C">
        <w:rPr>
          <w:rFonts w:ascii="Arial" w:hAnsi="Arial"/>
          <w:b/>
          <w:color w:val="034B89"/>
          <w:sz w:val="22"/>
          <w:szCs w:val="22"/>
        </w:rPr>
        <w:t>riefings</w:t>
      </w:r>
    </w:p>
    <w:p w:rsidR="00BA51BC" w:rsidRPr="00123E3C" w:rsidRDefault="00BA51BC" w:rsidP="006B0CBA">
      <w:pPr>
        <w:tabs>
          <w:tab w:val="left" w:pos="567"/>
        </w:tabs>
        <w:ind w:left="567" w:hanging="567"/>
        <w:rPr>
          <w:rFonts w:ascii="Arial" w:hAnsi="Arial"/>
          <w:sz w:val="22"/>
          <w:szCs w:val="22"/>
        </w:rPr>
      </w:pPr>
    </w:p>
    <w:p w:rsidR="008E767E" w:rsidRPr="00123E3C" w:rsidRDefault="005149B2" w:rsidP="006B0CBA">
      <w:pPr>
        <w:tabs>
          <w:tab w:val="left" w:pos="567"/>
        </w:tabs>
        <w:ind w:left="567" w:hanging="567"/>
        <w:rPr>
          <w:rFonts w:ascii="Arial" w:hAnsi="Arial"/>
          <w:sz w:val="22"/>
          <w:szCs w:val="22"/>
        </w:rPr>
      </w:pPr>
      <w:r w:rsidRPr="00123E3C">
        <w:rPr>
          <w:rFonts w:ascii="Arial" w:hAnsi="Arial"/>
          <w:sz w:val="22"/>
          <w:szCs w:val="22"/>
        </w:rPr>
        <w:tab/>
      </w:r>
      <w:r w:rsidR="008E767E" w:rsidRPr="00123E3C">
        <w:rPr>
          <w:rFonts w:ascii="Arial" w:hAnsi="Arial"/>
          <w:sz w:val="22"/>
          <w:szCs w:val="22"/>
        </w:rPr>
        <w:t>E</w:t>
      </w:r>
      <w:r w:rsidR="00BA51BC" w:rsidRPr="00123E3C">
        <w:rPr>
          <w:rFonts w:ascii="Arial" w:hAnsi="Arial"/>
          <w:sz w:val="22"/>
          <w:szCs w:val="22"/>
        </w:rPr>
        <w:t>ac</w:t>
      </w:r>
      <w:r w:rsidR="0043460A" w:rsidRPr="00123E3C">
        <w:rPr>
          <w:rFonts w:ascii="Arial" w:hAnsi="Arial"/>
          <w:sz w:val="22"/>
          <w:szCs w:val="22"/>
        </w:rPr>
        <w:t>h Contractor must include within</w:t>
      </w:r>
      <w:r w:rsidR="00BA51BC" w:rsidRPr="00123E3C">
        <w:rPr>
          <w:rFonts w:ascii="Arial" w:hAnsi="Arial"/>
          <w:sz w:val="22"/>
          <w:szCs w:val="22"/>
        </w:rPr>
        <w:t xml:space="preserve"> </w:t>
      </w:r>
      <w:r w:rsidR="008E767E" w:rsidRPr="00123E3C">
        <w:rPr>
          <w:rFonts w:ascii="Arial" w:hAnsi="Arial"/>
          <w:sz w:val="22"/>
          <w:szCs w:val="22"/>
        </w:rPr>
        <w:t>inductions</w:t>
      </w:r>
      <w:r w:rsidR="00E7417B">
        <w:rPr>
          <w:rFonts w:ascii="Arial" w:hAnsi="Arial"/>
          <w:sz w:val="22"/>
          <w:szCs w:val="22"/>
        </w:rPr>
        <w:t>,</w:t>
      </w:r>
      <w:r w:rsidR="008E767E" w:rsidRPr="00123E3C">
        <w:rPr>
          <w:rFonts w:ascii="Arial" w:hAnsi="Arial"/>
          <w:sz w:val="22"/>
          <w:szCs w:val="22"/>
        </w:rPr>
        <w:t xml:space="preserve"> information regarding</w:t>
      </w:r>
      <w:r w:rsidR="00BA51BC" w:rsidRPr="00123E3C">
        <w:rPr>
          <w:rFonts w:ascii="Arial" w:hAnsi="Arial"/>
          <w:sz w:val="22"/>
          <w:szCs w:val="22"/>
        </w:rPr>
        <w:t xml:space="preserve"> </w:t>
      </w:r>
      <w:r w:rsidR="00084B5F" w:rsidRPr="00123E3C">
        <w:rPr>
          <w:rFonts w:ascii="Arial" w:hAnsi="Arial"/>
          <w:sz w:val="22"/>
          <w:szCs w:val="22"/>
        </w:rPr>
        <w:t>the SHE Code of Practice</w:t>
      </w:r>
      <w:r w:rsidR="00BA51BC" w:rsidRPr="00123E3C">
        <w:rPr>
          <w:rFonts w:ascii="Arial" w:hAnsi="Arial"/>
          <w:sz w:val="22"/>
          <w:szCs w:val="22"/>
        </w:rPr>
        <w:t xml:space="preserve">, and what this means in </w:t>
      </w:r>
      <w:r w:rsidR="00AE796A" w:rsidRPr="00123E3C">
        <w:rPr>
          <w:rFonts w:ascii="Arial" w:hAnsi="Arial"/>
          <w:sz w:val="22"/>
          <w:szCs w:val="22"/>
        </w:rPr>
        <w:t>respect of individual health,</w:t>
      </w:r>
      <w:r w:rsidR="00BA51BC" w:rsidRPr="00123E3C">
        <w:rPr>
          <w:rFonts w:ascii="Arial" w:hAnsi="Arial"/>
          <w:sz w:val="22"/>
          <w:szCs w:val="22"/>
        </w:rPr>
        <w:t xml:space="preserve"> safety </w:t>
      </w:r>
      <w:r w:rsidR="00AE796A" w:rsidRPr="00123E3C">
        <w:rPr>
          <w:rFonts w:ascii="Arial" w:hAnsi="Arial"/>
          <w:sz w:val="22"/>
          <w:szCs w:val="22"/>
        </w:rPr>
        <w:t xml:space="preserve">and environmental </w:t>
      </w:r>
      <w:r w:rsidR="00BA51BC" w:rsidRPr="00123E3C">
        <w:rPr>
          <w:rFonts w:ascii="Arial" w:hAnsi="Arial"/>
          <w:sz w:val="22"/>
          <w:szCs w:val="22"/>
        </w:rPr>
        <w:t xml:space="preserve">performance and behaviour. </w:t>
      </w:r>
    </w:p>
    <w:p w:rsidR="008E767E" w:rsidRPr="00123E3C" w:rsidRDefault="008E767E" w:rsidP="006B0CBA">
      <w:pPr>
        <w:tabs>
          <w:tab w:val="left" w:pos="567"/>
        </w:tabs>
        <w:ind w:left="567" w:hanging="567"/>
        <w:rPr>
          <w:rFonts w:ascii="Arial" w:hAnsi="Arial"/>
          <w:sz w:val="22"/>
          <w:szCs w:val="22"/>
        </w:rPr>
      </w:pPr>
    </w:p>
    <w:p w:rsidR="00E82F3C" w:rsidRPr="00123E3C" w:rsidRDefault="00E82F3C" w:rsidP="006B0CBA">
      <w:pPr>
        <w:tabs>
          <w:tab w:val="left" w:pos="567"/>
        </w:tabs>
        <w:ind w:left="567" w:hanging="567"/>
        <w:rPr>
          <w:rFonts w:ascii="Arial" w:hAnsi="Arial"/>
          <w:sz w:val="22"/>
          <w:szCs w:val="22"/>
        </w:rPr>
      </w:pPr>
      <w:r w:rsidRPr="00123E3C">
        <w:rPr>
          <w:rFonts w:ascii="Arial" w:hAnsi="Arial"/>
          <w:sz w:val="22"/>
          <w:szCs w:val="22"/>
        </w:rPr>
        <w:tab/>
        <w:t>Inductions should be appro</w:t>
      </w:r>
      <w:r w:rsidR="009F79C9" w:rsidRPr="00123E3C">
        <w:rPr>
          <w:rFonts w:ascii="Arial" w:hAnsi="Arial"/>
          <w:sz w:val="22"/>
          <w:szCs w:val="22"/>
        </w:rPr>
        <w:t xml:space="preserve">priate to the level of risk, the </w:t>
      </w:r>
      <w:r w:rsidRPr="00123E3C">
        <w:rPr>
          <w:rFonts w:ascii="Arial" w:hAnsi="Arial"/>
          <w:sz w:val="22"/>
          <w:szCs w:val="22"/>
        </w:rPr>
        <w:t xml:space="preserve">activities on site and will include </w:t>
      </w:r>
      <w:r w:rsidR="00691F0C">
        <w:rPr>
          <w:rFonts w:ascii="Arial" w:hAnsi="Arial"/>
          <w:sz w:val="22"/>
          <w:szCs w:val="22"/>
        </w:rPr>
        <w:t xml:space="preserve">site </w:t>
      </w:r>
      <w:r w:rsidRPr="00123E3C">
        <w:rPr>
          <w:rFonts w:ascii="Arial" w:hAnsi="Arial"/>
          <w:sz w:val="22"/>
          <w:szCs w:val="22"/>
        </w:rPr>
        <w:t>specific SHE risks associated with the project. In particular the key items from the Environmental Action Plan (EAP</w:t>
      </w:r>
      <w:r w:rsidR="00B70F29" w:rsidRPr="00123E3C">
        <w:rPr>
          <w:rFonts w:ascii="Arial" w:hAnsi="Arial"/>
          <w:sz w:val="22"/>
          <w:szCs w:val="22"/>
        </w:rPr>
        <w:t>)</w:t>
      </w:r>
      <w:r w:rsidR="002A76EE">
        <w:rPr>
          <w:rFonts w:ascii="Arial" w:hAnsi="Arial"/>
          <w:sz w:val="22"/>
          <w:szCs w:val="22"/>
        </w:rPr>
        <w:t xml:space="preserve"> where relevant, </w:t>
      </w:r>
      <w:r w:rsidRPr="00123E3C">
        <w:rPr>
          <w:rFonts w:ascii="Arial" w:hAnsi="Arial"/>
          <w:sz w:val="22"/>
          <w:szCs w:val="22"/>
        </w:rPr>
        <w:t xml:space="preserve">will be </w:t>
      </w:r>
      <w:r w:rsidR="000B4746" w:rsidRPr="00123E3C">
        <w:rPr>
          <w:rFonts w:ascii="Arial" w:hAnsi="Arial"/>
          <w:sz w:val="22"/>
          <w:szCs w:val="22"/>
        </w:rPr>
        <w:t>shar</w:t>
      </w:r>
      <w:r w:rsidRPr="00123E3C">
        <w:rPr>
          <w:rFonts w:ascii="Arial" w:hAnsi="Arial"/>
          <w:sz w:val="22"/>
          <w:szCs w:val="22"/>
        </w:rPr>
        <w:t>ed during the induction.</w:t>
      </w:r>
    </w:p>
    <w:p w:rsidR="008E767E" w:rsidRPr="00123E3C" w:rsidRDefault="008E767E" w:rsidP="0058193F">
      <w:pPr>
        <w:tabs>
          <w:tab w:val="left" w:pos="567"/>
        </w:tabs>
        <w:rPr>
          <w:rFonts w:ascii="Arial" w:hAnsi="Arial"/>
          <w:sz w:val="22"/>
          <w:szCs w:val="22"/>
        </w:rPr>
      </w:pPr>
    </w:p>
    <w:p w:rsidR="005149B2" w:rsidRPr="00123E3C" w:rsidRDefault="00F93A81" w:rsidP="004C4AE8">
      <w:pPr>
        <w:tabs>
          <w:tab w:val="left" w:pos="567"/>
        </w:tabs>
        <w:ind w:left="567" w:hanging="567"/>
        <w:rPr>
          <w:rFonts w:ascii="Arial" w:hAnsi="Arial"/>
          <w:sz w:val="22"/>
          <w:szCs w:val="22"/>
        </w:rPr>
      </w:pPr>
      <w:r>
        <w:rPr>
          <w:rFonts w:ascii="Arial" w:hAnsi="Arial"/>
          <w:sz w:val="22"/>
          <w:szCs w:val="22"/>
        </w:rPr>
        <w:tab/>
      </w:r>
      <w:r w:rsidR="004E198D">
        <w:rPr>
          <w:rFonts w:ascii="Arial" w:hAnsi="Arial"/>
          <w:sz w:val="22"/>
          <w:szCs w:val="22"/>
        </w:rPr>
        <w:t>Operatives</w:t>
      </w:r>
      <w:r w:rsidR="00AD42FD">
        <w:rPr>
          <w:rFonts w:ascii="Arial" w:hAnsi="Arial"/>
          <w:sz w:val="22"/>
          <w:szCs w:val="22"/>
        </w:rPr>
        <w:t xml:space="preserve"> </w:t>
      </w:r>
      <w:r w:rsidR="008E767E" w:rsidRPr="00123E3C">
        <w:rPr>
          <w:rFonts w:ascii="Arial" w:hAnsi="Arial"/>
          <w:sz w:val="22"/>
          <w:szCs w:val="22"/>
        </w:rPr>
        <w:t xml:space="preserve">any physical work will be briefed on the appropriate method statement. </w:t>
      </w:r>
      <w:r w:rsidR="005149B2" w:rsidRPr="00123E3C">
        <w:rPr>
          <w:rFonts w:ascii="Arial" w:hAnsi="Arial"/>
          <w:sz w:val="22"/>
          <w:szCs w:val="22"/>
        </w:rPr>
        <w:t xml:space="preserve"> </w:t>
      </w:r>
      <w:r w:rsidR="008E767E" w:rsidRPr="00123E3C">
        <w:rPr>
          <w:rFonts w:ascii="Arial" w:hAnsi="Arial"/>
          <w:sz w:val="22"/>
          <w:szCs w:val="22"/>
        </w:rPr>
        <w:t>Method statements will be debriefed</w:t>
      </w:r>
      <w:r w:rsidR="00701D76" w:rsidRPr="00123E3C">
        <w:rPr>
          <w:rFonts w:ascii="Arial" w:hAnsi="Arial"/>
          <w:sz w:val="22"/>
          <w:szCs w:val="22"/>
        </w:rPr>
        <w:t xml:space="preserve"> (</w:t>
      </w:r>
      <w:r w:rsidR="00C9273F" w:rsidRPr="00123E3C">
        <w:rPr>
          <w:rFonts w:ascii="Arial" w:hAnsi="Arial"/>
          <w:sz w:val="22"/>
          <w:szCs w:val="22"/>
        </w:rPr>
        <w:t>‘b</w:t>
      </w:r>
      <w:r w:rsidR="00701D76" w:rsidRPr="00123E3C">
        <w:rPr>
          <w:rFonts w:ascii="Arial" w:hAnsi="Arial"/>
          <w:sz w:val="22"/>
          <w:szCs w:val="22"/>
        </w:rPr>
        <w:t>rief back</w:t>
      </w:r>
      <w:r w:rsidR="00C9273F" w:rsidRPr="00123E3C">
        <w:rPr>
          <w:rFonts w:ascii="Arial" w:hAnsi="Arial"/>
          <w:sz w:val="22"/>
          <w:szCs w:val="22"/>
        </w:rPr>
        <w:t>’</w:t>
      </w:r>
      <w:r w:rsidR="00701D76" w:rsidRPr="00123E3C">
        <w:rPr>
          <w:rFonts w:ascii="Arial" w:hAnsi="Arial"/>
          <w:sz w:val="22"/>
          <w:szCs w:val="22"/>
        </w:rPr>
        <w:t>)</w:t>
      </w:r>
      <w:r w:rsidR="008E767E" w:rsidRPr="00123E3C">
        <w:rPr>
          <w:rFonts w:ascii="Arial" w:hAnsi="Arial"/>
          <w:sz w:val="22"/>
          <w:szCs w:val="22"/>
        </w:rPr>
        <w:t xml:space="preserve"> by </w:t>
      </w:r>
      <w:r w:rsidR="004E198D">
        <w:rPr>
          <w:rFonts w:ascii="Arial" w:hAnsi="Arial"/>
          <w:sz w:val="22"/>
          <w:szCs w:val="22"/>
        </w:rPr>
        <w:t>operatives</w:t>
      </w:r>
      <w:r w:rsidR="008E767E" w:rsidRPr="00123E3C">
        <w:rPr>
          <w:rFonts w:ascii="Arial" w:hAnsi="Arial"/>
          <w:sz w:val="22"/>
          <w:szCs w:val="22"/>
        </w:rPr>
        <w:t xml:space="preserve"> before the second use</w:t>
      </w:r>
      <w:r w:rsidR="008E767E" w:rsidRPr="00123E3C">
        <w:rPr>
          <w:rFonts w:ascii="Arial" w:hAnsi="Arial"/>
          <w:color w:val="FF0000"/>
          <w:sz w:val="22"/>
          <w:szCs w:val="22"/>
        </w:rPr>
        <w:t xml:space="preserve"> </w:t>
      </w:r>
      <w:r w:rsidR="008E767E" w:rsidRPr="00123E3C">
        <w:rPr>
          <w:rFonts w:ascii="Arial" w:hAnsi="Arial"/>
          <w:sz w:val="22"/>
          <w:szCs w:val="22"/>
        </w:rPr>
        <w:t>of that method</w:t>
      </w:r>
      <w:r w:rsidR="005149B2" w:rsidRPr="00123E3C">
        <w:rPr>
          <w:rFonts w:ascii="Arial" w:hAnsi="Arial"/>
          <w:sz w:val="22"/>
          <w:szCs w:val="22"/>
        </w:rPr>
        <w:t xml:space="preserve"> to ensure that staff have:</w:t>
      </w:r>
    </w:p>
    <w:p w:rsidR="00805AD6" w:rsidRPr="00123E3C" w:rsidRDefault="00805AD6" w:rsidP="006B0CBA">
      <w:pPr>
        <w:tabs>
          <w:tab w:val="left" w:pos="567"/>
        </w:tabs>
        <w:ind w:left="567" w:hanging="567"/>
        <w:rPr>
          <w:rFonts w:ascii="Arial" w:hAnsi="Arial"/>
          <w:sz w:val="22"/>
          <w:szCs w:val="22"/>
        </w:rPr>
      </w:pPr>
    </w:p>
    <w:p w:rsidR="005149B2" w:rsidRPr="00123E3C" w:rsidRDefault="0088562A" w:rsidP="0088562A">
      <w:pPr>
        <w:tabs>
          <w:tab w:val="left" w:pos="567"/>
        </w:tabs>
        <w:ind w:left="567"/>
        <w:rPr>
          <w:rFonts w:ascii="Arial" w:hAnsi="Arial"/>
          <w:sz w:val="22"/>
          <w:szCs w:val="22"/>
        </w:rPr>
      </w:pPr>
      <w:r w:rsidRPr="00123E3C">
        <w:rPr>
          <w:rFonts w:ascii="Arial" w:hAnsi="Arial"/>
          <w:sz w:val="22"/>
          <w:szCs w:val="22"/>
        </w:rPr>
        <w:t>a</w:t>
      </w:r>
      <w:r w:rsidR="008E767E" w:rsidRPr="00123E3C">
        <w:rPr>
          <w:rFonts w:ascii="Arial" w:hAnsi="Arial"/>
          <w:sz w:val="22"/>
          <w:szCs w:val="22"/>
        </w:rPr>
        <w:t xml:space="preserve">) understood the method statement. </w:t>
      </w:r>
    </w:p>
    <w:p w:rsidR="00BA51BC" w:rsidRPr="00123E3C" w:rsidRDefault="0088562A" w:rsidP="0088562A">
      <w:pPr>
        <w:tabs>
          <w:tab w:val="left" w:pos="567"/>
        </w:tabs>
        <w:ind w:left="567"/>
        <w:rPr>
          <w:rFonts w:ascii="Arial" w:hAnsi="Arial"/>
          <w:sz w:val="22"/>
          <w:szCs w:val="22"/>
        </w:rPr>
      </w:pPr>
      <w:r w:rsidRPr="00123E3C">
        <w:rPr>
          <w:rFonts w:ascii="Arial" w:hAnsi="Arial"/>
          <w:sz w:val="22"/>
          <w:szCs w:val="22"/>
        </w:rPr>
        <w:t>b</w:t>
      </w:r>
      <w:r w:rsidR="008E767E" w:rsidRPr="00123E3C">
        <w:rPr>
          <w:rFonts w:ascii="Arial" w:hAnsi="Arial"/>
          <w:sz w:val="22"/>
          <w:szCs w:val="22"/>
        </w:rPr>
        <w:t>) Any defects in the method statement discovered during the first period of use can be raised and remedied before work continues.</w:t>
      </w:r>
    </w:p>
    <w:p w:rsidR="008F069A" w:rsidRPr="00123E3C" w:rsidRDefault="0088562A" w:rsidP="0088562A">
      <w:pPr>
        <w:tabs>
          <w:tab w:val="left" w:pos="567"/>
        </w:tabs>
        <w:ind w:left="567"/>
        <w:rPr>
          <w:rFonts w:ascii="Arial" w:hAnsi="Arial"/>
          <w:sz w:val="22"/>
          <w:szCs w:val="22"/>
        </w:rPr>
      </w:pPr>
      <w:r w:rsidRPr="00123E3C">
        <w:rPr>
          <w:rFonts w:ascii="Arial" w:hAnsi="Arial"/>
          <w:sz w:val="22"/>
          <w:szCs w:val="22"/>
        </w:rPr>
        <w:t>c</w:t>
      </w:r>
      <w:r w:rsidR="008F069A" w:rsidRPr="00123E3C">
        <w:rPr>
          <w:rFonts w:ascii="Arial" w:hAnsi="Arial"/>
          <w:sz w:val="22"/>
          <w:szCs w:val="22"/>
        </w:rPr>
        <w:t xml:space="preserve">) </w:t>
      </w:r>
      <w:r w:rsidR="002D6465" w:rsidRPr="00123E3C">
        <w:rPr>
          <w:rFonts w:ascii="Arial" w:hAnsi="Arial"/>
          <w:sz w:val="22"/>
          <w:szCs w:val="22"/>
        </w:rPr>
        <w:t>added</w:t>
      </w:r>
      <w:r w:rsidR="008F069A" w:rsidRPr="00123E3C">
        <w:rPr>
          <w:rFonts w:ascii="Arial" w:hAnsi="Arial"/>
          <w:sz w:val="22"/>
          <w:szCs w:val="22"/>
        </w:rPr>
        <w:t xml:space="preserve"> any changes to the method of works </w:t>
      </w:r>
      <w:r w:rsidR="004C4AE8">
        <w:rPr>
          <w:rFonts w:ascii="Arial" w:hAnsi="Arial"/>
          <w:sz w:val="22"/>
          <w:szCs w:val="22"/>
        </w:rPr>
        <w:t xml:space="preserve">can be added </w:t>
      </w:r>
      <w:r w:rsidR="008F069A" w:rsidRPr="00123E3C">
        <w:rPr>
          <w:rFonts w:ascii="Arial" w:hAnsi="Arial"/>
          <w:sz w:val="22"/>
          <w:szCs w:val="22"/>
        </w:rPr>
        <w:t>to the method statement and re-briefed to the operatives before starting works.</w:t>
      </w:r>
    </w:p>
    <w:p w:rsidR="008E767E" w:rsidRPr="00123E3C" w:rsidRDefault="008E767E" w:rsidP="006B0CBA">
      <w:pPr>
        <w:tabs>
          <w:tab w:val="left" w:pos="567"/>
        </w:tabs>
        <w:ind w:left="567" w:hanging="567"/>
        <w:rPr>
          <w:rFonts w:ascii="Arial" w:hAnsi="Arial"/>
          <w:sz w:val="22"/>
          <w:szCs w:val="22"/>
        </w:rPr>
      </w:pPr>
    </w:p>
    <w:p w:rsidR="00D21D47" w:rsidRPr="00123E3C" w:rsidRDefault="007B4A02" w:rsidP="001C2063">
      <w:pPr>
        <w:autoSpaceDE w:val="0"/>
        <w:autoSpaceDN w:val="0"/>
        <w:adjustRightInd w:val="0"/>
        <w:rPr>
          <w:rFonts w:ascii="Arial" w:hAnsi="Arial" w:cs="Arial"/>
          <w:sz w:val="22"/>
          <w:szCs w:val="22"/>
        </w:rPr>
      </w:pPr>
      <w:bookmarkStart w:id="6" w:name="_7.0_Key_activities"/>
      <w:bookmarkEnd w:id="6"/>
      <w:r w:rsidRPr="00123E3C">
        <w:rPr>
          <w:rFonts w:ascii="Arial" w:hAnsi="Arial" w:cs="Arial"/>
          <w:sz w:val="22"/>
          <w:szCs w:val="22"/>
        </w:rPr>
        <w:t xml:space="preserve">. </w:t>
      </w:r>
    </w:p>
    <w:p w:rsidR="008B2F93" w:rsidRPr="00123E3C" w:rsidRDefault="00EA61B8" w:rsidP="00B94085">
      <w:pPr>
        <w:ind w:left="567" w:hanging="567"/>
        <w:rPr>
          <w:rFonts w:ascii="Arial" w:hAnsi="Arial"/>
          <w:b/>
          <w:bCs/>
          <w:color w:val="034B89"/>
          <w:sz w:val="22"/>
          <w:szCs w:val="22"/>
        </w:rPr>
      </w:pPr>
      <w:r w:rsidRPr="00123E3C">
        <w:rPr>
          <w:rFonts w:ascii="Arial" w:hAnsi="Arial"/>
          <w:b/>
          <w:bCs/>
          <w:color w:val="034B89"/>
          <w:sz w:val="22"/>
          <w:szCs w:val="22"/>
        </w:rPr>
        <w:t>8</w:t>
      </w:r>
      <w:r w:rsidR="008B2F93" w:rsidRPr="00123E3C">
        <w:rPr>
          <w:rFonts w:ascii="Arial" w:hAnsi="Arial"/>
          <w:b/>
          <w:bCs/>
          <w:color w:val="034B89"/>
          <w:sz w:val="22"/>
          <w:szCs w:val="22"/>
        </w:rPr>
        <w:t>.</w:t>
      </w:r>
      <w:r w:rsidRPr="00123E3C">
        <w:rPr>
          <w:rFonts w:ascii="Arial" w:hAnsi="Arial"/>
          <w:b/>
          <w:bCs/>
          <w:color w:val="034B89"/>
          <w:sz w:val="22"/>
          <w:szCs w:val="22"/>
        </w:rPr>
        <w:t>0</w:t>
      </w:r>
      <w:r w:rsidR="008B2F93" w:rsidRPr="00123E3C">
        <w:rPr>
          <w:rFonts w:ascii="Arial" w:hAnsi="Arial"/>
          <w:b/>
          <w:bCs/>
          <w:color w:val="034B89"/>
          <w:sz w:val="22"/>
          <w:szCs w:val="22"/>
        </w:rPr>
        <w:t xml:space="preserve">     Monitoring</w:t>
      </w:r>
      <w:r w:rsidR="00B94085" w:rsidRPr="00123E3C">
        <w:rPr>
          <w:rFonts w:ascii="Arial" w:hAnsi="Arial"/>
          <w:b/>
          <w:bCs/>
          <w:color w:val="034B89"/>
          <w:sz w:val="22"/>
          <w:szCs w:val="22"/>
        </w:rPr>
        <w:t xml:space="preserve"> and Review</w:t>
      </w:r>
    </w:p>
    <w:p w:rsidR="008B2F93" w:rsidRPr="00123E3C" w:rsidRDefault="008B2F93" w:rsidP="00B02236">
      <w:pPr>
        <w:tabs>
          <w:tab w:val="left" w:pos="567"/>
        </w:tabs>
        <w:ind w:left="567" w:hanging="567"/>
        <w:rPr>
          <w:rFonts w:ascii="Arial" w:hAnsi="Arial"/>
          <w:b/>
          <w:sz w:val="22"/>
          <w:szCs w:val="22"/>
        </w:rPr>
      </w:pPr>
    </w:p>
    <w:p w:rsidR="00B02236" w:rsidRPr="00123E3C" w:rsidRDefault="00EA61B8" w:rsidP="00B02236">
      <w:pPr>
        <w:tabs>
          <w:tab w:val="left" w:pos="567"/>
        </w:tabs>
        <w:ind w:left="567" w:hanging="567"/>
        <w:rPr>
          <w:rFonts w:ascii="Arial" w:hAnsi="Arial"/>
          <w:b/>
          <w:color w:val="034B89"/>
          <w:sz w:val="22"/>
          <w:szCs w:val="22"/>
        </w:rPr>
      </w:pPr>
      <w:r w:rsidRPr="00123E3C">
        <w:rPr>
          <w:rFonts w:ascii="Arial" w:hAnsi="Arial"/>
          <w:b/>
          <w:color w:val="034B89"/>
          <w:sz w:val="22"/>
          <w:szCs w:val="22"/>
        </w:rPr>
        <w:t>8</w:t>
      </w:r>
      <w:r w:rsidR="00B94085" w:rsidRPr="00123E3C">
        <w:rPr>
          <w:rFonts w:ascii="Arial" w:hAnsi="Arial"/>
          <w:b/>
          <w:color w:val="034B89"/>
          <w:sz w:val="22"/>
          <w:szCs w:val="22"/>
        </w:rPr>
        <w:t>.1</w:t>
      </w:r>
      <w:r w:rsidR="00B02236" w:rsidRPr="00123E3C">
        <w:rPr>
          <w:rFonts w:ascii="Arial" w:hAnsi="Arial"/>
          <w:b/>
          <w:color w:val="034B89"/>
          <w:sz w:val="22"/>
          <w:szCs w:val="22"/>
        </w:rPr>
        <w:tab/>
        <w:t>Contractor Health, Safety and Environmental Monitoring</w:t>
      </w:r>
    </w:p>
    <w:p w:rsidR="00B02236" w:rsidRDefault="00B02236" w:rsidP="00B02236">
      <w:pPr>
        <w:tabs>
          <w:tab w:val="left" w:pos="567"/>
        </w:tabs>
        <w:ind w:left="567" w:hanging="567"/>
        <w:rPr>
          <w:rFonts w:ascii="Arial" w:hAnsi="Arial"/>
          <w:sz w:val="22"/>
          <w:szCs w:val="22"/>
        </w:rPr>
      </w:pPr>
    </w:p>
    <w:p w:rsidR="00D81C76" w:rsidRDefault="00D81C76" w:rsidP="00B02236">
      <w:pPr>
        <w:tabs>
          <w:tab w:val="left" w:pos="567"/>
        </w:tabs>
        <w:ind w:left="567" w:hanging="567"/>
        <w:rPr>
          <w:rFonts w:ascii="Arial" w:hAnsi="Arial"/>
          <w:sz w:val="22"/>
          <w:szCs w:val="22"/>
        </w:rPr>
      </w:pPr>
      <w:r>
        <w:rPr>
          <w:rFonts w:ascii="Arial" w:hAnsi="Arial"/>
          <w:sz w:val="22"/>
          <w:szCs w:val="22"/>
        </w:rPr>
        <w:tab/>
        <w:t>The Environment Agency has its own active monitoring arrangements which will apply to internally delivered works</w:t>
      </w:r>
      <w:r w:rsidR="004C4AE8">
        <w:rPr>
          <w:rFonts w:ascii="Arial" w:hAnsi="Arial"/>
          <w:sz w:val="22"/>
          <w:szCs w:val="22"/>
        </w:rPr>
        <w:t>. F</w:t>
      </w:r>
      <w:r>
        <w:rPr>
          <w:rFonts w:ascii="Arial" w:hAnsi="Arial"/>
          <w:sz w:val="22"/>
          <w:szCs w:val="22"/>
        </w:rPr>
        <w:t xml:space="preserve">or externally delivered </w:t>
      </w:r>
      <w:r w:rsidR="00040C29">
        <w:rPr>
          <w:rFonts w:ascii="Arial" w:hAnsi="Arial"/>
          <w:sz w:val="22"/>
          <w:szCs w:val="22"/>
        </w:rPr>
        <w:t>works the</w:t>
      </w:r>
      <w:r>
        <w:rPr>
          <w:rFonts w:ascii="Arial" w:hAnsi="Arial"/>
          <w:sz w:val="22"/>
          <w:szCs w:val="22"/>
        </w:rPr>
        <w:t xml:space="preserve"> following requirements</w:t>
      </w:r>
      <w:r w:rsidR="004C4AE8">
        <w:rPr>
          <w:rFonts w:ascii="Arial" w:hAnsi="Arial"/>
          <w:sz w:val="22"/>
          <w:szCs w:val="22"/>
        </w:rPr>
        <w:t xml:space="preserve"> apply</w:t>
      </w:r>
      <w:r>
        <w:rPr>
          <w:rFonts w:ascii="Arial" w:hAnsi="Arial"/>
          <w:sz w:val="22"/>
          <w:szCs w:val="22"/>
        </w:rPr>
        <w:t>:</w:t>
      </w:r>
    </w:p>
    <w:p w:rsidR="00D81C76" w:rsidRPr="00123E3C" w:rsidRDefault="00D81C76" w:rsidP="00B02236">
      <w:pPr>
        <w:tabs>
          <w:tab w:val="left" w:pos="567"/>
        </w:tabs>
        <w:ind w:left="567" w:hanging="567"/>
        <w:rPr>
          <w:rFonts w:ascii="Arial" w:hAnsi="Arial"/>
          <w:sz w:val="22"/>
          <w:szCs w:val="22"/>
        </w:rPr>
      </w:pPr>
    </w:p>
    <w:p w:rsidR="00B02236" w:rsidRPr="00123E3C" w:rsidRDefault="00B02236" w:rsidP="00B02236">
      <w:pPr>
        <w:tabs>
          <w:tab w:val="left" w:pos="567"/>
        </w:tabs>
        <w:ind w:left="567" w:hanging="567"/>
        <w:rPr>
          <w:rFonts w:ascii="Arial" w:hAnsi="Arial"/>
          <w:sz w:val="22"/>
          <w:szCs w:val="22"/>
        </w:rPr>
      </w:pPr>
      <w:r w:rsidRPr="00123E3C">
        <w:rPr>
          <w:rFonts w:ascii="Arial" w:hAnsi="Arial"/>
          <w:sz w:val="22"/>
          <w:szCs w:val="22"/>
        </w:rPr>
        <w:tab/>
        <w:t xml:space="preserve">All </w:t>
      </w:r>
      <w:r w:rsidR="004C4AE8">
        <w:rPr>
          <w:rFonts w:ascii="Arial" w:hAnsi="Arial"/>
          <w:sz w:val="22"/>
          <w:szCs w:val="22"/>
        </w:rPr>
        <w:t>projects</w:t>
      </w:r>
      <w:r w:rsidRPr="00123E3C">
        <w:rPr>
          <w:rFonts w:ascii="Arial" w:hAnsi="Arial"/>
          <w:sz w:val="22"/>
          <w:szCs w:val="22"/>
        </w:rPr>
        <w:t xml:space="preserve"> lasting </w:t>
      </w:r>
      <w:r w:rsidR="00ED235C">
        <w:rPr>
          <w:rFonts w:ascii="Arial" w:hAnsi="Arial"/>
          <w:sz w:val="22"/>
          <w:szCs w:val="22"/>
        </w:rPr>
        <w:t xml:space="preserve">between 7 and 30 </w:t>
      </w:r>
      <w:r w:rsidRPr="00123E3C">
        <w:rPr>
          <w:rFonts w:ascii="Arial" w:hAnsi="Arial"/>
          <w:sz w:val="22"/>
          <w:szCs w:val="22"/>
        </w:rPr>
        <w:t>days will be inspected by the Contractor’s own competent</w:t>
      </w:r>
      <w:r w:rsidR="00125772">
        <w:rPr>
          <w:rFonts w:ascii="Arial" w:hAnsi="Arial"/>
          <w:sz w:val="22"/>
          <w:szCs w:val="22"/>
        </w:rPr>
        <w:t xml:space="preserve"> management</w:t>
      </w:r>
      <w:r w:rsidRPr="00123E3C">
        <w:rPr>
          <w:rFonts w:ascii="Arial" w:hAnsi="Arial"/>
          <w:sz w:val="22"/>
          <w:szCs w:val="22"/>
        </w:rPr>
        <w:t xml:space="preserve"> </w:t>
      </w:r>
      <w:r w:rsidR="00ED235C">
        <w:rPr>
          <w:rFonts w:ascii="Arial" w:hAnsi="Arial"/>
          <w:sz w:val="22"/>
          <w:szCs w:val="22"/>
        </w:rPr>
        <w:t xml:space="preserve">staff </w:t>
      </w:r>
      <w:r w:rsidRPr="00123E3C">
        <w:rPr>
          <w:rFonts w:ascii="Arial" w:hAnsi="Arial"/>
          <w:sz w:val="22"/>
          <w:szCs w:val="22"/>
        </w:rPr>
        <w:t xml:space="preserve">and the </w:t>
      </w:r>
      <w:r w:rsidR="00ED235C">
        <w:rPr>
          <w:rFonts w:ascii="Arial" w:hAnsi="Arial"/>
          <w:sz w:val="22"/>
          <w:szCs w:val="22"/>
        </w:rPr>
        <w:t xml:space="preserve">findings </w:t>
      </w:r>
      <w:r w:rsidRPr="00123E3C">
        <w:rPr>
          <w:rFonts w:ascii="Arial" w:hAnsi="Arial"/>
          <w:sz w:val="22"/>
          <w:szCs w:val="22"/>
        </w:rPr>
        <w:t xml:space="preserve">recorded. </w:t>
      </w:r>
    </w:p>
    <w:p w:rsidR="00B02236" w:rsidRPr="00123E3C" w:rsidRDefault="00B02236" w:rsidP="00B02236">
      <w:pPr>
        <w:tabs>
          <w:tab w:val="left" w:pos="567"/>
        </w:tabs>
        <w:ind w:left="567" w:hanging="567"/>
        <w:rPr>
          <w:rFonts w:ascii="Arial" w:hAnsi="Arial"/>
          <w:sz w:val="22"/>
          <w:szCs w:val="22"/>
        </w:rPr>
      </w:pPr>
    </w:p>
    <w:p w:rsidR="00B02236" w:rsidRPr="00123E3C" w:rsidRDefault="00125772" w:rsidP="00B02236">
      <w:pPr>
        <w:tabs>
          <w:tab w:val="left" w:pos="567"/>
        </w:tabs>
        <w:ind w:left="567"/>
        <w:rPr>
          <w:rFonts w:ascii="Arial" w:hAnsi="Arial"/>
          <w:sz w:val="22"/>
          <w:szCs w:val="22"/>
        </w:rPr>
      </w:pPr>
      <w:r>
        <w:rPr>
          <w:rFonts w:ascii="Arial" w:hAnsi="Arial"/>
          <w:sz w:val="22"/>
          <w:szCs w:val="22"/>
        </w:rPr>
        <w:tab/>
      </w:r>
      <w:r w:rsidR="004C4AE8">
        <w:rPr>
          <w:rFonts w:ascii="Arial" w:hAnsi="Arial"/>
          <w:sz w:val="22"/>
          <w:szCs w:val="22"/>
        </w:rPr>
        <w:t>Projects</w:t>
      </w:r>
      <w:r w:rsidR="00B02236" w:rsidRPr="00123E3C">
        <w:rPr>
          <w:rFonts w:ascii="Arial" w:hAnsi="Arial"/>
          <w:sz w:val="22"/>
          <w:szCs w:val="22"/>
        </w:rPr>
        <w:t xml:space="preserve"> </w:t>
      </w:r>
      <w:r w:rsidR="00ED235C">
        <w:rPr>
          <w:rFonts w:ascii="Arial" w:hAnsi="Arial"/>
          <w:sz w:val="22"/>
          <w:szCs w:val="22"/>
        </w:rPr>
        <w:t xml:space="preserve">lasting </w:t>
      </w:r>
      <w:r w:rsidR="00B02236" w:rsidRPr="00123E3C">
        <w:rPr>
          <w:rFonts w:ascii="Arial" w:hAnsi="Arial"/>
          <w:sz w:val="22"/>
          <w:szCs w:val="22"/>
        </w:rPr>
        <w:t xml:space="preserve">for 30 days or more must be </w:t>
      </w:r>
      <w:r w:rsidR="00ED235C">
        <w:rPr>
          <w:rFonts w:ascii="Arial" w:hAnsi="Arial"/>
          <w:sz w:val="22"/>
          <w:szCs w:val="22"/>
        </w:rPr>
        <w:t>inspected</w:t>
      </w:r>
      <w:r w:rsidR="00B02236" w:rsidRPr="00123E3C">
        <w:rPr>
          <w:rFonts w:ascii="Arial" w:hAnsi="Arial"/>
          <w:sz w:val="22"/>
          <w:szCs w:val="22"/>
        </w:rPr>
        <w:t xml:space="preserve"> by the Contractor’s own competent HS&amp;E Advisor normally at two week intervals with at least one visit being for the purposes of an inspection which will be recorded.</w:t>
      </w:r>
    </w:p>
    <w:p w:rsidR="00B02236" w:rsidRPr="00123E3C" w:rsidRDefault="00B02236" w:rsidP="00B02236">
      <w:pPr>
        <w:tabs>
          <w:tab w:val="left" w:pos="567"/>
        </w:tabs>
        <w:ind w:left="567" w:hanging="567"/>
        <w:rPr>
          <w:rFonts w:ascii="Arial" w:hAnsi="Arial"/>
          <w:sz w:val="22"/>
          <w:szCs w:val="22"/>
        </w:rPr>
      </w:pPr>
      <w:r w:rsidRPr="00123E3C">
        <w:rPr>
          <w:rFonts w:ascii="Arial" w:hAnsi="Arial"/>
          <w:sz w:val="22"/>
          <w:szCs w:val="22"/>
        </w:rPr>
        <w:tab/>
        <w:t xml:space="preserve">Following each </w:t>
      </w:r>
      <w:r w:rsidR="00125772">
        <w:rPr>
          <w:rFonts w:ascii="Arial" w:hAnsi="Arial"/>
          <w:sz w:val="22"/>
          <w:szCs w:val="22"/>
        </w:rPr>
        <w:t xml:space="preserve">recorded </w:t>
      </w:r>
      <w:r w:rsidRPr="00123E3C">
        <w:rPr>
          <w:rFonts w:ascii="Arial" w:hAnsi="Arial"/>
          <w:sz w:val="22"/>
          <w:szCs w:val="22"/>
        </w:rPr>
        <w:t>inspection</w:t>
      </w:r>
      <w:r w:rsidR="004C4AE8">
        <w:rPr>
          <w:rFonts w:ascii="Arial" w:hAnsi="Arial"/>
          <w:sz w:val="22"/>
          <w:szCs w:val="22"/>
        </w:rPr>
        <w:t xml:space="preserve">, and </w:t>
      </w:r>
      <w:r w:rsidR="004C4AE8" w:rsidRPr="00123E3C">
        <w:rPr>
          <w:rFonts w:ascii="Arial" w:hAnsi="Arial"/>
          <w:sz w:val="22"/>
          <w:szCs w:val="22"/>
        </w:rPr>
        <w:t>within four working days of the visit</w:t>
      </w:r>
      <w:r w:rsidR="004C4AE8">
        <w:rPr>
          <w:rFonts w:ascii="Arial" w:hAnsi="Arial"/>
          <w:sz w:val="22"/>
          <w:szCs w:val="22"/>
        </w:rPr>
        <w:t>,</w:t>
      </w:r>
      <w:r w:rsidR="004C4AE8" w:rsidRPr="00123E3C">
        <w:rPr>
          <w:rFonts w:ascii="Arial" w:hAnsi="Arial"/>
          <w:sz w:val="22"/>
          <w:szCs w:val="22"/>
        </w:rPr>
        <w:t xml:space="preserve"> </w:t>
      </w:r>
      <w:r w:rsidRPr="00123E3C">
        <w:rPr>
          <w:rFonts w:ascii="Arial" w:hAnsi="Arial"/>
          <w:sz w:val="22"/>
          <w:szCs w:val="22"/>
        </w:rPr>
        <w:t xml:space="preserve">the HS&amp;E Advisor’s report </w:t>
      </w:r>
      <w:r w:rsidR="004C4AE8">
        <w:rPr>
          <w:rFonts w:ascii="Arial" w:hAnsi="Arial"/>
          <w:sz w:val="22"/>
          <w:szCs w:val="22"/>
        </w:rPr>
        <w:t>will</w:t>
      </w:r>
      <w:r w:rsidRPr="00123E3C">
        <w:rPr>
          <w:rFonts w:ascii="Arial" w:hAnsi="Arial"/>
          <w:sz w:val="22"/>
          <w:szCs w:val="22"/>
        </w:rPr>
        <w:t xml:space="preserve"> be provided to the following as appropriate:</w:t>
      </w:r>
    </w:p>
    <w:p w:rsidR="00B02236" w:rsidRPr="00123E3C" w:rsidRDefault="00B02236" w:rsidP="00B02236">
      <w:pPr>
        <w:tabs>
          <w:tab w:val="left" w:pos="567"/>
        </w:tabs>
        <w:ind w:left="567" w:hanging="567"/>
        <w:rPr>
          <w:rFonts w:ascii="Arial" w:hAnsi="Arial"/>
          <w:sz w:val="22"/>
          <w:szCs w:val="22"/>
        </w:rPr>
      </w:pPr>
    </w:p>
    <w:p w:rsidR="00B02236" w:rsidRPr="00123E3C" w:rsidRDefault="00B02236" w:rsidP="00B02236">
      <w:pPr>
        <w:numPr>
          <w:ilvl w:val="0"/>
          <w:numId w:val="21"/>
        </w:numPr>
        <w:tabs>
          <w:tab w:val="clear" w:pos="720"/>
          <w:tab w:val="left" w:pos="567"/>
          <w:tab w:val="num" w:pos="993"/>
        </w:tabs>
        <w:ind w:left="993" w:hanging="426"/>
        <w:rPr>
          <w:rFonts w:ascii="Arial" w:hAnsi="Arial"/>
          <w:sz w:val="22"/>
          <w:szCs w:val="22"/>
        </w:rPr>
      </w:pPr>
      <w:r w:rsidRPr="00123E3C">
        <w:rPr>
          <w:rFonts w:ascii="Arial" w:hAnsi="Arial"/>
          <w:sz w:val="22"/>
          <w:szCs w:val="22"/>
        </w:rPr>
        <w:t>Environment Agency Project Manager</w:t>
      </w:r>
    </w:p>
    <w:p w:rsidR="003743FA" w:rsidRPr="00123E3C" w:rsidRDefault="003743FA" w:rsidP="003743FA">
      <w:pPr>
        <w:numPr>
          <w:ilvl w:val="0"/>
          <w:numId w:val="21"/>
        </w:numPr>
        <w:tabs>
          <w:tab w:val="clear" w:pos="720"/>
          <w:tab w:val="left" w:pos="567"/>
          <w:tab w:val="num" w:pos="993"/>
        </w:tabs>
        <w:ind w:left="993" w:hanging="426"/>
        <w:rPr>
          <w:rFonts w:ascii="Arial" w:hAnsi="Arial"/>
          <w:sz w:val="22"/>
          <w:szCs w:val="22"/>
        </w:rPr>
      </w:pPr>
      <w:r w:rsidRPr="00123E3C">
        <w:rPr>
          <w:rFonts w:ascii="Arial" w:hAnsi="Arial"/>
          <w:sz w:val="22"/>
          <w:szCs w:val="22"/>
        </w:rPr>
        <w:t xml:space="preserve">EEC Project Manager </w:t>
      </w:r>
    </w:p>
    <w:p w:rsidR="003743FA" w:rsidRPr="00123E3C" w:rsidRDefault="003743FA" w:rsidP="003743FA">
      <w:pPr>
        <w:numPr>
          <w:ilvl w:val="0"/>
          <w:numId w:val="21"/>
        </w:numPr>
        <w:tabs>
          <w:tab w:val="clear" w:pos="720"/>
          <w:tab w:val="left" w:pos="567"/>
          <w:tab w:val="num" w:pos="993"/>
        </w:tabs>
        <w:ind w:left="993" w:hanging="426"/>
        <w:rPr>
          <w:rFonts w:ascii="Arial" w:hAnsi="Arial"/>
          <w:sz w:val="22"/>
          <w:szCs w:val="22"/>
        </w:rPr>
      </w:pPr>
      <w:r w:rsidRPr="00123E3C">
        <w:rPr>
          <w:rFonts w:ascii="Arial" w:hAnsi="Arial"/>
          <w:sz w:val="22"/>
          <w:szCs w:val="22"/>
        </w:rPr>
        <w:t xml:space="preserve">Site Supervisor </w:t>
      </w:r>
    </w:p>
    <w:p w:rsidR="00B02236" w:rsidRPr="00123E3C" w:rsidRDefault="00B02236" w:rsidP="00B02236">
      <w:pPr>
        <w:tabs>
          <w:tab w:val="left" w:pos="567"/>
        </w:tabs>
        <w:rPr>
          <w:rFonts w:ascii="Arial" w:hAnsi="Arial"/>
          <w:sz w:val="22"/>
          <w:szCs w:val="22"/>
        </w:rPr>
      </w:pPr>
      <w:r w:rsidRPr="00123E3C">
        <w:rPr>
          <w:rFonts w:ascii="Arial" w:hAnsi="Arial"/>
          <w:sz w:val="22"/>
          <w:szCs w:val="22"/>
        </w:rPr>
        <w:t xml:space="preserve"> </w:t>
      </w:r>
    </w:p>
    <w:p w:rsidR="00B02236" w:rsidRPr="00123E3C" w:rsidRDefault="00B02236" w:rsidP="00B02236">
      <w:pPr>
        <w:tabs>
          <w:tab w:val="left" w:pos="567"/>
        </w:tabs>
        <w:ind w:left="567"/>
        <w:rPr>
          <w:rFonts w:ascii="Arial" w:hAnsi="Arial"/>
          <w:sz w:val="22"/>
          <w:szCs w:val="22"/>
        </w:rPr>
      </w:pPr>
      <w:r w:rsidRPr="00123E3C">
        <w:rPr>
          <w:rFonts w:ascii="Arial" w:hAnsi="Arial"/>
          <w:sz w:val="22"/>
          <w:szCs w:val="22"/>
        </w:rPr>
        <w:t>Each designer and contractor shall ensure that arrangements are in place to assess the competency of professional and supervisory staff against the requirements of their own company’s safety, health and environmental management systems.</w:t>
      </w:r>
    </w:p>
    <w:p w:rsidR="00B02236" w:rsidRPr="00123E3C" w:rsidRDefault="00B02236" w:rsidP="00B02236">
      <w:pPr>
        <w:tabs>
          <w:tab w:val="left" w:pos="567"/>
        </w:tabs>
        <w:ind w:left="567"/>
        <w:rPr>
          <w:rFonts w:ascii="Arial" w:hAnsi="Arial"/>
          <w:sz w:val="22"/>
          <w:szCs w:val="22"/>
        </w:rPr>
      </w:pPr>
    </w:p>
    <w:p w:rsidR="002857B0" w:rsidRPr="00123E3C" w:rsidRDefault="00B02236" w:rsidP="00072C45">
      <w:pPr>
        <w:tabs>
          <w:tab w:val="left" w:pos="567"/>
        </w:tabs>
        <w:ind w:left="567" w:hanging="567"/>
        <w:rPr>
          <w:rFonts w:ascii="Arial" w:hAnsi="Arial"/>
          <w:sz w:val="22"/>
          <w:szCs w:val="22"/>
        </w:rPr>
      </w:pPr>
      <w:r w:rsidRPr="00123E3C">
        <w:rPr>
          <w:rFonts w:ascii="Arial" w:hAnsi="Arial"/>
          <w:sz w:val="22"/>
          <w:szCs w:val="22"/>
        </w:rPr>
        <w:tab/>
      </w:r>
    </w:p>
    <w:p w:rsidR="002857B0" w:rsidRPr="00123E3C" w:rsidRDefault="00EA61B8" w:rsidP="002857B0">
      <w:pPr>
        <w:tabs>
          <w:tab w:val="left" w:pos="567"/>
        </w:tabs>
        <w:ind w:left="567" w:hanging="567"/>
        <w:rPr>
          <w:rFonts w:ascii="Arial" w:hAnsi="Arial"/>
          <w:b/>
          <w:color w:val="034B89"/>
          <w:sz w:val="22"/>
          <w:szCs w:val="22"/>
        </w:rPr>
      </w:pPr>
      <w:r w:rsidRPr="00123E3C">
        <w:rPr>
          <w:rFonts w:ascii="Arial" w:hAnsi="Arial"/>
          <w:b/>
          <w:color w:val="034B89"/>
          <w:sz w:val="22"/>
          <w:szCs w:val="22"/>
        </w:rPr>
        <w:t>8</w:t>
      </w:r>
      <w:r w:rsidR="00B94085" w:rsidRPr="00123E3C">
        <w:rPr>
          <w:rFonts w:ascii="Arial" w:hAnsi="Arial"/>
          <w:b/>
          <w:color w:val="034B89"/>
          <w:sz w:val="22"/>
          <w:szCs w:val="22"/>
        </w:rPr>
        <w:t xml:space="preserve">.2 </w:t>
      </w:r>
      <w:r w:rsidR="002857B0" w:rsidRPr="00123E3C">
        <w:rPr>
          <w:rFonts w:ascii="Arial" w:hAnsi="Arial"/>
          <w:b/>
          <w:color w:val="034B89"/>
          <w:sz w:val="22"/>
          <w:szCs w:val="22"/>
        </w:rPr>
        <w:t xml:space="preserve"> </w:t>
      </w:r>
      <w:r w:rsidR="000B3A6A" w:rsidRPr="00123E3C">
        <w:rPr>
          <w:rFonts w:ascii="Arial" w:hAnsi="Arial"/>
          <w:b/>
          <w:color w:val="034B89"/>
          <w:sz w:val="22"/>
          <w:szCs w:val="22"/>
        </w:rPr>
        <w:t xml:space="preserve">  </w:t>
      </w:r>
      <w:r w:rsidR="002857B0" w:rsidRPr="00123E3C">
        <w:rPr>
          <w:rFonts w:ascii="Arial" w:hAnsi="Arial"/>
          <w:b/>
          <w:color w:val="034B89"/>
          <w:sz w:val="22"/>
          <w:szCs w:val="22"/>
        </w:rPr>
        <w:t>Annual Supplier Review</w:t>
      </w:r>
    </w:p>
    <w:p w:rsidR="002857B0" w:rsidRPr="00123E3C" w:rsidRDefault="002857B0" w:rsidP="002857B0">
      <w:pPr>
        <w:tabs>
          <w:tab w:val="left" w:pos="567"/>
        </w:tabs>
        <w:ind w:left="567" w:hanging="567"/>
        <w:rPr>
          <w:rFonts w:ascii="Arial" w:hAnsi="Arial"/>
          <w:sz w:val="22"/>
          <w:szCs w:val="22"/>
        </w:rPr>
      </w:pPr>
    </w:p>
    <w:p w:rsidR="002857B0" w:rsidRDefault="002857B0" w:rsidP="002857B0">
      <w:pPr>
        <w:tabs>
          <w:tab w:val="left" w:pos="567"/>
        </w:tabs>
        <w:ind w:left="567"/>
        <w:rPr>
          <w:rFonts w:ascii="Arial" w:hAnsi="Arial"/>
          <w:sz w:val="22"/>
          <w:szCs w:val="22"/>
        </w:rPr>
      </w:pPr>
      <w:r w:rsidRPr="00123E3C">
        <w:rPr>
          <w:rFonts w:ascii="Arial" w:hAnsi="Arial"/>
          <w:sz w:val="22"/>
          <w:szCs w:val="22"/>
        </w:rPr>
        <w:lastRenderedPageBreak/>
        <w:t xml:space="preserve">As part of our </w:t>
      </w:r>
      <w:r w:rsidR="007D61CA">
        <w:rPr>
          <w:rFonts w:ascii="Arial" w:hAnsi="Arial"/>
          <w:sz w:val="22"/>
          <w:szCs w:val="22"/>
        </w:rPr>
        <w:t xml:space="preserve">partnering </w:t>
      </w:r>
      <w:r w:rsidRPr="00123E3C">
        <w:rPr>
          <w:rFonts w:ascii="Arial" w:hAnsi="Arial"/>
          <w:sz w:val="22"/>
          <w:szCs w:val="22"/>
        </w:rPr>
        <w:t xml:space="preserve">approach, we will review performance annually with each key supply chain partner.  We will listen to their views of the performance of the </w:t>
      </w:r>
      <w:r w:rsidR="00C21F91">
        <w:rPr>
          <w:rFonts w:ascii="Arial" w:hAnsi="Arial"/>
          <w:sz w:val="22"/>
          <w:szCs w:val="22"/>
        </w:rPr>
        <w:t xml:space="preserve">Environment </w:t>
      </w:r>
      <w:r w:rsidRPr="00123E3C">
        <w:rPr>
          <w:rFonts w:ascii="Arial" w:hAnsi="Arial"/>
          <w:sz w:val="22"/>
          <w:szCs w:val="22"/>
        </w:rPr>
        <w:t>Agency and its frameworks so that opportunities for improvement can be captured.</w:t>
      </w:r>
    </w:p>
    <w:p w:rsidR="0036329D" w:rsidRPr="00123E3C" w:rsidRDefault="0036329D" w:rsidP="002857B0">
      <w:pPr>
        <w:tabs>
          <w:tab w:val="left" w:pos="567"/>
        </w:tabs>
        <w:ind w:left="567"/>
        <w:rPr>
          <w:rFonts w:ascii="Arial" w:hAnsi="Arial"/>
          <w:sz w:val="22"/>
          <w:szCs w:val="22"/>
        </w:rPr>
      </w:pPr>
      <w:r>
        <w:rPr>
          <w:rFonts w:ascii="Arial" w:hAnsi="Arial"/>
          <w:sz w:val="22"/>
          <w:szCs w:val="22"/>
        </w:rPr>
        <w:t>The Environment Agency will review</w:t>
      </w:r>
      <w:r w:rsidR="004C4AE8">
        <w:rPr>
          <w:rFonts w:ascii="Arial" w:hAnsi="Arial"/>
          <w:sz w:val="22"/>
          <w:szCs w:val="22"/>
        </w:rPr>
        <w:t xml:space="preserve"> </w:t>
      </w:r>
      <w:r>
        <w:rPr>
          <w:rFonts w:ascii="Arial" w:hAnsi="Arial"/>
          <w:sz w:val="22"/>
          <w:szCs w:val="22"/>
        </w:rPr>
        <w:t>their own performance against compliance of the SHE Code of Practice.</w:t>
      </w:r>
    </w:p>
    <w:p w:rsidR="002857B0" w:rsidRPr="00123E3C" w:rsidRDefault="002857B0" w:rsidP="00B02236">
      <w:pPr>
        <w:tabs>
          <w:tab w:val="left" w:pos="567"/>
        </w:tabs>
        <w:rPr>
          <w:rFonts w:ascii="Arial" w:hAnsi="Arial"/>
          <w:sz w:val="22"/>
          <w:szCs w:val="22"/>
        </w:rPr>
      </w:pPr>
    </w:p>
    <w:p w:rsidR="00335E35" w:rsidRPr="00123E3C" w:rsidRDefault="00335E35" w:rsidP="00335E35">
      <w:pPr>
        <w:autoSpaceDE w:val="0"/>
        <w:autoSpaceDN w:val="0"/>
        <w:adjustRightInd w:val="0"/>
        <w:ind w:left="567"/>
        <w:rPr>
          <w:rFonts w:ascii="Arial" w:hAnsi="Arial" w:cs="Arial"/>
          <w:bCs/>
          <w:color w:val="034B89"/>
          <w:sz w:val="22"/>
          <w:szCs w:val="22"/>
        </w:rPr>
      </w:pPr>
    </w:p>
    <w:p w:rsidR="00B02236" w:rsidRPr="00123E3C" w:rsidRDefault="00EA61B8" w:rsidP="00B02236">
      <w:pPr>
        <w:tabs>
          <w:tab w:val="num" w:pos="644"/>
        </w:tabs>
        <w:rPr>
          <w:rFonts w:ascii="Arial" w:hAnsi="Arial"/>
          <w:b/>
          <w:color w:val="034B89"/>
          <w:sz w:val="22"/>
          <w:szCs w:val="22"/>
        </w:rPr>
      </w:pPr>
      <w:r w:rsidRPr="00123E3C">
        <w:rPr>
          <w:rFonts w:ascii="Arial" w:hAnsi="Arial"/>
          <w:b/>
          <w:color w:val="034B89"/>
          <w:sz w:val="22"/>
          <w:szCs w:val="22"/>
        </w:rPr>
        <w:t>8</w:t>
      </w:r>
      <w:r w:rsidR="00BE481E">
        <w:rPr>
          <w:rFonts w:ascii="Arial" w:hAnsi="Arial"/>
          <w:b/>
          <w:color w:val="034B89"/>
          <w:sz w:val="22"/>
          <w:szCs w:val="22"/>
        </w:rPr>
        <w:t>.3</w:t>
      </w:r>
      <w:r w:rsidR="00FD2CED" w:rsidRPr="00123E3C">
        <w:rPr>
          <w:rFonts w:ascii="Arial" w:hAnsi="Arial"/>
          <w:b/>
          <w:color w:val="034B89"/>
          <w:sz w:val="22"/>
          <w:szCs w:val="22"/>
        </w:rPr>
        <w:t xml:space="preserve"> </w:t>
      </w:r>
      <w:r w:rsidR="00B94085" w:rsidRPr="00123E3C">
        <w:rPr>
          <w:rFonts w:ascii="Arial" w:hAnsi="Arial"/>
          <w:b/>
          <w:color w:val="034B89"/>
          <w:sz w:val="22"/>
          <w:szCs w:val="22"/>
        </w:rPr>
        <w:t xml:space="preserve">  </w:t>
      </w:r>
      <w:r w:rsidR="00B02236" w:rsidRPr="00123E3C">
        <w:rPr>
          <w:rFonts w:ascii="Arial" w:hAnsi="Arial"/>
          <w:b/>
          <w:color w:val="034B89"/>
          <w:sz w:val="22"/>
          <w:szCs w:val="22"/>
        </w:rPr>
        <w:t>Accident / Incident and Near Miss Notification and Investigation</w:t>
      </w:r>
    </w:p>
    <w:p w:rsidR="00B02236" w:rsidRPr="00123E3C" w:rsidRDefault="00B02236" w:rsidP="00B02236">
      <w:pPr>
        <w:tabs>
          <w:tab w:val="left" w:pos="567"/>
        </w:tabs>
        <w:ind w:left="567"/>
        <w:rPr>
          <w:rFonts w:ascii="Arial" w:hAnsi="Arial"/>
          <w:sz w:val="22"/>
          <w:szCs w:val="22"/>
        </w:rPr>
      </w:pPr>
    </w:p>
    <w:p w:rsidR="00B02236" w:rsidRPr="00123E3C" w:rsidRDefault="00B02236" w:rsidP="00B02236">
      <w:pPr>
        <w:tabs>
          <w:tab w:val="left" w:pos="567"/>
        </w:tabs>
        <w:ind w:left="567"/>
        <w:rPr>
          <w:rFonts w:ascii="Arial" w:hAnsi="Arial"/>
          <w:sz w:val="22"/>
          <w:szCs w:val="22"/>
          <w:u w:val="single"/>
        </w:rPr>
      </w:pPr>
      <w:r w:rsidRPr="00123E3C">
        <w:rPr>
          <w:rFonts w:ascii="Arial" w:hAnsi="Arial"/>
          <w:sz w:val="22"/>
          <w:szCs w:val="22"/>
          <w:u w:val="single"/>
        </w:rPr>
        <w:t>Health and Safety</w:t>
      </w:r>
    </w:p>
    <w:p w:rsidR="00B02236" w:rsidRPr="00123E3C" w:rsidRDefault="00B02236" w:rsidP="00B02236">
      <w:pPr>
        <w:tabs>
          <w:tab w:val="left" w:pos="567"/>
        </w:tabs>
        <w:ind w:left="567"/>
        <w:rPr>
          <w:rFonts w:ascii="Arial" w:hAnsi="Arial"/>
          <w:sz w:val="22"/>
          <w:szCs w:val="22"/>
          <w:u w:val="single"/>
        </w:rPr>
      </w:pPr>
    </w:p>
    <w:p w:rsidR="00BE481E" w:rsidRDefault="00BE481E" w:rsidP="00B02236">
      <w:pPr>
        <w:ind w:left="567"/>
        <w:rPr>
          <w:rFonts w:ascii="Arial" w:hAnsi="Arial"/>
          <w:sz w:val="22"/>
          <w:szCs w:val="22"/>
        </w:rPr>
      </w:pPr>
      <w:r>
        <w:rPr>
          <w:rFonts w:ascii="Arial" w:hAnsi="Arial"/>
          <w:sz w:val="22"/>
          <w:szCs w:val="22"/>
        </w:rPr>
        <w:t xml:space="preserve">Environment Agency </w:t>
      </w:r>
      <w:r w:rsidR="004C4AE8">
        <w:rPr>
          <w:rFonts w:ascii="Arial" w:hAnsi="Arial"/>
          <w:sz w:val="22"/>
          <w:szCs w:val="22"/>
        </w:rPr>
        <w:t>Area</w:t>
      </w:r>
      <w:r w:rsidR="00CA7A4D">
        <w:rPr>
          <w:rFonts w:ascii="Arial" w:hAnsi="Arial"/>
          <w:sz w:val="22"/>
          <w:szCs w:val="22"/>
        </w:rPr>
        <w:t xml:space="preserve"> </w:t>
      </w:r>
      <w:r>
        <w:rPr>
          <w:rFonts w:ascii="Arial" w:hAnsi="Arial"/>
          <w:sz w:val="22"/>
          <w:szCs w:val="22"/>
        </w:rPr>
        <w:t>Operations team</w:t>
      </w:r>
      <w:r w:rsidR="004C4AE8">
        <w:rPr>
          <w:rFonts w:ascii="Arial" w:hAnsi="Arial"/>
          <w:sz w:val="22"/>
          <w:szCs w:val="22"/>
        </w:rPr>
        <w:t>s</w:t>
      </w:r>
      <w:r>
        <w:rPr>
          <w:rFonts w:ascii="Arial" w:hAnsi="Arial"/>
          <w:sz w:val="22"/>
          <w:szCs w:val="22"/>
        </w:rPr>
        <w:t xml:space="preserve"> follow their own reporting </w:t>
      </w:r>
      <w:r w:rsidR="00040C29">
        <w:rPr>
          <w:rFonts w:ascii="Arial" w:hAnsi="Arial"/>
          <w:sz w:val="22"/>
          <w:szCs w:val="22"/>
        </w:rPr>
        <w:t>procedures.</w:t>
      </w:r>
      <w:r>
        <w:rPr>
          <w:rFonts w:ascii="Arial" w:hAnsi="Arial"/>
          <w:sz w:val="22"/>
          <w:szCs w:val="22"/>
        </w:rPr>
        <w:t xml:space="preserve"> </w:t>
      </w:r>
      <w:r w:rsidR="004C4AE8">
        <w:rPr>
          <w:rFonts w:ascii="Arial" w:hAnsi="Arial"/>
          <w:sz w:val="22"/>
          <w:szCs w:val="22"/>
        </w:rPr>
        <w:t>T</w:t>
      </w:r>
      <w:r>
        <w:rPr>
          <w:rFonts w:ascii="Arial" w:hAnsi="Arial"/>
          <w:sz w:val="22"/>
          <w:szCs w:val="22"/>
        </w:rPr>
        <w:t xml:space="preserve">he following explains the approach for all other projects delivered </w:t>
      </w:r>
      <w:r w:rsidR="004C4AE8">
        <w:rPr>
          <w:rFonts w:ascii="Arial" w:hAnsi="Arial"/>
          <w:sz w:val="22"/>
          <w:szCs w:val="22"/>
        </w:rPr>
        <w:t xml:space="preserve">by </w:t>
      </w:r>
      <w:r>
        <w:rPr>
          <w:rFonts w:ascii="Arial" w:hAnsi="Arial"/>
          <w:sz w:val="22"/>
          <w:szCs w:val="22"/>
        </w:rPr>
        <w:t>external</w:t>
      </w:r>
      <w:r w:rsidR="004C4AE8">
        <w:rPr>
          <w:rFonts w:ascii="Arial" w:hAnsi="Arial"/>
          <w:sz w:val="22"/>
          <w:szCs w:val="22"/>
        </w:rPr>
        <w:t xml:space="preserve"> contractors.</w:t>
      </w:r>
    </w:p>
    <w:p w:rsidR="00BE481E" w:rsidRDefault="00BE481E" w:rsidP="00B02236">
      <w:pPr>
        <w:ind w:left="567"/>
        <w:rPr>
          <w:rFonts w:ascii="Arial" w:hAnsi="Arial"/>
          <w:sz w:val="22"/>
          <w:szCs w:val="22"/>
        </w:rPr>
      </w:pPr>
    </w:p>
    <w:p w:rsidR="00B02236" w:rsidRPr="00123E3C" w:rsidRDefault="00B02236" w:rsidP="00B02236">
      <w:pPr>
        <w:ind w:left="567"/>
        <w:rPr>
          <w:rFonts w:ascii="Arial" w:hAnsi="Arial"/>
          <w:sz w:val="22"/>
          <w:szCs w:val="22"/>
        </w:rPr>
      </w:pPr>
      <w:r w:rsidRPr="00123E3C">
        <w:rPr>
          <w:rFonts w:ascii="Arial" w:hAnsi="Arial"/>
          <w:sz w:val="22"/>
          <w:szCs w:val="22"/>
        </w:rPr>
        <w:t xml:space="preserve">All RIDDOR reportable events, accidents  requiring  medical attention, and near misses with a  potential serious </w:t>
      </w:r>
      <w:r w:rsidR="006F04AC" w:rsidRPr="00123E3C">
        <w:rPr>
          <w:rFonts w:ascii="Arial" w:hAnsi="Arial"/>
          <w:sz w:val="22"/>
          <w:szCs w:val="22"/>
        </w:rPr>
        <w:t xml:space="preserve">consequence </w:t>
      </w:r>
      <w:r w:rsidRPr="00123E3C">
        <w:rPr>
          <w:rFonts w:ascii="Arial" w:hAnsi="Arial"/>
          <w:sz w:val="22"/>
          <w:szCs w:val="22"/>
        </w:rPr>
        <w:t>must be reported by the Contractor at the earliest opportunity to the ECC Project Manager, Site Supervisor and Environment Agency Project Manager.</w:t>
      </w:r>
    </w:p>
    <w:p w:rsidR="00B02236" w:rsidRPr="00123E3C" w:rsidRDefault="00B02236" w:rsidP="00B02236">
      <w:pPr>
        <w:rPr>
          <w:rFonts w:ascii="Arial" w:hAnsi="Arial"/>
        </w:rPr>
      </w:pPr>
    </w:p>
    <w:p w:rsidR="00B02236" w:rsidRPr="00123E3C" w:rsidRDefault="00B02236" w:rsidP="00B02236">
      <w:pPr>
        <w:ind w:left="567"/>
        <w:rPr>
          <w:rFonts w:ascii="Arial" w:hAnsi="Arial"/>
          <w:sz w:val="22"/>
          <w:szCs w:val="22"/>
        </w:rPr>
      </w:pPr>
      <w:r w:rsidRPr="00123E3C">
        <w:rPr>
          <w:rFonts w:ascii="Arial" w:hAnsi="Arial"/>
          <w:sz w:val="22"/>
          <w:szCs w:val="22"/>
        </w:rPr>
        <w:t xml:space="preserve">Initial reports for such incidents must be followed by a written report using the form in Appendix A or a comparable form containing this information.  </w:t>
      </w:r>
    </w:p>
    <w:p w:rsidR="00B02236" w:rsidRPr="00123E3C" w:rsidRDefault="00B02236" w:rsidP="00B02236">
      <w:pPr>
        <w:ind w:left="567"/>
        <w:rPr>
          <w:rFonts w:ascii="Arial" w:hAnsi="Arial"/>
          <w:sz w:val="22"/>
          <w:szCs w:val="22"/>
        </w:rPr>
      </w:pPr>
    </w:p>
    <w:p w:rsidR="00B02236" w:rsidRPr="00F13C58" w:rsidRDefault="00B02236" w:rsidP="00B02236">
      <w:pPr>
        <w:ind w:left="567"/>
        <w:rPr>
          <w:rFonts w:ascii="Arial" w:hAnsi="Arial"/>
          <w:sz w:val="22"/>
          <w:szCs w:val="22"/>
        </w:rPr>
      </w:pPr>
      <w:r w:rsidRPr="00123E3C">
        <w:rPr>
          <w:rFonts w:ascii="Arial" w:hAnsi="Arial"/>
          <w:sz w:val="22"/>
          <w:szCs w:val="22"/>
        </w:rPr>
        <w:t xml:space="preserve">A final and comprehensive investigation report must be provided by the Contractor </w:t>
      </w:r>
      <w:r w:rsidR="006F04AC" w:rsidRPr="00123E3C">
        <w:rPr>
          <w:rFonts w:ascii="Arial" w:hAnsi="Arial"/>
          <w:sz w:val="22"/>
          <w:szCs w:val="22"/>
        </w:rPr>
        <w:t>to the</w:t>
      </w:r>
      <w:r w:rsidRPr="00123E3C">
        <w:rPr>
          <w:rFonts w:ascii="Arial" w:hAnsi="Arial"/>
          <w:sz w:val="22"/>
          <w:szCs w:val="22"/>
        </w:rPr>
        <w:t xml:space="preserve"> Environment Agency Project </w:t>
      </w:r>
      <w:r w:rsidRPr="00F13C58">
        <w:rPr>
          <w:rFonts w:ascii="Arial" w:hAnsi="Arial"/>
          <w:sz w:val="22"/>
          <w:szCs w:val="22"/>
        </w:rPr>
        <w:t>Manager</w:t>
      </w:r>
      <w:r w:rsidR="002C2A26" w:rsidRPr="00F13C58">
        <w:rPr>
          <w:rFonts w:ascii="Arial" w:hAnsi="Arial"/>
          <w:sz w:val="22"/>
          <w:szCs w:val="22"/>
        </w:rPr>
        <w:t>, Construction SHE Team</w:t>
      </w:r>
      <w:r w:rsidR="004C4AE8">
        <w:rPr>
          <w:rFonts w:ascii="Arial" w:hAnsi="Arial"/>
          <w:sz w:val="22"/>
          <w:szCs w:val="22"/>
        </w:rPr>
        <w:t>,</w:t>
      </w:r>
      <w:r w:rsidR="006F04AC" w:rsidRPr="00F13C58">
        <w:rPr>
          <w:rFonts w:ascii="Arial" w:hAnsi="Arial"/>
          <w:sz w:val="22"/>
          <w:szCs w:val="22"/>
        </w:rPr>
        <w:t xml:space="preserve"> and where relevant</w:t>
      </w:r>
      <w:r w:rsidR="004C4AE8">
        <w:rPr>
          <w:rFonts w:ascii="Arial" w:hAnsi="Arial"/>
          <w:sz w:val="22"/>
          <w:szCs w:val="22"/>
        </w:rPr>
        <w:t>,</w:t>
      </w:r>
      <w:r w:rsidR="006F04AC" w:rsidRPr="00F13C58">
        <w:rPr>
          <w:rFonts w:ascii="Arial" w:hAnsi="Arial"/>
          <w:sz w:val="22"/>
          <w:szCs w:val="22"/>
        </w:rPr>
        <w:t xml:space="preserve"> the ECC PM</w:t>
      </w:r>
      <w:r w:rsidRPr="00F13C58">
        <w:rPr>
          <w:rFonts w:ascii="Arial" w:hAnsi="Arial"/>
          <w:sz w:val="22"/>
          <w:szCs w:val="22"/>
        </w:rPr>
        <w:t xml:space="preserve"> within 14 days. This period can be extended for complex incidents following agreement with the Project Manag</w:t>
      </w:r>
      <w:r w:rsidR="00C21F91" w:rsidRPr="00F13C58">
        <w:rPr>
          <w:rFonts w:ascii="Arial" w:hAnsi="Arial"/>
          <w:sz w:val="22"/>
          <w:szCs w:val="22"/>
        </w:rPr>
        <w:t xml:space="preserve">er and/or the </w:t>
      </w:r>
      <w:r w:rsidRPr="00F13C58">
        <w:rPr>
          <w:rFonts w:ascii="Arial" w:hAnsi="Arial"/>
          <w:sz w:val="22"/>
          <w:szCs w:val="22"/>
        </w:rPr>
        <w:t>Environment Agency</w:t>
      </w:r>
      <w:r w:rsidR="00C21F91" w:rsidRPr="00F13C58">
        <w:rPr>
          <w:rFonts w:ascii="Arial" w:hAnsi="Arial"/>
          <w:sz w:val="22"/>
          <w:szCs w:val="22"/>
        </w:rPr>
        <w:t xml:space="preserve"> Construction SHE team</w:t>
      </w:r>
      <w:r w:rsidRPr="00F13C58">
        <w:rPr>
          <w:rFonts w:ascii="Arial" w:hAnsi="Arial"/>
          <w:sz w:val="22"/>
          <w:szCs w:val="22"/>
        </w:rPr>
        <w:t>.</w:t>
      </w:r>
    </w:p>
    <w:p w:rsidR="00B02236" w:rsidRPr="00F13C58" w:rsidRDefault="00B02236" w:rsidP="00B02236">
      <w:pPr>
        <w:ind w:left="567"/>
        <w:rPr>
          <w:rFonts w:ascii="Arial" w:hAnsi="Arial"/>
          <w:sz w:val="22"/>
          <w:szCs w:val="22"/>
        </w:rPr>
      </w:pPr>
    </w:p>
    <w:p w:rsidR="00B02236" w:rsidRPr="00F13C58" w:rsidRDefault="00B02236" w:rsidP="00B02236">
      <w:pPr>
        <w:ind w:left="567"/>
        <w:rPr>
          <w:rFonts w:ascii="Arial" w:hAnsi="Arial"/>
          <w:sz w:val="22"/>
          <w:szCs w:val="22"/>
        </w:rPr>
      </w:pPr>
      <w:r w:rsidRPr="00F13C58">
        <w:rPr>
          <w:rFonts w:ascii="Arial" w:hAnsi="Arial"/>
          <w:sz w:val="22"/>
          <w:szCs w:val="22"/>
        </w:rPr>
        <w:t>The accident investigation</w:t>
      </w:r>
      <w:r w:rsidR="004C4AE8">
        <w:rPr>
          <w:rFonts w:ascii="Arial" w:hAnsi="Arial"/>
          <w:sz w:val="22"/>
          <w:szCs w:val="22"/>
        </w:rPr>
        <w:t xml:space="preserve"> should consider </w:t>
      </w:r>
      <w:r w:rsidRPr="00F13C58">
        <w:rPr>
          <w:rFonts w:ascii="Arial" w:hAnsi="Arial"/>
          <w:sz w:val="22"/>
          <w:szCs w:val="22"/>
        </w:rPr>
        <w:t>the guidance contained in the HSE publication HSG 245, ‘Investigating Accidents and Incidents’.</w:t>
      </w:r>
    </w:p>
    <w:p w:rsidR="00B02236" w:rsidRPr="00F13C58" w:rsidRDefault="00B02236" w:rsidP="00B02236">
      <w:pPr>
        <w:rPr>
          <w:rFonts w:ascii="Arial" w:hAnsi="Arial"/>
          <w:sz w:val="22"/>
          <w:szCs w:val="22"/>
        </w:rPr>
      </w:pPr>
    </w:p>
    <w:p w:rsidR="00B02236" w:rsidRPr="00F13C58" w:rsidRDefault="00B02236" w:rsidP="00B02236">
      <w:pPr>
        <w:ind w:left="567"/>
        <w:rPr>
          <w:rFonts w:ascii="Arial" w:hAnsi="Arial"/>
          <w:sz w:val="22"/>
          <w:szCs w:val="22"/>
          <w:u w:val="single"/>
        </w:rPr>
      </w:pPr>
      <w:r w:rsidRPr="00F13C58">
        <w:rPr>
          <w:rFonts w:ascii="Arial" w:hAnsi="Arial"/>
          <w:sz w:val="22"/>
          <w:szCs w:val="22"/>
          <w:u w:val="single"/>
        </w:rPr>
        <w:t>Environmental Incidents</w:t>
      </w:r>
    </w:p>
    <w:p w:rsidR="00B02236" w:rsidRPr="00F13C58" w:rsidRDefault="00B02236" w:rsidP="00B02236">
      <w:pPr>
        <w:ind w:left="567"/>
        <w:rPr>
          <w:rFonts w:ascii="Arial" w:hAnsi="Arial"/>
          <w:sz w:val="22"/>
          <w:szCs w:val="22"/>
          <w:u w:val="single"/>
        </w:rPr>
      </w:pPr>
    </w:p>
    <w:p w:rsidR="00BE481E" w:rsidRPr="00F13C58" w:rsidRDefault="00BE481E" w:rsidP="00BE481E">
      <w:pPr>
        <w:ind w:left="567"/>
        <w:rPr>
          <w:rFonts w:ascii="Arial" w:hAnsi="Arial"/>
          <w:sz w:val="22"/>
          <w:szCs w:val="22"/>
        </w:rPr>
      </w:pPr>
      <w:r w:rsidRPr="00F13C58">
        <w:rPr>
          <w:rFonts w:ascii="Arial" w:hAnsi="Arial"/>
          <w:sz w:val="22"/>
          <w:szCs w:val="22"/>
        </w:rPr>
        <w:t xml:space="preserve">Environment Agency </w:t>
      </w:r>
      <w:r w:rsidR="004C4AE8">
        <w:rPr>
          <w:rFonts w:ascii="Arial" w:hAnsi="Arial"/>
          <w:sz w:val="22"/>
          <w:szCs w:val="22"/>
        </w:rPr>
        <w:t>Area</w:t>
      </w:r>
      <w:r w:rsidRPr="00F13C58">
        <w:rPr>
          <w:rFonts w:ascii="Arial" w:hAnsi="Arial"/>
          <w:sz w:val="22"/>
          <w:szCs w:val="22"/>
        </w:rPr>
        <w:t xml:space="preserve"> Operations team</w:t>
      </w:r>
      <w:r w:rsidR="004C4AE8">
        <w:rPr>
          <w:rFonts w:ascii="Arial" w:hAnsi="Arial"/>
          <w:sz w:val="22"/>
          <w:szCs w:val="22"/>
        </w:rPr>
        <w:t>s</w:t>
      </w:r>
      <w:r w:rsidRPr="00F13C58">
        <w:rPr>
          <w:rFonts w:ascii="Arial" w:hAnsi="Arial"/>
          <w:sz w:val="22"/>
          <w:szCs w:val="22"/>
        </w:rPr>
        <w:t xml:space="preserve"> follow their own reporting procedures</w:t>
      </w:r>
      <w:r w:rsidR="004C4AE8">
        <w:rPr>
          <w:rFonts w:ascii="Arial" w:hAnsi="Arial"/>
          <w:sz w:val="22"/>
          <w:szCs w:val="22"/>
        </w:rPr>
        <w:t>. T</w:t>
      </w:r>
      <w:r w:rsidRPr="00F13C58">
        <w:rPr>
          <w:rFonts w:ascii="Arial" w:hAnsi="Arial"/>
          <w:sz w:val="22"/>
          <w:szCs w:val="22"/>
        </w:rPr>
        <w:t xml:space="preserve">he following explains the approach for all other projects delivered </w:t>
      </w:r>
      <w:r w:rsidR="004C4AE8">
        <w:rPr>
          <w:rFonts w:ascii="Arial" w:hAnsi="Arial"/>
          <w:sz w:val="22"/>
          <w:szCs w:val="22"/>
        </w:rPr>
        <w:t xml:space="preserve">by </w:t>
      </w:r>
      <w:r w:rsidRPr="00F13C58">
        <w:rPr>
          <w:rFonts w:ascii="Arial" w:hAnsi="Arial"/>
          <w:sz w:val="22"/>
          <w:szCs w:val="22"/>
        </w:rPr>
        <w:t>external</w:t>
      </w:r>
      <w:r w:rsidR="004C4AE8">
        <w:rPr>
          <w:rFonts w:ascii="Arial" w:hAnsi="Arial"/>
          <w:sz w:val="22"/>
          <w:szCs w:val="22"/>
        </w:rPr>
        <w:t xml:space="preserve"> contractors.</w:t>
      </w:r>
    </w:p>
    <w:p w:rsidR="00BE481E" w:rsidRPr="00F13C58" w:rsidRDefault="00BE481E" w:rsidP="00BE481E">
      <w:pPr>
        <w:rPr>
          <w:rFonts w:ascii="Arial" w:hAnsi="Arial"/>
          <w:sz w:val="22"/>
          <w:szCs w:val="22"/>
        </w:rPr>
      </w:pPr>
    </w:p>
    <w:p w:rsidR="00B02236" w:rsidRPr="00123E3C" w:rsidRDefault="00B02236" w:rsidP="00B02236">
      <w:pPr>
        <w:ind w:left="567"/>
        <w:rPr>
          <w:rFonts w:ascii="Arial" w:hAnsi="Arial"/>
          <w:sz w:val="22"/>
          <w:szCs w:val="22"/>
        </w:rPr>
      </w:pPr>
      <w:r w:rsidRPr="00F13C58">
        <w:rPr>
          <w:rFonts w:ascii="Arial" w:hAnsi="Arial"/>
          <w:sz w:val="22"/>
          <w:szCs w:val="22"/>
        </w:rPr>
        <w:t>All environmental incidents and significant near misses must be reported to the Environment Agency Incident Hotline 0800 80 70 60 at the earliest opportunity</w:t>
      </w:r>
      <w:r w:rsidR="004C4AE8">
        <w:rPr>
          <w:rFonts w:ascii="Arial" w:hAnsi="Arial"/>
          <w:sz w:val="22"/>
          <w:szCs w:val="22"/>
        </w:rPr>
        <w:t>,</w:t>
      </w:r>
      <w:r w:rsidRPr="00F13C58">
        <w:rPr>
          <w:rFonts w:ascii="Arial" w:hAnsi="Arial"/>
          <w:sz w:val="22"/>
          <w:szCs w:val="22"/>
        </w:rPr>
        <w:t xml:space="preserve"> and then to the Environment Agency Project Manager</w:t>
      </w:r>
      <w:r w:rsidR="002C2A26" w:rsidRPr="00F13C58">
        <w:rPr>
          <w:rFonts w:ascii="Arial" w:hAnsi="Arial"/>
          <w:sz w:val="22"/>
          <w:szCs w:val="22"/>
        </w:rPr>
        <w:t>, Construction SHE Team</w:t>
      </w:r>
      <w:r w:rsidR="004C4AE8">
        <w:rPr>
          <w:rFonts w:ascii="Arial" w:hAnsi="Arial"/>
          <w:sz w:val="22"/>
          <w:szCs w:val="22"/>
        </w:rPr>
        <w:t>,</w:t>
      </w:r>
      <w:r w:rsidRPr="00F13C58">
        <w:rPr>
          <w:rFonts w:ascii="Arial" w:hAnsi="Arial"/>
          <w:sz w:val="22"/>
          <w:szCs w:val="22"/>
        </w:rPr>
        <w:t xml:space="preserve"> </w:t>
      </w:r>
      <w:r w:rsidR="006F04AC" w:rsidRPr="00F13C58">
        <w:rPr>
          <w:rFonts w:ascii="Arial" w:hAnsi="Arial"/>
          <w:sz w:val="22"/>
          <w:szCs w:val="22"/>
        </w:rPr>
        <w:t>and</w:t>
      </w:r>
      <w:r w:rsidR="006F04AC" w:rsidRPr="00123E3C">
        <w:rPr>
          <w:rFonts w:ascii="Arial" w:hAnsi="Arial"/>
          <w:sz w:val="22"/>
          <w:szCs w:val="22"/>
        </w:rPr>
        <w:t xml:space="preserve"> where relevant</w:t>
      </w:r>
      <w:r w:rsidR="004C4AE8">
        <w:rPr>
          <w:rFonts w:ascii="Arial" w:hAnsi="Arial"/>
          <w:sz w:val="22"/>
          <w:szCs w:val="22"/>
        </w:rPr>
        <w:t>,</w:t>
      </w:r>
      <w:r w:rsidR="006F04AC" w:rsidRPr="00123E3C">
        <w:rPr>
          <w:rFonts w:ascii="Arial" w:hAnsi="Arial"/>
          <w:sz w:val="22"/>
          <w:szCs w:val="22"/>
        </w:rPr>
        <w:t xml:space="preserve"> the </w:t>
      </w:r>
      <w:r w:rsidR="00C21F91">
        <w:rPr>
          <w:rFonts w:ascii="Arial" w:hAnsi="Arial"/>
          <w:sz w:val="22"/>
          <w:szCs w:val="22"/>
        </w:rPr>
        <w:t xml:space="preserve">ECC Project Manager, Site Supervisor </w:t>
      </w:r>
      <w:r w:rsidRPr="00123E3C">
        <w:rPr>
          <w:rFonts w:ascii="Arial" w:hAnsi="Arial"/>
          <w:sz w:val="22"/>
          <w:szCs w:val="22"/>
        </w:rPr>
        <w:t>and Environment Agency</w:t>
      </w:r>
      <w:r w:rsidR="00C21F91">
        <w:rPr>
          <w:rFonts w:ascii="Arial" w:hAnsi="Arial"/>
          <w:sz w:val="22"/>
          <w:szCs w:val="22"/>
        </w:rPr>
        <w:t xml:space="preserve"> NEAS Officer.</w:t>
      </w:r>
    </w:p>
    <w:p w:rsidR="00B02236" w:rsidRPr="00123E3C" w:rsidRDefault="00B02236" w:rsidP="00B02236">
      <w:pPr>
        <w:ind w:left="567"/>
        <w:rPr>
          <w:rFonts w:ascii="Arial" w:hAnsi="Arial"/>
          <w:sz w:val="22"/>
          <w:szCs w:val="22"/>
        </w:rPr>
      </w:pPr>
    </w:p>
    <w:p w:rsidR="00B02236" w:rsidRPr="00123E3C" w:rsidRDefault="00B02236" w:rsidP="00B02236">
      <w:pPr>
        <w:ind w:left="567"/>
        <w:rPr>
          <w:rFonts w:ascii="Arial" w:hAnsi="Arial"/>
          <w:sz w:val="22"/>
          <w:szCs w:val="22"/>
        </w:rPr>
      </w:pPr>
      <w:r w:rsidRPr="00123E3C">
        <w:rPr>
          <w:rFonts w:ascii="Arial" w:hAnsi="Arial"/>
          <w:sz w:val="22"/>
          <w:szCs w:val="22"/>
        </w:rPr>
        <w:t>Initial and final</w:t>
      </w:r>
      <w:r w:rsidR="000B3A6A" w:rsidRPr="00123E3C">
        <w:rPr>
          <w:rFonts w:ascii="Arial" w:hAnsi="Arial"/>
          <w:sz w:val="22"/>
          <w:szCs w:val="22"/>
        </w:rPr>
        <w:t xml:space="preserve"> reports </w:t>
      </w:r>
      <w:r w:rsidRPr="00123E3C">
        <w:rPr>
          <w:rFonts w:ascii="Arial" w:hAnsi="Arial"/>
          <w:sz w:val="22"/>
          <w:szCs w:val="22"/>
        </w:rPr>
        <w:t xml:space="preserve">will be submitted as for a health and safety incident. </w:t>
      </w:r>
    </w:p>
    <w:p w:rsidR="00B02236" w:rsidRPr="00123E3C" w:rsidRDefault="00B02236" w:rsidP="00B02236">
      <w:pPr>
        <w:rPr>
          <w:rFonts w:ascii="Arial" w:hAnsi="Arial"/>
          <w:sz w:val="22"/>
          <w:szCs w:val="22"/>
        </w:rPr>
      </w:pPr>
    </w:p>
    <w:p w:rsidR="00B02236" w:rsidRPr="00123E3C" w:rsidRDefault="00B02236" w:rsidP="00B02236">
      <w:pPr>
        <w:ind w:left="567"/>
        <w:rPr>
          <w:rFonts w:ascii="Arial" w:hAnsi="Arial"/>
          <w:sz w:val="22"/>
          <w:szCs w:val="22"/>
        </w:rPr>
      </w:pPr>
      <w:r w:rsidRPr="00123E3C">
        <w:rPr>
          <w:rFonts w:ascii="Arial" w:hAnsi="Arial"/>
          <w:sz w:val="22"/>
          <w:szCs w:val="22"/>
        </w:rPr>
        <w:t>The Environmental incident and near miss reporting poster shall be displayed in a prominent position in the site office and in the welfare accommodation.</w:t>
      </w:r>
    </w:p>
    <w:p w:rsidR="008310C1" w:rsidRPr="00123E3C" w:rsidRDefault="008310C1" w:rsidP="006B0CBA">
      <w:pPr>
        <w:pStyle w:val="BodyTextIndent2"/>
        <w:tabs>
          <w:tab w:val="left" w:pos="567"/>
        </w:tabs>
        <w:ind w:hanging="567"/>
        <w:rPr>
          <w:rFonts w:ascii="Arial" w:hAnsi="Arial"/>
          <w:b/>
          <w:sz w:val="22"/>
          <w:szCs w:val="22"/>
        </w:rPr>
      </w:pPr>
    </w:p>
    <w:p w:rsidR="00335E35" w:rsidRPr="00123E3C" w:rsidRDefault="00335E35" w:rsidP="006B0CBA">
      <w:pPr>
        <w:pStyle w:val="BodyTextIndent2"/>
        <w:tabs>
          <w:tab w:val="left" w:pos="567"/>
        </w:tabs>
        <w:ind w:hanging="567"/>
        <w:rPr>
          <w:rFonts w:ascii="Arial" w:hAnsi="Arial"/>
          <w:b/>
          <w:sz w:val="22"/>
          <w:szCs w:val="22"/>
        </w:rPr>
      </w:pPr>
    </w:p>
    <w:p w:rsidR="008310C1" w:rsidRPr="00123E3C" w:rsidRDefault="008310C1" w:rsidP="00A82E23">
      <w:pPr>
        <w:pStyle w:val="Title"/>
        <w:tabs>
          <w:tab w:val="left" w:pos="567"/>
        </w:tabs>
        <w:jc w:val="left"/>
        <w:rPr>
          <w:color w:val="034B89"/>
          <w:sz w:val="22"/>
          <w:szCs w:val="22"/>
        </w:rPr>
      </w:pPr>
    </w:p>
    <w:p w:rsidR="006419B6" w:rsidRPr="00123E3C" w:rsidRDefault="0016452D" w:rsidP="00E63773">
      <w:pPr>
        <w:autoSpaceDE w:val="0"/>
        <w:autoSpaceDN w:val="0"/>
        <w:adjustRightInd w:val="0"/>
        <w:rPr>
          <w:rFonts w:cs="Arial"/>
          <w:sz w:val="20"/>
        </w:rPr>
      </w:pPr>
      <w:bookmarkStart w:id="7" w:name="_8.0_Constructing_a"/>
      <w:bookmarkEnd w:id="7"/>
      <w:r w:rsidRPr="00123E3C">
        <w:rPr>
          <w:rFonts w:cs="Arial"/>
          <w:sz w:val="20"/>
        </w:rPr>
        <w:br w:type="page"/>
      </w:r>
    </w:p>
    <w:p w:rsidR="00BA51BC" w:rsidRPr="00123E3C" w:rsidRDefault="005B32CB" w:rsidP="006B0CBA">
      <w:pPr>
        <w:pStyle w:val="Title"/>
        <w:tabs>
          <w:tab w:val="left" w:pos="567"/>
        </w:tabs>
        <w:ind w:left="567" w:hanging="567"/>
        <w:jc w:val="left"/>
        <w:rPr>
          <w:sz w:val="22"/>
          <w:szCs w:val="22"/>
        </w:rPr>
      </w:pPr>
      <w:r>
        <w:rPr>
          <w:noProof/>
          <w:sz w:val="22"/>
          <w:szCs w:val="22"/>
        </w:rPr>
        <w:drawing>
          <wp:anchor distT="0" distB="0" distL="114300" distR="114300" simplePos="0" relativeHeight="251657728" behindDoc="0" locked="0" layoutInCell="1" allowOverlap="1">
            <wp:simplePos x="0" y="0"/>
            <wp:positionH relativeFrom="column">
              <wp:posOffset>17145</wp:posOffset>
            </wp:positionH>
            <wp:positionV relativeFrom="paragraph">
              <wp:posOffset>-402590</wp:posOffset>
            </wp:positionV>
            <wp:extent cx="1371600" cy="553085"/>
            <wp:effectExtent l="19050" t="0" r="0" b="0"/>
            <wp:wrapNone/>
            <wp:docPr id="3" name="Picture 2" descr="EA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logo_black"/>
                    <pic:cNvPicPr>
                      <a:picLocks noChangeAspect="1" noChangeArrowheads="1"/>
                    </pic:cNvPicPr>
                  </pic:nvPicPr>
                  <pic:blipFill>
                    <a:blip r:embed="rId17" cstate="print"/>
                    <a:srcRect/>
                    <a:stretch>
                      <a:fillRect/>
                    </a:stretch>
                  </pic:blipFill>
                  <pic:spPr bwMode="auto">
                    <a:xfrm>
                      <a:off x="0" y="0"/>
                      <a:ext cx="1371600" cy="553085"/>
                    </a:xfrm>
                    <a:prstGeom prst="rect">
                      <a:avLst/>
                    </a:prstGeom>
                    <a:noFill/>
                  </pic:spPr>
                </pic:pic>
              </a:graphicData>
            </a:graphic>
          </wp:anchor>
        </w:drawing>
      </w:r>
    </w:p>
    <w:p w:rsidR="00BA51BC" w:rsidRPr="00123E3C" w:rsidRDefault="00FD640D" w:rsidP="000E4B41">
      <w:pPr>
        <w:pStyle w:val="Title"/>
        <w:tabs>
          <w:tab w:val="left" w:pos="567"/>
        </w:tabs>
        <w:jc w:val="left"/>
        <w:rPr>
          <w:sz w:val="22"/>
          <w:szCs w:val="22"/>
          <w:u w:val="none"/>
        </w:rPr>
      </w:pPr>
      <w:r w:rsidRPr="00123E3C">
        <w:rPr>
          <w:color w:val="034B89"/>
          <w:sz w:val="28"/>
          <w:szCs w:val="28"/>
          <w:u w:val="none"/>
        </w:rPr>
        <w:t xml:space="preserve">Appendix A - </w:t>
      </w:r>
      <w:r w:rsidR="00BA51BC" w:rsidRPr="00123E3C">
        <w:rPr>
          <w:color w:val="034B89"/>
          <w:sz w:val="28"/>
          <w:szCs w:val="28"/>
          <w:u w:val="none"/>
        </w:rPr>
        <w:t>INFORMATION REQUIRED from the Contractor</w:t>
      </w:r>
    </w:p>
    <w:p w:rsidR="00BA51BC" w:rsidRPr="00123E3C" w:rsidRDefault="00BA51BC" w:rsidP="006B0CBA">
      <w:pPr>
        <w:tabs>
          <w:tab w:val="left" w:pos="567"/>
        </w:tabs>
        <w:ind w:left="567" w:hanging="567"/>
        <w:rPr>
          <w:rFonts w:ascii="Arial" w:hAnsi="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3685"/>
        <w:gridCol w:w="710"/>
        <w:gridCol w:w="1275"/>
        <w:gridCol w:w="2552"/>
      </w:tblGrid>
      <w:tr w:rsidR="00BA51BC" w:rsidRPr="00123E3C">
        <w:trPr>
          <w:cantSplit/>
          <w:trHeight w:val="405"/>
        </w:trPr>
        <w:tc>
          <w:tcPr>
            <w:tcW w:w="10031" w:type="dxa"/>
            <w:gridSpan w:val="5"/>
            <w:tcBorders>
              <w:left w:val="nil"/>
              <w:bottom w:val="single" w:sz="4" w:space="0" w:color="auto"/>
              <w:right w:val="nil"/>
            </w:tcBorders>
            <w:shd w:val="pct10" w:color="auto" w:fill="FFFFFF"/>
            <w:vAlign w:val="center"/>
          </w:tcPr>
          <w:p w:rsidR="00BA51BC" w:rsidRPr="00123E3C" w:rsidRDefault="00BA51BC" w:rsidP="006B0CBA">
            <w:pPr>
              <w:pStyle w:val="Subtitle"/>
              <w:tabs>
                <w:tab w:val="left" w:pos="567"/>
              </w:tabs>
              <w:ind w:left="567" w:hanging="567"/>
              <w:jc w:val="left"/>
              <w:rPr>
                <w:sz w:val="22"/>
                <w:szCs w:val="22"/>
              </w:rPr>
            </w:pPr>
            <w:r w:rsidRPr="00123E3C">
              <w:rPr>
                <w:sz w:val="22"/>
                <w:szCs w:val="22"/>
              </w:rPr>
              <w:t>Project Title &amp; address of site</w:t>
            </w:r>
          </w:p>
        </w:tc>
      </w:tr>
      <w:tr w:rsidR="00BA51BC" w:rsidRPr="00123E3C" w:rsidTr="00236F28">
        <w:trPr>
          <w:cantSplit/>
          <w:trHeight w:val="1088"/>
        </w:trPr>
        <w:tc>
          <w:tcPr>
            <w:tcW w:w="10031" w:type="dxa"/>
            <w:gridSpan w:val="5"/>
            <w:tcBorders>
              <w:left w:val="nil"/>
              <w:bottom w:val="single" w:sz="4" w:space="0" w:color="auto"/>
              <w:right w:val="nil"/>
            </w:tcBorders>
            <w:vAlign w:val="center"/>
          </w:tcPr>
          <w:p w:rsidR="00BA51BC" w:rsidRPr="00123E3C" w:rsidRDefault="00BA51BC" w:rsidP="006B0CBA">
            <w:pPr>
              <w:tabs>
                <w:tab w:val="left" w:pos="567"/>
              </w:tabs>
              <w:ind w:left="567" w:hanging="567"/>
              <w:rPr>
                <w:rFonts w:ascii="Arial" w:hAnsi="Arial"/>
                <w:sz w:val="22"/>
                <w:szCs w:val="22"/>
              </w:rPr>
            </w:pPr>
          </w:p>
          <w:p w:rsidR="00BA51BC" w:rsidRPr="00123E3C" w:rsidRDefault="00BA51BC" w:rsidP="006B0CBA">
            <w:pPr>
              <w:tabs>
                <w:tab w:val="left" w:pos="567"/>
              </w:tabs>
              <w:ind w:left="567" w:hanging="567"/>
              <w:rPr>
                <w:rFonts w:ascii="Arial" w:hAnsi="Arial"/>
                <w:sz w:val="22"/>
                <w:szCs w:val="22"/>
              </w:rPr>
            </w:pPr>
          </w:p>
          <w:p w:rsidR="00BA51BC" w:rsidRPr="00123E3C" w:rsidRDefault="00BA51BC" w:rsidP="006B0CBA">
            <w:pPr>
              <w:tabs>
                <w:tab w:val="left" w:pos="567"/>
              </w:tabs>
              <w:ind w:left="567" w:hanging="567"/>
              <w:rPr>
                <w:rFonts w:ascii="Arial" w:hAnsi="Arial"/>
                <w:sz w:val="22"/>
                <w:szCs w:val="22"/>
              </w:rPr>
            </w:pPr>
          </w:p>
        </w:tc>
      </w:tr>
      <w:tr w:rsidR="00BA51BC" w:rsidRPr="00123E3C">
        <w:trPr>
          <w:trHeight w:val="840"/>
        </w:trPr>
        <w:tc>
          <w:tcPr>
            <w:tcW w:w="1809" w:type="dxa"/>
            <w:tcBorders>
              <w:left w:val="nil"/>
              <w:bottom w:val="single" w:sz="4" w:space="0" w:color="auto"/>
            </w:tcBorders>
            <w:shd w:val="pct10" w:color="auto" w:fill="FFFFFF"/>
            <w:vAlign w:val="center"/>
          </w:tcPr>
          <w:p w:rsidR="00BA51BC" w:rsidRPr="00123E3C" w:rsidRDefault="00BA51BC" w:rsidP="004150F1">
            <w:pPr>
              <w:pStyle w:val="Heading1"/>
              <w:tabs>
                <w:tab w:val="left" w:pos="0"/>
              </w:tabs>
              <w:jc w:val="left"/>
              <w:rPr>
                <w:rFonts w:ascii="Arial" w:hAnsi="Arial"/>
                <w:b/>
                <w:sz w:val="20"/>
              </w:rPr>
            </w:pPr>
            <w:bookmarkStart w:id="8" w:name="_Name_of_main"/>
            <w:bookmarkEnd w:id="8"/>
            <w:r w:rsidRPr="00123E3C">
              <w:rPr>
                <w:rFonts w:ascii="Arial" w:hAnsi="Arial"/>
                <w:b/>
                <w:sz w:val="20"/>
              </w:rPr>
              <w:t>Name of main Contractor</w:t>
            </w:r>
          </w:p>
        </w:tc>
        <w:tc>
          <w:tcPr>
            <w:tcW w:w="3685" w:type="dxa"/>
            <w:tcBorders>
              <w:bottom w:val="single" w:sz="4" w:space="0" w:color="auto"/>
            </w:tcBorders>
            <w:vAlign w:val="center"/>
          </w:tcPr>
          <w:p w:rsidR="00BA51BC" w:rsidRPr="00123E3C" w:rsidRDefault="00BA51BC" w:rsidP="006B0CBA">
            <w:pPr>
              <w:tabs>
                <w:tab w:val="left" w:pos="567"/>
              </w:tabs>
              <w:ind w:left="567" w:hanging="567"/>
              <w:rPr>
                <w:rFonts w:ascii="Arial" w:hAnsi="Arial"/>
                <w:sz w:val="20"/>
              </w:rPr>
            </w:pPr>
          </w:p>
          <w:p w:rsidR="00BA51BC" w:rsidRPr="00123E3C" w:rsidRDefault="00BA51BC" w:rsidP="006B0CBA">
            <w:pPr>
              <w:tabs>
                <w:tab w:val="left" w:pos="567"/>
              </w:tabs>
              <w:ind w:left="567" w:hanging="567"/>
              <w:rPr>
                <w:rFonts w:ascii="Arial" w:hAnsi="Arial"/>
                <w:sz w:val="20"/>
              </w:rPr>
            </w:pPr>
          </w:p>
          <w:p w:rsidR="00BA51BC" w:rsidRPr="00123E3C" w:rsidRDefault="00BA51BC" w:rsidP="006B0CBA">
            <w:pPr>
              <w:tabs>
                <w:tab w:val="left" w:pos="567"/>
              </w:tabs>
              <w:ind w:left="567" w:hanging="567"/>
              <w:rPr>
                <w:rFonts w:ascii="Arial" w:hAnsi="Arial"/>
                <w:sz w:val="20"/>
              </w:rPr>
            </w:pPr>
          </w:p>
        </w:tc>
        <w:tc>
          <w:tcPr>
            <w:tcW w:w="1985" w:type="dxa"/>
            <w:gridSpan w:val="2"/>
            <w:tcBorders>
              <w:bottom w:val="single" w:sz="4" w:space="0" w:color="auto"/>
            </w:tcBorders>
            <w:shd w:val="pct10" w:color="auto" w:fill="FFFFFF"/>
            <w:vAlign w:val="center"/>
          </w:tcPr>
          <w:p w:rsidR="00BA51BC" w:rsidRPr="00123E3C" w:rsidRDefault="00BA51BC" w:rsidP="004150F1">
            <w:pPr>
              <w:tabs>
                <w:tab w:val="left" w:pos="0"/>
              </w:tabs>
              <w:rPr>
                <w:rFonts w:ascii="Arial" w:hAnsi="Arial"/>
                <w:b/>
                <w:sz w:val="20"/>
              </w:rPr>
            </w:pPr>
            <w:r w:rsidRPr="00123E3C">
              <w:rPr>
                <w:rFonts w:ascii="Arial" w:hAnsi="Arial"/>
                <w:b/>
                <w:sz w:val="20"/>
              </w:rPr>
              <w:t>Name of injured party</w:t>
            </w:r>
          </w:p>
        </w:tc>
        <w:tc>
          <w:tcPr>
            <w:tcW w:w="2552" w:type="dxa"/>
            <w:tcBorders>
              <w:bottom w:val="single" w:sz="4" w:space="0" w:color="auto"/>
              <w:right w:val="nil"/>
            </w:tcBorders>
            <w:vAlign w:val="center"/>
          </w:tcPr>
          <w:p w:rsidR="00BA51BC" w:rsidRPr="00123E3C" w:rsidRDefault="00BA51BC" w:rsidP="006B0CBA">
            <w:pPr>
              <w:tabs>
                <w:tab w:val="left" w:pos="567"/>
              </w:tabs>
              <w:ind w:left="567" w:hanging="567"/>
              <w:rPr>
                <w:rFonts w:ascii="Arial" w:hAnsi="Arial"/>
                <w:sz w:val="20"/>
              </w:rPr>
            </w:pPr>
          </w:p>
        </w:tc>
      </w:tr>
      <w:tr w:rsidR="00BA51BC" w:rsidRPr="00123E3C">
        <w:trPr>
          <w:trHeight w:val="838"/>
        </w:trPr>
        <w:tc>
          <w:tcPr>
            <w:tcW w:w="1809" w:type="dxa"/>
            <w:tcBorders>
              <w:left w:val="nil"/>
              <w:bottom w:val="single" w:sz="4" w:space="0" w:color="auto"/>
            </w:tcBorders>
            <w:shd w:val="pct10" w:color="auto" w:fill="FFFFFF"/>
            <w:vAlign w:val="center"/>
          </w:tcPr>
          <w:p w:rsidR="00BA51BC" w:rsidRPr="00123E3C" w:rsidRDefault="00BA51BC" w:rsidP="004150F1">
            <w:pPr>
              <w:pStyle w:val="Heading1"/>
              <w:tabs>
                <w:tab w:val="left" w:pos="0"/>
              </w:tabs>
              <w:jc w:val="left"/>
              <w:rPr>
                <w:rFonts w:ascii="Arial" w:hAnsi="Arial"/>
                <w:b/>
                <w:sz w:val="20"/>
              </w:rPr>
            </w:pPr>
            <w:r w:rsidRPr="00123E3C">
              <w:rPr>
                <w:rFonts w:ascii="Arial" w:hAnsi="Arial"/>
                <w:b/>
                <w:sz w:val="20"/>
              </w:rPr>
              <w:t>Date of incident</w:t>
            </w:r>
          </w:p>
        </w:tc>
        <w:tc>
          <w:tcPr>
            <w:tcW w:w="3685" w:type="dxa"/>
            <w:tcBorders>
              <w:bottom w:val="single" w:sz="4" w:space="0" w:color="auto"/>
            </w:tcBorders>
            <w:vAlign w:val="center"/>
          </w:tcPr>
          <w:p w:rsidR="00BA51BC" w:rsidRPr="00123E3C" w:rsidRDefault="00BA51BC" w:rsidP="006B0CBA">
            <w:pPr>
              <w:tabs>
                <w:tab w:val="left" w:pos="567"/>
              </w:tabs>
              <w:ind w:left="567" w:hanging="567"/>
              <w:rPr>
                <w:rFonts w:ascii="Arial" w:hAnsi="Arial"/>
                <w:sz w:val="20"/>
              </w:rPr>
            </w:pPr>
          </w:p>
          <w:p w:rsidR="00BA51BC" w:rsidRPr="00123E3C" w:rsidRDefault="00BA51BC" w:rsidP="006B0CBA">
            <w:pPr>
              <w:tabs>
                <w:tab w:val="left" w:pos="567"/>
              </w:tabs>
              <w:ind w:left="567" w:hanging="567"/>
              <w:rPr>
                <w:rFonts w:ascii="Arial" w:hAnsi="Arial"/>
                <w:sz w:val="20"/>
              </w:rPr>
            </w:pPr>
          </w:p>
          <w:p w:rsidR="00BA51BC" w:rsidRPr="00123E3C" w:rsidRDefault="00BA51BC" w:rsidP="006B0CBA">
            <w:pPr>
              <w:tabs>
                <w:tab w:val="left" w:pos="567"/>
              </w:tabs>
              <w:ind w:left="567" w:hanging="567"/>
              <w:rPr>
                <w:rFonts w:ascii="Arial" w:hAnsi="Arial"/>
                <w:sz w:val="20"/>
              </w:rPr>
            </w:pPr>
          </w:p>
        </w:tc>
        <w:tc>
          <w:tcPr>
            <w:tcW w:w="1985" w:type="dxa"/>
            <w:gridSpan w:val="2"/>
            <w:tcBorders>
              <w:bottom w:val="single" w:sz="4" w:space="0" w:color="auto"/>
            </w:tcBorders>
            <w:shd w:val="pct10" w:color="auto" w:fill="FFFFFF"/>
            <w:vAlign w:val="center"/>
          </w:tcPr>
          <w:p w:rsidR="00BA51BC" w:rsidRPr="00123E3C" w:rsidRDefault="00BA51BC" w:rsidP="004150F1">
            <w:pPr>
              <w:tabs>
                <w:tab w:val="left" w:pos="0"/>
              </w:tabs>
              <w:rPr>
                <w:rFonts w:ascii="Arial" w:hAnsi="Arial"/>
                <w:b/>
                <w:sz w:val="20"/>
              </w:rPr>
            </w:pPr>
            <w:r w:rsidRPr="00123E3C">
              <w:rPr>
                <w:rFonts w:ascii="Arial" w:hAnsi="Arial"/>
                <w:b/>
                <w:sz w:val="20"/>
              </w:rPr>
              <w:t>Name of injured party’s employer</w:t>
            </w:r>
          </w:p>
        </w:tc>
        <w:tc>
          <w:tcPr>
            <w:tcW w:w="2552" w:type="dxa"/>
            <w:tcBorders>
              <w:bottom w:val="single" w:sz="4" w:space="0" w:color="auto"/>
              <w:right w:val="nil"/>
            </w:tcBorders>
            <w:vAlign w:val="center"/>
          </w:tcPr>
          <w:p w:rsidR="00BA51BC" w:rsidRPr="00123E3C" w:rsidRDefault="00BA51BC" w:rsidP="006B0CBA">
            <w:pPr>
              <w:tabs>
                <w:tab w:val="left" w:pos="567"/>
              </w:tabs>
              <w:ind w:left="567" w:hanging="567"/>
              <w:rPr>
                <w:rFonts w:ascii="Arial" w:hAnsi="Arial"/>
                <w:sz w:val="20"/>
              </w:rPr>
            </w:pPr>
          </w:p>
        </w:tc>
      </w:tr>
      <w:tr w:rsidR="00BA51BC" w:rsidRPr="00123E3C">
        <w:trPr>
          <w:trHeight w:val="836"/>
        </w:trPr>
        <w:tc>
          <w:tcPr>
            <w:tcW w:w="1809" w:type="dxa"/>
            <w:tcBorders>
              <w:left w:val="nil"/>
              <w:bottom w:val="single" w:sz="4" w:space="0" w:color="auto"/>
            </w:tcBorders>
            <w:shd w:val="pct10" w:color="auto" w:fill="FFFFFF"/>
            <w:vAlign w:val="center"/>
          </w:tcPr>
          <w:p w:rsidR="00BA51BC" w:rsidRPr="00123E3C" w:rsidRDefault="00BA51BC" w:rsidP="004150F1">
            <w:pPr>
              <w:tabs>
                <w:tab w:val="left" w:pos="0"/>
              </w:tabs>
              <w:rPr>
                <w:rFonts w:ascii="Arial" w:hAnsi="Arial"/>
                <w:b/>
                <w:sz w:val="20"/>
              </w:rPr>
            </w:pPr>
            <w:r w:rsidRPr="00123E3C">
              <w:rPr>
                <w:rFonts w:ascii="Arial" w:hAnsi="Arial"/>
                <w:b/>
                <w:sz w:val="20"/>
              </w:rPr>
              <w:t>Time of incident</w:t>
            </w:r>
          </w:p>
        </w:tc>
        <w:tc>
          <w:tcPr>
            <w:tcW w:w="3685" w:type="dxa"/>
            <w:tcBorders>
              <w:bottom w:val="single" w:sz="4" w:space="0" w:color="auto"/>
            </w:tcBorders>
            <w:vAlign w:val="center"/>
          </w:tcPr>
          <w:p w:rsidR="00BA51BC" w:rsidRPr="00123E3C" w:rsidRDefault="00BA51BC" w:rsidP="006B0CBA">
            <w:pPr>
              <w:tabs>
                <w:tab w:val="left" w:pos="567"/>
              </w:tabs>
              <w:ind w:left="567" w:hanging="567"/>
              <w:rPr>
                <w:rFonts w:ascii="Arial" w:hAnsi="Arial"/>
                <w:b/>
                <w:sz w:val="20"/>
              </w:rPr>
            </w:pPr>
          </w:p>
        </w:tc>
        <w:tc>
          <w:tcPr>
            <w:tcW w:w="1985" w:type="dxa"/>
            <w:gridSpan w:val="2"/>
            <w:tcBorders>
              <w:bottom w:val="single" w:sz="4" w:space="0" w:color="auto"/>
            </w:tcBorders>
            <w:shd w:val="pct10" w:color="auto" w:fill="FFFFFF"/>
            <w:vAlign w:val="center"/>
          </w:tcPr>
          <w:p w:rsidR="00BA51BC" w:rsidRPr="00123E3C" w:rsidRDefault="00BA51BC" w:rsidP="004150F1">
            <w:pPr>
              <w:tabs>
                <w:tab w:val="left" w:pos="0"/>
              </w:tabs>
              <w:rPr>
                <w:rFonts w:ascii="Arial" w:hAnsi="Arial"/>
                <w:b/>
                <w:sz w:val="20"/>
              </w:rPr>
            </w:pPr>
            <w:r w:rsidRPr="00123E3C">
              <w:rPr>
                <w:rFonts w:ascii="Arial" w:hAnsi="Arial"/>
                <w:b/>
                <w:sz w:val="20"/>
              </w:rPr>
              <w:t>Who were they?</w:t>
            </w:r>
          </w:p>
        </w:tc>
        <w:tc>
          <w:tcPr>
            <w:tcW w:w="2552" w:type="dxa"/>
            <w:tcBorders>
              <w:bottom w:val="single" w:sz="4" w:space="0" w:color="auto"/>
              <w:right w:val="nil"/>
            </w:tcBorders>
            <w:vAlign w:val="center"/>
          </w:tcPr>
          <w:p w:rsidR="00BA51BC" w:rsidRPr="00123E3C" w:rsidRDefault="00BA51BC" w:rsidP="004150F1">
            <w:pPr>
              <w:rPr>
                <w:rFonts w:ascii="Arial" w:hAnsi="Arial"/>
                <w:sz w:val="20"/>
              </w:rPr>
            </w:pPr>
            <w:r w:rsidRPr="00123E3C">
              <w:rPr>
                <w:rFonts w:ascii="Arial" w:hAnsi="Arial"/>
                <w:sz w:val="20"/>
              </w:rPr>
              <w:t>Contractor;</w:t>
            </w:r>
          </w:p>
          <w:p w:rsidR="00BA51BC" w:rsidRPr="00123E3C" w:rsidRDefault="00BA51BC" w:rsidP="004150F1">
            <w:pPr>
              <w:rPr>
                <w:rFonts w:ascii="Arial" w:hAnsi="Arial"/>
                <w:sz w:val="20"/>
              </w:rPr>
            </w:pPr>
            <w:r w:rsidRPr="00123E3C">
              <w:rPr>
                <w:rFonts w:ascii="Arial" w:hAnsi="Arial"/>
                <w:sz w:val="20"/>
              </w:rPr>
              <w:t>Member of the Public;</w:t>
            </w:r>
          </w:p>
          <w:p w:rsidR="00BA51BC" w:rsidRPr="00123E3C" w:rsidRDefault="00BA51BC" w:rsidP="004150F1">
            <w:pPr>
              <w:rPr>
                <w:rFonts w:ascii="Arial" w:hAnsi="Arial"/>
                <w:sz w:val="20"/>
              </w:rPr>
            </w:pPr>
            <w:r w:rsidRPr="00123E3C">
              <w:rPr>
                <w:rFonts w:ascii="Arial" w:hAnsi="Arial"/>
                <w:sz w:val="20"/>
              </w:rPr>
              <w:t>Other, describe;</w:t>
            </w:r>
          </w:p>
        </w:tc>
      </w:tr>
      <w:tr w:rsidR="00BA51BC" w:rsidRPr="00123E3C">
        <w:trPr>
          <w:trHeight w:val="836"/>
        </w:trPr>
        <w:tc>
          <w:tcPr>
            <w:tcW w:w="1809" w:type="dxa"/>
            <w:tcBorders>
              <w:left w:val="nil"/>
              <w:bottom w:val="single" w:sz="4" w:space="0" w:color="auto"/>
            </w:tcBorders>
            <w:shd w:val="pct10" w:color="auto" w:fill="FFFFFF"/>
            <w:vAlign w:val="center"/>
          </w:tcPr>
          <w:p w:rsidR="00BA51BC" w:rsidRPr="00123E3C" w:rsidRDefault="00BA51BC" w:rsidP="004150F1">
            <w:pPr>
              <w:pStyle w:val="Heading1"/>
              <w:tabs>
                <w:tab w:val="left" w:pos="0"/>
              </w:tabs>
              <w:jc w:val="left"/>
              <w:rPr>
                <w:rFonts w:ascii="Arial" w:hAnsi="Arial"/>
                <w:b/>
                <w:sz w:val="20"/>
              </w:rPr>
            </w:pPr>
            <w:r w:rsidRPr="00123E3C">
              <w:rPr>
                <w:rFonts w:ascii="Arial" w:hAnsi="Arial"/>
                <w:b/>
                <w:sz w:val="20"/>
              </w:rPr>
              <w:t xml:space="preserve">Reported to the </w:t>
            </w:r>
            <w:r w:rsidR="00FD640D" w:rsidRPr="00123E3C">
              <w:rPr>
                <w:rFonts w:ascii="Arial" w:hAnsi="Arial"/>
                <w:b/>
                <w:sz w:val="20"/>
              </w:rPr>
              <w:t>EA PM</w:t>
            </w:r>
            <w:r w:rsidRPr="00123E3C">
              <w:rPr>
                <w:rFonts w:ascii="Arial" w:hAnsi="Arial"/>
                <w:b/>
                <w:sz w:val="20"/>
              </w:rPr>
              <w:t xml:space="preserve"> by</w:t>
            </w:r>
          </w:p>
        </w:tc>
        <w:tc>
          <w:tcPr>
            <w:tcW w:w="3685" w:type="dxa"/>
            <w:tcBorders>
              <w:bottom w:val="single" w:sz="4" w:space="0" w:color="auto"/>
            </w:tcBorders>
            <w:vAlign w:val="center"/>
          </w:tcPr>
          <w:p w:rsidR="00BA51BC" w:rsidRPr="00123E3C" w:rsidRDefault="00BA51BC" w:rsidP="006B0CBA">
            <w:pPr>
              <w:tabs>
                <w:tab w:val="left" w:pos="567"/>
              </w:tabs>
              <w:ind w:left="567" w:hanging="567"/>
              <w:rPr>
                <w:rFonts w:ascii="Arial" w:hAnsi="Arial"/>
                <w:b/>
                <w:sz w:val="20"/>
              </w:rPr>
            </w:pPr>
          </w:p>
        </w:tc>
        <w:tc>
          <w:tcPr>
            <w:tcW w:w="1985" w:type="dxa"/>
            <w:gridSpan w:val="2"/>
            <w:tcBorders>
              <w:bottom w:val="single" w:sz="4" w:space="0" w:color="auto"/>
            </w:tcBorders>
            <w:shd w:val="pct10" w:color="auto" w:fill="FFFFFF"/>
            <w:vAlign w:val="center"/>
          </w:tcPr>
          <w:p w:rsidR="00BA51BC" w:rsidRPr="00123E3C" w:rsidRDefault="00BA51BC" w:rsidP="006B0CBA">
            <w:pPr>
              <w:tabs>
                <w:tab w:val="left" w:pos="567"/>
              </w:tabs>
              <w:ind w:left="567" w:hanging="567"/>
              <w:rPr>
                <w:rFonts w:ascii="Arial" w:hAnsi="Arial"/>
                <w:b/>
                <w:sz w:val="20"/>
              </w:rPr>
            </w:pPr>
          </w:p>
        </w:tc>
        <w:tc>
          <w:tcPr>
            <w:tcW w:w="2552" w:type="dxa"/>
            <w:tcBorders>
              <w:bottom w:val="single" w:sz="4" w:space="0" w:color="auto"/>
              <w:right w:val="nil"/>
            </w:tcBorders>
            <w:vAlign w:val="center"/>
          </w:tcPr>
          <w:p w:rsidR="00BA51BC" w:rsidRPr="00123E3C" w:rsidRDefault="00BA51BC" w:rsidP="006B0CBA">
            <w:pPr>
              <w:tabs>
                <w:tab w:val="left" w:pos="567"/>
              </w:tabs>
              <w:ind w:left="567" w:hanging="567"/>
              <w:rPr>
                <w:rFonts w:ascii="Arial" w:hAnsi="Arial"/>
                <w:sz w:val="20"/>
              </w:rPr>
            </w:pPr>
          </w:p>
        </w:tc>
      </w:tr>
      <w:tr w:rsidR="00BA51BC" w:rsidRPr="00123E3C">
        <w:tc>
          <w:tcPr>
            <w:tcW w:w="1809" w:type="dxa"/>
            <w:tcBorders>
              <w:left w:val="nil"/>
              <w:bottom w:val="single" w:sz="4" w:space="0" w:color="auto"/>
              <w:right w:val="nil"/>
            </w:tcBorders>
            <w:vAlign w:val="center"/>
          </w:tcPr>
          <w:p w:rsidR="00BA51BC" w:rsidRPr="00123E3C" w:rsidRDefault="00BA51BC" w:rsidP="006B0CBA">
            <w:pPr>
              <w:tabs>
                <w:tab w:val="left" w:pos="567"/>
              </w:tabs>
              <w:ind w:left="567" w:hanging="567"/>
              <w:rPr>
                <w:rFonts w:ascii="Arial" w:hAnsi="Arial"/>
                <w:b/>
                <w:sz w:val="22"/>
                <w:szCs w:val="22"/>
              </w:rPr>
            </w:pPr>
          </w:p>
        </w:tc>
        <w:tc>
          <w:tcPr>
            <w:tcW w:w="3685" w:type="dxa"/>
            <w:tcBorders>
              <w:left w:val="nil"/>
              <w:bottom w:val="single" w:sz="4" w:space="0" w:color="auto"/>
              <w:right w:val="nil"/>
            </w:tcBorders>
            <w:vAlign w:val="center"/>
          </w:tcPr>
          <w:p w:rsidR="00BA51BC" w:rsidRPr="00123E3C" w:rsidRDefault="00BA51BC" w:rsidP="006B0CBA">
            <w:pPr>
              <w:tabs>
                <w:tab w:val="left" w:pos="567"/>
              </w:tabs>
              <w:ind w:left="567" w:hanging="567"/>
              <w:rPr>
                <w:rFonts w:ascii="Arial" w:hAnsi="Arial"/>
                <w:sz w:val="22"/>
                <w:szCs w:val="22"/>
              </w:rPr>
            </w:pPr>
          </w:p>
        </w:tc>
        <w:tc>
          <w:tcPr>
            <w:tcW w:w="1985" w:type="dxa"/>
            <w:gridSpan w:val="2"/>
            <w:tcBorders>
              <w:left w:val="nil"/>
              <w:bottom w:val="single" w:sz="4" w:space="0" w:color="auto"/>
              <w:right w:val="nil"/>
            </w:tcBorders>
            <w:vAlign w:val="center"/>
          </w:tcPr>
          <w:p w:rsidR="00BA51BC" w:rsidRPr="00123E3C" w:rsidRDefault="00BA51BC" w:rsidP="006B0CBA">
            <w:pPr>
              <w:tabs>
                <w:tab w:val="left" w:pos="567"/>
              </w:tabs>
              <w:ind w:left="567" w:hanging="567"/>
              <w:rPr>
                <w:rFonts w:ascii="Arial" w:hAnsi="Arial"/>
                <w:sz w:val="22"/>
                <w:szCs w:val="22"/>
              </w:rPr>
            </w:pPr>
          </w:p>
        </w:tc>
        <w:tc>
          <w:tcPr>
            <w:tcW w:w="2552" w:type="dxa"/>
            <w:tcBorders>
              <w:left w:val="nil"/>
              <w:bottom w:val="single" w:sz="4" w:space="0" w:color="auto"/>
              <w:right w:val="nil"/>
            </w:tcBorders>
            <w:vAlign w:val="center"/>
          </w:tcPr>
          <w:p w:rsidR="00BA51BC" w:rsidRPr="00123E3C" w:rsidRDefault="00BA51BC" w:rsidP="006B0CBA">
            <w:pPr>
              <w:tabs>
                <w:tab w:val="left" w:pos="567"/>
              </w:tabs>
              <w:ind w:left="567" w:hanging="567"/>
              <w:rPr>
                <w:rFonts w:ascii="Arial" w:hAnsi="Arial"/>
                <w:sz w:val="22"/>
                <w:szCs w:val="22"/>
              </w:rPr>
            </w:pPr>
          </w:p>
        </w:tc>
      </w:tr>
      <w:tr w:rsidR="00BA51BC" w:rsidRPr="00123E3C" w:rsidTr="00236F28">
        <w:trPr>
          <w:cantSplit/>
          <w:trHeight w:val="1155"/>
        </w:trPr>
        <w:tc>
          <w:tcPr>
            <w:tcW w:w="10031" w:type="dxa"/>
            <w:gridSpan w:val="5"/>
            <w:tcBorders>
              <w:left w:val="nil"/>
              <w:right w:val="nil"/>
            </w:tcBorders>
            <w:shd w:val="pct10" w:color="auto" w:fill="FFFFFF"/>
            <w:vAlign w:val="center"/>
          </w:tcPr>
          <w:p w:rsidR="00BA51BC" w:rsidRPr="00123E3C" w:rsidRDefault="00BA51BC" w:rsidP="006B0CBA">
            <w:pPr>
              <w:pStyle w:val="Heading2"/>
              <w:tabs>
                <w:tab w:val="left" w:pos="567"/>
              </w:tabs>
              <w:ind w:left="567" w:hanging="567"/>
              <w:jc w:val="left"/>
              <w:rPr>
                <w:rFonts w:ascii="Arial" w:hAnsi="Arial"/>
                <w:color w:val="auto"/>
                <w:sz w:val="20"/>
              </w:rPr>
            </w:pPr>
            <w:r w:rsidRPr="00123E3C">
              <w:rPr>
                <w:rFonts w:ascii="Arial" w:hAnsi="Arial"/>
                <w:color w:val="auto"/>
                <w:sz w:val="20"/>
              </w:rPr>
              <w:t>Injury</w:t>
            </w:r>
            <w:r w:rsidR="00236F28" w:rsidRPr="00123E3C">
              <w:rPr>
                <w:rFonts w:ascii="Arial" w:hAnsi="Arial"/>
                <w:color w:val="auto"/>
                <w:sz w:val="20"/>
              </w:rPr>
              <w:t>/incident</w:t>
            </w:r>
            <w:r w:rsidRPr="00123E3C">
              <w:rPr>
                <w:rFonts w:ascii="Arial" w:hAnsi="Arial"/>
                <w:color w:val="auto"/>
                <w:sz w:val="20"/>
              </w:rPr>
              <w:t xml:space="preserve"> details</w:t>
            </w:r>
          </w:p>
        </w:tc>
      </w:tr>
      <w:tr w:rsidR="00BD4F01" w:rsidRPr="00123E3C">
        <w:trPr>
          <w:cantSplit/>
          <w:trHeight w:val="265"/>
        </w:trPr>
        <w:tc>
          <w:tcPr>
            <w:tcW w:w="1809" w:type="dxa"/>
            <w:tcBorders>
              <w:left w:val="nil"/>
            </w:tcBorders>
            <w:shd w:val="pct10" w:color="auto" w:fill="FFFFFF"/>
            <w:vAlign w:val="center"/>
          </w:tcPr>
          <w:p w:rsidR="00BD4F01" w:rsidRPr="00123E3C" w:rsidRDefault="00BD4F01" w:rsidP="004150F1">
            <w:pPr>
              <w:pStyle w:val="BodyText"/>
              <w:tabs>
                <w:tab w:val="left" w:pos="0"/>
              </w:tabs>
              <w:rPr>
                <w:rFonts w:ascii="Arial" w:hAnsi="Arial"/>
                <w:sz w:val="20"/>
              </w:rPr>
            </w:pPr>
          </w:p>
        </w:tc>
        <w:tc>
          <w:tcPr>
            <w:tcW w:w="3685" w:type="dxa"/>
            <w:vAlign w:val="center"/>
          </w:tcPr>
          <w:p w:rsidR="00BD4F01" w:rsidRPr="00123E3C" w:rsidRDefault="00BD4F01" w:rsidP="006B0CBA">
            <w:pPr>
              <w:tabs>
                <w:tab w:val="left" w:pos="567"/>
              </w:tabs>
              <w:ind w:left="567" w:hanging="567"/>
              <w:rPr>
                <w:rFonts w:ascii="Arial" w:hAnsi="Arial"/>
                <w:sz w:val="20"/>
              </w:rPr>
            </w:pPr>
          </w:p>
        </w:tc>
        <w:tc>
          <w:tcPr>
            <w:tcW w:w="710" w:type="dxa"/>
            <w:tcBorders>
              <w:right w:val="nil"/>
            </w:tcBorders>
            <w:vAlign w:val="center"/>
          </w:tcPr>
          <w:p w:rsidR="00BD4F01" w:rsidRPr="00123E3C" w:rsidRDefault="00BD4F01" w:rsidP="006B0CBA">
            <w:pPr>
              <w:tabs>
                <w:tab w:val="left" w:pos="567"/>
              </w:tabs>
              <w:ind w:left="567" w:hanging="567"/>
              <w:rPr>
                <w:rFonts w:ascii="Arial" w:hAnsi="Arial"/>
                <w:b/>
                <w:sz w:val="20"/>
              </w:rPr>
            </w:pPr>
            <w:r w:rsidRPr="00123E3C">
              <w:rPr>
                <w:rFonts w:ascii="Arial" w:hAnsi="Arial"/>
                <w:b/>
                <w:sz w:val="20"/>
              </w:rPr>
              <w:t>Tick</w:t>
            </w:r>
          </w:p>
        </w:tc>
        <w:tc>
          <w:tcPr>
            <w:tcW w:w="3827" w:type="dxa"/>
            <w:gridSpan w:val="2"/>
            <w:tcBorders>
              <w:right w:val="nil"/>
            </w:tcBorders>
            <w:vAlign w:val="center"/>
          </w:tcPr>
          <w:p w:rsidR="00BD4F01" w:rsidRPr="00123E3C" w:rsidRDefault="00BD4F01" w:rsidP="006B0CBA">
            <w:pPr>
              <w:tabs>
                <w:tab w:val="left" w:pos="567"/>
              </w:tabs>
              <w:ind w:left="567" w:hanging="567"/>
              <w:rPr>
                <w:rFonts w:ascii="Arial" w:hAnsi="Arial"/>
                <w:b/>
                <w:sz w:val="20"/>
              </w:rPr>
            </w:pPr>
            <w:r w:rsidRPr="00123E3C">
              <w:rPr>
                <w:rFonts w:ascii="Arial" w:hAnsi="Arial"/>
                <w:b/>
                <w:sz w:val="20"/>
              </w:rPr>
              <w:t>Type &amp; comment</w:t>
            </w:r>
          </w:p>
        </w:tc>
      </w:tr>
      <w:tr w:rsidR="00BA51BC" w:rsidRPr="00123E3C">
        <w:trPr>
          <w:cantSplit/>
          <w:trHeight w:val="265"/>
        </w:trPr>
        <w:tc>
          <w:tcPr>
            <w:tcW w:w="1809" w:type="dxa"/>
            <w:vMerge w:val="restart"/>
            <w:tcBorders>
              <w:left w:val="nil"/>
            </w:tcBorders>
            <w:shd w:val="pct10" w:color="auto" w:fill="FFFFFF"/>
            <w:vAlign w:val="center"/>
          </w:tcPr>
          <w:p w:rsidR="00BA51BC" w:rsidRPr="00123E3C" w:rsidRDefault="00BA51BC" w:rsidP="004150F1">
            <w:pPr>
              <w:pStyle w:val="BodyText"/>
              <w:tabs>
                <w:tab w:val="left" w:pos="0"/>
              </w:tabs>
              <w:rPr>
                <w:rFonts w:ascii="Arial" w:hAnsi="Arial"/>
                <w:sz w:val="20"/>
              </w:rPr>
            </w:pPr>
            <w:r w:rsidRPr="00123E3C">
              <w:rPr>
                <w:rFonts w:ascii="Arial" w:hAnsi="Arial"/>
                <w:sz w:val="20"/>
              </w:rPr>
              <w:t>Estimated Severity</w:t>
            </w:r>
          </w:p>
          <w:p w:rsidR="00BA51BC" w:rsidRPr="00123E3C" w:rsidRDefault="00BA51BC" w:rsidP="004150F1">
            <w:pPr>
              <w:tabs>
                <w:tab w:val="left" w:pos="0"/>
              </w:tabs>
              <w:rPr>
                <w:rFonts w:ascii="Arial" w:hAnsi="Arial"/>
                <w:b/>
                <w:sz w:val="20"/>
              </w:rPr>
            </w:pPr>
            <w:r w:rsidRPr="00123E3C">
              <w:rPr>
                <w:rFonts w:ascii="Arial" w:hAnsi="Arial"/>
                <w:sz w:val="20"/>
              </w:rPr>
              <w:t>(see over for definitions)</w:t>
            </w:r>
          </w:p>
        </w:tc>
        <w:tc>
          <w:tcPr>
            <w:tcW w:w="3685" w:type="dxa"/>
            <w:vAlign w:val="center"/>
          </w:tcPr>
          <w:p w:rsidR="00BA51BC" w:rsidRPr="00123E3C" w:rsidRDefault="00BD4F01" w:rsidP="00236F28">
            <w:pPr>
              <w:tabs>
                <w:tab w:val="left" w:pos="34"/>
              </w:tabs>
              <w:ind w:left="176"/>
              <w:rPr>
                <w:rFonts w:ascii="Arial" w:hAnsi="Arial"/>
                <w:sz w:val="20"/>
              </w:rPr>
            </w:pPr>
            <w:r w:rsidRPr="00123E3C">
              <w:rPr>
                <w:rFonts w:ascii="Arial" w:hAnsi="Arial"/>
                <w:sz w:val="20"/>
              </w:rPr>
              <w:t xml:space="preserve">HSE Reportable </w:t>
            </w:r>
          </w:p>
        </w:tc>
        <w:tc>
          <w:tcPr>
            <w:tcW w:w="710" w:type="dxa"/>
            <w:tcBorders>
              <w:right w:val="nil"/>
            </w:tcBorders>
            <w:vAlign w:val="center"/>
          </w:tcPr>
          <w:p w:rsidR="00BA51BC" w:rsidRPr="00123E3C" w:rsidRDefault="00BA51BC" w:rsidP="006B0CBA">
            <w:pPr>
              <w:tabs>
                <w:tab w:val="left" w:pos="567"/>
              </w:tabs>
              <w:ind w:left="567" w:hanging="567"/>
              <w:rPr>
                <w:rFonts w:ascii="Arial" w:hAnsi="Arial"/>
                <w:b/>
                <w:sz w:val="20"/>
              </w:rPr>
            </w:pPr>
          </w:p>
        </w:tc>
        <w:tc>
          <w:tcPr>
            <w:tcW w:w="3827" w:type="dxa"/>
            <w:gridSpan w:val="2"/>
            <w:tcBorders>
              <w:right w:val="nil"/>
            </w:tcBorders>
            <w:vAlign w:val="center"/>
          </w:tcPr>
          <w:p w:rsidR="00BA51BC" w:rsidRPr="00123E3C" w:rsidRDefault="00BA51BC" w:rsidP="006B0CBA">
            <w:pPr>
              <w:tabs>
                <w:tab w:val="left" w:pos="567"/>
              </w:tabs>
              <w:ind w:left="567" w:hanging="567"/>
              <w:rPr>
                <w:rFonts w:ascii="Arial" w:hAnsi="Arial"/>
                <w:b/>
                <w:sz w:val="20"/>
              </w:rPr>
            </w:pPr>
          </w:p>
        </w:tc>
      </w:tr>
      <w:tr w:rsidR="00BA51BC" w:rsidRPr="00123E3C">
        <w:trPr>
          <w:cantSplit/>
          <w:trHeight w:val="663"/>
        </w:trPr>
        <w:tc>
          <w:tcPr>
            <w:tcW w:w="1809" w:type="dxa"/>
            <w:vMerge/>
            <w:tcBorders>
              <w:left w:val="nil"/>
            </w:tcBorders>
            <w:vAlign w:val="center"/>
          </w:tcPr>
          <w:p w:rsidR="00BA51BC" w:rsidRPr="00123E3C" w:rsidRDefault="00BA51BC" w:rsidP="006B0CBA">
            <w:pPr>
              <w:tabs>
                <w:tab w:val="left" w:pos="567"/>
              </w:tabs>
              <w:ind w:left="567" w:hanging="567"/>
              <w:rPr>
                <w:rFonts w:ascii="Arial" w:hAnsi="Arial"/>
                <w:b/>
                <w:sz w:val="20"/>
              </w:rPr>
            </w:pPr>
          </w:p>
        </w:tc>
        <w:tc>
          <w:tcPr>
            <w:tcW w:w="3685" w:type="dxa"/>
            <w:vAlign w:val="center"/>
          </w:tcPr>
          <w:p w:rsidR="00BA51BC" w:rsidRPr="00123E3C" w:rsidRDefault="00236F28" w:rsidP="00236F28">
            <w:pPr>
              <w:tabs>
                <w:tab w:val="left" w:pos="34"/>
              </w:tabs>
              <w:ind w:left="176"/>
              <w:rPr>
                <w:rFonts w:ascii="Arial" w:hAnsi="Arial"/>
                <w:sz w:val="20"/>
              </w:rPr>
            </w:pPr>
            <w:r w:rsidRPr="00123E3C">
              <w:rPr>
                <w:rFonts w:ascii="Arial" w:hAnsi="Arial"/>
                <w:sz w:val="20"/>
              </w:rPr>
              <w:t>Medical Attention Required (not first aid)</w:t>
            </w:r>
          </w:p>
        </w:tc>
        <w:tc>
          <w:tcPr>
            <w:tcW w:w="710" w:type="dxa"/>
            <w:tcBorders>
              <w:right w:val="nil"/>
            </w:tcBorders>
            <w:vAlign w:val="center"/>
          </w:tcPr>
          <w:p w:rsidR="00BA51BC" w:rsidRPr="00123E3C" w:rsidRDefault="00BA51BC" w:rsidP="006B0CBA">
            <w:pPr>
              <w:tabs>
                <w:tab w:val="left" w:pos="567"/>
              </w:tabs>
              <w:ind w:left="567" w:hanging="567"/>
              <w:rPr>
                <w:rFonts w:ascii="Arial" w:hAnsi="Arial"/>
                <w:sz w:val="20"/>
              </w:rPr>
            </w:pPr>
          </w:p>
        </w:tc>
        <w:tc>
          <w:tcPr>
            <w:tcW w:w="3827" w:type="dxa"/>
            <w:gridSpan w:val="2"/>
            <w:tcBorders>
              <w:right w:val="nil"/>
            </w:tcBorders>
            <w:vAlign w:val="center"/>
          </w:tcPr>
          <w:p w:rsidR="00BA51BC" w:rsidRPr="00123E3C" w:rsidRDefault="00BA51BC" w:rsidP="006B0CBA">
            <w:pPr>
              <w:tabs>
                <w:tab w:val="left" w:pos="567"/>
              </w:tabs>
              <w:ind w:left="567" w:hanging="567"/>
              <w:rPr>
                <w:rFonts w:ascii="Arial" w:hAnsi="Arial"/>
                <w:sz w:val="20"/>
              </w:rPr>
            </w:pPr>
          </w:p>
        </w:tc>
      </w:tr>
      <w:tr w:rsidR="00BA51BC" w:rsidRPr="00123E3C">
        <w:trPr>
          <w:cantSplit/>
          <w:trHeight w:val="700"/>
        </w:trPr>
        <w:tc>
          <w:tcPr>
            <w:tcW w:w="1809" w:type="dxa"/>
            <w:vMerge/>
            <w:tcBorders>
              <w:left w:val="nil"/>
            </w:tcBorders>
            <w:vAlign w:val="center"/>
          </w:tcPr>
          <w:p w:rsidR="00BA51BC" w:rsidRPr="00123E3C" w:rsidRDefault="00BA51BC" w:rsidP="006B0CBA">
            <w:pPr>
              <w:tabs>
                <w:tab w:val="left" w:pos="567"/>
              </w:tabs>
              <w:ind w:left="567" w:hanging="567"/>
              <w:rPr>
                <w:rFonts w:ascii="Arial" w:hAnsi="Arial"/>
                <w:sz w:val="20"/>
              </w:rPr>
            </w:pPr>
          </w:p>
        </w:tc>
        <w:tc>
          <w:tcPr>
            <w:tcW w:w="3685" w:type="dxa"/>
            <w:vAlign w:val="center"/>
          </w:tcPr>
          <w:p w:rsidR="00BA51BC" w:rsidRPr="00123E3C" w:rsidRDefault="00236F28" w:rsidP="00236F28">
            <w:pPr>
              <w:tabs>
                <w:tab w:val="left" w:pos="34"/>
              </w:tabs>
              <w:ind w:left="176"/>
              <w:rPr>
                <w:rFonts w:ascii="Arial" w:hAnsi="Arial"/>
                <w:sz w:val="20"/>
              </w:rPr>
            </w:pPr>
            <w:r w:rsidRPr="00123E3C">
              <w:rPr>
                <w:rFonts w:ascii="Arial" w:hAnsi="Arial"/>
                <w:sz w:val="20"/>
              </w:rPr>
              <w:t>Near miss with serious potential outcome</w:t>
            </w:r>
          </w:p>
        </w:tc>
        <w:tc>
          <w:tcPr>
            <w:tcW w:w="710" w:type="dxa"/>
            <w:vAlign w:val="center"/>
          </w:tcPr>
          <w:p w:rsidR="00BA51BC" w:rsidRPr="00123E3C" w:rsidRDefault="00BA51BC" w:rsidP="006B0CBA">
            <w:pPr>
              <w:tabs>
                <w:tab w:val="left" w:pos="567"/>
              </w:tabs>
              <w:ind w:left="567" w:hanging="567"/>
              <w:rPr>
                <w:rFonts w:ascii="Arial" w:hAnsi="Arial"/>
                <w:sz w:val="20"/>
              </w:rPr>
            </w:pPr>
          </w:p>
        </w:tc>
        <w:tc>
          <w:tcPr>
            <w:tcW w:w="3827" w:type="dxa"/>
            <w:gridSpan w:val="2"/>
            <w:tcBorders>
              <w:right w:val="nil"/>
            </w:tcBorders>
            <w:vAlign w:val="center"/>
          </w:tcPr>
          <w:p w:rsidR="00BA51BC" w:rsidRPr="00123E3C" w:rsidRDefault="00BA51BC" w:rsidP="006B0CBA">
            <w:pPr>
              <w:tabs>
                <w:tab w:val="left" w:pos="567"/>
              </w:tabs>
              <w:ind w:left="567" w:hanging="567"/>
              <w:rPr>
                <w:rFonts w:ascii="Arial" w:hAnsi="Arial"/>
                <w:sz w:val="20"/>
              </w:rPr>
            </w:pPr>
          </w:p>
        </w:tc>
      </w:tr>
      <w:tr w:rsidR="00BA51BC" w:rsidRPr="00123E3C">
        <w:trPr>
          <w:cantSplit/>
          <w:trHeight w:val="696"/>
        </w:trPr>
        <w:tc>
          <w:tcPr>
            <w:tcW w:w="1809" w:type="dxa"/>
            <w:vMerge/>
            <w:tcBorders>
              <w:left w:val="nil"/>
              <w:bottom w:val="single" w:sz="4" w:space="0" w:color="auto"/>
            </w:tcBorders>
            <w:vAlign w:val="center"/>
          </w:tcPr>
          <w:p w:rsidR="00BA51BC" w:rsidRPr="00123E3C" w:rsidRDefault="00BA51BC" w:rsidP="006B0CBA">
            <w:pPr>
              <w:tabs>
                <w:tab w:val="left" w:pos="567"/>
              </w:tabs>
              <w:ind w:left="567" w:hanging="567"/>
              <w:rPr>
                <w:rFonts w:ascii="Arial" w:hAnsi="Arial"/>
                <w:sz w:val="20"/>
              </w:rPr>
            </w:pPr>
          </w:p>
        </w:tc>
        <w:tc>
          <w:tcPr>
            <w:tcW w:w="3685" w:type="dxa"/>
            <w:tcBorders>
              <w:bottom w:val="single" w:sz="4" w:space="0" w:color="auto"/>
            </w:tcBorders>
            <w:vAlign w:val="center"/>
          </w:tcPr>
          <w:p w:rsidR="00BA51BC" w:rsidRPr="00123E3C" w:rsidRDefault="00236F28" w:rsidP="00236F28">
            <w:pPr>
              <w:tabs>
                <w:tab w:val="left" w:pos="34"/>
              </w:tabs>
              <w:ind w:left="176"/>
              <w:rPr>
                <w:rFonts w:ascii="Arial" w:hAnsi="Arial"/>
                <w:sz w:val="20"/>
              </w:rPr>
            </w:pPr>
            <w:r w:rsidRPr="00123E3C">
              <w:rPr>
                <w:rFonts w:ascii="Arial" w:hAnsi="Arial"/>
                <w:sz w:val="20"/>
              </w:rPr>
              <w:t>Environmental Incident</w:t>
            </w:r>
          </w:p>
        </w:tc>
        <w:tc>
          <w:tcPr>
            <w:tcW w:w="710" w:type="dxa"/>
            <w:tcBorders>
              <w:bottom w:val="single" w:sz="4" w:space="0" w:color="auto"/>
            </w:tcBorders>
            <w:vAlign w:val="center"/>
          </w:tcPr>
          <w:p w:rsidR="00BA51BC" w:rsidRPr="00123E3C" w:rsidRDefault="00BA51BC" w:rsidP="006B0CBA">
            <w:pPr>
              <w:tabs>
                <w:tab w:val="left" w:pos="567"/>
              </w:tabs>
              <w:ind w:left="567" w:hanging="567"/>
              <w:rPr>
                <w:rFonts w:ascii="Arial" w:hAnsi="Arial"/>
                <w:sz w:val="20"/>
              </w:rPr>
            </w:pPr>
          </w:p>
        </w:tc>
        <w:tc>
          <w:tcPr>
            <w:tcW w:w="3827" w:type="dxa"/>
            <w:gridSpan w:val="2"/>
            <w:tcBorders>
              <w:bottom w:val="single" w:sz="4" w:space="0" w:color="auto"/>
              <w:right w:val="nil"/>
            </w:tcBorders>
            <w:vAlign w:val="center"/>
          </w:tcPr>
          <w:p w:rsidR="00BA51BC" w:rsidRPr="00123E3C" w:rsidRDefault="00236F28" w:rsidP="006B0CBA">
            <w:pPr>
              <w:tabs>
                <w:tab w:val="left" w:pos="567"/>
              </w:tabs>
              <w:ind w:left="567" w:hanging="567"/>
              <w:rPr>
                <w:rFonts w:ascii="Arial" w:hAnsi="Arial"/>
                <w:sz w:val="20"/>
              </w:rPr>
            </w:pPr>
            <w:r w:rsidRPr="00123E3C">
              <w:rPr>
                <w:rFonts w:ascii="Arial" w:hAnsi="Arial"/>
                <w:sz w:val="20"/>
              </w:rPr>
              <w:t>NIRS Ref:</w:t>
            </w:r>
          </w:p>
        </w:tc>
      </w:tr>
      <w:tr w:rsidR="00BA51BC" w:rsidRPr="00123E3C">
        <w:trPr>
          <w:trHeight w:val="847"/>
        </w:trPr>
        <w:tc>
          <w:tcPr>
            <w:tcW w:w="1809" w:type="dxa"/>
            <w:tcBorders>
              <w:left w:val="nil"/>
              <w:bottom w:val="single" w:sz="4" w:space="0" w:color="auto"/>
              <w:right w:val="single" w:sz="4" w:space="0" w:color="auto"/>
            </w:tcBorders>
            <w:shd w:val="pct10" w:color="auto" w:fill="FFFFFF"/>
            <w:vAlign w:val="center"/>
          </w:tcPr>
          <w:p w:rsidR="00BA51BC" w:rsidRPr="00123E3C" w:rsidRDefault="00BA51BC" w:rsidP="004150F1">
            <w:pPr>
              <w:tabs>
                <w:tab w:val="left" w:pos="0"/>
              </w:tabs>
              <w:rPr>
                <w:rFonts w:ascii="Arial" w:hAnsi="Arial"/>
                <w:b/>
                <w:sz w:val="20"/>
              </w:rPr>
            </w:pPr>
            <w:r w:rsidRPr="00123E3C">
              <w:rPr>
                <w:rFonts w:ascii="Arial" w:hAnsi="Arial"/>
                <w:b/>
                <w:sz w:val="20"/>
              </w:rPr>
              <w:t>Part &amp; side of body injured</w:t>
            </w:r>
            <w:r w:rsidR="00236F28" w:rsidRPr="00123E3C">
              <w:rPr>
                <w:rFonts w:ascii="Arial" w:hAnsi="Arial"/>
                <w:b/>
                <w:sz w:val="20"/>
              </w:rPr>
              <w:t>/ Environment affected</w:t>
            </w:r>
          </w:p>
        </w:tc>
        <w:tc>
          <w:tcPr>
            <w:tcW w:w="3685" w:type="dxa"/>
            <w:tcBorders>
              <w:left w:val="single" w:sz="4" w:space="0" w:color="auto"/>
              <w:right w:val="single" w:sz="4" w:space="0" w:color="auto"/>
            </w:tcBorders>
            <w:vAlign w:val="center"/>
          </w:tcPr>
          <w:p w:rsidR="00BA51BC" w:rsidRPr="00123E3C" w:rsidRDefault="00BA51BC" w:rsidP="006B0CBA">
            <w:pPr>
              <w:tabs>
                <w:tab w:val="left" w:pos="567"/>
              </w:tabs>
              <w:ind w:left="567" w:hanging="567"/>
              <w:rPr>
                <w:rFonts w:ascii="Arial" w:hAnsi="Arial"/>
                <w:b/>
                <w:sz w:val="20"/>
              </w:rPr>
            </w:pPr>
          </w:p>
        </w:tc>
        <w:tc>
          <w:tcPr>
            <w:tcW w:w="1985" w:type="dxa"/>
            <w:gridSpan w:val="2"/>
            <w:tcBorders>
              <w:left w:val="single" w:sz="4" w:space="0" w:color="auto"/>
              <w:right w:val="single" w:sz="4" w:space="0" w:color="auto"/>
            </w:tcBorders>
            <w:shd w:val="pct10" w:color="auto" w:fill="FFFFFF"/>
            <w:vAlign w:val="center"/>
          </w:tcPr>
          <w:p w:rsidR="00BA51BC" w:rsidRPr="00123E3C" w:rsidRDefault="00BA51BC" w:rsidP="004150F1">
            <w:pPr>
              <w:pStyle w:val="Heading1"/>
              <w:tabs>
                <w:tab w:val="left" w:pos="0"/>
              </w:tabs>
              <w:ind w:left="35"/>
              <w:jc w:val="left"/>
              <w:rPr>
                <w:rFonts w:ascii="Arial" w:hAnsi="Arial"/>
                <w:b/>
                <w:sz w:val="20"/>
              </w:rPr>
            </w:pPr>
            <w:r w:rsidRPr="00123E3C">
              <w:rPr>
                <w:rFonts w:ascii="Arial" w:hAnsi="Arial"/>
                <w:b/>
                <w:sz w:val="20"/>
              </w:rPr>
              <w:t>Type of injury or DO classification</w:t>
            </w:r>
          </w:p>
        </w:tc>
        <w:tc>
          <w:tcPr>
            <w:tcW w:w="2552" w:type="dxa"/>
            <w:tcBorders>
              <w:left w:val="single" w:sz="4" w:space="0" w:color="auto"/>
              <w:right w:val="nil"/>
            </w:tcBorders>
            <w:vAlign w:val="center"/>
          </w:tcPr>
          <w:p w:rsidR="00BA51BC" w:rsidRPr="00123E3C" w:rsidRDefault="00BA51BC" w:rsidP="006B0CBA">
            <w:pPr>
              <w:tabs>
                <w:tab w:val="left" w:pos="567"/>
              </w:tabs>
              <w:ind w:left="567" w:hanging="567"/>
              <w:rPr>
                <w:rFonts w:ascii="Arial" w:hAnsi="Arial"/>
                <w:sz w:val="22"/>
                <w:szCs w:val="22"/>
              </w:rPr>
            </w:pPr>
          </w:p>
        </w:tc>
      </w:tr>
      <w:tr w:rsidR="00BA51BC" w:rsidRPr="00123E3C">
        <w:trPr>
          <w:cantSplit/>
          <w:trHeight w:val="728"/>
        </w:trPr>
        <w:tc>
          <w:tcPr>
            <w:tcW w:w="1809" w:type="dxa"/>
            <w:tcBorders>
              <w:left w:val="nil"/>
              <w:bottom w:val="single" w:sz="4" w:space="0" w:color="auto"/>
            </w:tcBorders>
            <w:shd w:val="pct10" w:color="auto" w:fill="FFFFFF"/>
            <w:vAlign w:val="center"/>
          </w:tcPr>
          <w:p w:rsidR="00BA51BC" w:rsidRPr="00123E3C" w:rsidRDefault="00BA51BC" w:rsidP="004150F1">
            <w:pPr>
              <w:pStyle w:val="Heading1"/>
              <w:tabs>
                <w:tab w:val="left" w:pos="0"/>
              </w:tabs>
              <w:jc w:val="left"/>
              <w:rPr>
                <w:rFonts w:ascii="Arial" w:hAnsi="Arial"/>
                <w:b/>
                <w:sz w:val="20"/>
              </w:rPr>
            </w:pPr>
            <w:r w:rsidRPr="00123E3C">
              <w:rPr>
                <w:rFonts w:ascii="Arial" w:hAnsi="Arial"/>
                <w:b/>
                <w:sz w:val="20"/>
              </w:rPr>
              <w:t>Immediate cause of injury</w:t>
            </w:r>
          </w:p>
        </w:tc>
        <w:tc>
          <w:tcPr>
            <w:tcW w:w="8222" w:type="dxa"/>
            <w:gridSpan w:val="4"/>
            <w:tcBorders>
              <w:bottom w:val="single" w:sz="4" w:space="0" w:color="auto"/>
              <w:right w:val="nil"/>
            </w:tcBorders>
          </w:tcPr>
          <w:p w:rsidR="00BA51BC" w:rsidRPr="00123E3C" w:rsidRDefault="00BA51BC" w:rsidP="006B0CBA">
            <w:pPr>
              <w:tabs>
                <w:tab w:val="left" w:pos="567"/>
              </w:tabs>
              <w:ind w:left="567" w:hanging="567"/>
              <w:rPr>
                <w:rFonts w:ascii="Arial" w:hAnsi="Arial"/>
                <w:b/>
                <w:sz w:val="20"/>
              </w:rPr>
            </w:pPr>
          </w:p>
        </w:tc>
      </w:tr>
      <w:tr w:rsidR="00BA51BC" w:rsidRPr="00123E3C">
        <w:tc>
          <w:tcPr>
            <w:tcW w:w="1809" w:type="dxa"/>
            <w:tcBorders>
              <w:left w:val="nil"/>
              <w:bottom w:val="single" w:sz="4" w:space="0" w:color="auto"/>
              <w:right w:val="nil"/>
            </w:tcBorders>
          </w:tcPr>
          <w:p w:rsidR="00BA51BC" w:rsidRPr="00123E3C" w:rsidRDefault="00BA51BC" w:rsidP="006B0CBA">
            <w:pPr>
              <w:tabs>
                <w:tab w:val="left" w:pos="567"/>
              </w:tabs>
              <w:ind w:left="567" w:hanging="567"/>
              <w:rPr>
                <w:rFonts w:ascii="Arial" w:hAnsi="Arial"/>
                <w:b/>
                <w:sz w:val="20"/>
              </w:rPr>
            </w:pPr>
          </w:p>
        </w:tc>
        <w:tc>
          <w:tcPr>
            <w:tcW w:w="3685" w:type="dxa"/>
            <w:tcBorders>
              <w:left w:val="nil"/>
              <w:bottom w:val="single" w:sz="4" w:space="0" w:color="auto"/>
              <w:right w:val="nil"/>
            </w:tcBorders>
          </w:tcPr>
          <w:p w:rsidR="00BA51BC" w:rsidRPr="00123E3C" w:rsidRDefault="00BA51BC" w:rsidP="006B0CBA">
            <w:pPr>
              <w:tabs>
                <w:tab w:val="left" w:pos="567"/>
              </w:tabs>
              <w:ind w:left="567" w:hanging="567"/>
              <w:rPr>
                <w:rFonts w:ascii="Arial" w:hAnsi="Arial"/>
                <w:b/>
                <w:sz w:val="20"/>
              </w:rPr>
            </w:pPr>
          </w:p>
        </w:tc>
        <w:tc>
          <w:tcPr>
            <w:tcW w:w="1985" w:type="dxa"/>
            <w:gridSpan w:val="2"/>
            <w:tcBorders>
              <w:left w:val="nil"/>
              <w:bottom w:val="single" w:sz="4" w:space="0" w:color="auto"/>
              <w:right w:val="nil"/>
            </w:tcBorders>
          </w:tcPr>
          <w:p w:rsidR="00BA51BC" w:rsidRPr="00123E3C" w:rsidRDefault="00BA51BC" w:rsidP="006B0CBA">
            <w:pPr>
              <w:tabs>
                <w:tab w:val="left" w:pos="567"/>
              </w:tabs>
              <w:ind w:left="567" w:hanging="567"/>
              <w:rPr>
                <w:rFonts w:ascii="Arial" w:hAnsi="Arial"/>
                <w:b/>
                <w:sz w:val="20"/>
              </w:rPr>
            </w:pPr>
          </w:p>
        </w:tc>
        <w:tc>
          <w:tcPr>
            <w:tcW w:w="2552" w:type="dxa"/>
            <w:tcBorders>
              <w:left w:val="nil"/>
              <w:bottom w:val="single" w:sz="4" w:space="0" w:color="auto"/>
              <w:right w:val="nil"/>
            </w:tcBorders>
          </w:tcPr>
          <w:p w:rsidR="00BA51BC" w:rsidRPr="00123E3C" w:rsidRDefault="00BA51BC" w:rsidP="006B0CBA">
            <w:pPr>
              <w:tabs>
                <w:tab w:val="left" w:pos="567"/>
              </w:tabs>
              <w:ind w:left="567" w:hanging="567"/>
              <w:rPr>
                <w:rFonts w:ascii="Arial" w:hAnsi="Arial"/>
                <w:sz w:val="20"/>
              </w:rPr>
            </w:pPr>
          </w:p>
        </w:tc>
      </w:tr>
      <w:tr w:rsidR="00BA51BC" w:rsidRPr="00123E3C">
        <w:trPr>
          <w:cantSplit/>
          <w:trHeight w:val="454"/>
        </w:trPr>
        <w:tc>
          <w:tcPr>
            <w:tcW w:w="10031" w:type="dxa"/>
            <w:gridSpan w:val="5"/>
            <w:tcBorders>
              <w:left w:val="nil"/>
              <w:bottom w:val="single" w:sz="4" w:space="0" w:color="auto"/>
              <w:right w:val="nil"/>
            </w:tcBorders>
            <w:shd w:val="pct10" w:color="auto" w:fill="FFFFFF"/>
            <w:vAlign w:val="center"/>
          </w:tcPr>
          <w:p w:rsidR="00BA51BC" w:rsidRPr="00123E3C" w:rsidRDefault="00BA51BC" w:rsidP="006B0CBA">
            <w:pPr>
              <w:pStyle w:val="Heading1"/>
              <w:tabs>
                <w:tab w:val="left" w:pos="567"/>
              </w:tabs>
              <w:ind w:left="567" w:hanging="567"/>
              <w:jc w:val="left"/>
              <w:rPr>
                <w:rFonts w:ascii="Arial" w:hAnsi="Arial"/>
                <w:sz w:val="20"/>
              </w:rPr>
            </w:pPr>
            <w:r w:rsidRPr="00123E3C">
              <w:rPr>
                <w:rFonts w:ascii="Arial" w:hAnsi="Arial"/>
                <w:sz w:val="20"/>
              </w:rPr>
              <w:t>Investigation details</w:t>
            </w:r>
          </w:p>
        </w:tc>
      </w:tr>
      <w:tr w:rsidR="00BA51BC" w:rsidRPr="00123E3C">
        <w:tc>
          <w:tcPr>
            <w:tcW w:w="1809" w:type="dxa"/>
            <w:tcBorders>
              <w:left w:val="nil"/>
              <w:bottom w:val="nil"/>
            </w:tcBorders>
            <w:shd w:val="pct10" w:color="auto" w:fill="FFFFFF"/>
            <w:vAlign w:val="center"/>
          </w:tcPr>
          <w:p w:rsidR="00BA51BC" w:rsidRPr="00123E3C" w:rsidRDefault="00BA51BC" w:rsidP="004150F1">
            <w:pPr>
              <w:tabs>
                <w:tab w:val="left" w:pos="0"/>
              </w:tabs>
              <w:rPr>
                <w:rFonts w:ascii="Arial" w:hAnsi="Arial"/>
                <w:b/>
                <w:sz w:val="20"/>
              </w:rPr>
            </w:pPr>
            <w:r w:rsidRPr="00123E3C">
              <w:rPr>
                <w:rFonts w:ascii="Arial" w:hAnsi="Arial"/>
                <w:b/>
                <w:sz w:val="20"/>
              </w:rPr>
              <w:t>Who is undertaking the investigation?</w:t>
            </w:r>
          </w:p>
        </w:tc>
        <w:tc>
          <w:tcPr>
            <w:tcW w:w="3685" w:type="dxa"/>
            <w:tcBorders>
              <w:bottom w:val="nil"/>
            </w:tcBorders>
          </w:tcPr>
          <w:p w:rsidR="00BA51BC" w:rsidRPr="00123E3C" w:rsidRDefault="00BA51BC" w:rsidP="006B0CBA">
            <w:pPr>
              <w:tabs>
                <w:tab w:val="left" w:pos="567"/>
              </w:tabs>
              <w:ind w:left="567" w:hanging="567"/>
              <w:rPr>
                <w:rFonts w:ascii="Arial" w:hAnsi="Arial"/>
                <w:sz w:val="20"/>
              </w:rPr>
            </w:pPr>
            <w:r w:rsidRPr="00123E3C">
              <w:rPr>
                <w:rFonts w:ascii="Arial" w:hAnsi="Arial"/>
                <w:sz w:val="20"/>
              </w:rPr>
              <w:t>Name;</w:t>
            </w:r>
          </w:p>
          <w:p w:rsidR="00BA51BC" w:rsidRPr="00123E3C" w:rsidRDefault="00BA51BC" w:rsidP="006B0CBA">
            <w:pPr>
              <w:tabs>
                <w:tab w:val="left" w:pos="567"/>
              </w:tabs>
              <w:ind w:left="567" w:hanging="567"/>
              <w:rPr>
                <w:rFonts w:ascii="Arial" w:hAnsi="Arial"/>
                <w:sz w:val="20"/>
              </w:rPr>
            </w:pPr>
          </w:p>
          <w:p w:rsidR="00BA51BC" w:rsidRPr="00123E3C" w:rsidRDefault="00BA51BC" w:rsidP="006B0CBA">
            <w:pPr>
              <w:tabs>
                <w:tab w:val="left" w:pos="567"/>
              </w:tabs>
              <w:ind w:left="567" w:hanging="567"/>
              <w:rPr>
                <w:rFonts w:ascii="Arial" w:hAnsi="Arial"/>
                <w:sz w:val="20"/>
              </w:rPr>
            </w:pPr>
            <w:r w:rsidRPr="00123E3C">
              <w:rPr>
                <w:rFonts w:ascii="Arial" w:hAnsi="Arial"/>
                <w:sz w:val="20"/>
              </w:rPr>
              <w:t>Title;</w:t>
            </w:r>
          </w:p>
          <w:p w:rsidR="00BA51BC" w:rsidRPr="00123E3C" w:rsidRDefault="00BA51BC" w:rsidP="006B0CBA">
            <w:pPr>
              <w:tabs>
                <w:tab w:val="left" w:pos="567"/>
              </w:tabs>
              <w:ind w:left="567" w:hanging="567"/>
              <w:rPr>
                <w:rFonts w:ascii="Arial" w:hAnsi="Arial"/>
                <w:sz w:val="20"/>
              </w:rPr>
            </w:pPr>
          </w:p>
          <w:p w:rsidR="00BA51BC" w:rsidRPr="00123E3C" w:rsidRDefault="00BA51BC" w:rsidP="006B0CBA">
            <w:pPr>
              <w:tabs>
                <w:tab w:val="left" w:pos="567"/>
              </w:tabs>
              <w:ind w:left="567" w:hanging="567"/>
              <w:rPr>
                <w:rFonts w:ascii="Arial" w:hAnsi="Arial"/>
                <w:sz w:val="20"/>
              </w:rPr>
            </w:pPr>
            <w:r w:rsidRPr="00123E3C">
              <w:rPr>
                <w:rFonts w:ascii="Arial" w:hAnsi="Arial"/>
                <w:sz w:val="20"/>
              </w:rPr>
              <w:t>Contact no.;</w:t>
            </w:r>
          </w:p>
          <w:p w:rsidR="00BA51BC" w:rsidRPr="00123E3C" w:rsidRDefault="00BA51BC" w:rsidP="006B0CBA">
            <w:pPr>
              <w:tabs>
                <w:tab w:val="left" w:pos="567"/>
              </w:tabs>
              <w:ind w:left="567" w:hanging="567"/>
              <w:rPr>
                <w:rFonts w:ascii="Arial" w:hAnsi="Arial"/>
                <w:sz w:val="20"/>
              </w:rPr>
            </w:pPr>
          </w:p>
        </w:tc>
        <w:tc>
          <w:tcPr>
            <w:tcW w:w="1985" w:type="dxa"/>
            <w:gridSpan w:val="2"/>
            <w:tcBorders>
              <w:bottom w:val="nil"/>
            </w:tcBorders>
            <w:shd w:val="pct10" w:color="auto" w:fill="FFFFFF"/>
            <w:vAlign w:val="center"/>
          </w:tcPr>
          <w:p w:rsidR="00BA51BC" w:rsidRPr="00123E3C" w:rsidRDefault="00BA51BC" w:rsidP="004150F1">
            <w:pPr>
              <w:tabs>
                <w:tab w:val="left" w:pos="35"/>
              </w:tabs>
              <w:ind w:left="35"/>
              <w:rPr>
                <w:rFonts w:ascii="Arial" w:hAnsi="Arial"/>
                <w:b/>
                <w:sz w:val="20"/>
              </w:rPr>
            </w:pPr>
            <w:r w:rsidRPr="00123E3C">
              <w:rPr>
                <w:rFonts w:ascii="Arial" w:hAnsi="Arial"/>
                <w:b/>
                <w:sz w:val="20"/>
              </w:rPr>
              <w:t xml:space="preserve">When will the investigation reports be provided to the </w:t>
            </w:r>
            <w:r w:rsidR="00FD640D" w:rsidRPr="00123E3C">
              <w:rPr>
                <w:rFonts w:ascii="Arial" w:hAnsi="Arial"/>
                <w:b/>
                <w:sz w:val="20"/>
              </w:rPr>
              <w:t>EA</w:t>
            </w:r>
            <w:r w:rsidRPr="00123E3C">
              <w:rPr>
                <w:rFonts w:ascii="Arial" w:hAnsi="Arial"/>
                <w:b/>
                <w:sz w:val="20"/>
              </w:rPr>
              <w:t xml:space="preserve"> PM?</w:t>
            </w:r>
          </w:p>
        </w:tc>
        <w:tc>
          <w:tcPr>
            <w:tcW w:w="2552" w:type="dxa"/>
            <w:tcBorders>
              <w:bottom w:val="nil"/>
              <w:right w:val="nil"/>
            </w:tcBorders>
          </w:tcPr>
          <w:p w:rsidR="00BA51BC" w:rsidRPr="00123E3C" w:rsidRDefault="00BA51BC" w:rsidP="004150F1">
            <w:pPr>
              <w:tabs>
                <w:tab w:val="left" w:pos="0"/>
              </w:tabs>
              <w:rPr>
                <w:rFonts w:ascii="Arial" w:hAnsi="Arial"/>
                <w:sz w:val="20"/>
              </w:rPr>
            </w:pPr>
            <w:r w:rsidRPr="00123E3C">
              <w:rPr>
                <w:rFonts w:ascii="Arial" w:hAnsi="Arial"/>
                <w:sz w:val="20"/>
              </w:rPr>
              <w:t>Incident facts confirmed;</w:t>
            </w:r>
          </w:p>
          <w:p w:rsidR="00BA51BC" w:rsidRPr="00123E3C" w:rsidRDefault="00BA51BC" w:rsidP="004150F1">
            <w:pPr>
              <w:tabs>
                <w:tab w:val="left" w:pos="0"/>
              </w:tabs>
              <w:rPr>
                <w:rFonts w:ascii="Arial" w:hAnsi="Arial"/>
                <w:sz w:val="20"/>
              </w:rPr>
            </w:pPr>
          </w:p>
          <w:p w:rsidR="00BA51BC" w:rsidRPr="00123E3C" w:rsidRDefault="00BA51BC" w:rsidP="004150F1">
            <w:pPr>
              <w:tabs>
                <w:tab w:val="left" w:pos="0"/>
              </w:tabs>
              <w:rPr>
                <w:rFonts w:ascii="Arial" w:hAnsi="Arial"/>
                <w:sz w:val="20"/>
              </w:rPr>
            </w:pPr>
            <w:r w:rsidRPr="00123E3C">
              <w:rPr>
                <w:rFonts w:ascii="Arial" w:hAnsi="Arial"/>
                <w:sz w:val="20"/>
              </w:rPr>
              <w:t>Interim report, if applicable;</w:t>
            </w:r>
          </w:p>
          <w:p w:rsidR="00BA51BC" w:rsidRPr="00123E3C" w:rsidRDefault="00BA51BC" w:rsidP="004150F1">
            <w:pPr>
              <w:tabs>
                <w:tab w:val="left" w:pos="0"/>
              </w:tabs>
              <w:rPr>
                <w:rFonts w:ascii="Arial" w:hAnsi="Arial"/>
                <w:sz w:val="20"/>
              </w:rPr>
            </w:pPr>
          </w:p>
          <w:p w:rsidR="00BA51BC" w:rsidRPr="00123E3C" w:rsidRDefault="00BA51BC" w:rsidP="004150F1">
            <w:pPr>
              <w:tabs>
                <w:tab w:val="left" w:pos="0"/>
              </w:tabs>
              <w:rPr>
                <w:rFonts w:ascii="Arial" w:hAnsi="Arial"/>
                <w:sz w:val="20"/>
              </w:rPr>
            </w:pPr>
            <w:r w:rsidRPr="00123E3C">
              <w:rPr>
                <w:rFonts w:ascii="Arial" w:hAnsi="Arial"/>
                <w:sz w:val="20"/>
              </w:rPr>
              <w:t>Final report;</w:t>
            </w:r>
          </w:p>
        </w:tc>
      </w:tr>
    </w:tbl>
    <w:p w:rsidR="00BA51BC" w:rsidRPr="00123E3C" w:rsidRDefault="00BA51BC" w:rsidP="006B0CBA">
      <w:pPr>
        <w:pStyle w:val="Caption"/>
        <w:tabs>
          <w:tab w:val="left" w:pos="567"/>
        </w:tabs>
        <w:ind w:left="567" w:hanging="567"/>
        <w:rPr>
          <w:sz w:val="22"/>
          <w:szCs w:val="22"/>
        </w:rPr>
        <w:sectPr w:rsidR="00BA51BC" w:rsidRPr="00123E3C" w:rsidSect="000E4B41">
          <w:footerReference w:type="even" r:id="rId18"/>
          <w:footerReference w:type="default" r:id="rId19"/>
          <w:pgSz w:w="11907" w:h="16840" w:code="9"/>
          <w:pgMar w:top="720" w:right="720" w:bottom="720" w:left="720" w:header="720" w:footer="387" w:gutter="0"/>
          <w:cols w:space="720"/>
          <w:docGrid w:linePitch="326"/>
        </w:sectPr>
      </w:pPr>
    </w:p>
    <w:p w:rsidR="00BA51BC" w:rsidRPr="00123E3C" w:rsidRDefault="00730CA2" w:rsidP="006B0CBA">
      <w:pPr>
        <w:pStyle w:val="Caption"/>
        <w:tabs>
          <w:tab w:val="left" w:pos="567"/>
        </w:tabs>
        <w:ind w:left="567" w:hanging="567"/>
        <w:rPr>
          <w:color w:val="034B89"/>
          <w:sz w:val="28"/>
          <w:szCs w:val="28"/>
          <w:u w:val="none"/>
        </w:rPr>
      </w:pPr>
      <w:r w:rsidRPr="00123E3C">
        <w:rPr>
          <w:color w:val="034B89"/>
          <w:sz w:val="28"/>
          <w:szCs w:val="28"/>
          <w:u w:val="none"/>
        </w:rPr>
        <w:lastRenderedPageBreak/>
        <w:t xml:space="preserve">Appendix A - </w:t>
      </w:r>
      <w:r w:rsidR="00BA51BC" w:rsidRPr="00123E3C">
        <w:rPr>
          <w:color w:val="034B89"/>
          <w:sz w:val="28"/>
          <w:szCs w:val="28"/>
          <w:u w:val="none"/>
        </w:rPr>
        <w:t>Background information</w:t>
      </w:r>
    </w:p>
    <w:p w:rsidR="00BA51BC" w:rsidRPr="00123E3C" w:rsidRDefault="00BA51BC" w:rsidP="006B0CBA">
      <w:pPr>
        <w:tabs>
          <w:tab w:val="left" w:pos="567"/>
        </w:tabs>
        <w:ind w:left="567" w:hanging="567"/>
        <w:rPr>
          <w:rFonts w:ascii="Arial" w:hAnsi="Arial"/>
          <w:sz w:val="22"/>
          <w:szCs w:val="22"/>
        </w:rPr>
      </w:pPr>
    </w:p>
    <w:p w:rsidR="00BA51BC" w:rsidRPr="00123E3C" w:rsidRDefault="00BA51BC" w:rsidP="00B80901">
      <w:pPr>
        <w:numPr>
          <w:ilvl w:val="0"/>
          <w:numId w:val="2"/>
        </w:numPr>
        <w:tabs>
          <w:tab w:val="clear" w:pos="720"/>
          <w:tab w:val="left" w:pos="709"/>
        </w:tabs>
        <w:ind w:left="993" w:hanging="426"/>
        <w:rPr>
          <w:rFonts w:ascii="Arial" w:hAnsi="Arial"/>
          <w:sz w:val="22"/>
          <w:szCs w:val="22"/>
        </w:rPr>
      </w:pPr>
      <w:r w:rsidRPr="00123E3C">
        <w:rPr>
          <w:rFonts w:ascii="Arial" w:hAnsi="Arial"/>
          <w:sz w:val="22"/>
          <w:szCs w:val="22"/>
        </w:rPr>
        <w:t xml:space="preserve">All those incidents identified below must be reported to </w:t>
      </w:r>
      <w:r w:rsidR="006F04AC" w:rsidRPr="00123E3C">
        <w:rPr>
          <w:rFonts w:ascii="Arial" w:hAnsi="Arial"/>
          <w:sz w:val="22"/>
          <w:szCs w:val="22"/>
        </w:rPr>
        <w:t>the Environment</w:t>
      </w:r>
      <w:r w:rsidR="00F40466" w:rsidRPr="00123E3C">
        <w:rPr>
          <w:rFonts w:ascii="Arial" w:hAnsi="Arial"/>
          <w:sz w:val="22"/>
          <w:szCs w:val="22"/>
        </w:rPr>
        <w:t xml:space="preserve"> Agency (EA) </w:t>
      </w:r>
      <w:r w:rsidRPr="00123E3C">
        <w:rPr>
          <w:rFonts w:ascii="Arial" w:hAnsi="Arial"/>
          <w:sz w:val="22"/>
          <w:szCs w:val="22"/>
        </w:rPr>
        <w:t xml:space="preserve">Project Manager </w:t>
      </w:r>
      <w:r w:rsidR="006F04AC" w:rsidRPr="00123E3C">
        <w:rPr>
          <w:rFonts w:ascii="Arial" w:hAnsi="Arial"/>
          <w:sz w:val="22"/>
          <w:szCs w:val="22"/>
        </w:rPr>
        <w:t>and where relevant the</w:t>
      </w:r>
      <w:r w:rsidR="00661C29">
        <w:rPr>
          <w:rFonts w:ascii="Arial" w:hAnsi="Arial"/>
          <w:sz w:val="22"/>
          <w:szCs w:val="22"/>
        </w:rPr>
        <w:t xml:space="preserve"> ECC Project Manager</w:t>
      </w:r>
      <w:r w:rsidR="006F04AC" w:rsidRPr="00123E3C">
        <w:rPr>
          <w:rFonts w:ascii="Arial" w:hAnsi="Arial"/>
          <w:sz w:val="22"/>
          <w:szCs w:val="22"/>
        </w:rPr>
        <w:t xml:space="preserve"> </w:t>
      </w:r>
      <w:r w:rsidRPr="00123E3C">
        <w:rPr>
          <w:rFonts w:ascii="Arial" w:hAnsi="Arial"/>
          <w:sz w:val="22"/>
          <w:szCs w:val="22"/>
        </w:rPr>
        <w:t>at the first opportunity following the incident.</w:t>
      </w:r>
    </w:p>
    <w:p w:rsidR="00BA51BC" w:rsidRPr="00123E3C" w:rsidRDefault="00BA51BC" w:rsidP="006B0CBA">
      <w:pPr>
        <w:tabs>
          <w:tab w:val="left" w:pos="567"/>
        </w:tabs>
        <w:ind w:left="567" w:hanging="567"/>
        <w:rPr>
          <w:rFonts w:ascii="Arial" w:hAnsi="Arial"/>
          <w:sz w:val="22"/>
          <w:szCs w:val="22"/>
        </w:rPr>
      </w:pPr>
    </w:p>
    <w:p w:rsidR="00BA51BC" w:rsidRPr="00123E3C" w:rsidRDefault="00BA51BC" w:rsidP="00B80901">
      <w:pPr>
        <w:numPr>
          <w:ilvl w:val="1"/>
          <w:numId w:val="2"/>
        </w:numPr>
        <w:tabs>
          <w:tab w:val="left" w:pos="993"/>
        </w:tabs>
        <w:ind w:left="993" w:hanging="426"/>
        <w:rPr>
          <w:rFonts w:ascii="Arial" w:hAnsi="Arial"/>
          <w:sz w:val="22"/>
          <w:szCs w:val="22"/>
        </w:rPr>
      </w:pPr>
      <w:r w:rsidRPr="00123E3C">
        <w:rPr>
          <w:rFonts w:ascii="Arial" w:hAnsi="Arial"/>
          <w:sz w:val="22"/>
          <w:szCs w:val="22"/>
        </w:rPr>
        <w:t>All H</w:t>
      </w:r>
      <w:r w:rsidR="001E2005">
        <w:rPr>
          <w:rFonts w:ascii="Arial" w:hAnsi="Arial"/>
          <w:sz w:val="22"/>
          <w:szCs w:val="22"/>
        </w:rPr>
        <w:t xml:space="preserve">SE </w:t>
      </w:r>
      <w:r w:rsidRPr="00123E3C">
        <w:rPr>
          <w:rFonts w:ascii="Arial" w:hAnsi="Arial"/>
          <w:sz w:val="22"/>
          <w:szCs w:val="22"/>
        </w:rPr>
        <w:t>Reportable incide</w:t>
      </w:r>
      <w:r w:rsidR="00634937">
        <w:rPr>
          <w:rFonts w:ascii="Arial" w:hAnsi="Arial"/>
          <w:sz w:val="22"/>
          <w:szCs w:val="22"/>
        </w:rPr>
        <w:t>nts, including fatalities, specified</w:t>
      </w:r>
      <w:r w:rsidRPr="00123E3C">
        <w:rPr>
          <w:rFonts w:ascii="Arial" w:hAnsi="Arial"/>
          <w:sz w:val="22"/>
          <w:szCs w:val="22"/>
        </w:rPr>
        <w:t xml:space="preserve"> injuries, </w:t>
      </w:r>
      <w:r w:rsidR="00634937">
        <w:rPr>
          <w:rFonts w:ascii="Arial" w:hAnsi="Arial"/>
          <w:sz w:val="22"/>
          <w:szCs w:val="22"/>
        </w:rPr>
        <w:t xml:space="preserve">injuries resulting in over 3 days absence, </w:t>
      </w:r>
      <w:r w:rsidRPr="00123E3C">
        <w:rPr>
          <w:rFonts w:ascii="Arial" w:hAnsi="Arial"/>
          <w:sz w:val="22"/>
          <w:szCs w:val="22"/>
        </w:rPr>
        <w:t>dangerous occurrences and diseases</w:t>
      </w:r>
      <w:r w:rsidR="001E2005">
        <w:rPr>
          <w:rFonts w:ascii="Arial" w:hAnsi="Arial"/>
          <w:sz w:val="22"/>
          <w:szCs w:val="22"/>
        </w:rPr>
        <w:t xml:space="preserve">, or </w:t>
      </w:r>
      <w:r w:rsidRPr="00123E3C">
        <w:rPr>
          <w:rFonts w:ascii="Arial" w:hAnsi="Arial"/>
          <w:sz w:val="22"/>
          <w:szCs w:val="22"/>
        </w:rPr>
        <w:t>.</w:t>
      </w:r>
      <w:r w:rsidR="001E2005" w:rsidRPr="001E2005">
        <w:rPr>
          <w:rFonts w:ascii="Arial" w:hAnsi="Arial"/>
          <w:sz w:val="22"/>
          <w:szCs w:val="22"/>
        </w:rPr>
        <w:t xml:space="preserve"> </w:t>
      </w:r>
      <w:r w:rsidR="001E2005">
        <w:rPr>
          <w:rFonts w:ascii="Arial" w:hAnsi="Arial"/>
          <w:sz w:val="22"/>
          <w:szCs w:val="22"/>
        </w:rPr>
        <w:t xml:space="preserve">include over </w:t>
      </w:r>
      <w:r w:rsidR="001E2005" w:rsidRPr="00123E3C">
        <w:rPr>
          <w:rFonts w:ascii="Arial" w:hAnsi="Arial"/>
          <w:sz w:val="22"/>
          <w:szCs w:val="22"/>
        </w:rPr>
        <w:t>£50k worth of property damage.</w:t>
      </w:r>
      <w:r w:rsidR="001E2005" w:rsidRPr="00123E3C">
        <w:rPr>
          <w:rFonts w:ascii="Arial" w:hAnsi="Arial"/>
          <w:sz w:val="22"/>
          <w:szCs w:val="22"/>
        </w:rPr>
        <w:br/>
      </w:r>
    </w:p>
    <w:p w:rsidR="00BA51BC" w:rsidRPr="00123E3C" w:rsidRDefault="00BA51BC" w:rsidP="002E7B0B">
      <w:pPr>
        <w:tabs>
          <w:tab w:val="left" w:pos="993"/>
          <w:tab w:val="num" w:pos="1418"/>
        </w:tabs>
        <w:ind w:left="993"/>
        <w:rPr>
          <w:rFonts w:ascii="Arial" w:hAnsi="Arial"/>
          <w:sz w:val="22"/>
          <w:szCs w:val="22"/>
        </w:rPr>
      </w:pPr>
    </w:p>
    <w:p w:rsidR="00BA51BC" w:rsidRPr="00123E3C" w:rsidRDefault="0055055F" w:rsidP="00B80901">
      <w:pPr>
        <w:numPr>
          <w:ilvl w:val="1"/>
          <w:numId w:val="2"/>
        </w:numPr>
        <w:tabs>
          <w:tab w:val="left" w:pos="993"/>
        </w:tabs>
        <w:ind w:left="993" w:hanging="426"/>
        <w:rPr>
          <w:rFonts w:ascii="Arial" w:hAnsi="Arial"/>
          <w:sz w:val="22"/>
          <w:szCs w:val="22"/>
        </w:rPr>
      </w:pPr>
      <w:r>
        <w:rPr>
          <w:rFonts w:ascii="Arial" w:hAnsi="Arial"/>
          <w:sz w:val="22"/>
          <w:szCs w:val="22"/>
        </w:rPr>
        <w:t>All</w:t>
      </w:r>
      <w:r w:rsidR="00BA51BC" w:rsidRPr="00123E3C">
        <w:rPr>
          <w:rFonts w:ascii="Arial" w:hAnsi="Arial"/>
          <w:sz w:val="22"/>
          <w:szCs w:val="22"/>
        </w:rPr>
        <w:t xml:space="preserve"> injuries or incidents, which </w:t>
      </w:r>
      <w:r w:rsidR="001E2005">
        <w:rPr>
          <w:rFonts w:ascii="Arial" w:hAnsi="Arial"/>
          <w:sz w:val="22"/>
          <w:szCs w:val="22"/>
        </w:rPr>
        <w:t xml:space="preserve">are </w:t>
      </w:r>
      <w:r w:rsidR="00F40466" w:rsidRPr="00123E3C">
        <w:rPr>
          <w:rFonts w:ascii="Arial" w:hAnsi="Arial"/>
          <w:sz w:val="22"/>
          <w:szCs w:val="22"/>
        </w:rPr>
        <w:t xml:space="preserve">not reportable to the HSE but </w:t>
      </w:r>
    </w:p>
    <w:p w:rsidR="00F40466" w:rsidRPr="00123E3C" w:rsidRDefault="00F40466" w:rsidP="00F40466">
      <w:pPr>
        <w:tabs>
          <w:tab w:val="left" w:pos="1418"/>
        </w:tabs>
        <w:ind w:left="1418" w:hanging="567"/>
        <w:rPr>
          <w:rFonts w:ascii="Arial" w:hAnsi="Arial"/>
          <w:sz w:val="22"/>
          <w:szCs w:val="22"/>
        </w:rPr>
      </w:pPr>
    </w:p>
    <w:p w:rsidR="00BA51BC" w:rsidRPr="00123E3C" w:rsidRDefault="00F40466" w:rsidP="00B80901">
      <w:pPr>
        <w:numPr>
          <w:ilvl w:val="0"/>
          <w:numId w:val="3"/>
        </w:numPr>
        <w:tabs>
          <w:tab w:val="left" w:pos="1418"/>
        </w:tabs>
        <w:ind w:left="1418" w:hanging="567"/>
        <w:rPr>
          <w:rFonts w:ascii="Arial" w:hAnsi="Arial"/>
          <w:sz w:val="22"/>
          <w:szCs w:val="22"/>
        </w:rPr>
      </w:pPr>
      <w:r w:rsidRPr="00123E3C">
        <w:rPr>
          <w:rFonts w:ascii="Arial" w:hAnsi="Arial"/>
          <w:sz w:val="22"/>
          <w:szCs w:val="22"/>
        </w:rPr>
        <w:t>R</w:t>
      </w:r>
      <w:r w:rsidR="00BA51BC" w:rsidRPr="00123E3C">
        <w:rPr>
          <w:rFonts w:ascii="Arial" w:hAnsi="Arial"/>
          <w:sz w:val="22"/>
          <w:szCs w:val="22"/>
        </w:rPr>
        <w:t>equir</w:t>
      </w:r>
      <w:r w:rsidRPr="00123E3C">
        <w:rPr>
          <w:rFonts w:ascii="Arial" w:hAnsi="Arial"/>
          <w:sz w:val="22"/>
          <w:szCs w:val="22"/>
        </w:rPr>
        <w:t>e</w:t>
      </w:r>
      <w:r w:rsidR="00BA51BC" w:rsidRPr="00123E3C">
        <w:rPr>
          <w:rFonts w:ascii="Arial" w:hAnsi="Arial"/>
          <w:sz w:val="22"/>
          <w:szCs w:val="22"/>
        </w:rPr>
        <w:t xml:space="preserve"> medical treatment by a doctor or a nurse, or </w:t>
      </w:r>
    </w:p>
    <w:p w:rsidR="00BA51BC" w:rsidRPr="00123E3C" w:rsidRDefault="00F40466" w:rsidP="00B80901">
      <w:pPr>
        <w:numPr>
          <w:ilvl w:val="0"/>
          <w:numId w:val="3"/>
        </w:numPr>
        <w:tabs>
          <w:tab w:val="left" w:pos="1418"/>
        </w:tabs>
        <w:ind w:left="1418" w:hanging="567"/>
        <w:rPr>
          <w:rFonts w:ascii="Arial" w:hAnsi="Arial"/>
          <w:sz w:val="22"/>
          <w:szCs w:val="22"/>
        </w:rPr>
      </w:pPr>
      <w:r w:rsidRPr="00123E3C">
        <w:rPr>
          <w:rFonts w:ascii="Arial" w:hAnsi="Arial"/>
          <w:sz w:val="22"/>
          <w:szCs w:val="22"/>
        </w:rPr>
        <w:t>I</w:t>
      </w:r>
      <w:r w:rsidR="00BA51BC" w:rsidRPr="00123E3C">
        <w:rPr>
          <w:rFonts w:ascii="Arial" w:hAnsi="Arial"/>
          <w:sz w:val="22"/>
          <w:szCs w:val="22"/>
        </w:rPr>
        <w:t>n the</w:t>
      </w:r>
      <w:r w:rsidRPr="00123E3C">
        <w:rPr>
          <w:rFonts w:ascii="Arial" w:hAnsi="Arial"/>
          <w:sz w:val="22"/>
          <w:szCs w:val="22"/>
        </w:rPr>
        <w:t xml:space="preserve"> case of people at work, result</w:t>
      </w:r>
      <w:r w:rsidR="00BA51BC" w:rsidRPr="00123E3C">
        <w:rPr>
          <w:rFonts w:ascii="Arial" w:hAnsi="Arial"/>
          <w:sz w:val="22"/>
          <w:szCs w:val="22"/>
        </w:rPr>
        <w:t xml:space="preserve"> in </w:t>
      </w:r>
      <w:r w:rsidRPr="00123E3C">
        <w:rPr>
          <w:rFonts w:ascii="Arial" w:hAnsi="Arial"/>
          <w:sz w:val="22"/>
          <w:szCs w:val="22"/>
        </w:rPr>
        <w:t xml:space="preserve">an </w:t>
      </w:r>
      <w:r w:rsidR="00BA51BC" w:rsidRPr="00123E3C">
        <w:rPr>
          <w:rFonts w:ascii="Arial" w:hAnsi="Arial"/>
          <w:sz w:val="22"/>
          <w:szCs w:val="22"/>
        </w:rPr>
        <w:t xml:space="preserve">absence of 1, 2 or 3 days, or </w:t>
      </w:r>
    </w:p>
    <w:p w:rsidR="00BA51BC" w:rsidRPr="00123E3C" w:rsidRDefault="00F40466" w:rsidP="00B80901">
      <w:pPr>
        <w:numPr>
          <w:ilvl w:val="0"/>
          <w:numId w:val="3"/>
        </w:numPr>
        <w:tabs>
          <w:tab w:val="left" w:pos="1418"/>
        </w:tabs>
        <w:ind w:left="1418" w:hanging="567"/>
        <w:rPr>
          <w:rFonts w:ascii="Arial" w:hAnsi="Arial"/>
          <w:sz w:val="22"/>
          <w:szCs w:val="22"/>
        </w:rPr>
      </w:pPr>
      <w:r w:rsidRPr="00123E3C">
        <w:rPr>
          <w:rFonts w:ascii="Arial" w:hAnsi="Arial"/>
          <w:sz w:val="22"/>
          <w:szCs w:val="22"/>
        </w:rPr>
        <w:t xml:space="preserve">Result in </w:t>
      </w:r>
      <w:r w:rsidR="00BA51BC" w:rsidRPr="00123E3C">
        <w:rPr>
          <w:rFonts w:ascii="Arial" w:hAnsi="Arial"/>
          <w:sz w:val="22"/>
          <w:szCs w:val="22"/>
        </w:rPr>
        <w:t>£10k-50k property damage</w:t>
      </w:r>
      <w:r w:rsidRPr="00123E3C">
        <w:rPr>
          <w:rFonts w:ascii="Arial" w:hAnsi="Arial"/>
          <w:sz w:val="22"/>
          <w:szCs w:val="22"/>
        </w:rPr>
        <w:t>.</w:t>
      </w:r>
      <w:r w:rsidR="00BA51BC" w:rsidRPr="00123E3C">
        <w:rPr>
          <w:rFonts w:ascii="Arial" w:hAnsi="Arial"/>
          <w:sz w:val="22"/>
          <w:szCs w:val="22"/>
        </w:rPr>
        <w:t xml:space="preserve"> </w:t>
      </w:r>
    </w:p>
    <w:p w:rsidR="00BA51BC" w:rsidRPr="00123E3C" w:rsidRDefault="00BA51BC" w:rsidP="00F40466">
      <w:pPr>
        <w:tabs>
          <w:tab w:val="left" w:pos="1418"/>
        </w:tabs>
        <w:ind w:left="1418" w:hanging="567"/>
        <w:rPr>
          <w:rFonts w:ascii="Arial" w:hAnsi="Arial"/>
          <w:sz w:val="22"/>
          <w:szCs w:val="22"/>
        </w:rPr>
      </w:pPr>
    </w:p>
    <w:p w:rsidR="00BA51BC" w:rsidRDefault="006F04AC" w:rsidP="00B80901">
      <w:pPr>
        <w:numPr>
          <w:ilvl w:val="1"/>
          <w:numId w:val="2"/>
        </w:numPr>
        <w:tabs>
          <w:tab w:val="left" w:pos="993"/>
          <w:tab w:val="num" w:pos="1418"/>
        </w:tabs>
        <w:ind w:left="993" w:hanging="426"/>
        <w:rPr>
          <w:rFonts w:ascii="Arial" w:hAnsi="Arial"/>
          <w:sz w:val="22"/>
          <w:szCs w:val="22"/>
        </w:rPr>
      </w:pPr>
      <w:r w:rsidRPr="00123E3C">
        <w:rPr>
          <w:rFonts w:ascii="Arial" w:hAnsi="Arial"/>
          <w:sz w:val="22"/>
          <w:szCs w:val="22"/>
        </w:rPr>
        <w:t>Significant</w:t>
      </w:r>
      <w:r w:rsidR="00F40466" w:rsidRPr="00123E3C">
        <w:rPr>
          <w:rFonts w:ascii="Arial" w:hAnsi="Arial"/>
          <w:sz w:val="22"/>
          <w:szCs w:val="22"/>
        </w:rPr>
        <w:t xml:space="preserve"> near misses. </w:t>
      </w:r>
      <w:r w:rsidR="00BA51BC" w:rsidRPr="00123E3C">
        <w:rPr>
          <w:rFonts w:ascii="Arial" w:hAnsi="Arial"/>
          <w:sz w:val="22"/>
          <w:szCs w:val="22"/>
        </w:rPr>
        <w:t xml:space="preserve">If a Contractor is unsure as to whether an incident is reportable to the EA the Contractor should consult the </w:t>
      </w:r>
      <w:r w:rsidR="00F40466" w:rsidRPr="00123E3C">
        <w:rPr>
          <w:rFonts w:ascii="Arial" w:hAnsi="Arial"/>
          <w:sz w:val="22"/>
          <w:szCs w:val="22"/>
        </w:rPr>
        <w:t>EA</w:t>
      </w:r>
      <w:r w:rsidR="00BA51BC" w:rsidRPr="00123E3C">
        <w:rPr>
          <w:rFonts w:ascii="Arial" w:hAnsi="Arial"/>
          <w:sz w:val="22"/>
          <w:szCs w:val="22"/>
        </w:rPr>
        <w:t xml:space="preserve"> Project Manager.</w:t>
      </w:r>
    </w:p>
    <w:p w:rsidR="00661C29" w:rsidRDefault="00661C29" w:rsidP="00661C29">
      <w:pPr>
        <w:tabs>
          <w:tab w:val="left" w:pos="993"/>
        </w:tabs>
        <w:ind w:left="993"/>
        <w:rPr>
          <w:rFonts w:ascii="Arial" w:hAnsi="Arial"/>
          <w:sz w:val="22"/>
          <w:szCs w:val="22"/>
        </w:rPr>
      </w:pPr>
    </w:p>
    <w:p w:rsidR="00661C29" w:rsidRPr="00123E3C" w:rsidRDefault="00661C29" w:rsidP="00B80901">
      <w:pPr>
        <w:numPr>
          <w:ilvl w:val="1"/>
          <w:numId w:val="2"/>
        </w:numPr>
        <w:tabs>
          <w:tab w:val="left" w:pos="993"/>
          <w:tab w:val="num" w:pos="1418"/>
        </w:tabs>
        <w:ind w:left="993" w:hanging="426"/>
        <w:rPr>
          <w:rFonts w:ascii="Arial" w:hAnsi="Arial"/>
          <w:sz w:val="22"/>
          <w:szCs w:val="22"/>
        </w:rPr>
      </w:pPr>
      <w:r>
        <w:rPr>
          <w:rFonts w:ascii="Arial" w:hAnsi="Arial"/>
          <w:sz w:val="22"/>
          <w:szCs w:val="22"/>
        </w:rPr>
        <w:t>All environmental incidents and near misses, following the procedure in the ‘orange’ posters</w:t>
      </w:r>
    </w:p>
    <w:p w:rsidR="00BA51BC" w:rsidRPr="00123E3C" w:rsidRDefault="00BA51BC" w:rsidP="006B0CBA">
      <w:pPr>
        <w:tabs>
          <w:tab w:val="left" w:pos="567"/>
        </w:tabs>
        <w:ind w:left="567" w:hanging="567"/>
        <w:rPr>
          <w:rFonts w:ascii="Arial" w:hAnsi="Arial"/>
          <w:sz w:val="22"/>
          <w:szCs w:val="22"/>
        </w:rPr>
      </w:pPr>
    </w:p>
    <w:p w:rsidR="00BA51BC" w:rsidRPr="00123E3C" w:rsidRDefault="00BA51BC" w:rsidP="00B80901">
      <w:pPr>
        <w:numPr>
          <w:ilvl w:val="0"/>
          <w:numId w:val="2"/>
        </w:numPr>
        <w:tabs>
          <w:tab w:val="left" w:pos="567"/>
        </w:tabs>
        <w:ind w:left="567" w:hanging="567"/>
        <w:rPr>
          <w:rFonts w:ascii="Arial" w:hAnsi="Arial"/>
          <w:sz w:val="22"/>
          <w:szCs w:val="22"/>
        </w:rPr>
      </w:pPr>
      <w:r w:rsidRPr="00123E3C">
        <w:rPr>
          <w:rFonts w:ascii="Arial" w:hAnsi="Arial"/>
          <w:sz w:val="22"/>
          <w:szCs w:val="22"/>
        </w:rPr>
        <w:t>Using the template overleaf will ensure that all the information required in the first instance is provided to the Environment Agency.  Contractors should use the template to provide as much information as possible.  Contractors can produce subsequent revisions of the template as more information becomes available.</w:t>
      </w:r>
    </w:p>
    <w:p w:rsidR="00BA51BC" w:rsidRPr="00123E3C" w:rsidRDefault="00BA51BC" w:rsidP="006B0CBA">
      <w:pPr>
        <w:tabs>
          <w:tab w:val="left" w:pos="567"/>
        </w:tabs>
        <w:ind w:left="567" w:hanging="567"/>
        <w:rPr>
          <w:rFonts w:ascii="Arial" w:hAnsi="Arial"/>
          <w:sz w:val="22"/>
          <w:szCs w:val="22"/>
        </w:rPr>
      </w:pPr>
    </w:p>
    <w:p w:rsidR="00BA51BC" w:rsidRPr="00123E3C" w:rsidRDefault="00BA51BC" w:rsidP="00B80901">
      <w:pPr>
        <w:numPr>
          <w:ilvl w:val="0"/>
          <w:numId w:val="2"/>
        </w:numPr>
        <w:tabs>
          <w:tab w:val="left" w:pos="567"/>
        </w:tabs>
        <w:ind w:left="567" w:hanging="567"/>
        <w:rPr>
          <w:rFonts w:ascii="Arial" w:hAnsi="Arial"/>
          <w:sz w:val="22"/>
          <w:szCs w:val="22"/>
        </w:rPr>
      </w:pPr>
      <w:r w:rsidRPr="00123E3C">
        <w:rPr>
          <w:rFonts w:ascii="Arial" w:hAnsi="Arial"/>
          <w:sz w:val="22"/>
          <w:szCs w:val="22"/>
        </w:rPr>
        <w:t xml:space="preserve">Contractors are required to investigate their own injuries and incidents; the depth and detail of the investigation must be proportionate to the incident severity or potential severity.  Investigation reports should reach the </w:t>
      </w:r>
      <w:r w:rsidR="00CC6D7E" w:rsidRPr="00123E3C">
        <w:rPr>
          <w:rFonts w:ascii="Arial" w:hAnsi="Arial"/>
          <w:sz w:val="22"/>
          <w:szCs w:val="22"/>
        </w:rPr>
        <w:t xml:space="preserve">EA </w:t>
      </w:r>
      <w:r w:rsidRPr="00123E3C">
        <w:rPr>
          <w:rFonts w:ascii="Arial" w:hAnsi="Arial"/>
          <w:sz w:val="22"/>
          <w:szCs w:val="22"/>
        </w:rPr>
        <w:t>Project Manager by no later than 14 days following the accident or incident; any deviation from this must be reported to and agreed with the Project Manager</w:t>
      </w:r>
      <w:r w:rsidR="00CC6D7E" w:rsidRPr="00123E3C">
        <w:rPr>
          <w:rFonts w:ascii="Arial" w:hAnsi="Arial"/>
          <w:sz w:val="22"/>
          <w:szCs w:val="22"/>
        </w:rPr>
        <w:t xml:space="preserve"> and/or Construction Safety Health and Environment Manager</w:t>
      </w:r>
      <w:r w:rsidRPr="00123E3C">
        <w:rPr>
          <w:rFonts w:ascii="Arial" w:hAnsi="Arial"/>
          <w:sz w:val="22"/>
          <w:szCs w:val="22"/>
        </w:rPr>
        <w:t>.</w:t>
      </w:r>
    </w:p>
    <w:p w:rsidR="00BA51BC" w:rsidRPr="009C7C0C" w:rsidRDefault="00BA51BC" w:rsidP="006B0CBA">
      <w:pPr>
        <w:tabs>
          <w:tab w:val="left" w:pos="567"/>
        </w:tabs>
        <w:ind w:left="567" w:hanging="567"/>
        <w:rPr>
          <w:rFonts w:ascii="Arial" w:hAnsi="Arial"/>
          <w:i/>
          <w:sz w:val="22"/>
          <w:szCs w:val="22"/>
        </w:rPr>
      </w:pPr>
    </w:p>
    <w:p w:rsidR="00BA51BC" w:rsidRPr="009C7C0C" w:rsidRDefault="00BA51BC" w:rsidP="006B0CBA">
      <w:pPr>
        <w:tabs>
          <w:tab w:val="left" w:pos="567"/>
        </w:tabs>
        <w:ind w:left="567" w:hanging="567"/>
        <w:rPr>
          <w:rFonts w:ascii="Arial" w:hAnsi="Arial"/>
          <w:i/>
          <w:sz w:val="22"/>
          <w:szCs w:val="22"/>
        </w:rPr>
      </w:pPr>
    </w:p>
    <w:p w:rsidR="00BA51BC" w:rsidRPr="009C7C0C" w:rsidRDefault="00BA51BC" w:rsidP="006B0CBA">
      <w:pPr>
        <w:pStyle w:val="BodyText3"/>
        <w:tabs>
          <w:tab w:val="left" w:pos="567"/>
        </w:tabs>
        <w:ind w:left="567" w:hanging="567"/>
        <w:rPr>
          <w:rFonts w:ascii="Arial" w:hAnsi="Arial"/>
          <w:sz w:val="22"/>
          <w:szCs w:val="22"/>
        </w:rPr>
      </w:pPr>
    </w:p>
    <w:p w:rsidR="00BA51BC" w:rsidRPr="009C7C0C" w:rsidRDefault="00BA51BC" w:rsidP="006B0CBA">
      <w:pPr>
        <w:pStyle w:val="Heading1"/>
        <w:tabs>
          <w:tab w:val="left" w:pos="567"/>
        </w:tabs>
        <w:ind w:left="567" w:hanging="567"/>
        <w:jc w:val="both"/>
        <w:rPr>
          <w:rFonts w:ascii="Arial" w:hAnsi="Arial"/>
          <w:sz w:val="22"/>
          <w:szCs w:val="22"/>
        </w:rPr>
        <w:sectPr w:rsidR="00BA51BC" w:rsidRPr="009C7C0C">
          <w:pgSz w:w="11907" w:h="16840" w:code="9"/>
          <w:pgMar w:top="851" w:right="1417" w:bottom="851" w:left="851" w:header="720" w:footer="244" w:gutter="0"/>
          <w:cols w:space="720"/>
        </w:sectPr>
      </w:pPr>
    </w:p>
    <w:p w:rsidR="00BA51BC" w:rsidRPr="00730CA2" w:rsidRDefault="00BA51BC" w:rsidP="006B0CBA">
      <w:pPr>
        <w:pStyle w:val="Heading1"/>
        <w:tabs>
          <w:tab w:val="left" w:pos="567"/>
        </w:tabs>
        <w:ind w:left="567" w:hanging="567"/>
        <w:jc w:val="left"/>
        <w:rPr>
          <w:rFonts w:ascii="Arial" w:hAnsi="Arial"/>
          <w:b/>
          <w:color w:val="034B89"/>
          <w:sz w:val="28"/>
          <w:szCs w:val="28"/>
        </w:rPr>
      </w:pPr>
      <w:bookmarkStart w:id="9" w:name="_Appendix_B_"/>
      <w:bookmarkEnd w:id="9"/>
      <w:r w:rsidRPr="00730CA2">
        <w:rPr>
          <w:rFonts w:ascii="Arial" w:hAnsi="Arial"/>
          <w:b/>
          <w:color w:val="034B89"/>
          <w:sz w:val="28"/>
          <w:szCs w:val="28"/>
        </w:rPr>
        <w:lastRenderedPageBreak/>
        <w:t>Appe</w:t>
      </w:r>
      <w:r w:rsidR="00CC6D7E" w:rsidRPr="00730CA2">
        <w:rPr>
          <w:rFonts w:ascii="Arial" w:hAnsi="Arial"/>
          <w:b/>
          <w:color w:val="034B89"/>
          <w:sz w:val="28"/>
          <w:szCs w:val="28"/>
        </w:rPr>
        <w:t>ndix B</w:t>
      </w:r>
      <w:r w:rsidRPr="00730CA2">
        <w:rPr>
          <w:rFonts w:ascii="Arial" w:hAnsi="Arial"/>
          <w:b/>
          <w:color w:val="034B89"/>
          <w:sz w:val="28"/>
          <w:szCs w:val="28"/>
        </w:rPr>
        <w:t xml:space="preserve"> </w:t>
      </w:r>
      <w:r w:rsidRPr="00730CA2">
        <w:rPr>
          <w:rFonts w:ascii="Arial" w:hAnsi="Arial"/>
          <w:b/>
          <w:color w:val="034B89"/>
          <w:sz w:val="28"/>
          <w:szCs w:val="28"/>
        </w:rPr>
        <w:tab/>
        <w:t>Site Register</w:t>
      </w:r>
    </w:p>
    <w:p w:rsidR="00BA51BC" w:rsidRPr="009C7C0C" w:rsidRDefault="00BA51BC" w:rsidP="006B0CBA">
      <w:pPr>
        <w:pStyle w:val="Heading1"/>
        <w:tabs>
          <w:tab w:val="left" w:pos="567"/>
        </w:tabs>
        <w:ind w:left="567" w:hanging="567"/>
        <w:jc w:val="left"/>
        <w:rPr>
          <w:rFonts w:ascii="Arial" w:hAnsi="Arial"/>
          <w:sz w:val="22"/>
          <w:szCs w:val="22"/>
        </w:rPr>
      </w:pPr>
    </w:p>
    <w:p w:rsidR="00BA51BC" w:rsidRPr="009C7C0C" w:rsidRDefault="00BA51BC" w:rsidP="006B0CBA">
      <w:pPr>
        <w:pStyle w:val="Heading1"/>
        <w:tabs>
          <w:tab w:val="left" w:pos="567"/>
        </w:tabs>
        <w:ind w:left="567" w:hanging="567"/>
        <w:jc w:val="left"/>
        <w:rPr>
          <w:rFonts w:ascii="Arial" w:hAnsi="Arial"/>
          <w:sz w:val="22"/>
          <w:szCs w:val="22"/>
        </w:rPr>
      </w:pPr>
      <w:r w:rsidRPr="009C7C0C">
        <w:rPr>
          <w:rFonts w:ascii="Arial" w:hAnsi="Arial"/>
          <w:sz w:val="22"/>
          <w:szCs w:val="22"/>
        </w:rPr>
        <w:t xml:space="preserve">Induction record &amp; information required </w:t>
      </w:r>
      <w:r w:rsidR="00576033">
        <w:rPr>
          <w:rFonts w:ascii="Arial" w:hAnsi="Arial"/>
          <w:sz w:val="22"/>
          <w:szCs w:val="22"/>
        </w:rPr>
        <w:t xml:space="preserve">By </w:t>
      </w:r>
      <w:r w:rsidRPr="009C7C0C">
        <w:rPr>
          <w:rFonts w:ascii="Arial" w:hAnsi="Arial"/>
          <w:sz w:val="22"/>
          <w:szCs w:val="22"/>
        </w:rPr>
        <w:t xml:space="preserve">Environment Agency </w:t>
      </w:r>
    </w:p>
    <w:p w:rsidR="00BA51BC" w:rsidRPr="009C7C0C" w:rsidRDefault="00BA51BC" w:rsidP="006B0CBA">
      <w:pPr>
        <w:pStyle w:val="Header"/>
        <w:tabs>
          <w:tab w:val="clear" w:pos="4153"/>
          <w:tab w:val="clear" w:pos="8306"/>
          <w:tab w:val="left" w:pos="567"/>
        </w:tabs>
        <w:ind w:left="567" w:hanging="567"/>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134"/>
        <w:gridCol w:w="3686"/>
        <w:gridCol w:w="4961"/>
        <w:gridCol w:w="1039"/>
        <w:gridCol w:w="1040"/>
        <w:gridCol w:w="1040"/>
        <w:gridCol w:w="992"/>
      </w:tblGrid>
      <w:tr w:rsidR="00BA51BC" w:rsidRPr="009C7C0C">
        <w:trPr>
          <w:cantSplit/>
          <w:trHeight w:val="1726"/>
        </w:trPr>
        <w:tc>
          <w:tcPr>
            <w:tcW w:w="675" w:type="dxa"/>
            <w:tcBorders>
              <w:top w:val="nil"/>
              <w:bottom w:val="double" w:sz="4" w:space="0" w:color="auto"/>
            </w:tcBorders>
            <w:textDirection w:val="btLr"/>
          </w:tcPr>
          <w:p w:rsidR="00BA51BC" w:rsidRPr="009C7C0C" w:rsidRDefault="00BA51BC" w:rsidP="006B0CBA">
            <w:pPr>
              <w:tabs>
                <w:tab w:val="left" w:pos="567"/>
              </w:tabs>
              <w:ind w:left="567" w:right="113" w:hanging="567"/>
              <w:rPr>
                <w:rFonts w:ascii="Arial" w:hAnsi="Arial"/>
                <w:b/>
                <w:sz w:val="22"/>
                <w:szCs w:val="22"/>
              </w:rPr>
            </w:pPr>
            <w:r w:rsidRPr="009C7C0C">
              <w:rPr>
                <w:rFonts w:ascii="Arial" w:hAnsi="Arial"/>
                <w:b/>
                <w:sz w:val="22"/>
                <w:szCs w:val="22"/>
              </w:rPr>
              <w:t>Number</w:t>
            </w:r>
          </w:p>
        </w:tc>
        <w:tc>
          <w:tcPr>
            <w:tcW w:w="1134" w:type="dxa"/>
            <w:tcBorders>
              <w:top w:val="nil"/>
              <w:bottom w:val="double" w:sz="4" w:space="0" w:color="auto"/>
            </w:tcBorders>
            <w:vAlign w:val="bottom"/>
          </w:tcPr>
          <w:p w:rsidR="00BA51BC" w:rsidRPr="009C7C0C" w:rsidRDefault="00BA51BC" w:rsidP="006B0CBA">
            <w:pPr>
              <w:tabs>
                <w:tab w:val="left" w:pos="567"/>
              </w:tabs>
              <w:ind w:left="567" w:hanging="567"/>
              <w:jc w:val="center"/>
              <w:rPr>
                <w:rFonts w:ascii="Arial" w:hAnsi="Arial"/>
                <w:b/>
                <w:sz w:val="22"/>
                <w:szCs w:val="22"/>
              </w:rPr>
            </w:pPr>
            <w:r w:rsidRPr="009C7C0C">
              <w:rPr>
                <w:rFonts w:ascii="Arial" w:hAnsi="Arial"/>
                <w:b/>
                <w:sz w:val="22"/>
                <w:szCs w:val="22"/>
              </w:rPr>
              <w:t>Date</w:t>
            </w:r>
          </w:p>
        </w:tc>
        <w:tc>
          <w:tcPr>
            <w:tcW w:w="3686" w:type="dxa"/>
            <w:tcBorders>
              <w:top w:val="nil"/>
              <w:bottom w:val="double" w:sz="4" w:space="0" w:color="auto"/>
            </w:tcBorders>
            <w:vAlign w:val="bottom"/>
          </w:tcPr>
          <w:p w:rsidR="00BA51BC" w:rsidRPr="009C7C0C" w:rsidRDefault="00BA51BC" w:rsidP="006B0CBA">
            <w:pPr>
              <w:tabs>
                <w:tab w:val="left" w:pos="567"/>
              </w:tabs>
              <w:ind w:left="567" w:hanging="567"/>
              <w:jc w:val="center"/>
              <w:rPr>
                <w:rFonts w:ascii="Arial" w:hAnsi="Arial"/>
                <w:b/>
                <w:sz w:val="22"/>
                <w:szCs w:val="22"/>
              </w:rPr>
            </w:pPr>
            <w:r w:rsidRPr="009C7C0C">
              <w:rPr>
                <w:rFonts w:ascii="Arial" w:hAnsi="Arial"/>
                <w:b/>
                <w:sz w:val="22"/>
                <w:szCs w:val="22"/>
              </w:rPr>
              <w:t>Name</w:t>
            </w:r>
          </w:p>
        </w:tc>
        <w:tc>
          <w:tcPr>
            <w:tcW w:w="4961" w:type="dxa"/>
            <w:tcBorders>
              <w:top w:val="nil"/>
              <w:bottom w:val="double" w:sz="4" w:space="0" w:color="auto"/>
              <w:right w:val="double" w:sz="4" w:space="0" w:color="auto"/>
            </w:tcBorders>
            <w:vAlign w:val="bottom"/>
          </w:tcPr>
          <w:p w:rsidR="00BA51BC" w:rsidRPr="009C7C0C" w:rsidRDefault="00BA51BC" w:rsidP="006B0CBA">
            <w:pPr>
              <w:tabs>
                <w:tab w:val="left" w:pos="567"/>
              </w:tabs>
              <w:ind w:left="567" w:hanging="567"/>
              <w:jc w:val="center"/>
              <w:rPr>
                <w:rFonts w:ascii="Arial" w:hAnsi="Arial"/>
                <w:b/>
                <w:sz w:val="22"/>
                <w:szCs w:val="22"/>
              </w:rPr>
            </w:pPr>
            <w:r w:rsidRPr="009C7C0C">
              <w:rPr>
                <w:rFonts w:ascii="Arial" w:hAnsi="Arial"/>
                <w:b/>
                <w:sz w:val="22"/>
                <w:szCs w:val="22"/>
              </w:rPr>
              <w:t>Employer &amp; CSCS No.</w:t>
            </w:r>
          </w:p>
        </w:tc>
        <w:tc>
          <w:tcPr>
            <w:tcW w:w="1039" w:type="dxa"/>
            <w:tcBorders>
              <w:left w:val="nil"/>
              <w:bottom w:val="double" w:sz="4" w:space="0" w:color="auto"/>
              <w:right w:val="nil"/>
            </w:tcBorders>
            <w:textDirection w:val="btLr"/>
            <w:vAlign w:val="center"/>
          </w:tcPr>
          <w:p w:rsidR="00BA51BC" w:rsidRPr="00CC6D7E" w:rsidRDefault="00CC6D7E" w:rsidP="00CC6D7E">
            <w:pPr>
              <w:tabs>
                <w:tab w:val="left" w:pos="0"/>
              </w:tabs>
              <w:ind w:left="34" w:right="113" w:hanging="34"/>
              <w:rPr>
                <w:rFonts w:ascii="Arial" w:hAnsi="Arial"/>
                <w:b/>
                <w:sz w:val="20"/>
              </w:rPr>
            </w:pPr>
            <w:r>
              <w:rPr>
                <w:rFonts w:ascii="Arial" w:hAnsi="Arial"/>
                <w:b/>
                <w:sz w:val="20"/>
              </w:rPr>
              <w:t>Contractor</w:t>
            </w:r>
            <w:r w:rsidR="00BA51BC" w:rsidRPr="00CC6D7E">
              <w:rPr>
                <w:rFonts w:ascii="Arial" w:hAnsi="Arial"/>
                <w:b/>
                <w:sz w:val="20"/>
              </w:rPr>
              <w:t xml:space="preserve"> Direct &amp; Sub-contr. staff</w:t>
            </w:r>
          </w:p>
        </w:tc>
        <w:tc>
          <w:tcPr>
            <w:tcW w:w="1040" w:type="dxa"/>
            <w:tcBorders>
              <w:bottom w:val="double" w:sz="4" w:space="0" w:color="auto"/>
              <w:right w:val="nil"/>
            </w:tcBorders>
            <w:textDirection w:val="btLr"/>
            <w:vAlign w:val="center"/>
          </w:tcPr>
          <w:p w:rsidR="00BA51BC" w:rsidRPr="00CC6D7E" w:rsidRDefault="00CC6D7E" w:rsidP="00CC6D7E">
            <w:pPr>
              <w:tabs>
                <w:tab w:val="left" w:pos="696"/>
              </w:tabs>
              <w:ind w:right="113"/>
              <w:rPr>
                <w:rFonts w:ascii="Arial" w:hAnsi="Arial"/>
                <w:b/>
                <w:sz w:val="20"/>
              </w:rPr>
            </w:pPr>
            <w:r w:rsidRPr="00CC6D7E">
              <w:rPr>
                <w:rFonts w:ascii="Arial" w:hAnsi="Arial"/>
                <w:b/>
                <w:sz w:val="20"/>
              </w:rPr>
              <w:t>EA</w:t>
            </w:r>
            <w:r w:rsidR="00BA51BC" w:rsidRPr="00CC6D7E">
              <w:rPr>
                <w:rFonts w:ascii="Arial" w:hAnsi="Arial"/>
                <w:b/>
                <w:sz w:val="20"/>
              </w:rPr>
              <w:t xml:space="preserve"> &amp; Client representatives</w:t>
            </w:r>
          </w:p>
        </w:tc>
        <w:tc>
          <w:tcPr>
            <w:tcW w:w="1040" w:type="dxa"/>
            <w:tcBorders>
              <w:bottom w:val="double" w:sz="4" w:space="0" w:color="auto"/>
              <w:right w:val="nil"/>
            </w:tcBorders>
            <w:textDirection w:val="btLr"/>
            <w:vAlign w:val="center"/>
          </w:tcPr>
          <w:p w:rsidR="00BA51BC" w:rsidRPr="00CC6D7E" w:rsidRDefault="00BA51BC" w:rsidP="006B0CBA">
            <w:pPr>
              <w:tabs>
                <w:tab w:val="left" w:pos="567"/>
              </w:tabs>
              <w:ind w:left="567" w:right="113" w:hanging="567"/>
              <w:rPr>
                <w:rFonts w:ascii="Arial" w:hAnsi="Arial"/>
                <w:b/>
                <w:sz w:val="20"/>
              </w:rPr>
            </w:pPr>
            <w:r w:rsidRPr="00CC6D7E">
              <w:rPr>
                <w:rFonts w:ascii="Arial" w:hAnsi="Arial"/>
                <w:b/>
                <w:sz w:val="20"/>
              </w:rPr>
              <w:t>Others</w:t>
            </w:r>
          </w:p>
        </w:tc>
        <w:tc>
          <w:tcPr>
            <w:tcW w:w="992" w:type="dxa"/>
            <w:tcBorders>
              <w:top w:val="nil"/>
              <w:left w:val="double" w:sz="4" w:space="0" w:color="auto"/>
              <w:bottom w:val="double" w:sz="4" w:space="0" w:color="auto"/>
              <w:right w:val="nil"/>
            </w:tcBorders>
            <w:textDirection w:val="btLr"/>
            <w:vAlign w:val="center"/>
          </w:tcPr>
          <w:p w:rsidR="00BA51BC" w:rsidRPr="00CC6D7E" w:rsidRDefault="00BA51BC" w:rsidP="006B0CBA">
            <w:pPr>
              <w:tabs>
                <w:tab w:val="left" w:pos="567"/>
              </w:tabs>
              <w:ind w:left="567" w:right="113" w:hanging="567"/>
              <w:jc w:val="center"/>
              <w:rPr>
                <w:rFonts w:ascii="Arial" w:hAnsi="Arial"/>
                <w:b/>
                <w:sz w:val="20"/>
              </w:rPr>
            </w:pPr>
            <w:r w:rsidRPr="00CC6D7E">
              <w:rPr>
                <w:rFonts w:ascii="Arial" w:hAnsi="Arial"/>
                <w:b/>
                <w:sz w:val="20"/>
              </w:rPr>
              <w:t xml:space="preserve">CSCS </w:t>
            </w:r>
          </w:p>
          <w:p w:rsidR="00BA51BC" w:rsidRPr="00CC6D7E" w:rsidRDefault="00BA51BC" w:rsidP="00CC6D7E">
            <w:pPr>
              <w:tabs>
                <w:tab w:val="left" w:pos="567"/>
              </w:tabs>
              <w:ind w:left="567" w:right="113" w:hanging="567"/>
              <w:jc w:val="center"/>
              <w:rPr>
                <w:rFonts w:ascii="Arial" w:hAnsi="Arial"/>
                <w:b/>
                <w:sz w:val="20"/>
              </w:rPr>
            </w:pPr>
            <w:r w:rsidRPr="00CC6D7E">
              <w:rPr>
                <w:rFonts w:ascii="Arial" w:hAnsi="Arial"/>
                <w:b/>
                <w:sz w:val="20"/>
              </w:rPr>
              <w:t xml:space="preserve">Registered?    </w:t>
            </w:r>
            <w:r w:rsidRPr="00CC6D7E">
              <w:rPr>
                <w:rFonts w:ascii="Arial" w:hAnsi="Arial"/>
                <w:sz w:val="20"/>
              </w:rPr>
              <w:t>Yes or No</w:t>
            </w:r>
          </w:p>
        </w:tc>
      </w:tr>
      <w:tr w:rsidR="00BA51BC" w:rsidRPr="009C7C0C">
        <w:trPr>
          <w:cantSplit/>
          <w:trHeight w:val="360"/>
        </w:trPr>
        <w:tc>
          <w:tcPr>
            <w:tcW w:w="675" w:type="dxa"/>
            <w:tcBorders>
              <w:top w:val="nil"/>
            </w:tcBorders>
            <w:vAlign w:val="center"/>
          </w:tcPr>
          <w:p w:rsidR="00BA51BC" w:rsidRPr="009C7C0C" w:rsidRDefault="00BA51BC" w:rsidP="006B0CBA">
            <w:pPr>
              <w:tabs>
                <w:tab w:val="left" w:pos="567"/>
              </w:tabs>
              <w:ind w:left="567" w:hanging="567"/>
              <w:rPr>
                <w:rFonts w:ascii="Arial" w:hAnsi="Arial"/>
                <w:b/>
                <w:sz w:val="22"/>
                <w:szCs w:val="22"/>
              </w:rPr>
            </w:pPr>
          </w:p>
        </w:tc>
        <w:tc>
          <w:tcPr>
            <w:tcW w:w="1134" w:type="dxa"/>
            <w:tcBorders>
              <w:top w:val="nil"/>
            </w:tcBorders>
          </w:tcPr>
          <w:p w:rsidR="00BA51BC" w:rsidRPr="009C7C0C" w:rsidRDefault="00BA51BC" w:rsidP="006B0CBA">
            <w:pPr>
              <w:tabs>
                <w:tab w:val="left" w:pos="567"/>
              </w:tabs>
              <w:ind w:left="567" w:hanging="567"/>
              <w:rPr>
                <w:rFonts w:ascii="Arial" w:hAnsi="Arial"/>
                <w:sz w:val="22"/>
                <w:szCs w:val="22"/>
              </w:rPr>
            </w:pPr>
          </w:p>
        </w:tc>
        <w:tc>
          <w:tcPr>
            <w:tcW w:w="3686" w:type="dxa"/>
            <w:tcBorders>
              <w:top w:val="nil"/>
            </w:tcBorders>
          </w:tcPr>
          <w:p w:rsidR="00BA51BC" w:rsidRPr="009C7C0C" w:rsidRDefault="00BA51BC" w:rsidP="006B0CBA">
            <w:pPr>
              <w:tabs>
                <w:tab w:val="left" w:pos="567"/>
              </w:tabs>
              <w:ind w:left="567" w:hanging="567"/>
              <w:rPr>
                <w:rFonts w:ascii="Arial" w:hAnsi="Arial"/>
                <w:sz w:val="22"/>
                <w:szCs w:val="22"/>
              </w:rPr>
            </w:pPr>
          </w:p>
        </w:tc>
        <w:tc>
          <w:tcPr>
            <w:tcW w:w="4961" w:type="dxa"/>
            <w:tcBorders>
              <w:top w:val="nil"/>
              <w:right w:val="double" w:sz="4" w:space="0" w:color="auto"/>
            </w:tcBorders>
          </w:tcPr>
          <w:p w:rsidR="00BA51BC" w:rsidRPr="009C7C0C" w:rsidRDefault="00BA51BC" w:rsidP="006B0CBA">
            <w:pPr>
              <w:tabs>
                <w:tab w:val="left" w:pos="567"/>
              </w:tabs>
              <w:ind w:left="567" w:hanging="567"/>
              <w:rPr>
                <w:rFonts w:ascii="Arial" w:hAnsi="Arial"/>
                <w:sz w:val="22"/>
                <w:szCs w:val="22"/>
              </w:rPr>
            </w:pPr>
          </w:p>
        </w:tc>
        <w:tc>
          <w:tcPr>
            <w:tcW w:w="1039" w:type="dxa"/>
            <w:tcBorders>
              <w:top w:val="nil"/>
              <w:left w:val="nil"/>
              <w:right w:val="nil"/>
            </w:tcBorders>
          </w:tcPr>
          <w:p w:rsidR="00BA51BC" w:rsidRPr="009C7C0C" w:rsidRDefault="00BA51BC" w:rsidP="006B0CBA">
            <w:pPr>
              <w:tabs>
                <w:tab w:val="left" w:pos="567"/>
              </w:tabs>
              <w:ind w:left="567" w:hanging="567"/>
              <w:rPr>
                <w:rFonts w:ascii="Arial" w:hAnsi="Arial"/>
                <w:sz w:val="22"/>
                <w:szCs w:val="22"/>
              </w:rPr>
            </w:pPr>
          </w:p>
        </w:tc>
        <w:tc>
          <w:tcPr>
            <w:tcW w:w="1040" w:type="dxa"/>
            <w:tcBorders>
              <w:top w:val="nil"/>
              <w:right w:val="nil"/>
            </w:tcBorders>
          </w:tcPr>
          <w:p w:rsidR="00BA51BC" w:rsidRPr="009C7C0C" w:rsidRDefault="00BA51BC" w:rsidP="006B0CBA">
            <w:pPr>
              <w:tabs>
                <w:tab w:val="left" w:pos="567"/>
              </w:tabs>
              <w:ind w:left="567" w:hanging="567"/>
              <w:rPr>
                <w:rFonts w:ascii="Arial" w:hAnsi="Arial"/>
                <w:sz w:val="22"/>
                <w:szCs w:val="22"/>
              </w:rPr>
            </w:pPr>
          </w:p>
        </w:tc>
        <w:tc>
          <w:tcPr>
            <w:tcW w:w="1040" w:type="dxa"/>
            <w:tcBorders>
              <w:top w:val="nil"/>
              <w:right w:val="nil"/>
            </w:tcBorders>
          </w:tcPr>
          <w:p w:rsidR="00BA51BC" w:rsidRPr="009C7C0C" w:rsidRDefault="00BA51BC" w:rsidP="006B0CBA">
            <w:pPr>
              <w:tabs>
                <w:tab w:val="left" w:pos="567"/>
              </w:tabs>
              <w:ind w:left="567" w:hanging="567"/>
              <w:rPr>
                <w:rFonts w:ascii="Arial" w:hAnsi="Arial"/>
                <w:sz w:val="22"/>
                <w:szCs w:val="22"/>
              </w:rPr>
            </w:pPr>
          </w:p>
        </w:tc>
        <w:tc>
          <w:tcPr>
            <w:tcW w:w="992" w:type="dxa"/>
            <w:tcBorders>
              <w:top w:val="nil"/>
              <w:left w:val="double" w:sz="4" w:space="0" w:color="auto"/>
              <w:right w:val="nil"/>
            </w:tcBorders>
          </w:tcPr>
          <w:p w:rsidR="00BA51BC" w:rsidRPr="009C7C0C" w:rsidRDefault="00BA51BC" w:rsidP="006B0CBA">
            <w:pPr>
              <w:tabs>
                <w:tab w:val="left" w:pos="567"/>
              </w:tabs>
              <w:ind w:left="567" w:hanging="567"/>
              <w:rPr>
                <w:rFonts w:ascii="Arial" w:hAnsi="Arial"/>
                <w:sz w:val="22"/>
                <w:szCs w:val="22"/>
              </w:rPr>
            </w:pPr>
          </w:p>
        </w:tc>
      </w:tr>
      <w:tr w:rsidR="00BA51BC" w:rsidRPr="009C7C0C">
        <w:trPr>
          <w:cantSplit/>
          <w:trHeight w:val="360"/>
        </w:trPr>
        <w:tc>
          <w:tcPr>
            <w:tcW w:w="675" w:type="dxa"/>
            <w:vAlign w:val="center"/>
          </w:tcPr>
          <w:p w:rsidR="00BA51BC" w:rsidRPr="009C7C0C" w:rsidRDefault="00BA51BC" w:rsidP="006B0CBA">
            <w:pPr>
              <w:tabs>
                <w:tab w:val="left" w:pos="567"/>
              </w:tabs>
              <w:ind w:left="567" w:hanging="567"/>
              <w:rPr>
                <w:rFonts w:ascii="Arial" w:hAnsi="Arial"/>
                <w:b/>
                <w:sz w:val="22"/>
                <w:szCs w:val="22"/>
              </w:rPr>
            </w:pPr>
          </w:p>
        </w:tc>
        <w:tc>
          <w:tcPr>
            <w:tcW w:w="1134" w:type="dxa"/>
          </w:tcPr>
          <w:p w:rsidR="00BA51BC" w:rsidRPr="009C7C0C" w:rsidRDefault="00BA51BC" w:rsidP="006B0CBA">
            <w:pPr>
              <w:tabs>
                <w:tab w:val="left" w:pos="567"/>
              </w:tabs>
              <w:ind w:left="567" w:hanging="567"/>
              <w:rPr>
                <w:rFonts w:ascii="Arial" w:hAnsi="Arial"/>
                <w:sz w:val="22"/>
                <w:szCs w:val="22"/>
              </w:rPr>
            </w:pPr>
          </w:p>
        </w:tc>
        <w:tc>
          <w:tcPr>
            <w:tcW w:w="3686" w:type="dxa"/>
          </w:tcPr>
          <w:p w:rsidR="00BA51BC" w:rsidRPr="009C7C0C" w:rsidRDefault="00BA51BC" w:rsidP="006B0CBA">
            <w:pPr>
              <w:tabs>
                <w:tab w:val="left" w:pos="567"/>
              </w:tabs>
              <w:ind w:left="567" w:hanging="567"/>
              <w:rPr>
                <w:rFonts w:ascii="Arial" w:hAnsi="Arial"/>
                <w:sz w:val="22"/>
                <w:szCs w:val="22"/>
              </w:rPr>
            </w:pPr>
          </w:p>
        </w:tc>
        <w:tc>
          <w:tcPr>
            <w:tcW w:w="4961" w:type="dxa"/>
            <w:tcBorders>
              <w:right w:val="double" w:sz="4" w:space="0" w:color="auto"/>
            </w:tcBorders>
          </w:tcPr>
          <w:p w:rsidR="00BA51BC" w:rsidRPr="009C7C0C" w:rsidRDefault="00BA51BC" w:rsidP="006B0CBA">
            <w:pPr>
              <w:tabs>
                <w:tab w:val="left" w:pos="567"/>
              </w:tabs>
              <w:ind w:left="567" w:hanging="567"/>
              <w:rPr>
                <w:rFonts w:ascii="Arial" w:hAnsi="Arial"/>
                <w:sz w:val="22"/>
                <w:szCs w:val="22"/>
              </w:rPr>
            </w:pPr>
          </w:p>
        </w:tc>
        <w:tc>
          <w:tcPr>
            <w:tcW w:w="1039" w:type="dxa"/>
            <w:tcBorders>
              <w:left w:val="nil"/>
              <w:right w:val="nil"/>
            </w:tcBorders>
          </w:tcPr>
          <w:p w:rsidR="00BA51BC" w:rsidRPr="009C7C0C" w:rsidRDefault="00BA51BC" w:rsidP="006B0CBA">
            <w:pPr>
              <w:tabs>
                <w:tab w:val="left" w:pos="567"/>
              </w:tabs>
              <w:ind w:left="567" w:hanging="567"/>
              <w:rPr>
                <w:rFonts w:ascii="Arial" w:hAnsi="Arial"/>
                <w:sz w:val="22"/>
                <w:szCs w:val="22"/>
              </w:rPr>
            </w:pPr>
          </w:p>
        </w:tc>
        <w:tc>
          <w:tcPr>
            <w:tcW w:w="1040" w:type="dxa"/>
            <w:tcBorders>
              <w:right w:val="nil"/>
            </w:tcBorders>
          </w:tcPr>
          <w:p w:rsidR="00BA51BC" w:rsidRPr="009C7C0C" w:rsidRDefault="00BA51BC" w:rsidP="006B0CBA">
            <w:pPr>
              <w:tabs>
                <w:tab w:val="left" w:pos="567"/>
              </w:tabs>
              <w:ind w:left="567" w:hanging="567"/>
              <w:rPr>
                <w:rFonts w:ascii="Arial" w:hAnsi="Arial"/>
                <w:sz w:val="22"/>
                <w:szCs w:val="22"/>
              </w:rPr>
            </w:pPr>
          </w:p>
        </w:tc>
        <w:tc>
          <w:tcPr>
            <w:tcW w:w="1040" w:type="dxa"/>
            <w:tcBorders>
              <w:right w:val="nil"/>
            </w:tcBorders>
          </w:tcPr>
          <w:p w:rsidR="00BA51BC" w:rsidRPr="009C7C0C" w:rsidRDefault="00BA51BC" w:rsidP="006B0CBA">
            <w:pPr>
              <w:tabs>
                <w:tab w:val="left" w:pos="567"/>
              </w:tabs>
              <w:ind w:left="567" w:hanging="567"/>
              <w:rPr>
                <w:rFonts w:ascii="Arial" w:hAnsi="Arial"/>
                <w:sz w:val="22"/>
                <w:szCs w:val="22"/>
              </w:rPr>
            </w:pPr>
          </w:p>
        </w:tc>
        <w:tc>
          <w:tcPr>
            <w:tcW w:w="992" w:type="dxa"/>
            <w:tcBorders>
              <w:left w:val="double" w:sz="4" w:space="0" w:color="auto"/>
              <w:right w:val="nil"/>
            </w:tcBorders>
          </w:tcPr>
          <w:p w:rsidR="00BA51BC" w:rsidRPr="009C7C0C" w:rsidRDefault="00BA51BC" w:rsidP="006B0CBA">
            <w:pPr>
              <w:tabs>
                <w:tab w:val="left" w:pos="567"/>
              </w:tabs>
              <w:ind w:left="567" w:hanging="567"/>
              <w:rPr>
                <w:rFonts w:ascii="Arial" w:hAnsi="Arial"/>
                <w:sz w:val="22"/>
                <w:szCs w:val="22"/>
              </w:rPr>
            </w:pPr>
          </w:p>
        </w:tc>
      </w:tr>
      <w:tr w:rsidR="00BA51BC" w:rsidRPr="009C7C0C">
        <w:trPr>
          <w:cantSplit/>
          <w:trHeight w:val="360"/>
        </w:trPr>
        <w:tc>
          <w:tcPr>
            <w:tcW w:w="675" w:type="dxa"/>
            <w:vAlign w:val="center"/>
          </w:tcPr>
          <w:p w:rsidR="00BA51BC" w:rsidRPr="009C7C0C" w:rsidRDefault="00BA51BC" w:rsidP="006B0CBA">
            <w:pPr>
              <w:tabs>
                <w:tab w:val="left" w:pos="567"/>
              </w:tabs>
              <w:ind w:left="567" w:hanging="567"/>
              <w:rPr>
                <w:rFonts w:ascii="Arial" w:hAnsi="Arial"/>
                <w:b/>
                <w:sz w:val="22"/>
                <w:szCs w:val="22"/>
              </w:rPr>
            </w:pPr>
          </w:p>
        </w:tc>
        <w:tc>
          <w:tcPr>
            <w:tcW w:w="1134" w:type="dxa"/>
          </w:tcPr>
          <w:p w:rsidR="00BA51BC" w:rsidRPr="009C7C0C" w:rsidRDefault="00BA51BC" w:rsidP="006B0CBA">
            <w:pPr>
              <w:tabs>
                <w:tab w:val="left" w:pos="567"/>
              </w:tabs>
              <w:ind w:left="567" w:hanging="567"/>
              <w:rPr>
                <w:rFonts w:ascii="Arial" w:hAnsi="Arial"/>
                <w:sz w:val="22"/>
                <w:szCs w:val="22"/>
              </w:rPr>
            </w:pPr>
          </w:p>
        </w:tc>
        <w:tc>
          <w:tcPr>
            <w:tcW w:w="3686" w:type="dxa"/>
          </w:tcPr>
          <w:p w:rsidR="00BA51BC" w:rsidRPr="009C7C0C" w:rsidRDefault="00BA51BC" w:rsidP="006B0CBA">
            <w:pPr>
              <w:tabs>
                <w:tab w:val="left" w:pos="567"/>
              </w:tabs>
              <w:ind w:left="567" w:hanging="567"/>
              <w:rPr>
                <w:rFonts w:ascii="Arial" w:hAnsi="Arial"/>
                <w:sz w:val="22"/>
                <w:szCs w:val="22"/>
              </w:rPr>
            </w:pPr>
          </w:p>
        </w:tc>
        <w:tc>
          <w:tcPr>
            <w:tcW w:w="4961" w:type="dxa"/>
            <w:tcBorders>
              <w:right w:val="double" w:sz="4" w:space="0" w:color="auto"/>
            </w:tcBorders>
          </w:tcPr>
          <w:p w:rsidR="00BA51BC" w:rsidRPr="009C7C0C" w:rsidRDefault="00BA51BC" w:rsidP="006B0CBA">
            <w:pPr>
              <w:tabs>
                <w:tab w:val="left" w:pos="567"/>
              </w:tabs>
              <w:ind w:left="567" w:hanging="567"/>
              <w:rPr>
                <w:rFonts w:ascii="Arial" w:hAnsi="Arial"/>
                <w:sz w:val="22"/>
                <w:szCs w:val="22"/>
              </w:rPr>
            </w:pPr>
          </w:p>
        </w:tc>
        <w:tc>
          <w:tcPr>
            <w:tcW w:w="1039" w:type="dxa"/>
            <w:tcBorders>
              <w:left w:val="nil"/>
              <w:right w:val="nil"/>
            </w:tcBorders>
          </w:tcPr>
          <w:p w:rsidR="00BA51BC" w:rsidRPr="009C7C0C" w:rsidRDefault="00BA51BC" w:rsidP="006B0CBA">
            <w:pPr>
              <w:tabs>
                <w:tab w:val="left" w:pos="567"/>
              </w:tabs>
              <w:ind w:left="567" w:hanging="567"/>
              <w:rPr>
                <w:rFonts w:ascii="Arial" w:hAnsi="Arial"/>
                <w:sz w:val="22"/>
                <w:szCs w:val="22"/>
              </w:rPr>
            </w:pPr>
          </w:p>
        </w:tc>
        <w:tc>
          <w:tcPr>
            <w:tcW w:w="1040" w:type="dxa"/>
            <w:tcBorders>
              <w:right w:val="nil"/>
            </w:tcBorders>
          </w:tcPr>
          <w:p w:rsidR="00BA51BC" w:rsidRPr="009C7C0C" w:rsidRDefault="00BA51BC" w:rsidP="006B0CBA">
            <w:pPr>
              <w:tabs>
                <w:tab w:val="left" w:pos="567"/>
              </w:tabs>
              <w:ind w:left="567" w:hanging="567"/>
              <w:rPr>
                <w:rFonts w:ascii="Arial" w:hAnsi="Arial"/>
                <w:sz w:val="22"/>
                <w:szCs w:val="22"/>
              </w:rPr>
            </w:pPr>
          </w:p>
        </w:tc>
        <w:tc>
          <w:tcPr>
            <w:tcW w:w="1040" w:type="dxa"/>
            <w:tcBorders>
              <w:right w:val="nil"/>
            </w:tcBorders>
          </w:tcPr>
          <w:p w:rsidR="00BA51BC" w:rsidRPr="009C7C0C" w:rsidRDefault="00BA51BC" w:rsidP="006B0CBA">
            <w:pPr>
              <w:tabs>
                <w:tab w:val="left" w:pos="567"/>
              </w:tabs>
              <w:ind w:left="567" w:hanging="567"/>
              <w:rPr>
                <w:rFonts w:ascii="Arial" w:hAnsi="Arial"/>
                <w:sz w:val="22"/>
                <w:szCs w:val="22"/>
              </w:rPr>
            </w:pPr>
          </w:p>
        </w:tc>
        <w:tc>
          <w:tcPr>
            <w:tcW w:w="992" w:type="dxa"/>
            <w:tcBorders>
              <w:left w:val="double" w:sz="4" w:space="0" w:color="auto"/>
              <w:right w:val="nil"/>
            </w:tcBorders>
          </w:tcPr>
          <w:p w:rsidR="00BA51BC" w:rsidRPr="009C7C0C" w:rsidRDefault="00BA51BC" w:rsidP="006B0CBA">
            <w:pPr>
              <w:tabs>
                <w:tab w:val="left" w:pos="567"/>
              </w:tabs>
              <w:ind w:left="567" w:hanging="567"/>
              <w:rPr>
                <w:rFonts w:ascii="Arial" w:hAnsi="Arial"/>
                <w:sz w:val="22"/>
                <w:szCs w:val="22"/>
              </w:rPr>
            </w:pPr>
          </w:p>
        </w:tc>
      </w:tr>
      <w:tr w:rsidR="00BA51BC" w:rsidRPr="009C7C0C">
        <w:trPr>
          <w:cantSplit/>
          <w:trHeight w:val="360"/>
        </w:trPr>
        <w:tc>
          <w:tcPr>
            <w:tcW w:w="675" w:type="dxa"/>
            <w:vAlign w:val="center"/>
          </w:tcPr>
          <w:p w:rsidR="00BA51BC" w:rsidRPr="009C7C0C" w:rsidRDefault="00BA51BC" w:rsidP="006B0CBA">
            <w:pPr>
              <w:tabs>
                <w:tab w:val="left" w:pos="567"/>
              </w:tabs>
              <w:ind w:left="567" w:hanging="567"/>
              <w:rPr>
                <w:rFonts w:ascii="Arial" w:hAnsi="Arial"/>
                <w:b/>
                <w:sz w:val="22"/>
                <w:szCs w:val="22"/>
              </w:rPr>
            </w:pPr>
          </w:p>
        </w:tc>
        <w:tc>
          <w:tcPr>
            <w:tcW w:w="1134" w:type="dxa"/>
          </w:tcPr>
          <w:p w:rsidR="00BA51BC" w:rsidRPr="009C7C0C" w:rsidRDefault="00BA51BC" w:rsidP="006B0CBA">
            <w:pPr>
              <w:tabs>
                <w:tab w:val="left" w:pos="567"/>
              </w:tabs>
              <w:ind w:left="567" w:hanging="567"/>
              <w:rPr>
                <w:rFonts w:ascii="Arial" w:hAnsi="Arial"/>
                <w:sz w:val="22"/>
                <w:szCs w:val="22"/>
              </w:rPr>
            </w:pPr>
          </w:p>
        </w:tc>
        <w:tc>
          <w:tcPr>
            <w:tcW w:w="3686" w:type="dxa"/>
          </w:tcPr>
          <w:p w:rsidR="00BA51BC" w:rsidRPr="009C7C0C" w:rsidRDefault="00BA51BC" w:rsidP="006B0CBA">
            <w:pPr>
              <w:tabs>
                <w:tab w:val="left" w:pos="567"/>
              </w:tabs>
              <w:ind w:left="567" w:hanging="567"/>
              <w:rPr>
                <w:rFonts w:ascii="Arial" w:hAnsi="Arial"/>
                <w:sz w:val="22"/>
                <w:szCs w:val="22"/>
              </w:rPr>
            </w:pPr>
          </w:p>
        </w:tc>
        <w:tc>
          <w:tcPr>
            <w:tcW w:w="4961" w:type="dxa"/>
            <w:tcBorders>
              <w:right w:val="double" w:sz="4" w:space="0" w:color="auto"/>
            </w:tcBorders>
          </w:tcPr>
          <w:p w:rsidR="00BA51BC" w:rsidRPr="009C7C0C" w:rsidRDefault="00BA51BC" w:rsidP="006B0CBA">
            <w:pPr>
              <w:tabs>
                <w:tab w:val="left" w:pos="567"/>
              </w:tabs>
              <w:ind w:left="567" w:hanging="567"/>
              <w:rPr>
                <w:rFonts w:ascii="Arial" w:hAnsi="Arial"/>
                <w:sz w:val="22"/>
                <w:szCs w:val="22"/>
              </w:rPr>
            </w:pPr>
          </w:p>
        </w:tc>
        <w:tc>
          <w:tcPr>
            <w:tcW w:w="1039" w:type="dxa"/>
            <w:tcBorders>
              <w:left w:val="nil"/>
              <w:right w:val="nil"/>
            </w:tcBorders>
          </w:tcPr>
          <w:p w:rsidR="00BA51BC" w:rsidRPr="009C7C0C" w:rsidRDefault="00BA51BC" w:rsidP="006B0CBA">
            <w:pPr>
              <w:tabs>
                <w:tab w:val="left" w:pos="567"/>
              </w:tabs>
              <w:ind w:left="567" w:hanging="567"/>
              <w:rPr>
                <w:rFonts w:ascii="Arial" w:hAnsi="Arial"/>
                <w:sz w:val="22"/>
                <w:szCs w:val="22"/>
              </w:rPr>
            </w:pPr>
          </w:p>
        </w:tc>
        <w:tc>
          <w:tcPr>
            <w:tcW w:w="1040" w:type="dxa"/>
            <w:tcBorders>
              <w:right w:val="nil"/>
            </w:tcBorders>
          </w:tcPr>
          <w:p w:rsidR="00BA51BC" w:rsidRPr="009C7C0C" w:rsidRDefault="00BA51BC" w:rsidP="006B0CBA">
            <w:pPr>
              <w:tabs>
                <w:tab w:val="left" w:pos="567"/>
              </w:tabs>
              <w:ind w:left="567" w:hanging="567"/>
              <w:rPr>
                <w:rFonts w:ascii="Arial" w:hAnsi="Arial"/>
                <w:sz w:val="22"/>
                <w:szCs w:val="22"/>
              </w:rPr>
            </w:pPr>
          </w:p>
        </w:tc>
        <w:tc>
          <w:tcPr>
            <w:tcW w:w="1040" w:type="dxa"/>
            <w:tcBorders>
              <w:right w:val="nil"/>
            </w:tcBorders>
          </w:tcPr>
          <w:p w:rsidR="00BA51BC" w:rsidRPr="009C7C0C" w:rsidRDefault="00BA51BC" w:rsidP="006B0CBA">
            <w:pPr>
              <w:tabs>
                <w:tab w:val="left" w:pos="567"/>
              </w:tabs>
              <w:ind w:left="567" w:hanging="567"/>
              <w:rPr>
                <w:rFonts w:ascii="Arial" w:hAnsi="Arial"/>
                <w:sz w:val="22"/>
                <w:szCs w:val="22"/>
              </w:rPr>
            </w:pPr>
          </w:p>
        </w:tc>
        <w:tc>
          <w:tcPr>
            <w:tcW w:w="992" w:type="dxa"/>
            <w:tcBorders>
              <w:left w:val="double" w:sz="4" w:space="0" w:color="auto"/>
              <w:right w:val="nil"/>
            </w:tcBorders>
          </w:tcPr>
          <w:p w:rsidR="00BA51BC" w:rsidRPr="009C7C0C" w:rsidRDefault="00BA51BC" w:rsidP="006B0CBA">
            <w:pPr>
              <w:tabs>
                <w:tab w:val="left" w:pos="567"/>
              </w:tabs>
              <w:ind w:left="567" w:hanging="567"/>
              <w:rPr>
                <w:rFonts w:ascii="Arial" w:hAnsi="Arial"/>
                <w:sz w:val="22"/>
                <w:szCs w:val="22"/>
              </w:rPr>
            </w:pPr>
          </w:p>
        </w:tc>
      </w:tr>
      <w:tr w:rsidR="00BA51BC" w:rsidRPr="009C7C0C">
        <w:trPr>
          <w:cantSplit/>
          <w:trHeight w:val="360"/>
        </w:trPr>
        <w:tc>
          <w:tcPr>
            <w:tcW w:w="675" w:type="dxa"/>
            <w:vAlign w:val="center"/>
          </w:tcPr>
          <w:p w:rsidR="00BA51BC" w:rsidRPr="009C7C0C" w:rsidRDefault="00BA51BC" w:rsidP="006B0CBA">
            <w:pPr>
              <w:tabs>
                <w:tab w:val="left" w:pos="567"/>
              </w:tabs>
              <w:ind w:left="567" w:hanging="567"/>
              <w:rPr>
                <w:rFonts w:ascii="Arial" w:hAnsi="Arial"/>
                <w:b/>
                <w:sz w:val="22"/>
                <w:szCs w:val="22"/>
              </w:rPr>
            </w:pPr>
          </w:p>
        </w:tc>
        <w:tc>
          <w:tcPr>
            <w:tcW w:w="1134" w:type="dxa"/>
          </w:tcPr>
          <w:p w:rsidR="00BA51BC" w:rsidRPr="009C7C0C" w:rsidRDefault="00BA51BC" w:rsidP="006B0CBA">
            <w:pPr>
              <w:tabs>
                <w:tab w:val="left" w:pos="567"/>
              </w:tabs>
              <w:ind w:left="567" w:hanging="567"/>
              <w:rPr>
                <w:rFonts w:ascii="Arial" w:hAnsi="Arial"/>
                <w:sz w:val="22"/>
                <w:szCs w:val="22"/>
              </w:rPr>
            </w:pPr>
          </w:p>
        </w:tc>
        <w:tc>
          <w:tcPr>
            <w:tcW w:w="3686" w:type="dxa"/>
          </w:tcPr>
          <w:p w:rsidR="00BA51BC" w:rsidRPr="009C7C0C" w:rsidRDefault="00BA51BC" w:rsidP="006B0CBA">
            <w:pPr>
              <w:tabs>
                <w:tab w:val="left" w:pos="567"/>
              </w:tabs>
              <w:ind w:left="567" w:hanging="567"/>
              <w:rPr>
                <w:rFonts w:ascii="Arial" w:hAnsi="Arial"/>
                <w:sz w:val="22"/>
                <w:szCs w:val="22"/>
              </w:rPr>
            </w:pPr>
          </w:p>
        </w:tc>
        <w:tc>
          <w:tcPr>
            <w:tcW w:w="4961" w:type="dxa"/>
            <w:tcBorders>
              <w:right w:val="double" w:sz="4" w:space="0" w:color="auto"/>
            </w:tcBorders>
          </w:tcPr>
          <w:p w:rsidR="00BA51BC" w:rsidRPr="009C7C0C" w:rsidRDefault="00BA51BC" w:rsidP="006B0CBA">
            <w:pPr>
              <w:tabs>
                <w:tab w:val="left" w:pos="567"/>
              </w:tabs>
              <w:ind w:left="567" w:hanging="567"/>
              <w:rPr>
                <w:rFonts w:ascii="Arial" w:hAnsi="Arial"/>
                <w:sz w:val="22"/>
                <w:szCs w:val="22"/>
              </w:rPr>
            </w:pPr>
          </w:p>
        </w:tc>
        <w:tc>
          <w:tcPr>
            <w:tcW w:w="1039" w:type="dxa"/>
            <w:tcBorders>
              <w:left w:val="nil"/>
              <w:right w:val="nil"/>
            </w:tcBorders>
          </w:tcPr>
          <w:p w:rsidR="00BA51BC" w:rsidRPr="009C7C0C" w:rsidRDefault="00BA51BC" w:rsidP="006B0CBA">
            <w:pPr>
              <w:tabs>
                <w:tab w:val="left" w:pos="567"/>
              </w:tabs>
              <w:ind w:left="567" w:hanging="567"/>
              <w:rPr>
                <w:rFonts w:ascii="Arial" w:hAnsi="Arial"/>
                <w:sz w:val="22"/>
                <w:szCs w:val="22"/>
              </w:rPr>
            </w:pPr>
          </w:p>
        </w:tc>
        <w:tc>
          <w:tcPr>
            <w:tcW w:w="1040" w:type="dxa"/>
            <w:tcBorders>
              <w:right w:val="nil"/>
            </w:tcBorders>
          </w:tcPr>
          <w:p w:rsidR="00BA51BC" w:rsidRPr="009C7C0C" w:rsidRDefault="00BA51BC" w:rsidP="006B0CBA">
            <w:pPr>
              <w:tabs>
                <w:tab w:val="left" w:pos="567"/>
              </w:tabs>
              <w:ind w:left="567" w:hanging="567"/>
              <w:rPr>
                <w:rFonts w:ascii="Arial" w:hAnsi="Arial"/>
                <w:sz w:val="22"/>
                <w:szCs w:val="22"/>
              </w:rPr>
            </w:pPr>
          </w:p>
        </w:tc>
        <w:tc>
          <w:tcPr>
            <w:tcW w:w="1040" w:type="dxa"/>
            <w:tcBorders>
              <w:right w:val="nil"/>
            </w:tcBorders>
          </w:tcPr>
          <w:p w:rsidR="00BA51BC" w:rsidRPr="009C7C0C" w:rsidRDefault="00BA51BC" w:rsidP="006B0CBA">
            <w:pPr>
              <w:tabs>
                <w:tab w:val="left" w:pos="567"/>
              </w:tabs>
              <w:ind w:left="567" w:hanging="567"/>
              <w:rPr>
                <w:rFonts w:ascii="Arial" w:hAnsi="Arial"/>
                <w:sz w:val="22"/>
                <w:szCs w:val="22"/>
              </w:rPr>
            </w:pPr>
          </w:p>
        </w:tc>
        <w:tc>
          <w:tcPr>
            <w:tcW w:w="992" w:type="dxa"/>
            <w:tcBorders>
              <w:left w:val="double" w:sz="4" w:space="0" w:color="auto"/>
              <w:right w:val="nil"/>
            </w:tcBorders>
          </w:tcPr>
          <w:p w:rsidR="00BA51BC" w:rsidRPr="009C7C0C" w:rsidRDefault="00BA51BC" w:rsidP="006B0CBA">
            <w:pPr>
              <w:tabs>
                <w:tab w:val="left" w:pos="567"/>
              </w:tabs>
              <w:ind w:left="567" w:hanging="567"/>
              <w:rPr>
                <w:rFonts w:ascii="Arial" w:hAnsi="Arial"/>
                <w:sz w:val="22"/>
                <w:szCs w:val="22"/>
              </w:rPr>
            </w:pPr>
          </w:p>
        </w:tc>
      </w:tr>
      <w:tr w:rsidR="00BA51BC" w:rsidRPr="009C7C0C">
        <w:trPr>
          <w:cantSplit/>
          <w:trHeight w:val="360"/>
        </w:trPr>
        <w:tc>
          <w:tcPr>
            <w:tcW w:w="675" w:type="dxa"/>
            <w:vAlign w:val="center"/>
          </w:tcPr>
          <w:p w:rsidR="00BA51BC" w:rsidRPr="009C7C0C" w:rsidRDefault="00BA51BC" w:rsidP="006B0CBA">
            <w:pPr>
              <w:tabs>
                <w:tab w:val="left" w:pos="567"/>
              </w:tabs>
              <w:ind w:left="567" w:hanging="567"/>
              <w:rPr>
                <w:rFonts w:ascii="Arial" w:hAnsi="Arial"/>
                <w:b/>
                <w:sz w:val="22"/>
                <w:szCs w:val="22"/>
              </w:rPr>
            </w:pPr>
          </w:p>
        </w:tc>
        <w:tc>
          <w:tcPr>
            <w:tcW w:w="1134" w:type="dxa"/>
          </w:tcPr>
          <w:p w:rsidR="00BA51BC" w:rsidRPr="009C7C0C" w:rsidRDefault="00BA51BC" w:rsidP="006B0CBA">
            <w:pPr>
              <w:tabs>
                <w:tab w:val="left" w:pos="567"/>
              </w:tabs>
              <w:ind w:left="567" w:hanging="567"/>
              <w:rPr>
                <w:rFonts w:ascii="Arial" w:hAnsi="Arial"/>
                <w:sz w:val="22"/>
                <w:szCs w:val="22"/>
              </w:rPr>
            </w:pPr>
          </w:p>
        </w:tc>
        <w:tc>
          <w:tcPr>
            <w:tcW w:w="3686" w:type="dxa"/>
          </w:tcPr>
          <w:p w:rsidR="00BA51BC" w:rsidRPr="009C7C0C" w:rsidRDefault="00BA51BC" w:rsidP="006B0CBA">
            <w:pPr>
              <w:tabs>
                <w:tab w:val="left" w:pos="567"/>
              </w:tabs>
              <w:ind w:left="567" w:hanging="567"/>
              <w:rPr>
                <w:rFonts w:ascii="Arial" w:hAnsi="Arial"/>
                <w:sz w:val="22"/>
                <w:szCs w:val="22"/>
              </w:rPr>
            </w:pPr>
          </w:p>
        </w:tc>
        <w:tc>
          <w:tcPr>
            <w:tcW w:w="4961" w:type="dxa"/>
            <w:tcBorders>
              <w:right w:val="double" w:sz="4" w:space="0" w:color="auto"/>
            </w:tcBorders>
          </w:tcPr>
          <w:p w:rsidR="00BA51BC" w:rsidRPr="009C7C0C" w:rsidRDefault="00BA51BC" w:rsidP="006B0CBA">
            <w:pPr>
              <w:tabs>
                <w:tab w:val="left" w:pos="567"/>
              </w:tabs>
              <w:ind w:left="567" w:hanging="567"/>
              <w:rPr>
                <w:rFonts w:ascii="Arial" w:hAnsi="Arial"/>
                <w:sz w:val="22"/>
                <w:szCs w:val="22"/>
              </w:rPr>
            </w:pPr>
          </w:p>
        </w:tc>
        <w:tc>
          <w:tcPr>
            <w:tcW w:w="1039" w:type="dxa"/>
            <w:tcBorders>
              <w:left w:val="nil"/>
              <w:right w:val="nil"/>
            </w:tcBorders>
          </w:tcPr>
          <w:p w:rsidR="00BA51BC" w:rsidRPr="009C7C0C" w:rsidRDefault="00BA51BC" w:rsidP="006B0CBA">
            <w:pPr>
              <w:tabs>
                <w:tab w:val="left" w:pos="567"/>
              </w:tabs>
              <w:ind w:left="567" w:hanging="567"/>
              <w:rPr>
                <w:rFonts w:ascii="Arial" w:hAnsi="Arial"/>
                <w:sz w:val="22"/>
                <w:szCs w:val="22"/>
              </w:rPr>
            </w:pPr>
          </w:p>
        </w:tc>
        <w:tc>
          <w:tcPr>
            <w:tcW w:w="1040" w:type="dxa"/>
            <w:tcBorders>
              <w:right w:val="nil"/>
            </w:tcBorders>
          </w:tcPr>
          <w:p w:rsidR="00BA51BC" w:rsidRPr="009C7C0C" w:rsidRDefault="00BA51BC" w:rsidP="006B0CBA">
            <w:pPr>
              <w:tabs>
                <w:tab w:val="left" w:pos="567"/>
              </w:tabs>
              <w:ind w:left="567" w:hanging="567"/>
              <w:rPr>
                <w:rFonts w:ascii="Arial" w:hAnsi="Arial"/>
                <w:sz w:val="22"/>
                <w:szCs w:val="22"/>
              </w:rPr>
            </w:pPr>
          </w:p>
        </w:tc>
        <w:tc>
          <w:tcPr>
            <w:tcW w:w="1040" w:type="dxa"/>
            <w:tcBorders>
              <w:right w:val="nil"/>
            </w:tcBorders>
          </w:tcPr>
          <w:p w:rsidR="00BA51BC" w:rsidRPr="009C7C0C" w:rsidRDefault="00BA51BC" w:rsidP="006B0CBA">
            <w:pPr>
              <w:tabs>
                <w:tab w:val="left" w:pos="567"/>
              </w:tabs>
              <w:ind w:left="567" w:hanging="567"/>
              <w:rPr>
                <w:rFonts w:ascii="Arial" w:hAnsi="Arial"/>
                <w:sz w:val="22"/>
                <w:szCs w:val="22"/>
              </w:rPr>
            </w:pPr>
          </w:p>
        </w:tc>
        <w:tc>
          <w:tcPr>
            <w:tcW w:w="992" w:type="dxa"/>
            <w:tcBorders>
              <w:left w:val="double" w:sz="4" w:space="0" w:color="auto"/>
              <w:right w:val="nil"/>
            </w:tcBorders>
          </w:tcPr>
          <w:p w:rsidR="00BA51BC" w:rsidRPr="009C7C0C" w:rsidRDefault="00BA51BC" w:rsidP="006B0CBA">
            <w:pPr>
              <w:tabs>
                <w:tab w:val="left" w:pos="567"/>
              </w:tabs>
              <w:ind w:left="567" w:hanging="567"/>
              <w:rPr>
                <w:rFonts w:ascii="Arial" w:hAnsi="Arial"/>
                <w:sz w:val="22"/>
                <w:szCs w:val="22"/>
              </w:rPr>
            </w:pPr>
          </w:p>
        </w:tc>
      </w:tr>
      <w:tr w:rsidR="00BA51BC" w:rsidRPr="009C7C0C">
        <w:trPr>
          <w:cantSplit/>
          <w:trHeight w:val="360"/>
        </w:trPr>
        <w:tc>
          <w:tcPr>
            <w:tcW w:w="675" w:type="dxa"/>
            <w:vAlign w:val="center"/>
          </w:tcPr>
          <w:p w:rsidR="00BA51BC" w:rsidRPr="009C7C0C" w:rsidRDefault="00BA51BC" w:rsidP="006B0CBA">
            <w:pPr>
              <w:tabs>
                <w:tab w:val="left" w:pos="567"/>
              </w:tabs>
              <w:ind w:left="567" w:hanging="567"/>
              <w:rPr>
                <w:rFonts w:ascii="Arial" w:hAnsi="Arial"/>
                <w:b/>
                <w:sz w:val="22"/>
                <w:szCs w:val="22"/>
              </w:rPr>
            </w:pPr>
          </w:p>
        </w:tc>
        <w:tc>
          <w:tcPr>
            <w:tcW w:w="1134" w:type="dxa"/>
          </w:tcPr>
          <w:p w:rsidR="00BA51BC" w:rsidRPr="009C7C0C" w:rsidRDefault="00BA51BC" w:rsidP="006B0CBA">
            <w:pPr>
              <w:tabs>
                <w:tab w:val="left" w:pos="567"/>
              </w:tabs>
              <w:ind w:left="567" w:hanging="567"/>
              <w:rPr>
                <w:rFonts w:ascii="Arial" w:hAnsi="Arial"/>
                <w:sz w:val="22"/>
                <w:szCs w:val="22"/>
              </w:rPr>
            </w:pPr>
          </w:p>
        </w:tc>
        <w:tc>
          <w:tcPr>
            <w:tcW w:w="3686" w:type="dxa"/>
          </w:tcPr>
          <w:p w:rsidR="00BA51BC" w:rsidRPr="009C7C0C" w:rsidRDefault="00BA51BC" w:rsidP="006B0CBA">
            <w:pPr>
              <w:tabs>
                <w:tab w:val="left" w:pos="567"/>
              </w:tabs>
              <w:ind w:left="567" w:hanging="567"/>
              <w:rPr>
                <w:rFonts w:ascii="Arial" w:hAnsi="Arial"/>
                <w:sz w:val="22"/>
                <w:szCs w:val="22"/>
              </w:rPr>
            </w:pPr>
          </w:p>
        </w:tc>
        <w:tc>
          <w:tcPr>
            <w:tcW w:w="4961" w:type="dxa"/>
            <w:tcBorders>
              <w:right w:val="double" w:sz="4" w:space="0" w:color="auto"/>
            </w:tcBorders>
          </w:tcPr>
          <w:p w:rsidR="00BA51BC" w:rsidRPr="009C7C0C" w:rsidRDefault="00BA51BC" w:rsidP="006B0CBA">
            <w:pPr>
              <w:tabs>
                <w:tab w:val="left" w:pos="567"/>
              </w:tabs>
              <w:ind w:left="567" w:hanging="567"/>
              <w:rPr>
                <w:rFonts w:ascii="Arial" w:hAnsi="Arial"/>
                <w:sz w:val="22"/>
                <w:szCs w:val="22"/>
              </w:rPr>
            </w:pPr>
          </w:p>
        </w:tc>
        <w:tc>
          <w:tcPr>
            <w:tcW w:w="1039" w:type="dxa"/>
            <w:tcBorders>
              <w:left w:val="nil"/>
              <w:right w:val="nil"/>
            </w:tcBorders>
          </w:tcPr>
          <w:p w:rsidR="00BA51BC" w:rsidRPr="009C7C0C" w:rsidRDefault="00BA51BC" w:rsidP="006B0CBA">
            <w:pPr>
              <w:tabs>
                <w:tab w:val="left" w:pos="567"/>
              </w:tabs>
              <w:ind w:left="567" w:hanging="567"/>
              <w:rPr>
                <w:rFonts w:ascii="Arial" w:hAnsi="Arial"/>
                <w:sz w:val="22"/>
                <w:szCs w:val="22"/>
              </w:rPr>
            </w:pPr>
          </w:p>
        </w:tc>
        <w:tc>
          <w:tcPr>
            <w:tcW w:w="1040" w:type="dxa"/>
            <w:tcBorders>
              <w:right w:val="nil"/>
            </w:tcBorders>
          </w:tcPr>
          <w:p w:rsidR="00BA51BC" w:rsidRPr="009C7C0C" w:rsidRDefault="00BA51BC" w:rsidP="006B0CBA">
            <w:pPr>
              <w:tabs>
                <w:tab w:val="left" w:pos="567"/>
              </w:tabs>
              <w:ind w:left="567" w:hanging="567"/>
              <w:rPr>
                <w:rFonts w:ascii="Arial" w:hAnsi="Arial"/>
                <w:sz w:val="22"/>
                <w:szCs w:val="22"/>
              </w:rPr>
            </w:pPr>
          </w:p>
        </w:tc>
        <w:tc>
          <w:tcPr>
            <w:tcW w:w="1040" w:type="dxa"/>
            <w:tcBorders>
              <w:right w:val="nil"/>
            </w:tcBorders>
          </w:tcPr>
          <w:p w:rsidR="00BA51BC" w:rsidRPr="009C7C0C" w:rsidRDefault="00BA51BC" w:rsidP="006B0CBA">
            <w:pPr>
              <w:tabs>
                <w:tab w:val="left" w:pos="567"/>
              </w:tabs>
              <w:ind w:left="567" w:hanging="567"/>
              <w:rPr>
                <w:rFonts w:ascii="Arial" w:hAnsi="Arial"/>
                <w:sz w:val="22"/>
                <w:szCs w:val="22"/>
              </w:rPr>
            </w:pPr>
          </w:p>
        </w:tc>
        <w:tc>
          <w:tcPr>
            <w:tcW w:w="992" w:type="dxa"/>
            <w:tcBorders>
              <w:left w:val="double" w:sz="4" w:space="0" w:color="auto"/>
              <w:right w:val="nil"/>
            </w:tcBorders>
          </w:tcPr>
          <w:p w:rsidR="00BA51BC" w:rsidRPr="009C7C0C" w:rsidRDefault="00BA51BC" w:rsidP="006B0CBA">
            <w:pPr>
              <w:tabs>
                <w:tab w:val="left" w:pos="567"/>
              </w:tabs>
              <w:ind w:left="567" w:hanging="567"/>
              <w:rPr>
                <w:rFonts w:ascii="Arial" w:hAnsi="Arial"/>
                <w:sz w:val="22"/>
                <w:szCs w:val="22"/>
              </w:rPr>
            </w:pPr>
          </w:p>
        </w:tc>
      </w:tr>
      <w:tr w:rsidR="00BA51BC" w:rsidRPr="009C7C0C">
        <w:trPr>
          <w:cantSplit/>
          <w:trHeight w:val="360"/>
        </w:trPr>
        <w:tc>
          <w:tcPr>
            <w:tcW w:w="675" w:type="dxa"/>
            <w:vAlign w:val="center"/>
          </w:tcPr>
          <w:p w:rsidR="00BA51BC" w:rsidRPr="009C7C0C" w:rsidRDefault="00BA51BC" w:rsidP="006B0CBA">
            <w:pPr>
              <w:tabs>
                <w:tab w:val="left" w:pos="567"/>
              </w:tabs>
              <w:ind w:left="567" w:hanging="567"/>
              <w:rPr>
                <w:rFonts w:ascii="Arial" w:hAnsi="Arial"/>
                <w:b/>
                <w:sz w:val="22"/>
                <w:szCs w:val="22"/>
              </w:rPr>
            </w:pPr>
          </w:p>
        </w:tc>
        <w:tc>
          <w:tcPr>
            <w:tcW w:w="1134" w:type="dxa"/>
          </w:tcPr>
          <w:p w:rsidR="00BA51BC" w:rsidRPr="009C7C0C" w:rsidRDefault="00BA51BC" w:rsidP="006B0CBA">
            <w:pPr>
              <w:tabs>
                <w:tab w:val="left" w:pos="567"/>
              </w:tabs>
              <w:ind w:left="567" w:hanging="567"/>
              <w:rPr>
                <w:rFonts w:ascii="Arial" w:hAnsi="Arial"/>
                <w:sz w:val="22"/>
                <w:szCs w:val="22"/>
              </w:rPr>
            </w:pPr>
          </w:p>
        </w:tc>
        <w:tc>
          <w:tcPr>
            <w:tcW w:w="3686" w:type="dxa"/>
          </w:tcPr>
          <w:p w:rsidR="00BA51BC" w:rsidRPr="009C7C0C" w:rsidRDefault="00BA51BC" w:rsidP="006B0CBA">
            <w:pPr>
              <w:tabs>
                <w:tab w:val="left" w:pos="567"/>
              </w:tabs>
              <w:ind w:left="567" w:hanging="567"/>
              <w:rPr>
                <w:rFonts w:ascii="Arial" w:hAnsi="Arial"/>
                <w:sz w:val="22"/>
                <w:szCs w:val="22"/>
              </w:rPr>
            </w:pPr>
          </w:p>
        </w:tc>
        <w:tc>
          <w:tcPr>
            <w:tcW w:w="4961" w:type="dxa"/>
            <w:tcBorders>
              <w:right w:val="double" w:sz="4" w:space="0" w:color="auto"/>
            </w:tcBorders>
          </w:tcPr>
          <w:p w:rsidR="00BA51BC" w:rsidRPr="009C7C0C" w:rsidRDefault="00BA51BC" w:rsidP="006B0CBA">
            <w:pPr>
              <w:tabs>
                <w:tab w:val="left" w:pos="567"/>
              </w:tabs>
              <w:ind w:left="567" w:hanging="567"/>
              <w:rPr>
                <w:rFonts w:ascii="Arial" w:hAnsi="Arial"/>
                <w:sz w:val="22"/>
                <w:szCs w:val="22"/>
              </w:rPr>
            </w:pPr>
          </w:p>
        </w:tc>
        <w:tc>
          <w:tcPr>
            <w:tcW w:w="1039" w:type="dxa"/>
            <w:tcBorders>
              <w:left w:val="nil"/>
              <w:right w:val="nil"/>
            </w:tcBorders>
          </w:tcPr>
          <w:p w:rsidR="00BA51BC" w:rsidRPr="009C7C0C" w:rsidRDefault="00BA51BC" w:rsidP="006B0CBA">
            <w:pPr>
              <w:tabs>
                <w:tab w:val="left" w:pos="567"/>
              </w:tabs>
              <w:ind w:left="567" w:hanging="567"/>
              <w:rPr>
                <w:rFonts w:ascii="Arial" w:hAnsi="Arial"/>
                <w:sz w:val="22"/>
                <w:szCs w:val="22"/>
              </w:rPr>
            </w:pPr>
          </w:p>
        </w:tc>
        <w:tc>
          <w:tcPr>
            <w:tcW w:w="1040" w:type="dxa"/>
            <w:tcBorders>
              <w:right w:val="nil"/>
            </w:tcBorders>
          </w:tcPr>
          <w:p w:rsidR="00BA51BC" w:rsidRPr="009C7C0C" w:rsidRDefault="00BA51BC" w:rsidP="006B0CBA">
            <w:pPr>
              <w:tabs>
                <w:tab w:val="left" w:pos="567"/>
              </w:tabs>
              <w:ind w:left="567" w:hanging="567"/>
              <w:rPr>
                <w:rFonts w:ascii="Arial" w:hAnsi="Arial"/>
                <w:sz w:val="22"/>
                <w:szCs w:val="22"/>
              </w:rPr>
            </w:pPr>
          </w:p>
        </w:tc>
        <w:tc>
          <w:tcPr>
            <w:tcW w:w="1040" w:type="dxa"/>
            <w:tcBorders>
              <w:right w:val="nil"/>
            </w:tcBorders>
          </w:tcPr>
          <w:p w:rsidR="00BA51BC" w:rsidRPr="009C7C0C" w:rsidRDefault="00BA51BC" w:rsidP="006B0CBA">
            <w:pPr>
              <w:tabs>
                <w:tab w:val="left" w:pos="567"/>
              </w:tabs>
              <w:ind w:left="567" w:hanging="567"/>
              <w:rPr>
                <w:rFonts w:ascii="Arial" w:hAnsi="Arial"/>
                <w:sz w:val="22"/>
                <w:szCs w:val="22"/>
              </w:rPr>
            </w:pPr>
          </w:p>
        </w:tc>
        <w:tc>
          <w:tcPr>
            <w:tcW w:w="992" w:type="dxa"/>
            <w:tcBorders>
              <w:left w:val="double" w:sz="4" w:space="0" w:color="auto"/>
              <w:right w:val="nil"/>
            </w:tcBorders>
          </w:tcPr>
          <w:p w:rsidR="00BA51BC" w:rsidRPr="009C7C0C" w:rsidRDefault="00BA51BC" w:rsidP="006B0CBA">
            <w:pPr>
              <w:tabs>
                <w:tab w:val="left" w:pos="567"/>
              </w:tabs>
              <w:ind w:left="567" w:hanging="567"/>
              <w:rPr>
                <w:rFonts w:ascii="Arial" w:hAnsi="Arial"/>
                <w:sz w:val="22"/>
                <w:szCs w:val="22"/>
              </w:rPr>
            </w:pPr>
          </w:p>
        </w:tc>
      </w:tr>
      <w:tr w:rsidR="00BA51BC" w:rsidRPr="009C7C0C">
        <w:trPr>
          <w:cantSplit/>
          <w:trHeight w:val="360"/>
        </w:trPr>
        <w:tc>
          <w:tcPr>
            <w:tcW w:w="675" w:type="dxa"/>
            <w:vAlign w:val="center"/>
          </w:tcPr>
          <w:p w:rsidR="00BA51BC" w:rsidRPr="009C7C0C" w:rsidRDefault="00BA51BC" w:rsidP="006B0CBA">
            <w:pPr>
              <w:tabs>
                <w:tab w:val="left" w:pos="567"/>
              </w:tabs>
              <w:ind w:left="567" w:hanging="567"/>
              <w:rPr>
                <w:rFonts w:ascii="Arial" w:hAnsi="Arial"/>
                <w:b/>
                <w:sz w:val="22"/>
                <w:szCs w:val="22"/>
              </w:rPr>
            </w:pPr>
          </w:p>
        </w:tc>
        <w:tc>
          <w:tcPr>
            <w:tcW w:w="1134" w:type="dxa"/>
          </w:tcPr>
          <w:p w:rsidR="00BA51BC" w:rsidRPr="009C7C0C" w:rsidRDefault="00BA51BC" w:rsidP="006B0CBA">
            <w:pPr>
              <w:tabs>
                <w:tab w:val="left" w:pos="567"/>
              </w:tabs>
              <w:ind w:left="567" w:hanging="567"/>
              <w:rPr>
                <w:rFonts w:ascii="Arial" w:hAnsi="Arial"/>
                <w:sz w:val="22"/>
                <w:szCs w:val="22"/>
              </w:rPr>
            </w:pPr>
          </w:p>
        </w:tc>
        <w:tc>
          <w:tcPr>
            <w:tcW w:w="3686" w:type="dxa"/>
          </w:tcPr>
          <w:p w:rsidR="00BA51BC" w:rsidRPr="009C7C0C" w:rsidRDefault="00BA51BC" w:rsidP="006B0CBA">
            <w:pPr>
              <w:tabs>
                <w:tab w:val="left" w:pos="567"/>
              </w:tabs>
              <w:ind w:left="567" w:hanging="567"/>
              <w:rPr>
                <w:rFonts w:ascii="Arial" w:hAnsi="Arial"/>
                <w:sz w:val="22"/>
                <w:szCs w:val="22"/>
              </w:rPr>
            </w:pPr>
          </w:p>
        </w:tc>
        <w:tc>
          <w:tcPr>
            <w:tcW w:w="4961" w:type="dxa"/>
            <w:tcBorders>
              <w:right w:val="double" w:sz="4" w:space="0" w:color="auto"/>
            </w:tcBorders>
          </w:tcPr>
          <w:p w:rsidR="00BA51BC" w:rsidRPr="009C7C0C" w:rsidRDefault="00BA51BC" w:rsidP="006B0CBA">
            <w:pPr>
              <w:tabs>
                <w:tab w:val="left" w:pos="567"/>
              </w:tabs>
              <w:ind w:left="567" w:hanging="567"/>
              <w:rPr>
                <w:rFonts w:ascii="Arial" w:hAnsi="Arial"/>
                <w:sz w:val="22"/>
                <w:szCs w:val="22"/>
              </w:rPr>
            </w:pPr>
          </w:p>
        </w:tc>
        <w:tc>
          <w:tcPr>
            <w:tcW w:w="1039" w:type="dxa"/>
            <w:tcBorders>
              <w:left w:val="nil"/>
              <w:right w:val="nil"/>
            </w:tcBorders>
          </w:tcPr>
          <w:p w:rsidR="00BA51BC" w:rsidRPr="009C7C0C" w:rsidRDefault="00BA51BC" w:rsidP="006B0CBA">
            <w:pPr>
              <w:tabs>
                <w:tab w:val="left" w:pos="567"/>
              </w:tabs>
              <w:ind w:left="567" w:hanging="567"/>
              <w:rPr>
                <w:rFonts w:ascii="Arial" w:hAnsi="Arial"/>
                <w:sz w:val="22"/>
                <w:szCs w:val="22"/>
              </w:rPr>
            </w:pPr>
          </w:p>
        </w:tc>
        <w:tc>
          <w:tcPr>
            <w:tcW w:w="1040" w:type="dxa"/>
            <w:tcBorders>
              <w:right w:val="nil"/>
            </w:tcBorders>
          </w:tcPr>
          <w:p w:rsidR="00BA51BC" w:rsidRPr="009C7C0C" w:rsidRDefault="00BA51BC" w:rsidP="006B0CBA">
            <w:pPr>
              <w:tabs>
                <w:tab w:val="left" w:pos="567"/>
              </w:tabs>
              <w:ind w:left="567" w:hanging="567"/>
              <w:rPr>
                <w:rFonts w:ascii="Arial" w:hAnsi="Arial"/>
                <w:sz w:val="22"/>
                <w:szCs w:val="22"/>
              </w:rPr>
            </w:pPr>
          </w:p>
        </w:tc>
        <w:tc>
          <w:tcPr>
            <w:tcW w:w="1040" w:type="dxa"/>
            <w:tcBorders>
              <w:right w:val="nil"/>
            </w:tcBorders>
          </w:tcPr>
          <w:p w:rsidR="00BA51BC" w:rsidRPr="009C7C0C" w:rsidRDefault="00BA51BC" w:rsidP="006B0CBA">
            <w:pPr>
              <w:tabs>
                <w:tab w:val="left" w:pos="567"/>
              </w:tabs>
              <w:ind w:left="567" w:hanging="567"/>
              <w:rPr>
                <w:rFonts w:ascii="Arial" w:hAnsi="Arial"/>
                <w:sz w:val="22"/>
                <w:szCs w:val="22"/>
              </w:rPr>
            </w:pPr>
          </w:p>
        </w:tc>
        <w:tc>
          <w:tcPr>
            <w:tcW w:w="992" w:type="dxa"/>
            <w:tcBorders>
              <w:left w:val="double" w:sz="4" w:space="0" w:color="auto"/>
              <w:right w:val="nil"/>
            </w:tcBorders>
          </w:tcPr>
          <w:p w:rsidR="00BA51BC" w:rsidRPr="009C7C0C" w:rsidRDefault="00BA51BC" w:rsidP="006B0CBA">
            <w:pPr>
              <w:tabs>
                <w:tab w:val="left" w:pos="567"/>
              </w:tabs>
              <w:ind w:left="567" w:hanging="567"/>
              <w:rPr>
                <w:rFonts w:ascii="Arial" w:hAnsi="Arial"/>
                <w:sz w:val="22"/>
                <w:szCs w:val="22"/>
              </w:rPr>
            </w:pPr>
          </w:p>
        </w:tc>
      </w:tr>
      <w:tr w:rsidR="00BA51BC" w:rsidRPr="009C7C0C">
        <w:trPr>
          <w:cantSplit/>
          <w:trHeight w:val="360"/>
        </w:trPr>
        <w:tc>
          <w:tcPr>
            <w:tcW w:w="675" w:type="dxa"/>
            <w:vAlign w:val="center"/>
          </w:tcPr>
          <w:p w:rsidR="00BA51BC" w:rsidRPr="009C7C0C" w:rsidRDefault="00BA51BC" w:rsidP="006B0CBA">
            <w:pPr>
              <w:tabs>
                <w:tab w:val="left" w:pos="567"/>
              </w:tabs>
              <w:ind w:left="567" w:hanging="567"/>
              <w:rPr>
                <w:rFonts w:ascii="Arial" w:hAnsi="Arial"/>
                <w:b/>
                <w:sz w:val="22"/>
                <w:szCs w:val="22"/>
              </w:rPr>
            </w:pPr>
          </w:p>
        </w:tc>
        <w:tc>
          <w:tcPr>
            <w:tcW w:w="1134" w:type="dxa"/>
          </w:tcPr>
          <w:p w:rsidR="00BA51BC" w:rsidRPr="009C7C0C" w:rsidRDefault="00BA51BC" w:rsidP="006B0CBA">
            <w:pPr>
              <w:tabs>
                <w:tab w:val="left" w:pos="567"/>
              </w:tabs>
              <w:ind w:left="567" w:hanging="567"/>
              <w:rPr>
                <w:rFonts w:ascii="Arial" w:hAnsi="Arial"/>
                <w:sz w:val="22"/>
                <w:szCs w:val="22"/>
              </w:rPr>
            </w:pPr>
          </w:p>
        </w:tc>
        <w:tc>
          <w:tcPr>
            <w:tcW w:w="3686" w:type="dxa"/>
          </w:tcPr>
          <w:p w:rsidR="00BA51BC" w:rsidRPr="009C7C0C" w:rsidRDefault="00BA51BC" w:rsidP="006B0CBA">
            <w:pPr>
              <w:tabs>
                <w:tab w:val="left" w:pos="567"/>
              </w:tabs>
              <w:ind w:left="567" w:hanging="567"/>
              <w:rPr>
                <w:rFonts w:ascii="Arial" w:hAnsi="Arial"/>
                <w:sz w:val="22"/>
                <w:szCs w:val="22"/>
              </w:rPr>
            </w:pPr>
          </w:p>
        </w:tc>
        <w:tc>
          <w:tcPr>
            <w:tcW w:w="4961" w:type="dxa"/>
            <w:tcBorders>
              <w:right w:val="double" w:sz="4" w:space="0" w:color="auto"/>
            </w:tcBorders>
          </w:tcPr>
          <w:p w:rsidR="00BA51BC" w:rsidRPr="009C7C0C" w:rsidRDefault="00BA51BC" w:rsidP="006B0CBA">
            <w:pPr>
              <w:tabs>
                <w:tab w:val="left" w:pos="567"/>
              </w:tabs>
              <w:ind w:left="567" w:hanging="567"/>
              <w:rPr>
                <w:rFonts w:ascii="Arial" w:hAnsi="Arial"/>
                <w:sz w:val="22"/>
                <w:szCs w:val="22"/>
              </w:rPr>
            </w:pPr>
          </w:p>
        </w:tc>
        <w:tc>
          <w:tcPr>
            <w:tcW w:w="1039" w:type="dxa"/>
            <w:tcBorders>
              <w:left w:val="nil"/>
              <w:right w:val="nil"/>
            </w:tcBorders>
          </w:tcPr>
          <w:p w:rsidR="00BA51BC" w:rsidRPr="009C7C0C" w:rsidRDefault="00BA51BC" w:rsidP="006B0CBA">
            <w:pPr>
              <w:tabs>
                <w:tab w:val="left" w:pos="567"/>
              </w:tabs>
              <w:ind w:left="567" w:hanging="567"/>
              <w:rPr>
                <w:rFonts w:ascii="Arial" w:hAnsi="Arial"/>
                <w:sz w:val="22"/>
                <w:szCs w:val="22"/>
              </w:rPr>
            </w:pPr>
          </w:p>
        </w:tc>
        <w:tc>
          <w:tcPr>
            <w:tcW w:w="1040" w:type="dxa"/>
            <w:tcBorders>
              <w:right w:val="nil"/>
            </w:tcBorders>
          </w:tcPr>
          <w:p w:rsidR="00BA51BC" w:rsidRPr="009C7C0C" w:rsidRDefault="00BA51BC" w:rsidP="006B0CBA">
            <w:pPr>
              <w:tabs>
                <w:tab w:val="left" w:pos="567"/>
              </w:tabs>
              <w:ind w:left="567" w:hanging="567"/>
              <w:rPr>
                <w:rFonts w:ascii="Arial" w:hAnsi="Arial"/>
                <w:sz w:val="22"/>
                <w:szCs w:val="22"/>
              </w:rPr>
            </w:pPr>
          </w:p>
        </w:tc>
        <w:tc>
          <w:tcPr>
            <w:tcW w:w="1040" w:type="dxa"/>
            <w:tcBorders>
              <w:right w:val="nil"/>
            </w:tcBorders>
          </w:tcPr>
          <w:p w:rsidR="00BA51BC" w:rsidRPr="009C7C0C" w:rsidRDefault="00BA51BC" w:rsidP="006B0CBA">
            <w:pPr>
              <w:tabs>
                <w:tab w:val="left" w:pos="567"/>
              </w:tabs>
              <w:ind w:left="567" w:hanging="567"/>
              <w:rPr>
                <w:rFonts w:ascii="Arial" w:hAnsi="Arial"/>
                <w:sz w:val="22"/>
                <w:szCs w:val="22"/>
              </w:rPr>
            </w:pPr>
          </w:p>
        </w:tc>
        <w:tc>
          <w:tcPr>
            <w:tcW w:w="992" w:type="dxa"/>
            <w:tcBorders>
              <w:left w:val="double" w:sz="4" w:space="0" w:color="auto"/>
              <w:right w:val="nil"/>
            </w:tcBorders>
          </w:tcPr>
          <w:p w:rsidR="00BA51BC" w:rsidRPr="009C7C0C" w:rsidRDefault="00BA51BC" w:rsidP="006B0CBA">
            <w:pPr>
              <w:tabs>
                <w:tab w:val="left" w:pos="567"/>
              </w:tabs>
              <w:ind w:left="567" w:hanging="567"/>
              <w:rPr>
                <w:rFonts w:ascii="Arial" w:hAnsi="Arial"/>
                <w:sz w:val="22"/>
                <w:szCs w:val="22"/>
              </w:rPr>
            </w:pPr>
          </w:p>
        </w:tc>
      </w:tr>
      <w:tr w:rsidR="00BA51BC" w:rsidRPr="009C7C0C">
        <w:trPr>
          <w:cantSplit/>
          <w:trHeight w:val="360"/>
        </w:trPr>
        <w:tc>
          <w:tcPr>
            <w:tcW w:w="675" w:type="dxa"/>
            <w:vAlign w:val="center"/>
          </w:tcPr>
          <w:p w:rsidR="00BA51BC" w:rsidRPr="009C7C0C" w:rsidRDefault="00BA51BC" w:rsidP="006B0CBA">
            <w:pPr>
              <w:tabs>
                <w:tab w:val="left" w:pos="567"/>
              </w:tabs>
              <w:ind w:left="567" w:hanging="567"/>
              <w:rPr>
                <w:rFonts w:ascii="Arial" w:hAnsi="Arial"/>
                <w:b/>
                <w:sz w:val="22"/>
                <w:szCs w:val="22"/>
              </w:rPr>
            </w:pPr>
          </w:p>
        </w:tc>
        <w:tc>
          <w:tcPr>
            <w:tcW w:w="1134" w:type="dxa"/>
          </w:tcPr>
          <w:p w:rsidR="00BA51BC" w:rsidRPr="009C7C0C" w:rsidRDefault="00BA51BC" w:rsidP="006B0CBA">
            <w:pPr>
              <w:tabs>
                <w:tab w:val="left" w:pos="567"/>
              </w:tabs>
              <w:ind w:left="567" w:hanging="567"/>
              <w:rPr>
                <w:rFonts w:ascii="Arial" w:hAnsi="Arial"/>
                <w:sz w:val="22"/>
                <w:szCs w:val="22"/>
              </w:rPr>
            </w:pPr>
          </w:p>
        </w:tc>
        <w:tc>
          <w:tcPr>
            <w:tcW w:w="3686" w:type="dxa"/>
          </w:tcPr>
          <w:p w:rsidR="00BA51BC" w:rsidRPr="009C7C0C" w:rsidRDefault="00BA51BC" w:rsidP="006B0CBA">
            <w:pPr>
              <w:tabs>
                <w:tab w:val="left" w:pos="567"/>
              </w:tabs>
              <w:ind w:left="567" w:hanging="567"/>
              <w:rPr>
                <w:rFonts w:ascii="Arial" w:hAnsi="Arial"/>
                <w:sz w:val="22"/>
                <w:szCs w:val="22"/>
              </w:rPr>
            </w:pPr>
          </w:p>
        </w:tc>
        <w:tc>
          <w:tcPr>
            <w:tcW w:w="4961" w:type="dxa"/>
            <w:tcBorders>
              <w:right w:val="double" w:sz="4" w:space="0" w:color="auto"/>
            </w:tcBorders>
          </w:tcPr>
          <w:p w:rsidR="00BA51BC" w:rsidRPr="009C7C0C" w:rsidRDefault="00BA51BC" w:rsidP="006B0CBA">
            <w:pPr>
              <w:tabs>
                <w:tab w:val="left" w:pos="567"/>
              </w:tabs>
              <w:ind w:left="567" w:hanging="567"/>
              <w:rPr>
                <w:rFonts w:ascii="Arial" w:hAnsi="Arial"/>
                <w:sz w:val="22"/>
                <w:szCs w:val="22"/>
              </w:rPr>
            </w:pPr>
          </w:p>
        </w:tc>
        <w:tc>
          <w:tcPr>
            <w:tcW w:w="1039" w:type="dxa"/>
            <w:tcBorders>
              <w:left w:val="nil"/>
              <w:bottom w:val="nil"/>
              <w:right w:val="nil"/>
            </w:tcBorders>
          </w:tcPr>
          <w:p w:rsidR="00BA51BC" w:rsidRPr="009C7C0C" w:rsidRDefault="00BA51BC" w:rsidP="006B0CBA">
            <w:pPr>
              <w:tabs>
                <w:tab w:val="left" w:pos="567"/>
              </w:tabs>
              <w:ind w:left="567" w:hanging="567"/>
              <w:rPr>
                <w:rFonts w:ascii="Arial" w:hAnsi="Arial"/>
                <w:sz w:val="22"/>
                <w:szCs w:val="22"/>
              </w:rPr>
            </w:pPr>
          </w:p>
        </w:tc>
        <w:tc>
          <w:tcPr>
            <w:tcW w:w="1040" w:type="dxa"/>
            <w:tcBorders>
              <w:bottom w:val="nil"/>
              <w:right w:val="nil"/>
            </w:tcBorders>
          </w:tcPr>
          <w:p w:rsidR="00BA51BC" w:rsidRPr="009C7C0C" w:rsidRDefault="00BA51BC" w:rsidP="006B0CBA">
            <w:pPr>
              <w:tabs>
                <w:tab w:val="left" w:pos="567"/>
              </w:tabs>
              <w:ind w:left="567" w:hanging="567"/>
              <w:rPr>
                <w:rFonts w:ascii="Arial" w:hAnsi="Arial"/>
                <w:sz w:val="22"/>
                <w:szCs w:val="22"/>
              </w:rPr>
            </w:pPr>
          </w:p>
        </w:tc>
        <w:tc>
          <w:tcPr>
            <w:tcW w:w="1040" w:type="dxa"/>
            <w:tcBorders>
              <w:right w:val="nil"/>
            </w:tcBorders>
          </w:tcPr>
          <w:p w:rsidR="00BA51BC" w:rsidRPr="009C7C0C" w:rsidRDefault="00BA51BC" w:rsidP="006B0CBA">
            <w:pPr>
              <w:tabs>
                <w:tab w:val="left" w:pos="567"/>
              </w:tabs>
              <w:ind w:left="567" w:hanging="567"/>
              <w:rPr>
                <w:rFonts w:ascii="Arial" w:hAnsi="Arial"/>
                <w:sz w:val="22"/>
                <w:szCs w:val="22"/>
              </w:rPr>
            </w:pPr>
          </w:p>
        </w:tc>
        <w:tc>
          <w:tcPr>
            <w:tcW w:w="992" w:type="dxa"/>
            <w:tcBorders>
              <w:left w:val="double" w:sz="4" w:space="0" w:color="auto"/>
              <w:right w:val="nil"/>
            </w:tcBorders>
          </w:tcPr>
          <w:p w:rsidR="00BA51BC" w:rsidRPr="009C7C0C" w:rsidRDefault="00BA51BC" w:rsidP="006B0CBA">
            <w:pPr>
              <w:tabs>
                <w:tab w:val="left" w:pos="567"/>
              </w:tabs>
              <w:ind w:left="567" w:hanging="567"/>
              <w:rPr>
                <w:rFonts w:ascii="Arial" w:hAnsi="Arial"/>
                <w:sz w:val="22"/>
                <w:szCs w:val="22"/>
              </w:rPr>
            </w:pPr>
          </w:p>
        </w:tc>
      </w:tr>
      <w:tr w:rsidR="00BA51BC" w:rsidRPr="009C7C0C">
        <w:trPr>
          <w:cantSplit/>
          <w:trHeight w:val="360"/>
        </w:trPr>
        <w:tc>
          <w:tcPr>
            <w:tcW w:w="675" w:type="dxa"/>
            <w:vAlign w:val="center"/>
          </w:tcPr>
          <w:p w:rsidR="00BA51BC" w:rsidRPr="009C7C0C" w:rsidRDefault="00BA51BC" w:rsidP="006B0CBA">
            <w:pPr>
              <w:tabs>
                <w:tab w:val="left" w:pos="567"/>
              </w:tabs>
              <w:ind w:left="567" w:hanging="567"/>
              <w:rPr>
                <w:rFonts w:ascii="Arial" w:hAnsi="Arial"/>
                <w:b/>
                <w:sz w:val="22"/>
                <w:szCs w:val="22"/>
              </w:rPr>
            </w:pPr>
          </w:p>
        </w:tc>
        <w:tc>
          <w:tcPr>
            <w:tcW w:w="1134" w:type="dxa"/>
            <w:tcBorders>
              <w:bottom w:val="nil"/>
            </w:tcBorders>
          </w:tcPr>
          <w:p w:rsidR="00BA51BC" w:rsidRPr="009C7C0C" w:rsidRDefault="00BA51BC" w:rsidP="006B0CBA">
            <w:pPr>
              <w:tabs>
                <w:tab w:val="left" w:pos="567"/>
              </w:tabs>
              <w:ind w:left="567" w:hanging="567"/>
              <w:rPr>
                <w:rFonts w:ascii="Arial" w:hAnsi="Arial"/>
                <w:sz w:val="22"/>
                <w:szCs w:val="22"/>
              </w:rPr>
            </w:pPr>
          </w:p>
        </w:tc>
        <w:tc>
          <w:tcPr>
            <w:tcW w:w="3686" w:type="dxa"/>
            <w:tcBorders>
              <w:bottom w:val="nil"/>
            </w:tcBorders>
          </w:tcPr>
          <w:p w:rsidR="00BA51BC" w:rsidRPr="009C7C0C" w:rsidRDefault="00BA51BC" w:rsidP="006B0CBA">
            <w:pPr>
              <w:tabs>
                <w:tab w:val="left" w:pos="567"/>
              </w:tabs>
              <w:ind w:left="567" w:hanging="567"/>
              <w:rPr>
                <w:rFonts w:ascii="Arial" w:hAnsi="Arial"/>
                <w:sz w:val="22"/>
                <w:szCs w:val="22"/>
              </w:rPr>
            </w:pPr>
          </w:p>
        </w:tc>
        <w:tc>
          <w:tcPr>
            <w:tcW w:w="4961" w:type="dxa"/>
            <w:tcBorders>
              <w:bottom w:val="nil"/>
              <w:right w:val="double" w:sz="4" w:space="0" w:color="auto"/>
            </w:tcBorders>
          </w:tcPr>
          <w:p w:rsidR="00BA51BC" w:rsidRPr="009C7C0C" w:rsidRDefault="00BA51BC" w:rsidP="006B0CBA">
            <w:pPr>
              <w:tabs>
                <w:tab w:val="left" w:pos="567"/>
              </w:tabs>
              <w:ind w:left="567" w:hanging="567"/>
              <w:rPr>
                <w:rFonts w:ascii="Arial" w:hAnsi="Arial"/>
                <w:sz w:val="22"/>
                <w:szCs w:val="22"/>
              </w:rPr>
            </w:pPr>
          </w:p>
        </w:tc>
        <w:tc>
          <w:tcPr>
            <w:tcW w:w="1039" w:type="dxa"/>
            <w:tcBorders>
              <w:left w:val="nil"/>
              <w:bottom w:val="nil"/>
              <w:right w:val="single" w:sz="4" w:space="0" w:color="auto"/>
            </w:tcBorders>
          </w:tcPr>
          <w:p w:rsidR="00BA51BC" w:rsidRPr="009C7C0C" w:rsidRDefault="00BA51BC" w:rsidP="006B0CBA">
            <w:pPr>
              <w:tabs>
                <w:tab w:val="left" w:pos="567"/>
              </w:tabs>
              <w:ind w:left="567" w:hanging="567"/>
              <w:rPr>
                <w:rFonts w:ascii="Arial" w:hAnsi="Arial"/>
                <w:sz w:val="22"/>
                <w:szCs w:val="22"/>
              </w:rPr>
            </w:pPr>
          </w:p>
        </w:tc>
        <w:tc>
          <w:tcPr>
            <w:tcW w:w="1040" w:type="dxa"/>
            <w:tcBorders>
              <w:left w:val="nil"/>
              <w:bottom w:val="nil"/>
              <w:right w:val="single" w:sz="4" w:space="0" w:color="auto"/>
            </w:tcBorders>
          </w:tcPr>
          <w:p w:rsidR="00BA51BC" w:rsidRPr="009C7C0C" w:rsidRDefault="00BA51BC" w:rsidP="006B0CBA">
            <w:pPr>
              <w:tabs>
                <w:tab w:val="left" w:pos="567"/>
              </w:tabs>
              <w:ind w:left="567" w:hanging="567"/>
              <w:rPr>
                <w:rFonts w:ascii="Arial" w:hAnsi="Arial"/>
                <w:sz w:val="22"/>
                <w:szCs w:val="22"/>
              </w:rPr>
            </w:pPr>
          </w:p>
        </w:tc>
        <w:tc>
          <w:tcPr>
            <w:tcW w:w="1040" w:type="dxa"/>
            <w:tcBorders>
              <w:left w:val="nil"/>
              <w:bottom w:val="nil"/>
              <w:right w:val="double" w:sz="4" w:space="0" w:color="auto"/>
            </w:tcBorders>
          </w:tcPr>
          <w:p w:rsidR="00BA51BC" w:rsidRPr="009C7C0C" w:rsidRDefault="00BA51BC" w:rsidP="006B0CBA">
            <w:pPr>
              <w:tabs>
                <w:tab w:val="left" w:pos="567"/>
              </w:tabs>
              <w:ind w:left="567" w:hanging="567"/>
              <w:rPr>
                <w:rFonts w:ascii="Arial" w:hAnsi="Arial"/>
                <w:sz w:val="22"/>
                <w:szCs w:val="22"/>
              </w:rPr>
            </w:pPr>
          </w:p>
        </w:tc>
        <w:tc>
          <w:tcPr>
            <w:tcW w:w="992" w:type="dxa"/>
            <w:tcBorders>
              <w:left w:val="double" w:sz="4" w:space="0" w:color="auto"/>
              <w:bottom w:val="nil"/>
              <w:right w:val="nil"/>
            </w:tcBorders>
          </w:tcPr>
          <w:p w:rsidR="00BA51BC" w:rsidRPr="009C7C0C" w:rsidRDefault="00BA51BC" w:rsidP="006B0CBA">
            <w:pPr>
              <w:tabs>
                <w:tab w:val="left" w:pos="567"/>
              </w:tabs>
              <w:ind w:left="567" w:hanging="567"/>
              <w:rPr>
                <w:rFonts w:ascii="Arial" w:hAnsi="Arial"/>
                <w:sz w:val="22"/>
                <w:szCs w:val="22"/>
              </w:rPr>
            </w:pPr>
          </w:p>
        </w:tc>
      </w:tr>
      <w:tr w:rsidR="00BA51BC" w:rsidRPr="009C7C0C">
        <w:trPr>
          <w:cantSplit/>
          <w:trHeight w:val="360"/>
        </w:trPr>
        <w:tc>
          <w:tcPr>
            <w:tcW w:w="675" w:type="dxa"/>
            <w:vAlign w:val="center"/>
          </w:tcPr>
          <w:p w:rsidR="00BA51BC" w:rsidRPr="009C7C0C" w:rsidRDefault="00BA51BC" w:rsidP="006B0CBA">
            <w:pPr>
              <w:tabs>
                <w:tab w:val="left" w:pos="567"/>
              </w:tabs>
              <w:ind w:left="567" w:hanging="567"/>
              <w:jc w:val="center"/>
              <w:rPr>
                <w:rFonts w:ascii="Arial" w:hAnsi="Arial"/>
                <w:b/>
                <w:sz w:val="22"/>
                <w:szCs w:val="22"/>
              </w:rPr>
            </w:pPr>
          </w:p>
        </w:tc>
        <w:tc>
          <w:tcPr>
            <w:tcW w:w="9781" w:type="dxa"/>
            <w:gridSpan w:val="3"/>
            <w:shd w:val="pct15" w:color="auto" w:fill="FFFFFF"/>
            <w:vAlign w:val="center"/>
          </w:tcPr>
          <w:p w:rsidR="00BA51BC" w:rsidRPr="009C7C0C" w:rsidRDefault="00BA51BC" w:rsidP="006B0CBA">
            <w:pPr>
              <w:pStyle w:val="Heading2"/>
              <w:tabs>
                <w:tab w:val="left" w:pos="567"/>
              </w:tabs>
              <w:ind w:left="567" w:hanging="567"/>
              <w:rPr>
                <w:rFonts w:ascii="Arial" w:hAnsi="Arial"/>
                <w:b/>
                <w:color w:val="auto"/>
                <w:sz w:val="22"/>
                <w:szCs w:val="22"/>
              </w:rPr>
            </w:pPr>
            <w:r w:rsidRPr="009C7C0C">
              <w:rPr>
                <w:rFonts w:ascii="Arial" w:hAnsi="Arial"/>
                <w:b/>
                <w:color w:val="auto"/>
                <w:sz w:val="22"/>
                <w:szCs w:val="22"/>
              </w:rPr>
              <w:t>Totals</w:t>
            </w:r>
          </w:p>
        </w:tc>
        <w:tc>
          <w:tcPr>
            <w:tcW w:w="1039" w:type="dxa"/>
            <w:tcBorders>
              <w:top w:val="double" w:sz="4" w:space="0" w:color="auto"/>
              <w:left w:val="double" w:sz="4" w:space="0" w:color="auto"/>
              <w:right w:val="single" w:sz="4" w:space="0" w:color="auto"/>
            </w:tcBorders>
          </w:tcPr>
          <w:p w:rsidR="00BA51BC" w:rsidRPr="009C7C0C" w:rsidRDefault="00BA51BC" w:rsidP="006B0CBA">
            <w:pPr>
              <w:tabs>
                <w:tab w:val="left" w:pos="567"/>
              </w:tabs>
              <w:ind w:left="567" w:hanging="567"/>
              <w:rPr>
                <w:rFonts w:ascii="Arial" w:hAnsi="Arial"/>
                <w:sz w:val="22"/>
                <w:szCs w:val="22"/>
              </w:rPr>
            </w:pPr>
          </w:p>
        </w:tc>
        <w:tc>
          <w:tcPr>
            <w:tcW w:w="1040" w:type="dxa"/>
            <w:tcBorders>
              <w:top w:val="double" w:sz="4" w:space="0" w:color="auto"/>
              <w:left w:val="nil"/>
              <w:right w:val="single" w:sz="4" w:space="0" w:color="auto"/>
            </w:tcBorders>
          </w:tcPr>
          <w:p w:rsidR="00BA51BC" w:rsidRPr="009C7C0C" w:rsidRDefault="00BA51BC" w:rsidP="006B0CBA">
            <w:pPr>
              <w:tabs>
                <w:tab w:val="left" w:pos="567"/>
              </w:tabs>
              <w:ind w:left="567" w:hanging="567"/>
              <w:rPr>
                <w:rFonts w:ascii="Arial" w:hAnsi="Arial"/>
                <w:sz w:val="22"/>
                <w:szCs w:val="22"/>
              </w:rPr>
            </w:pPr>
          </w:p>
        </w:tc>
        <w:tc>
          <w:tcPr>
            <w:tcW w:w="1040" w:type="dxa"/>
            <w:tcBorders>
              <w:top w:val="double" w:sz="4" w:space="0" w:color="auto"/>
              <w:left w:val="nil"/>
              <w:right w:val="double" w:sz="4" w:space="0" w:color="auto"/>
            </w:tcBorders>
          </w:tcPr>
          <w:p w:rsidR="00BA51BC" w:rsidRPr="009C7C0C" w:rsidRDefault="00BA51BC" w:rsidP="006B0CBA">
            <w:pPr>
              <w:tabs>
                <w:tab w:val="left" w:pos="567"/>
              </w:tabs>
              <w:ind w:left="567" w:hanging="567"/>
              <w:rPr>
                <w:rFonts w:ascii="Arial" w:hAnsi="Arial"/>
                <w:sz w:val="22"/>
                <w:szCs w:val="22"/>
              </w:rPr>
            </w:pPr>
          </w:p>
        </w:tc>
        <w:tc>
          <w:tcPr>
            <w:tcW w:w="992" w:type="dxa"/>
            <w:tcBorders>
              <w:top w:val="double" w:sz="4" w:space="0" w:color="auto"/>
              <w:left w:val="double" w:sz="4" w:space="0" w:color="auto"/>
              <w:right w:val="double" w:sz="4" w:space="0" w:color="auto"/>
            </w:tcBorders>
          </w:tcPr>
          <w:p w:rsidR="00BA51BC" w:rsidRPr="009C7C0C" w:rsidRDefault="00BA51BC" w:rsidP="006B0CBA">
            <w:pPr>
              <w:tabs>
                <w:tab w:val="left" w:pos="567"/>
              </w:tabs>
              <w:ind w:left="567" w:hanging="567"/>
              <w:rPr>
                <w:rFonts w:ascii="Arial" w:hAnsi="Arial"/>
                <w:sz w:val="22"/>
                <w:szCs w:val="22"/>
              </w:rPr>
            </w:pPr>
          </w:p>
        </w:tc>
      </w:tr>
    </w:tbl>
    <w:p w:rsidR="005569AD" w:rsidRDefault="00BA51BC" w:rsidP="005569AD">
      <w:pPr>
        <w:numPr>
          <w:ilvl w:val="0"/>
          <w:numId w:val="4"/>
        </w:numPr>
        <w:tabs>
          <w:tab w:val="left" w:pos="567"/>
        </w:tabs>
        <w:ind w:left="567" w:hanging="567"/>
        <w:rPr>
          <w:rFonts w:ascii="Arial" w:hAnsi="Arial"/>
        </w:rPr>
        <w:sectPr w:rsidR="005569AD">
          <w:headerReference w:type="default" r:id="rId20"/>
          <w:footerReference w:type="even" r:id="rId21"/>
          <w:headerReference w:type="first" r:id="rId22"/>
          <w:footerReference w:type="first" r:id="rId23"/>
          <w:pgSz w:w="16840" w:h="11907" w:orient="landscape" w:code="9"/>
          <w:pgMar w:top="1797" w:right="3657" w:bottom="1797" w:left="1440" w:header="720" w:footer="142" w:gutter="0"/>
          <w:cols w:space="720"/>
        </w:sectPr>
      </w:pPr>
      <w:r w:rsidRPr="009C7C0C">
        <w:rPr>
          <w:rFonts w:ascii="Arial" w:hAnsi="Arial"/>
          <w:sz w:val="22"/>
          <w:szCs w:val="22"/>
        </w:rPr>
        <w:t>CSCS Registered? – either Yes or No (copies of CSCS cards or equivalent acceptable to the CECA Handbook,  to be held on</w:t>
      </w:r>
      <w:r>
        <w:rPr>
          <w:rFonts w:ascii="Arial" w:hAnsi="Arial"/>
        </w:rPr>
        <w:t xml:space="preserve"> site</w:t>
      </w:r>
    </w:p>
    <w:p w:rsidR="005569AD" w:rsidRPr="007A2AAD" w:rsidRDefault="005569AD" w:rsidP="005569AD">
      <w:pPr>
        <w:tabs>
          <w:tab w:val="left" w:pos="567"/>
        </w:tabs>
        <w:rPr>
          <w:rFonts w:ascii="Arial" w:hAnsi="Arial"/>
          <w:color w:val="034B89"/>
        </w:rPr>
      </w:pPr>
    </w:p>
    <w:p w:rsidR="00FD640D" w:rsidRPr="00730CA2" w:rsidRDefault="000B3A6A" w:rsidP="00FD640D">
      <w:pPr>
        <w:tabs>
          <w:tab w:val="left" w:pos="567"/>
        </w:tabs>
        <w:rPr>
          <w:rFonts w:ascii="Arial" w:hAnsi="Arial" w:cs="Arial"/>
          <w:b/>
          <w:color w:val="034B89"/>
          <w:sz w:val="28"/>
          <w:szCs w:val="28"/>
        </w:rPr>
      </w:pPr>
      <w:bookmarkStart w:id="10" w:name="_‘Safety_is_Paramount."/>
      <w:bookmarkEnd w:id="10"/>
      <w:r w:rsidRPr="00730CA2">
        <w:rPr>
          <w:rFonts w:ascii="Arial" w:hAnsi="Arial" w:cs="Arial"/>
          <w:b/>
          <w:color w:val="034B89"/>
          <w:sz w:val="28"/>
          <w:szCs w:val="28"/>
        </w:rPr>
        <w:t>Appendix</w:t>
      </w:r>
      <w:r w:rsidR="000E4BDC" w:rsidRPr="00730CA2">
        <w:rPr>
          <w:rFonts w:ascii="Arial" w:hAnsi="Arial" w:cs="Arial"/>
          <w:b/>
          <w:color w:val="034B89"/>
          <w:sz w:val="28"/>
          <w:szCs w:val="28"/>
        </w:rPr>
        <w:t xml:space="preserve"> C</w:t>
      </w:r>
      <w:r w:rsidR="00534E12">
        <w:rPr>
          <w:rFonts w:ascii="Arial" w:hAnsi="Arial" w:cs="Arial"/>
          <w:b/>
          <w:color w:val="034B89"/>
          <w:sz w:val="28"/>
          <w:szCs w:val="28"/>
        </w:rPr>
        <w:t xml:space="preserve"> - Strategic Leadership</w:t>
      </w:r>
      <w:r w:rsidR="00FD640D" w:rsidRPr="00730CA2">
        <w:rPr>
          <w:rFonts w:ascii="Arial" w:hAnsi="Arial" w:cs="Arial"/>
          <w:b/>
          <w:color w:val="034B89"/>
          <w:sz w:val="28"/>
          <w:szCs w:val="28"/>
        </w:rPr>
        <w:t xml:space="preserve"> Board Commitment.</w:t>
      </w:r>
    </w:p>
    <w:p w:rsidR="00F37D53" w:rsidRDefault="00F37D53" w:rsidP="005569AD">
      <w:pPr>
        <w:tabs>
          <w:tab w:val="left" w:pos="567"/>
        </w:tabs>
        <w:rPr>
          <w:rFonts w:ascii="Arial" w:hAnsi="Arial"/>
        </w:rPr>
      </w:pPr>
    </w:p>
    <w:p w:rsidR="000B3A6A" w:rsidRDefault="000B3A6A" w:rsidP="005569AD">
      <w:pPr>
        <w:tabs>
          <w:tab w:val="left" w:pos="567"/>
        </w:tabs>
        <w:rPr>
          <w:rFonts w:ascii="Arial" w:hAnsi="Arial"/>
        </w:rPr>
      </w:pPr>
    </w:p>
    <w:p w:rsidR="00F37D53" w:rsidRPr="009C7C0C" w:rsidRDefault="00661C29" w:rsidP="00F37D53">
      <w:pPr>
        <w:tabs>
          <w:tab w:val="left" w:pos="567"/>
        </w:tabs>
        <w:ind w:left="567" w:hanging="567"/>
        <w:jc w:val="both"/>
        <w:rPr>
          <w:rFonts w:ascii="Arial" w:hAnsi="Arial"/>
          <w:sz w:val="22"/>
          <w:szCs w:val="22"/>
        </w:rPr>
      </w:pPr>
      <w:r>
        <w:rPr>
          <w:rFonts w:ascii="Arial" w:hAnsi="Arial"/>
          <w:sz w:val="22"/>
          <w:szCs w:val="22"/>
        </w:rPr>
        <w:tab/>
      </w:r>
      <w:r w:rsidR="00F37D53" w:rsidRPr="009C7C0C">
        <w:rPr>
          <w:rFonts w:ascii="Arial" w:hAnsi="Arial"/>
          <w:sz w:val="22"/>
          <w:szCs w:val="22"/>
        </w:rPr>
        <w:t>Th</w:t>
      </w:r>
      <w:r w:rsidR="00534E12">
        <w:rPr>
          <w:rFonts w:ascii="Arial" w:hAnsi="Arial"/>
          <w:sz w:val="22"/>
          <w:szCs w:val="22"/>
        </w:rPr>
        <w:t>e Strategic Leadership Board (SLB</w:t>
      </w:r>
      <w:r w:rsidR="00F37D53" w:rsidRPr="009C7C0C">
        <w:rPr>
          <w:rFonts w:ascii="Arial" w:hAnsi="Arial"/>
          <w:sz w:val="22"/>
          <w:szCs w:val="22"/>
        </w:rPr>
        <w:t>) is made up of senior managers from each of the main framework org</w:t>
      </w:r>
      <w:r w:rsidR="00534E12">
        <w:rPr>
          <w:rFonts w:ascii="Arial" w:hAnsi="Arial"/>
          <w:sz w:val="22"/>
          <w:szCs w:val="22"/>
        </w:rPr>
        <w:t xml:space="preserve">anisations, </w:t>
      </w:r>
      <w:r w:rsidR="00F37D53">
        <w:rPr>
          <w:rFonts w:ascii="Arial" w:hAnsi="Arial"/>
          <w:sz w:val="22"/>
          <w:szCs w:val="22"/>
        </w:rPr>
        <w:t>ncpms, Procurement and the Environment Agency c</w:t>
      </w:r>
      <w:r w:rsidR="00F37D53" w:rsidRPr="009C7C0C">
        <w:rPr>
          <w:rFonts w:ascii="Arial" w:hAnsi="Arial"/>
          <w:sz w:val="22"/>
          <w:szCs w:val="22"/>
        </w:rPr>
        <w:t>ustomer</w:t>
      </w:r>
      <w:r w:rsidR="00F37D53">
        <w:rPr>
          <w:rFonts w:ascii="Arial" w:hAnsi="Arial"/>
          <w:sz w:val="22"/>
          <w:szCs w:val="22"/>
        </w:rPr>
        <w:t>s</w:t>
      </w:r>
      <w:r w:rsidR="00F37D53" w:rsidRPr="009C7C0C">
        <w:rPr>
          <w:rFonts w:ascii="Arial" w:hAnsi="Arial"/>
          <w:sz w:val="22"/>
          <w:szCs w:val="22"/>
        </w:rPr>
        <w:t xml:space="preserve">. </w:t>
      </w:r>
      <w:r w:rsidR="00534E12">
        <w:rPr>
          <w:rFonts w:ascii="Arial" w:hAnsi="Arial"/>
          <w:sz w:val="22"/>
          <w:szCs w:val="22"/>
        </w:rPr>
        <w:t xml:space="preserve"> SL</w:t>
      </w:r>
      <w:r w:rsidR="00F37D53">
        <w:rPr>
          <w:rFonts w:ascii="Arial" w:hAnsi="Arial"/>
          <w:sz w:val="22"/>
          <w:szCs w:val="22"/>
        </w:rPr>
        <w:t>B</w:t>
      </w:r>
      <w:r w:rsidR="00F37D53" w:rsidRPr="009C7C0C">
        <w:rPr>
          <w:rFonts w:ascii="Arial" w:hAnsi="Arial"/>
          <w:sz w:val="22"/>
          <w:szCs w:val="22"/>
        </w:rPr>
        <w:t xml:space="preserve"> have committed themselves to promoting the highest standards of safety</w:t>
      </w:r>
      <w:r w:rsidR="00F37D53">
        <w:rPr>
          <w:rFonts w:ascii="Arial" w:hAnsi="Arial"/>
          <w:sz w:val="22"/>
          <w:szCs w:val="22"/>
        </w:rPr>
        <w:t>,</w:t>
      </w:r>
      <w:r w:rsidR="00F37D53" w:rsidRPr="009C7C0C">
        <w:rPr>
          <w:rFonts w:ascii="Arial" w:hAnsi="Arial"/>
          <w:sz w:val="22"/>
          <w:szCs w:val="22"/>
        </w:rPr>
        <w:t xml:space="preserve"> health and </w:t>
      </w:r>
      <w:r w:rsidR="00F37D53">
        <w:rPr>
          <w:rFonts w:ascii="Arial" w:hAnsi="Arial"/>
          <w:sz w:val="22"/>
          <w:szCs w:val="22"/>
        </w:rPr>
        <w:t xml:space="preserve">environmental </w:t>
      </w:r>
      <w:r w:rsidR="00F37D53" w:rsidRPr="00661C29">
        <w:rPr>
          <w:rFonts w:ascii="Arial" w:hAnsi="Arial"/>
          <w:sz w:val="22"/>
          <w:szCs w:val="22"/>
        </w:rPr>
        <w:t>stewardship as follows:</w:t>
      </w:r>
      <w:r w:rsidR="00DE35D6">
        <w:rPr>
          <w:rFonts w:ascii="Arial" w:hAnsi="Arial"/>
          <w:sz w:val="22"/>
          <w:szCs w:val="22"/>
        </w:rPr>
        <w:t xml:space="preserve"> </w:t>
      </w:r>
    </w:p>
    <w:p w:rsidR="00F37D53" w:rsidRPr="009C7C0C" w:rsidRDefault="00F37D53" w:rsidP="00F37D53">
      <w:pPr>
        <w:tabs>
          <w:tab w:val="left" w:pos="993"/>
        </w:tabs>
        <w:ind w:left="993" w:hanging="426"/>
        <w:jc w:val="both"/>
        <w:rPr>
          <w:rFonts w:ascii="Arial" w:hAnsi="Arial"/>
          <w:sz w:val="22"/>
          <w:szCs w:val="22"/>
        </w:rPr>
      </w:pPr>
    </w:p>
    <w:p w:rsidR="00F37D53" w:rsidRPr="009C7C0C" w:rsidRDefault="00534E12" w:rsidP="00F37D53">
      <w:pPr>
        <w:numPr>
          <w:ilvl w:val="0"/>
          <w:numId w:val="11"/>
        </w:numPr>
        <w:tabs>
          <w:tab w:val="clear" w:pos="1287"/>
          <w:tab w:val="num" w:pos="993"/>
        </w:tabs>
        <w:ind w:left="993" w:hanging="426"/>
        <w:jc w:val="both"/>
        <w:rPr>
          <w:rFonts w:ascii="Arial" w:hAnsi="Arial"/>
          <w:sz w:val="22"/>
          <w:szCs w:val="22"/>
        </w:rPr>
      </w:pPr>
      <w:r>
        <w:rPr>
          <w:rFonts w:ascii="Arial" w:hAnsi="Arial"/>
          <w:sz w:val="22"/>
          <w:szCs w:val="22"/>
        </w:rPr>
        <w:t>SL</w:t>
      </w:r>
      <w:r w:rsidR="00F37D53" w:rsidRPr="009C7C0C">
        <w:rPr>
          <w:rFonts w:ascii="Arial" w:hAnsi="Arial"/>
          <w:sz w:val="22"/>
          <w:szCs w:val="22"/>
        </w:rPr>
        <w:t>B Mem</w:t>
      </w:r>
      <w:r w:rsidR="00F37D53">
        <w:rPr>
          <w:rFonts w:ascii="Arial" w:hAnsi="Arial"/>
          <w:sz w:val="22"/>
          <w:szCs w:val="22"/>
        </w:rPr>
        <w:t>bers are individually committed to</w:t>
      </w:r>
      <w:r w:rsidR="00F37D53" w:rsidRPr="009C7C0C">
        <w:rPr>
          <w:rFonts w:ascii="Arial" w:hAnsi="Arial"/>
          <w:sz w:val="22"/>
          <w:szCs w:val="22"/>
        </w:rPr>
        <w:t xml:space="preserve"> and make themselves personally accountable for m</w:t>
      </w:r>
      <w:r w:rsidR="00F37D53">
        <w:rPr>
          <w:rFonts w:ascii="Arial" w:hAnsi="Arial"/>
          <w:sz w:val="22"/>
          <w:szCs w:val="22"/>
        </w:rPr>
        <w:t xml:space="preserve">oving us to </w:t>
      </w:r>
      <w:r w:rsidR="00F37D53" w:rsidRPr="003F3C9E">
        <w:rPr>
          <w:rFonts w:ascii="Arial" w:hAnsi="Arial"/>
          <w:sz w:val="22"/>
          <w:szCs w:val="22"/>
        </w:rPr>
        <w:t xml:space="preserve">a place </w:t>
      </w:r>
      <w:r w:rsidR="00F37D53" w:rsidRPr="003F3C9E">
        <w:rPr>
          <w:rFonts w:ascii="Arial" w:hAnsi="Arial"/>
          <w:i/>
          <w:sz w:val="22"/>
          <w:szCs w:val="22"/>
        </w:rPr>
        <w:t>beyond zero</w:t>
      </w:r>
      <w:r w:rsidR="00F37D53" w:rsidRPr="003F3C9E">
        <w:rPr>
          <w:rFonts w:ascii="Arial" w:hAnsi="Arial"/>
          <w:sz w:val="22"/>
          <w:szCs w:val="22"/>
        </w:rPr>
        <w:t>,</w:t>
      </w:r>
      <w:r w:rsidR="00F37D53">
        <w:rPr>
          <w:rFonts w:ascii="Arial" w:hAnsi="Arial"/>
          <w:sz w:val="22"/>
          <w:szCs w:val="22"/>
        </w:rPr>
        <w:t xml:space="preserve"> k</w:t>
      </w:r>
      <w:r w:rsidR="00F37D53" w:rsidRPr="009C7C0C">
        <w:rPr>
          <w:rFonts w:ascii="Arial" w:hAnsi="Arial"/>
          <w:sz w:val="22"/>
          <w:szCs w:val="22"/>
        </w:rPr>
        <w:t>nowing that it will be hard, and some will say impossible, but because it is right.</w:t>
      </w:r>
    </w:p>
    <w:p w:rsidR="00F37D53" w:rsidRPr="009C7C0C" w:rsidRDefault="00F37D53" w:rsidP="00F37D53">
      <w:pPr>
        <w:tabs>
          <w:tab w:val="num" w:pos="993"/>
        </w:tabs>
        <w:ind w:left="993" w:hanging="426"/>
        <w:jc w:val="both"/>
        <w:rPr>
          <w:rFonts w:ascii="Arial" w:hAnsi="Arial"/>
          <w:sz w:val="22"/>
          <w:szCs w:val="22"/>
        </w:rPr>
      </w:pPr>
    </w:p>
    <w:p w:rsidR="00F37D53" w:rsidRPr="009C7C0C" w:rsidRDefault="00534E12" w:rsidP="00F37D53">
      <w:pPr>
        <w:numPr>
          <w:ilvl w:val="0"/>
          <w:numId w:val="11"/>
        </w:numPr>
        <w:tabs>
          <w:tab w:val="clear" w:pos="1287"/>
          <w:tab w:val="num" w:pos="993"/>
        </w:tabs>
        <w:ind w:left="993" w:hanging="426"/>
        <w:jc w:val="both"/>
        <w:rPr>
          <w:rFonts w:ascii="Arial" w:hAnsi="Arial"/>
          <w:sz w:val="22"/>
          <w:szCs w:val="22"/>
        </w:rPr>
      </w:pPr>
      <w:r>
        <w:rPr>
          <w:rFonts w:ascii="Arial" w:hAnsi="Arial"/>
          <w:sz w:val="22"/>
          <w:szCs w:val="22"/>
        </w:rPr>
        <w:t>SL</w:t>
      </w:r>
      <w:r w:rsidR="00F37D53">
        <w:rPr>
          <w:rFonts w:ascii="Arial" w:hAnsi="Arial"/>
          <w:sz w:val="22"/>
          <w:szCs w:val="22"/>
        </w:rPr>
        <w:t>B</w:t>
      </w:r>
      <w:r w:rsidR="00F37D53" w:rsidRPr="009C7C0C">
        <w:rPr>
          <w:rFonts w:ascii="Arial" w:hAnsi="Arial"/>
          <w:sz w:val="22"/>
          <w:szCs w:val="22"/>
        </w:rPr>
        <w:t xml:space="preserve"> will create organisations and a partnership </w:t>
      </w:r>
      <w:r w:rsidR="00F37D53">
        <w:rPr>
          <w:rFonts w:ascii="Arial" w:hAnsi="Arial"/>
          <w:sz w:val="22"/>
          <w:szCs w:val="22"/>
        </w:rPr>
        <w:t>to which</w:t>
      </w:r>
      <w:r w:rsidR="00F37D53" w:rsidRPr="009C7C0C">
        <w:rPr>
          <w:rFonts w:ascii="Arial" w:hAnsi="Arial"/>
          <w:sz w:val="22"/>
          <w:szCs w:val="22"/>
        </w:rPr>
        <w:t xml:space="preserve"> every employee is proud to belong and </w:t>
      </w:r>
      <w:r w:rsidR="00F37D53">
        <w:rPr>
          <w:rFonts w:ascii="Arial" w:hAnsi="Arial"/>
          <w:sz w:val="22"/>
          <w:szCs w:val="22"/>
        </w:rPr>
        <w:t xml:space="preserve">is </w:t>
      </w:r>
      <w:r w:rsidR="00F37D53" w:rsidRPr="009C7C0C">
        <w:rPr>
          <w:rFonts w:ascii="Arial" w:hAnsi="Arial"/>
          <w:sz w:val="22"/>
          <w:szCs w:val="22"/>
        </w:rPr>
        <w:t>encouraged to excel, so that health safety and environmental incidents are no longer part of what we do.</w:t>
      </w:r>
    </w:p>
    <w:p w:rsidR="00F37D53" w:rsidRPr="009C7C0C" w:rsidRDefault="00F37D53" w:rsidP="00F37D53">
      <w:pPr>
        <w:tabs>
          <w:tab w:val="num" w:pos="993"/>
        </w:tabs>
        <w:ind w:left="993" w:hanging="426"/>
        <w:jc w:val="both"/>
        <w:rPr>
          <w:rFonts w:ascii="Arial" w:hAnsi="Arial"/>
          <w:sz w:val="22"/>
          <w:szCs w:val="22"/>
        </w:rPr>
      </w:pPr>
    </w:p>
    <w:p w:rsidR="00F37D53" w:rsidRPr="002661C2" w:rsidRDefault="00534E12" w:rsidP="00F37D53">
      <w:pPr>
        <w:numPr>
          <w:ilvl w:val="0"/>
          <w:numId w:val="11"/>
        </w:numPr>
        <w:tabs>
          <w:tab w:val="clear" w:pos="1287"/>
          <w:tab w:val="num" w:pos="993"/>
        </w:tabs>
        <w:ind w:left="993" w:hanging="426"/>
        <w:jc w:val="both"/>
        <w:rPr>
          <w:rFonts w:ascii="Arial" w:hAnsi="Arial"/>
          <w:sz w:val="22"/>
          <w:szCs w:val="22"/>
        </w:rPr>
      </w:pPr>
      <w:r>
        <w:rPr>
          <w:rFonts w:ascii="Arial" w:hAnsi="Arial"/>
          <w:sz w:val="22"/>
          <w:szCs w:val="22"/>
        </w:rPr>
        <w:t>SL</w:t>
      </w:r>
      <w:r w:rsidR="00F37D53">
        <w:rPr>
          <w:rFonts w:ascii="Arial" w:hAnsi="Arial"/>
          <w:sz w:val="22"/>
          <w:szCs w:val="22"/>
        </w:rPr>
        <w:t>B members will lead</w:t>
      </w:r>
      <w:r w:rsidR="00F37D53" w:rsidRPr="009C7C0C">
        <w:rPr>
          <w:rFonts w:ascii="Arial" w:hAnsi="Arial"/>
          <w:sz w:val="22"/>
          <w:szCs w:val="22"/>
        </w:rPr>
        <w:t xml:space="preserve"> by example, and in particular committing themselves to eliminating all accidents and incidents caused by reasonably foreseeable management system failures by 2014.</w:t>
      </w:r>
    </w:p>
    <w:p w:rsidR="00F37D53" w:rsidRDefault="00F37D53"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Pr="007A2AAD" w:rsidRDefault="00FD640D" w:rsidP="005569AD">
      <w:pPr>
        <w:tabs>
          <w:tab w:val="left" w:pos="567"/>
        </w:tabs>
        <w:rPr>
          <w:rFonts w:ascii="Arial" w:hAnsi="Arial"/>
          <w:b/>
          <w:color w:val="034B89"/>
          <w:sz w:val="28"/>
          <w:szCs w:val="28"/>
        </w:rPr>
      </w:pPr>
      <w:r>
        <w:rPr>
          <w:rFonts w:ascii="Arial" w:hAnsi="Arial"/>
          <w:b/>
          <w:color w:val="034B89"/>
          <w:sz w:val="28"/>
          <w:szCs w:val="28"/>
        </w:rPr>
        <w:br w:type="page"/>
      </w:r>
      <w:r w:rsidR="000B3A6A" w:rsidRPr="007A2AAD">
        <w:rPr>
          <w:rFonts w:ascii="Arial" w:hAnsi="Arial"/>
          <w:b/>
          <w:color w:val="034B89"/>
          <w:sz w:val="28"/>
          <w:szCs w:val="28"/>
        </w:rPr>
        <w:lastRenderedPageBreak/>
        <w:t>Appendix D</w:t>
      </w:r>
    </w:p>
    <w:p w:rsidR="000B3A6A" w:rsidRDefault="000B3A6A" w:rsidP="005569AD">
      <w:pPr>
        <w:tabs>
          <w:tab w:val="left" w:pos="567"/>
        </w:tabs>
        <w:rPr>
          <w:rFonts w:ascii="Arial" w:hAnsi="Arial"/>
        </w:rPr>
      </w:pPr>
    </w:p>
    <w:p w:rsidR="007A2AAD" w:rsidRPr="00661C29" w:rsidRDefault="00661C29" w:rsidP="00661C29">
      <w:pPr>
        <w:tabs>
          <w:tab w:val="left" w:pos="567"/>
        </w:tabs>
        <w:rPr>
          <w:rFonts w:ascii="Arial" w:hAnsi="Arial"/>
          <w:b/>
        </w:rPr>
      </w:pPr>
      <w:r w:rsidRPr="00661C29">
        <w:rPr>
          <w:rFonts w:ascii="Arial" w:hAnsi="Arial"/>
          <w:b/>
        </w:rPr>
        <w:t>The H</w:t>
      </w:r>
      <w:r w:rsidR="000B0806">
        <w:rPr>
          <w:rFonts w:ascii="Arial" w:hAnsi="Arial"/>
          <w:b/>
        </w:rPr>
        <w:t>ealth and Safety timeline for ncpms</w:t>
      </w:r>
      <w:r w:rsidRPr="00661C29">
        <w:rPr>
          <w:rFonts w:ascii="Arial" w:hAnsi="Arial"/>
          <w:b/>
        </w:rPr>
        <w:t xml:space="preserve"> projects only</w:t>
      </w:r>
    </w:p>
    <w:p w:rsidR="007A2AAD" w:rsidRPr="00661C29" w:rsidRDefault="007A2AAD" w:rsidP="000B3A6A">
      <w:pPr>
        <w:rPr>
          <w:rFonts w:ascii="Arial" w:hAnsi="Arial" w:cs="Arial"/>
          <w:sz w:val="22"/>
          <w:szCs w:val="22"/>
        </w:rPr>
      </w:pPr>
    </w:p>
    <w:p w:rsidR="000B3A6A" w:rsidRPr="00661C29" w:rsidRDefault="007A2AAD" w:rsidP="000B3A6A">
      <w:pPr>
        <w:rPr>
          <w:rFonts w:ascii="Arial" w:hAnsi="Arial" w:cs="Arial"/>
          <w:sz w:val="22"/>
          <w:szCs w:val="22"/>
        </w:rPr>
      </w:pPr>
      <w:r w:rsidRPr="00661C29">
        <w:rPr>
          <w:rFonts w:ascii="Arial" w:hAnsi="Arial" w:cs="Arial"/>
          <w:sz w:val="22"/>
          <w:szCs w:val="22"/>
        </w:rPr>
        <w:t>The H&amp;S timeline</w:t>
      </w:r>
      <w:r w:rsidR="000B3A6A" w:rsidRPr="00661C29">
        <w:rPr>
          <w:rFonts w:ascii="Arial" w:hAnsi="Arial" w:cs="Arial"/>
          <w:sz w:val="22"/>
          <w:szCs w:val="22"/>
        </w:rPr>
        <w:t xml:space="preserve"> has been developed as a guide fo</w:t>
      </w:r>
      <w:r w:rsidR="000B0806">
        <w:rPr>
          <w:rFonts w:ascii="Arial" w:hAnsi="Arial" w:cs="Arial"/>
          <w:sz w:val="22"/>
          <w:szCs w:val="22"/>
        </w:rPr>
        <w:t>r ncpms</w:t>
      </w:r>
      <w:r w:rsidR="00661C29">
        <w:rPr>
          <w:rFonts w:ascii="Arial" w:hAnsi="Arial" w:cs="Arial"/>
          <w:sz w:val="22"/>
          <w:szCs w:val="22"/>
        </w:rPr>
        <w:t xml:space="preserve"> </w:t>
      </w:r>
      <w:r w:rsidR="000B3A6A" w:rsidRPr="00661C29">
        <w:rPr>
          <w:rFonts w:ascii="Arial" w:hAnsi="Arial" w:cs="Arial"/>
          <w:sz w:val="22"/>
          <w:szCs w:val="22"/>
        </w:rPr>
        <w:t>project delivery.  It signposts the main He</w:t>
      </w:r>
      <w:r w:rsidR="00CA7A4D">
        <w:rPr>
          <w:rFonts w:ascii="Arial" w:hAnsi="Arial" w:cs="Arial"/>
          <w:sz w:val="22"/>
          <w:szCs w:val="22"/>
        </w:rPr>
        <w:t xml:space="preserve">alth and Safety </w:t>
      </w:r>
      <w:r w:rsidR="00040C29">
        <w:rPr>
          <w:rFonts w:ascii="Arial" w:hAnsi="Arial" w:cs="Arial"/>
          <w:sz w:val="22"/>
          <w:szCs w:val="22"/>
        </w:rPr>
        <w:t>considerations,</w:t>
      </w:r>
      <w:r w:rsidR="00040C29" w:rsidRPr="00661C29">
        <w:rPr>
          <w:rFonts w:ascii="Arial" w:hAnsi="Arial" w:cs="Arial"/>
          <w:sz w:val="22"/>
          <w:szCs w:val="22"/>
        </w:rPr>
        <w:t xml:space="preserve"> inputs</w:t>
      </w:r>
      <w:r w:rsidR="000B3A6A" w:rsidRPr="00661C29">
        <w:rPr>
          <w:rFonts w:ascii="Arial" w:hAnsi="Arial" w:cs="Arial"/>
          <w:sz w:val="22"/>
          <w:szCs w:val="22"/>
        </w:rPr>
        <w:t xml:space="preserve"> and products against the various stages of project delivery.</w:t>
      </w:r>
    </w:p>
    <w:p w:rsidR="000B3A6A" w:rsidRDefault="000B3A6A" w:rsidP="000B3A6A">
      <w:pPr>
        <w:rPr>
          <w:rFonts w:ascii="Arial" w:hAnsi="Arial" w:cs="Arial"/>
          <w:sz w:val="22"/>
          <w:szCs w:val="22"/>
        </w:rPr>
      </w:pPr>
      <w:r w:rsidRPr="00661C29">
        <w:rPr>
          <w:rFonts w:ascii="Arial" w:hAnsi="Arial" w:cs="Arial"/>
          <w:sz w:val="22"/>
          <w:szCs w:val="22"/>
        </w:rPr>
        <w:t>Using the</w:t>
      </w:r>
      <w:r w:rsidR="00661C29">
        <w:rPr>
          <w:rFonts w:ascii="Arial" w:hAnsi="Arial" w:cs="Arial"/>
          <w:sz w:val="22"/>
          <w:szCs w:val="22"/>
        </w:rPr>
        <w:t xml:space="preserve"> gateway milestones</w:t>
      </w:r>
      <w:r w:rsidRPr="00661C29">
        <w:rPr>
          <w:rFonts w:ascii="Arial" w:hAnsi="Arial" w:cs="Arial"/>
          <w:sz w:val="22"/>
          <w:szCs w:val="22"/>
        </w:rPr>
        <w:t xml:space="preserve"> as reference points, it identifies the parties responsible</w:t>
      </w:r>
      <w:r w:rsidRPr="000B3A6A">
        <w:rPr>
          <w:rFonts w:ascii="Arial" w:hAnsi="Arial" w:cs="Arial"/>
          <w:sz w:val="22"/>
          <w:szCs w:val="22"/>
        </w:rPr>
        <w:t xml:space="preserve"> for undertaking certain H&amp;S activities and can be used as a guide during the planning and execution of projects.  It is not meant to be a comprehensive guide to Health and Safety process, but aims to be a simple overview that helps to bring more consistency into the planning and delivery of Health and Safety inputs during a projects lifecycle.</w:t>
      </w:r>
    </w:p>
    <w:p w:rsidR="00730CA2" w:rsidRDefault="00730CA2" w:rsidP="00730CA2">
      <w:pPr>
        <w:rPr>
          <w:rFonts w:ascii="Arial" w:hAnsi="Arial" w:cs="Arial"/>
          <w:b/>
          <w:szCs w:val="24"/>
        </w:rPr>
      </w:pPr>
    </w:p>
    <w:p w:rsidR="00730CA2" w:rsidRPr="00730CA2" w:rsidRDefault="00730CA2" w:rsidP="00730CA2">
      <w:pPr>
        <w:rPr>
          <w:rFonts w:ascii="Arial" w:hAnsi="Arial" w:cs="Arial"/>
          <w:b/>
          <w:szCs w:val="24"/>
        </w:rPr>
      </w:pPr>
      <w:r w:rsidRPr="00730CA2">
        <w:rPr>
          <w:rFonts w:ascii="Arial" w:hAnsi="Arial" w:cs="Arial"/>
          <w:b/>
          <w:szCs w:val="24"/>
        </w:rPr>
        <w:t>Notes</w:t>
      </w:r>
      <w:r>
        <w:rPr>
          <w:rFonts w:ascii="Arial" w:hAnsi="Arial" w:cs="Arial"/>
          <w:b/>
          <w:szCs w:val="24"/>
        </w:rPr>
        <w:t xml:space="preserve"> for using the timeline</w:t>
      </w:r>
    </w:p>
    <w:p w:rsidR="00730CA2" w:rsidRPr="00730CA2" w:rsidRDefault="00730CA2" w:rsidP="00730CA2">
      <w:pPr>
        <w:rPr>
          <w:rFonts w:ascii="Arial" w:hAnsi="Arial" w:cs="Arial"/>
          <w:szCs w:val="24"/>
        </w:rPr>
      </w:pPr>
      <w:r w:rsidRPr="00730CA2">
        <w:rPr>
          <w:rFonts w:ascii="Arial" w:hAnsi="Arial" w:cs="Arial"/>
          <w:szCs w:val="24"/>
        </w:rPr>
        <w:t>1. Parties shown (BOLD) are to receive documents produced.</w:t>
      </w:r>
    </w:p>
    <w:p w:rsidR="00730CA2" w:rsidRPr="00730CA2" w:rsidRDefault="00730CA2" w:rsidP="00730CA2">
      <w:pPr>
        <w:rPr>
          <w:rFonts w:ascii="Arial" w:hAnsi="Arial" w:cs="Arial"/>
          <w:szCs w:val="24"/>
        </w:rPr>
      </w:pPr>
      <w:r w:rsidRPr="00730CA2">
        <w:rPr>
          <w:rFonts w:ascii="Arial" w:hAnsi="Arial" w:cs="Arial"/>
          <w:szCs w:val="24"/>
        </w:rPr>
        <w:t>2. The above focuses on the relative order of activities rather than relative timescales.</w:t>
      </w:r>
    </w:p>
    <w:p w:rsidR="00730CA2" w:rsidRPr="00730CA2" w:rsidRDefault="00730CA2" w:rsidP="00730CA2">
      <w:pPr>
        <w:rPr>
          <w:rFonts w:ascii="Arial" w:hAnsi="Arial" w:cs="Arial"/>
          <w:szCs w:val="24"/>
        </w:rPr>
      </w:pPr>
      <w:r w:rsidRPr="00730CA2">
        <w:rPr>
          <w:rFonts w:ascii="Arial" w:hAnsi="Arial" w:cs="Arial"/>
          <w:szCs w:val="24"/>
        </w:rPr>
        <w:t>3. Tender documents to include H&amp;S Risk Register.</w:t>
      </w:r>
    </w:p>
    <w:p w:rsidR="00730CA2" w:rsidRPr="00730CA2" w:rsidRDefault="00730CA2" w:rsidP="00730CA2">
      <w:pPr>
        <w:rPr>
          <w:rFonts w:ascii="Arial" w:hAnsi="Arial" w:cs="Arial"/>
          <w:szCs w:val="24"/>
        </w:rPr>
      </w:pPr>
      <w:r w:rsidRPr="00730CA2">
        <w:rPr>
          <w:rFonts w:ascii="Arial" w:hAnsi="Arial" w:cs="Arial"/>
          <w:szCs w:val="24"/>
        </w:rPr>
        <w:t>4. Reference required at this stage to RAG/Buildability statement reference document.</w:t>
      </w:r>
    </w:p>
    <w:p w:rsidR="00730CA2" w:rsidRPr="00730CA2" w:rsidRDefault="00730CA2" w:rsidP="00730CA2">
      <w:pPr>
        <w:rPr>
          <w:rFonts w:ascii="Arial" w:hAnsi="Arial" w:cs="Arial"/>
          <w:szCs w:val="24"/>
        </w:rPr>
      </w:pPr>
      <w:r w:rsidRPr="00730CA2">
        <w:rPr>
          <w:rFonts w:ascii="Arial" w:hAnsi="Arial" w:cs="Arial"/>
          <w:szCs w:val="24"/>
        </w:rPr>
        <w:t>5. The above milestones and actions provide a baseline for projects to work from with the process being tailored by the project team to reflect the level of significant hazards and the risks associated to those hazards.</w:t>
      </w:r>
    </w:p>
    <w:p w:rsidR="00730CA2" w:rsidRPr="00730CA2" w:rsidRDefault="00730CA2" w:rsidP="00730CA2">
      <w:pPr>
        <w:rPr>
          <w:rFonts w:ascii="Arial" w:hAnsi="Arial" w:cs="Arial"/>
          <w:szCs w:val="24"/>
        </w:rPr>
      </w:pPr>
      <w:r w:rsidRPr="00730CA2">
        <w:rPr>
          <w:rFonts w:ascii="Arial" w:hAnsi="Arial" w:cs="Arial"/>
          <w:szCs w:val="24"/>
        </w:rPr>
        <w:t>6. The design should be checked against the RAG list periodically during the design phase.</w:t>
      </w:r>
    </w:p>
    <w:p w:rsidR="00730CA2" w:rsidRPr="00730CA2" w:rsidRDefault="00730CA2" w:rsidP="00730CA2">
      <w:pPr>
        <w:rPr>
          <w:rFonts w:ascii="Arial" w:hAnsi="Arial" w:cs="Arial"/>
          <w:szCs w:val="24"/>
        </w:rPr>
      </w:pPr>
      <w:r w:rsidRPr="00730CA2">
        <w:rPr>
          <w:rFonts w:ascii="Arial" w:hAnsi="Arial" w:cs="Arial"/>
          <w:szCs w:val="24"/>
        </w:rPr>
        <w:t xml:space="preserve">7. CDM requirements for the SI process are to be discussed with the </w:t>
      </w:r>
      <w:r w:rsidR="000B0806">
        <w:rPr>
          <w:rFonts w:ascii="Arial" w:hAnsi="Arial" w:cs="Arial"/>
          <w:szCs w:val="24"/>
        </w:rPr>
        <w:t>Principal Designer (PD)</w:t>
      </w:r>
    </w:p>
    <w:p w:rsidR="00730CA2" w:rsidRPr="000B3A6A" w:rsidRDefault="00730CA2" w:rsidP="000B3A6A">
      <w:pPr>
        <w:rPr>
          <w:sz w:val="22"/>
          <w:szCs w:val="22"/>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p w:rsidR="000B3A6A" w:rsidRDefault="000B3A6A" w:rsidP="005569AD">
      <w:pPr>
        <w:tabs>
          <w:tab w:val="left" w:pos="567"/>
        </w:tabs>
        <w:rPr>
          <w:rFonts w:ascii="Arial" w:hAnsi="Arial"/>
        </w:rPr>
      </w:pPr>
    </w:p>
    <w:bookmarkStart w:id="11" w:name="_MON_1436189891"/>
    <w:bookmarkEnd w:id="11"/>
    <w:p w:rsidR="000B3A6A" w:rsidRDefault="002F69A2" w:rsidP="000B3A6A">
      <w:pPr>
        <w:rPr>
          <w:rFonts w:cs="Arial"/>
          <w:b/>
          <w:bCs/>
          <w:sz w:val="32"/>
          <w:szCs w:val="32"/>
        </w:rPr>
      </w:pPr>
      <w:r w:rsidRPr="00730CA2">
        <w:rPr>
          <w:rFonts w:cs="Arial"/>
          <w:b/>
          <w:bCs/>
          <w:sz w:val="32"/>
          <w:szCs w:val="32"/>
        </w:rPr>
        <w:object w:dxaOrig="12067" w:dyaOrig="16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9.55pt;height:696.45pt" o:ole="" o:bordertopcolor="this" o:borderleftcolor="this" o:borderbottomcolor="this" o:borderrightcolor="this">
            <v:imagedata r:id="rId24" o:title=""/>
            <w10:bordertop type="single" width="4"/>
            <w10:borderleft type="single" width="4"/>
            <w10:borderbottom type="single" width="4"/>
            <w10:borderright type="single" width="4"/>
          </v:shape>
          <o:OLEObject Type="Embed" ProgID="Excel.Sheet.8" ShapeID="_x0000_i1027" DrawAspect="Content" ObjectID="_1514370677" r:id="rId25"/>
        </w:object>
      </w:r>
    </w:p>
    <w:sectPr w:rsidR="000B3A6A" w:rsidSect="000B3A6A">
      <w:pgSz w:w="11907" w:h="16840" w:code="9"/>
      <w:pgMar w:top="567" w:right="1134" w:bottom="567" w:left="624" w:header="720" w:footer="1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C45" w:rsidRDefault="00B12C45">
      <w:r>
        <w:separator/>
      </w:r>
    </w:p>
  </w:endnote>
  <w:endnote w:type="continuationSeparator" w:id="0">
    <w:p w:rsidR="00B12C45" w:rsidRDefault="00B12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ASabon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54" w:rsidRDefault="008A5991">
    <w:pPr>
      <w:pStyle w:val="Footer"/>
      <w:framePr w:wrap="around" w:vAnchor="text" w:hAnchor="margin" w:xAlign="center" w:y="1"/>
      <w:rPr>
        <w:rStyle w:val="PageNumber"/>
      </w:rPr>
    </w:pPr>
    <w:r>
      <w:rPr>
        <w:rStyle w:val="PageNumber"/>
      </w:rPr>
      <w:fldChar w:fldCharType="begin"/>
    </w:r>
    <w:r w:rsidR="002E5654">
      <w:rPr>
        <w:rStyle w:val="PageNumber"/>
      </w:rPr>
      <w:instrText xml:space="preserve">PAGE  </w:instrText>
    </w:r>
    <w:r>
      <w:rPr>
        <w:rStyle w:val="PageNumber"/>
      </w:rPr>
      <w:fldChar w:fldCharType="end"/>
    </w:r>
  </w:p>
  <w:p w:rsidR="002E5654" w:rsidRDefault="002E56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843"/>
      <w:gridCol w:w="851"/>
      <w:gridCol w:w="1134"/>
      <w:gridCol w:w="1417"/>
      <w:gridCol w:w="1134"/>
      <w:gridCol w:w="2268"/>
    </w:tblGrid>
    <w:tr w:rsidR="002E5654" w:rsidTr="00511E43">
      <w:trPr>
        <w:cantSplit/>
        <w:trHeight w:val="558"/>
        <w:jc w:val="center"/>
      </w:trPr>
      <w:tc>
        <w:tcPr>
          <w:tcW w:w="675" w:type="dxa"/>
          <w:shd w:val="pct30" w:color="000000" w:fill="FFFFFF"/>
          <w:vAlign w:val="center"/>
        </w:tcPr>
        <w:p w:rsidR="002E5654" w:rsidRDefault="002E5654">
          <w:pPr>
            <w:pStyle w:val="Footer"/>
            <w:tabs>
              <w:tab w:val="clear" w:pos="4153"/>
            </w:tabs>
            <w:rPr>
              <w:rFonts w:ascii="Arial" w:hAnsi="Arial"/>
              <w:b/>
              <w:sz w:val="18"/>
            </w:rPr>
          </w:pPr>
          <w:r>
            <w:rPr>
              <w:rFonts w:ascii="Arial" w:hAnsi="Arial"/>
              <w:b/>
              <w:sz w:val="18"/>
            </w:rPr>
            <w:t>Title</w:t>
          </w:r>
        </w:p>
      </w:tc>
      <w:tc>
        <w:tcPr>
          <w:tcW w:w="8647" w:type="dxa"/>
          <w:gridSpan w:val="6"/>
          <w:vAlign w:val="center"/>
        </w:tcPr>
        <w:p w:rsidR="002E5654" w:rsidRPr="00172855" w:rsidRDefault="002E5654" w:rsidP="00CC475E">
          <w:pPr>
            <w:pStyle w:val="Footer"/>
            <w:rPr>
              <w:rFonts w:ascii="Arial" w:hAnsi="Arial"/>
              <w:sz w:val="18"/>
            </w:rPr>
          </w:pPr>
          <w:r w:rsidRPr="00172855">
            <w:rPr>
              <w:rFonts w:ascii="Arial" w:hAnsi="Arial"/>
              <w:sz w:val="18"/>
            </w:rPr>
            <w:t>Safety</w:t>
          </w:r>
          <w:r>
            <w:rPr>
              <w:rFonts w:ascii="Arial" w:hAnsi="Arial"/>
              <w:sz w:val="18"/>
            </w:rPr>
            <w:t>, health</w:t>
          </w:r>
          <w:r w:rsidRPr="00172855">
            <w:rPr>
              <w:rFonts w:ascii="Arial" w:hAnsi="Arial"/>
              <w:sz w:val="18"/>
            </w:rPr>
            <w:t xml:space="preserve"> and </w:t>
          </w:r>
          <w:r>
            <w:rPr>
              <w:rFonts w:ascii="Arial" w:hAnsi="Arial"/>
              <w:sz w:val="18"/>
            </w:rPr>
            <w:t>e</w:t>
          </w:r>
          <w:r w:rsidRPr="00172855">
            <w:rPr>
              <w:rFonts w:ascii="Arial" w:hAnsi="Arial"/>
              <w:sz w:val="18"/>
            </w:rPr>
            <w:t xml:space="preserve">nvironmental </w:t>
          </w:r>
          <w:r>
            <w:rPr>
              <w:rFonts w:ascii="Arial" w:hAnsi="Arial"/>
              <w:sz w:val="18"/>
            </w:rPr>
            <w:t>c</w:t>
          </w:r>
          <w:r w:rsidRPr="00172855">
            <w:rPr>
              <w:rFonts w:ascii="Arial" w:hAnsi="Arial"/>
              <w:sz w:val="18"/>
            </w:rPr>
            <w:t xml:space="preserve">ode of </w:t>
          </w:r>
          <w:r>
            <w:rPr>
              <w:rFonts w:ascii="Arial" w:hAnsi="Arial"/>
              <w:sz w:val="18"/>
            </w:rPr>
            <w:t>p</w:t>
          </w:r>
          <w:r w:rsidRPr="00172855">
            <w:rPr>
              <w:rFonts w:ascii="Arial" w:hAnsi="Arial"/>
              <w:sz w:val="18"/>
            </w:rPr>
            <w:t>ractice</w:t>
          </w:r>
        </w:p>
      </w:tc>
    </w:tr>
    <w:tr w:rsidR="002E5654" w:rsidTr="00511E43">
      <w:trPr>
        <w:cantSplit/>
        <w:trHeight w:val="283"/>
        <w:jc w:val="center"/>
      </w:trPr>
      <w:tc>
        <w:tcPr>
          <w:tcW w:w="675" w:type="dxa"/>
          <w:shd w:val="pct30" w:color="000000" w:fill="FFFFFF"/>
          <w:vAlign w:val="center"/>
        </w:tcPr>
        <w:p w:rsidR="002E5654" w:rsidRDefault="002E5654">
          <w:pPr>
            <w:pStyle w:val="Footer"/>
            <w:rPr>
              <w:rFonts w:ascii="Arial" w:hAnsi="Arial"/>
              <w:b/>
              <w:sz w:val="18"/>
            </w:rPr>
          </w:pPr>
          <w:r>
            <w:rPr>
              <w:rFonts w:ascii="Arial" w:hAnsi="Arial"/>
              <w:b/>
              <w:sz w:val="18"/>
            </w:rPr>
            <w:t>No.</w:t>
          </w:r>
        </w:p>
      </w:tc>
      <w:tc>
        <w:tcPr>
          <w:tcW w:w="1843" w:type="dxa"/>
          <w:vAlign w:val="center"/>
        </w:tcPr>
        <w:p w:rsidR="002E5654" w:rsidRDefault="00237453">
          <w:pPr>
            <w:pStyle w:val="Footer"/>
            <w:rPr>
              <w:rFonts w:ascii="Arial" w:hAnsi="Arial"/>
              <w:sz w:val="18"/>
            </w:rPr>
          </w:pPr>
          <w:r>
            <w:rPr>
              <w:rFonts w:ascii="Arial" w:hAnsi="Arial"/>
              <w:sz w:val="18"/>
            </w:rPr>
            <w:t>677_15</w:t>
          </w:r>
        </w:p>
      </w:tc>
      <w:tc>
        <w:tcPr>
          <w:tcW w:w="851" w:type="dxa"/>
          <w:shd w:val="pct30" w:color="000000" w:fill="FFFFFF"/>
          <w:vAlign w:val="center"/>
        </w:tcPr>
        <w:p w:rsidR="002E5654" w:rsidRDefault="002E5654">
          <w:pPr>
            <w:pStyle w:val="Footer"/>
            <w:rPr>
              <w:rFonts w:ascii="Arial" w:hAnsi="Arial"/>
              <w:b/>
              <w:sz w:val="18"/>
            </w:rPr>
          </w:pPr>
          <w:r>
            <w:rPr>
              <w:rFonts w:ascii="Arial" w:hAnsi="Arial"/>
              <w:b/>
              <w:sz w:val="18"/>
            </w:rPr>
            <w:t>Status:</w:t>
          </w:r>
        </w:p>
      </w:tc>
      <w:tc>
        <w:tcPr>
          <w:tcW w:w="1134" w:type="dxa"/>
          <w:vAlign w:val="center"/>
        </w:tcPr>
        <w:p w:rsidR="002E5654" w:rsidRPr="00172855" w:rsidRDefault="002E5654" w:rsidP="00237453">
          <w:pPr>
            <w:pStyle w:val="Footer"/>
            <w:rPr>
              <w:rFonts w:ascii="Arial" w:hAnsi="Arial"/>
              <w:sz w:val="18"/>
            </w:rPr>
          </w:pPr>
          <w:r w:rsidRPr="00172855">
            <w:rPr>
              <w:rFonts w:ascii="Arial" w:hAnsi="Arial"/>
              <w:sz w:val="18"/>
            </w:rPr>
            <w:t xml:space="preserve">Version </w:t>
          </w:r>
          <w:r w:rsidR="00237453">
            <w:rPr>
              <w:rFonts w:ascii="Arial" w:hAnsi="Arial"/>
              <w:sz w:val="18"/>
            </w:rPr>
            <w:t>1</w:t>
          </w:r>
        </w:p>
      </w:tc>
      <w:tc>
        <w:tcPr>
          <w:tcW w:w="1417" w:type="dxa"/>
          <w:shd w:val="pct30" w:color="000000" w:fill="FFFFFF"/>
          <w:vAlign w:val="center"/>
        </w:tcPr>
        <w:p w:rsidR="002E5654" w:rsidRDefault="002E5654">
          <w:pPr>
            <w:pStyle w:val="Footer"/>
            <w:rPr>
              <w:rFonts w:ascii="Arial" w:hAnsi="Arial"/>
              <w:b/>
              <w:sz w:val="18"/>
            </w:rPr>
          </w:pPr>
          <w:r>
            <w:rPr>
              <w:rFonts w:ascii="Arial" w:hAnsi="Arial"/>
              <w:b/>
              <w:sz w:val="18"/>
            </w:rPr>
            <w:t>Issue date</w:t>
          </w:r>
        </w:p>
      </w:tc>
      <w:tc>
        <w:tcPr>
          <w:tcW w:w="1134" w:type="dxa"/>
          <w:vAlign w:val="center"/>
        </w:tcPr>
        <w:p w:rsidR="002E5654" w:rsidRDefault="00237453">
          <w:pPr>
            <w:pStyle w:val="Footer"/>
            <w:rPr>
              <w:rFonts w:ascii="Arial" w:hAnsi="Arial"/>
              <w:sz w:val="18"/>
            </w:rPr>
          </w:pPr>
          <w:r>
            <w:rPr>
              <w:rFonts w:ascii="Arial" w:hAnsi="Arial"/>
              <w:sz w:val="18"/>
            </w:rPr>
            <w:t>09/11/2015</w:t>
          </w:r>
        </w:p>
      </w:tc>
      <w:tc>
        <w:tcPr>
          <w:tcW w:w="2268" w:type="dxa"/>
          <w:vAlign w:val="center"/>
        </w:tcPr>
        <w:p w:rsidR="002E5654" w:rsidRDefault="002E5654">
          <w:pPr>
            <w:pStyle w:val="Footer"/>
            <w:rPr>
              <w:rFonts w:ascii="Arial" w:hAnsi="Arial"/>
              <w:sz w:val="18"/>
            </w:rPr>
          </w:pPr>
          <w:r>
            <w:rPr>
              <w:rFonts w:ascii="Arial" w:hAnsi="Arial"/>
              <w:snapToGrid w:val="0"/>
              <w:sz w:val="18"/>
            </w:rPr>
            <w:t xml:space="preserve">Page </w:t>
          </w:r>
          <w:r w:rsidR="008A5991">
            <w:rPr>
              <w:rStyle w:val="PageNumber"/>
              <w:rFonts w:ascii="Arial" w:hAnsi="Arial"/>
              <w:sz w:val="18"/>
            </w:rPr>
            <w:fldChar w:fldCharType="begin"/>
          </w:r>
          <w:r>
            <w:rPr>
              <w:rStyle w:val="PageNumber"/>
              <w:rFonts w:ascii="Arial" w:hAnsi="Arial"/>
              <w:sz w:val="18"/>
            </w:rPr>
            <w:instrText xml:space="preserve"> PAGE </w:instrText>
          </w:r>
          <w:r w:rsidR="008A5991">
            <w:rPr>
              <w:rStyle w:val="PageNumber"/>
              <w:rFonts w:ascii="Arial" w:hAnsi="Arial"/>
              <w:sz w:val="18"/>
            </w:rPr>
            <w:fldChar w:fldCharType="separate"/>
          </w:r>
          <w:r w:rsidR="005B32CB">
            <w:rPr>
              <w:rStyle w:val="PageNumber"/>
              <w:rFonts w:ascii="Arial" w:hAnsi="Arial"/>
              <w:noProof/>
              <w:sz w:val="18"/>
            </w:rPr>
            <w:t>1</w:t>
          </w:r>
          <w:r w:rsidR="008A5991">
            <w:rPr>
              <w:rStyle w:val="PageNumber"/>
              <w:rFonts w:ascii="Arial" w:hAnsi="Arial"/>
              <w:sz w:val="18"/>
            </w:rPr>
            <w:fldChar w:fldCharType="end"/>
          </w:r>
          <w:r>
            <w:rPr>
              <w:rStyle w:val="PageNumber"/>
              <w:rFonts w:ascii="Arial" w:hAnsi="Arial"/>
              <w:sz w:val="18"/>
            </w:rPr>
            <w:t xml:space="preserve"> of 21</w:t>
          </w:r>
        </w:p>
      </w:tc>
    </w:tr>
  </w:tbl>
  <w:p w:rsidR="002E5654" w:rsidRDefault="002E56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54" w:rsidRDefault="008A5991">
    <w:pPr>
      <w:pStyle w:val="Footer"/>
      <w:framePr w:wrap="around" w:vAnchor="text" w:hAnchor="margin" w:xAlign="center" w:y="1"/>
      <w:rPr>
        <w:rStyle w:val="PageNumber"/>
      </w:rPr>
    </w:pPr>
    <w:r>
      <w:rPr>
        <w:rStyle w:val="PageNumber"/>
      </w:rPr>
      <w:fldChar w:fldCharType="begin"/>
    </w:r>
    <w:r w:rsidR="002E5654">
      <w:rPr>
        <w:rStyle w:val="PageNumber"/>
      </w:rPr>
      <w:instrText xml:space="preserve">PAGE  </w:instrText>
    </w:r>
    <w:r>
      <w:rPr>
        <w:rStyle w:val="PageNumber"/>
      </w:rPr>
      <w:fldChar w:fldCharType="end"/>
    </w:r>
  </w:p>
  <w:p w:rsidR="002E5654" w:rsidRDefault="002E565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92"/>
      <w:gridCol w:w="851"/>
      <w:gridCol w:w="1842"/>
      <w:gridCol w:w="1276"/>
      <w:gridCol w:w="1418"/>
      <w:gridCol w:w="1902"/>
    </w:tblGrid>
    <w:tr w:rsidR="002E5654">
      <w:trPr>
        <w:cantSplit/>
        <w:trHeight w:val="132"/>
      </w:trPr>
      <w:tc>
        <w:tcPr>
          <w:tcW w:w="851" w:type="dxa"/>
          <w:shd w:val="pct30" w:color="000000" w:fill="FFFFFF"/>
        </w:tcPr>
        <w:p w:rsidR="002E5654" w:rsidRDefault="002E5654">
          <w:pPr>
            <w:pStyle w:val="Footer"/>
            <w:rPr>
              <w:rFonts w:ascii="Arial" w:hAnsi="Arial"/>
              <w:b/>
              <w:sz w:val="18"/>
            </w:rPr>
          </w:pPr>
          <w:r>
            <w:rPr>
              <w:rFonts w:ascii="Arial" w:hAnsi="Arial"/>
              <w:b/>
              <w:sz w:val="18"/>
            </w:rPr>
            <w:t>Title</w:t>
          </w:r>
        </w:p>
      </w:tc>
      <w:tc>
        <w:tcPr>
          <w:tcW w:w="8281" w:type="dxa"/>
          <w:gridSpan w:val="6"/>
          <w:vAlign w:val="center"/>
        </w:tcPr>
        <w:p w:rsidR="002E5654" w:rsidRDefault="002E5654">
          <w:pPr>
            <w:pStyle w:val="Footer"/>
            <w:rPr>
              <w:rFonts w:ascii="Arial" w:hAnsi="Arial"/>
              <w:sz w:val="18"/>
            </w:rPr>
          </w:pPr>
          <w:r>
            <w:rPr>
              <w:rFonts w:ascii="Arial" w:hAnsi="Arial"/>
              <w:sz w:val="18"/>
            </w:rPr>
            <w:t>NCF2 Schedule 12 – Health and Safety requirements</w:t>
          </w:r>
        </w:p>
      </w:tc>
    </w:tr>
    <w:tr w:rsidR="002E5654">
      <w:trPr>
        <w:cantSplit/>
        <w:trHeight w:val="194"/>
      </w:trPr>
      <w:tc>
        <w:tcPr>
          <w:tcW w:w="851" w:type="dxa"/>
          <w:shd w:val="pct30" w:color="000000" w:fill="FFFFFF"/>
        </w:tcPr>
        <w:p w:rsidR="002E5654" w:rsidRDefault="002E5654">
          <w:pPr>
            <w:pStyle w:val="Footer"/>
            <w:rPr>
              <w:rFonts w:ascii="Arial" w:hAnsi="Arial"/>
              <w:b/>
              <w:sz w:val="18"/>
            </w:rPr>
          </w:pPr>
          <w:r>
            <w:rPr>
              <w:rFonts w:ascii="Arial" w:hAnsi="Arial"/>
              <w:b/>
              <w:sz w:val="18"/>
            </w:rPr>
            <w:t>No.</w:t>
          </w:r>
        </w:p>
      </w:tc>
      <w:tc>
        <w:tcPr>
          <w:tcW w:w="992" w:type="dxa"/>
        </w:tcPr>
        <w:p w:rsidR="002E5654" w:rsidRDefault="002E5654">
          <w:pPr>
            <w:pStyle w:val="Footer"/>
            <w:rPr>
              <w:rFonts w:ascii="Arial" w:hAnsi="Arial"/>
              <w:sz w:val="16"/>
            </w:rPr>
          </w:pPr>
        </w:p>
      </w:tc>
      <w:tc>
        <w:tcPr>
          <w:tcW w:w="851" w:type="dxa"/>
          <w:shd w:val="pct30" w:color="000000" w:fill="FFFFFF"/>
        </w:tcPr>
        <w:p w:rsidR="002E5654" w:rsidRDefault="002E5654">
          <w:pPr>
            <w:pStyle w:val="Footer"/>
            <w:rPr>
              <w:rFonts w:ascii="Arial" w:hAnsi="Arial"/>
              <w:b/>
              <w:sz w:val="18"/>
            </w:rPr>
          </w:pPr>
          <w:r>
            <w:rPr>
              <w:rFonts w:ascii="Arial" w:hAnsi="Arial"/>
              <w:b/>
              <w:sz w:val="18"/>
            </w:rPr>
            <w:t>Status:</w:t>
          </w:r>
        </w:p>
      </w:tc>
      <w:tc>
        <w:tcPr>
          <w:tcW w:w="1842" w:type="dxa"/>
        </w:tcPr>
        <w:p w:rsidR="002E5654" w:rsidRDefault="002E5654">
          <w:pPr>
            <w:pStyle w:val="Footer"/>
            <w:rPr>
              <w:rFonts w:ascii="Arial" w:hAnsi="Arial"/>
              <w:sz w:val="18"/>
            </w:rPr>
          </w:pPr>
          <w:r>
            <w:rPr>
              <w:rFonts w:ascii="Arial" w:hAnsi="Arial"/>
              <w:sz w:val="18"/>
            </w:rPr>
            <w:t>ITN Final</w:t>
          </w:r>
        </w:p>
      </w:tc>
      <w:tc>
        <w:tcPr>
          <w:tcW w:w="1276" w:type="dxa"/>
          <w:shd w:val="pct30" w:color="000000" w:fill="FFFFFF"/>
        </w:tcPr>
        <w:p w:rsidR="002E5654" w:rsidRDefault="002E5654">
          <w:pPr>
            <w:pStyle w:val="Footer"/>
            <w:rPr>
              <w:rFonts w:ascii="Arial" w:hAnsi="Arial"/>
              <w:b/>
              <w:sz w:val="18"/>
            </w:rPr>
          </w:pPr>
          <w:r>
            <w:rPr>
              <w:rFonts w:ascii="Arial" w:hAnsi="Arial"/>
              <w:b/>
              <w:sz w:val="18"/>
            </w:rPr>
            <w:t>Issue Date:</w:t>
          </w:r>
        </w:p>
      </w:tc>
      <w:tc>
        <w:tcPr>
          <w:tcW w:w="1418" w:type="dxa"/>
        </w:tcPr>
        <w:p w:rsidR="002E5654" w:rsidRDefault="002E5654">
          <w:pPr>
            <w:pStyle w:val="Footer"/>
            <w:rPr>
              <w:rFonts w:ascii="Arial" w:hAnsi="Arial"/>
              <w:sz w:val="18"/>
            </w:rPr>
          </w:pPr>
          <w:r>
            <w:rPr>
              <w:rFonts w:ascii="Arial" w:hAnsi="Arial"/>
              <w:sz w:val="18"/>
            </w:rPr>
            <w:t>24/06/06</w:t>
          </w:r>
        </w:p>
      </w:tc>
      <w:tc>
        <w:tcPr>
          <w:tcW w:w="1902" w:type="dxa"/>
        </w:tcPr>
        <w:p w:rsidR="002E5654" w:rsidRDefault="002E5654">
          <w:pPr>
            <w:pStyle w:val="Footer"/>
            <w:rPr>
              <w:rFonts w:ascii="Arial" w:hAnsi="Arial"/>
              <w:sz w:val="18"/>
            </w:rPr>
          </w:pPr>
          <w:r>
            <w:rPr>
              <w:rFonts w:ascii="Arial" w:hAnsi="Arial"/>
              <w:snapToGrid w:val="0"/>
              <w:sz w:val="18"/>
              <w:lang w:eastAsia="en-US"/>
            </w:rPr>
            <w:t xml:space="preserve">Page </w:t>
          </w:r>
          <w:r w:rsidR="008A5991">
            <w:rPr>
              <w:rFonts w:ascii="Arial" w:hAnsi="Arial"/>
              <w:snapToGrid w:val="0"/>
              <w:sz w:val="18"/>
              <w:lang w:eastAsia="en-US"/>
            </w:rPr>
            <w:fldChar w:fldCharType="begin"/>
          </w:r>
          <w:r>
            <w:rPr>
              <w:rFonts w:ascii="Arial" w:hAnsi="Arial"/>
              <w:snapToGrid w:val="0"/>
              <w:sz w:val="18"/>
              <w:lang w:eastAsia="en-US"/>
            </w:rPr>
            <w:instrText xml:space="preserve"> PAGE </w:instrText>
          </w:r>
          <w:r w:rsidR="008A5991">
            <w:rPr>
              <w:rFonts w:ascii="Arial" w:hAnsi="Arial"/>
              <w:snapToGrid w:val="0"/>
              <w:sz w:val="18"/>
              <w:lang w:eastAsia="en-US"/>
            </w:rPr>
            <w:fldChar w:fldCharType="separate"/>
          </w:r>
          <w:r>
            <w:rPr>
              <w:rFonts w:ascii="Arial" w:hAnsi="Arial"/>
              <w:noProof/>
              <w:snapToGrid w:val="0"/>
              <w:sz w:val="18"/>
            </w:rPr>
            <w:t>0</w:t>
          </w:r>
          <w:r w:rsidR="008A5991">
            <w:rPr>
              <w:rFonts w:ascii="Arial" w:hAnsi="Arial"/>
              <w:snapToGrid w:val="0"/>
              <w:sz w:val="18"/>
              <w:lang w:eastAsia="en-US"/>
            </w:rPr>
            <w:fldChar w:fldCharType="end"/>
          </w:r>
          <w:r>
            <w:rPr>
              <w:rFonts w:ascii="Arial" w:hAnsi="Arial"/>
              <w:snapToGrid w:val="0"/>
              <w:sz w:val="18"/>
              <w:lang w:eastAsia="en-US"/>
            </w:rPr>
            <w:t xml:space="preserve"> of </w:t>
          </w:r>
          <w:r w:rsidR="008A5991">
            <w:rPr>
              <w:rFonts w:ascii="Arial" w:hAnsi="Arial"/>
              <w:snapToGrid w:val="0"/>
              <w:sz w:val="18"/>
              <w:lang w:eastAsia="en-US"/>
            </w:rPr>
            <w:fldChar w:fldCharType="begin"/>
          </w:r>
          <w:r>
            <w:rPr>
              <w:rFonts w:ascii="Arial" w:hAnsi="Arial"/>
              <w:snapToGrid w:val="0"/>
              <w:sz w:val="18"/>
              <w:lang w:eastAsia="en-US"/>
            </w:rPr>
            <w:instrText xml:space="preserve"> NUMPAGES </w:instrText>
          </w:r>
          <w:r w:rsidR="008A5991">
            <w:rPr>
              <w:rFonts w:ascii="Arial" w:hAnsi="Arial"/>
              <w:snapToGrid w:val="0"/>
              <w:sz w:val="18"/>
              <w:lang w:eastAsia="en-US"/>
            </w:rPr>
            <w:fldChar w:fldCharType="separate"/>
          </w:r>
          <w:r>
            <w:rPr>
              <w:rFonts w:ascii="Arial" w:hAnsi="Arial"/>
              <w:noProof/>
              <w:snapToGrid w:val="0"/>
              <w:sz w:val="18"/>
              <w:lang w:eastAsia="en-US"/>
            </w:rPr>
            <w:t>21</w:t>
          </w:r>
          <w:r w:rsidR="008A5991">
            <w:rPr>
              <w:rFonts w:ascii="Arial" w:hAnsi="Arial"/>
              <w:snapToGrid w:val="0"/>
              <w:sz w:val="18"/>
              <w:lang w:eastAsia="en-US"/>
            </w:rPr>
            <w:fldChar w:fldCharType="end"/>
          </w:r>
        </w:p>
      </w:tc>
    </w:tr>
  </w:tbl>
  <w:p w:rsidR="002E5654" w:rsidRDefault="002E56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C45" w:rsidRDefault="00B12C45">
      <w:r>
        <w:separator/>
      </w:r>
    </w:p>
  </w:footnote>
  <w:footnote w:type="continuationSeparator" w:id="0">
    <w:p w:rsidR="00B12C45" w:rsidRDefault="00B12C45">
      <w:r>
        <w:continuationSeparator/>
      </w:r>
    </w:p>
  </w:footnote>
  <w:footnote w:id="1">
    <w:p w:rsidR="002E5654" w:rsidRDefault="002E5654"/>
    <w:p w:rsidR="002E5654" w:rsidRDefault="002E5654">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54" w:rsidRDefault="002E5654" w:rsidP="000B3A6A">
    <w:pPr>
      <w:pStyle w:val="AgencyStdParagraph"/>
      <w:ind w:left="720" w:firstLine="720"/>
      <w:jc w:val="left"/>
    </w:pPr>
    <w:r>
      <w:t>Environment Agency Management System Document: Uncontrolled When Printed [</w:t>
    </w:r>
    <w:fldSimple w:instr=" TIME \@ &quot;dd/MM/yy&quot; ">
      <w:r w:rsidR="005B32CB">
        <w:rPr>
          <w:noProof/>
        </w:rPr>
        <w:t>15/01/16</w:t>
      </w:r>
    </w:fldSimple>
    <w:r>
      <w:t>]</w:t>
    </w:r>
  </w:p>
  <w:p w:rsidR="002E5654" w:rsidRDefault="002E56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54" w:rsidRDefault="002E5654">
    <w:pPr>
      <w:pStyle w:val="AgencyStdParagraph"/>
    </w:pPr>
    <w:r>
      <w:t>Environment Agency Management System Document: Uncontrolled When Printed [</w:t>
    </w:r>
    <w:fldSimple w:instr=" TIME \@ &quot;dd/MM/yy&quot; ">
      <w:r w:rsidR="005B32CB">
        <w:rPr>
          <w:noProof/>
        </w:rPr>
        <w:t>15/01/16</w:t>
      </w:r>
    </w:fldSimple>
    <w:r>
      <w:t>]</w:t>
    </w:r>
  </w:p>
  <w:p w:rsidR="002E5654" w:rsidRDefault="002E56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FC2"/>
    <w:multiLevelType w:val="multilevel"/>
    <w:tmpl w:val="8140D928"/>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66E6A2F"/>
    <w:multiLevelType w:val="multilevel"/>
    <w:tmpl w:val="5FA6F3F0"/>
    <w:lvl w:ilvl="0">
      <w:start w:val="1"/>
      <w:numFmt w:val="upperLetter"/>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A3007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6364F3B"/>
    <w:multiLevelType w:val="hybridMultilevel"/>
    <w:tmpl w:val="AFC23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6FE350F"/>
    <w:multiLevelType w:val="multilevel"/>
    <w:tmpl w:val="7F88292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BED18E4"/>
    <w:multiLevelType w:val="hybridMultilevel"/>
    <w:tmpl w:val="1BA6179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DC65E7A"/>
    <w:multiLevelType w:val="hybridMultilevel"/>
    <w:tmpl w:val="668A2CE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7">
    <w:nsid w:val="1F2D38A6"/>
    <w:multiLevelType w:val="hybridMultilevel"/>
    <w:tmpl w:val="E5826C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19F7C13"/>
    <w:multiLevelType w:val="hybridMultilevel"/>
    <w:tmpl w:val="74AA0718"/>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nsid w:val="2533619D"/>
    <w:multiLevelType w:val="hybridMultilevel"/>
    <w:tmpl w:val="2CB6AE74"/>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10">
    <w:nsid w:val="268F00F6"/>
    <w:multiLevelType w:val="multilevel"/>
    <w:tmpl w:val="7F88292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83408C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2">
    <w:nsid w:val="2A930FAD"/>
    <w:multiLevelType w:val="hybridMultilevel"/>
    <w:tmpl w:val="3E803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CEC06CE"/>
    <w:multiLevelType w:val="multilevel"/>
    <w:tmpl w:val="35BCECAA"/>
    <w:lvl w:ilvl="0">
      <w:start w:val="1"/>
      <w:numFmt w:val="decimal"/>
      <w:lvlText w:val="%1."/>
      <w:lvlJc w:val="left"/>
      <w:pPr>
        <w:tabs>
          <w:tab w:val="num" w:pos="720"/>
        </w:tabs>
        <w:ind w:left="720" w:hanging="720"/>
      </w:pPr>
      <w:rPr>
        <w:rFonts w:hint="default"/>
        <w:b w:val="0"/>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4">
    <w:nsid w:val="2DED09E1"/>
    <w:multiLevelType w:val="multilevel"/>
    <w:tmpl w:val="5C12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074CEF"/>
    <w:multiLevelType w:val="multilevel"/>
    <w:tmpl w:val="7F88292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3B57455"/>
    <w:multiLevelType w:val="multilevel"/>
    <w:tmpl w:val="62B4F358"/>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57A527F"/>
    <w:multiLevelType w:val="multilevel"/>
    <w:tmpl w:val="384E5B76"/>
    <w:lvl w:ilvl="0">
      <w:start w:val="8"/>
      <w:numFmt w:val="decimal"/>
      <w:lvlText w:val="%1"/>
      <w:lvlJc w:val="left"/>
      <w:pPr>
        <w:tabs>
          <w:tab w:val="num" w:pos="570"/>
        </w:tabs>
        <w:ind w:left="570" w:hanging="570"/>
      </w:pPr>
      <w:rPr>
        <w:rFonts w:hint="default"/>
        <w:u w:val="none"/>
      </w:rPr>
    </w:lvl>
    <w:lvl w:ilvl="1">
      <w:start w:val="1"/>
      <w:numFmt w:val="decimal"/>
      <w:lvlText w:val="%1.%2"/>
      <w:lvlJc w:val="left"/>
      <w:pPr>
        <w:tabs>
          <w:tab w:val="num" w:pos="570"/>
        </w:tabs>
        <w:ind w:left="570" w:hanging="57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8">
    <w:nsid w:val="36AA5352"/>
    <w:multiLevelType w:val="multilevel"/>
    <w:tmpl w:val="7F88292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A9D53A8"/>
    <w:multiLevelType w:val="multilevel"/>
    <w:tmpl w:val="5F84D406"/>
    <w:lvl w:ilvl="0">
      <w:start w:val="6"/>
      <w:numFmt w:val="none"/>
      <w:lvlText w:val="6.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3CD8709F"/>
    <w:multiLevelType w:val="multilevel"/>
    <w:tmpl w:val="52DAD234"/>
    <w:lvl w:ilvl="0">
      <w:start w:val="6"/>
      <w:numFmt w:val="decimal"/>
      <w:lvlText w:val="%1"/>
      <w:lvlJc w:val="left"/>
      <w:pPr>
        <w:tabs>
          <w:tab w:val="num" w:pos="360"/>
        </w:tabs>
        <w:ind w:left="360" w:hanging="360"/>
      </w:pPr>
      <w:rPr>
        <w:rFonts w:hint="default"/>
      </w:rPr>
    </w:lvl>
    <w:lvl w:ilvl="1">
      <w:start w:val="3"/>
      <w:numFmt w:val="none"/>
      <w:lvlText w:val="5.5"/>
      <w:lvlJc w:val="left"/>
      <w:pPr>
        <w:tabs>
          <w:tab w:val="num" w:pos="644"/>
        </w:tabs>
        <w:ind w:left="644"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DC62306"/>
    <w:multiLevelType w:val="multilevel"/>
    <w:tmpl w:val="9BA816A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2">
    <w:nsid w:val="40B23FCC"/>
    <w:multiLevelType w:val="multilevel"/>
    <w:tmpl w:val="82BABBCA"/>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0E1437E"/>
    <w:multiLevelType w:val="multilevel"/>
    <w:tmpl w:val="D2CA3366"/>
    <w:lvl w:ilvl="0">
      <w:start w:val="2"/>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910330F"/>
    <w:multiLevelType w:val="multilevel"/>
    <w:tmpl w:val="6CB2803E"/>
    <w:lvl w:ilvl="0">
      <w:start w:val="1"/>
      <w:numFmt w:val="bullet"/>
      <w:lvlText w:val=""/>
      <w:lvlJc w:val="left"/>
      <w:pPr>
        <w:tabs>
          <w:tab w:val="num" w:pos="1854"/>
        </w:tabs>
        <w:ind w:left="1854" w:hanging="360"/>
      </w:pPr>
      <w:rPr>
        <w:rFonts w:ascii="Symbol" w:hAnsi="Symbol" w:hint="default"/>
      </w:rPr>
    </w:lvl>
    <w:lvl w:ilvl="1" w:tentative="1">
      <w:start w:val="1"/>
      <w:numFmt w:val="bullet"/>
      <w:lvlText w:val="o"/>
      <w:lvlJc w:val="left"/>
      <w:pPr>
        <w:tabs>
          <w:tab w:val="num" w:pos="2574"/>
        </w:tabs>
        <w:ind w:left="2574" w:hanging="360"/>
      </w:pPr>
      <w:rPr>
        <w:rFonts w:ascii="Courier New" w:hAnsi="Courier New" w:cs="Wingdings" w:hint="default"/>
      </w:rPr>
    </w:lvl>
    <w:lvl w:ilvl="2" w:tentative="1">
      <w:start w:val="1"/>
      <w:numFmt w:val="bullet"/>
      <w:lvlText w:val=""/>
      <w:lvlJc w:val="left"/>
      <w:pPr>
        <w:tabs>
          <w:tab w:val="num" w:pos="3294"/>
        </w:tabs>
        <w:ind w:left="3294" w:hanging="360"/>
      </w:pPr>
      <w:rPr>
        <w:rFonts w:ascii="Wingdings" w:hAnsi="Wingdings" w:hint="default"/>
      </w:rPr>
    </w:lvl>
    <w:lvl w:ilvl="3" w:tentative="1">
      <w:start w:val="1"/>
      <w:numFmt w:val="bullet"/>
      <w:lvlText w:val=""/>
      <w:lvlJc w:val="left"/>
      <w:pPr>
        <w:tabs>
          <w:tab w:val="num" w:pos="4014"/>
        </w:tabs>
        <w:ind w:left="4014" w:hanging="360"/>
      </w:pPr>
      <w:rPr>
        <w:rFonts w:ascii="Symbol" w:hAnsi="Symbol" w:hint="default"/>
      </w:rPr>
    </w:lvl>
    <w:lvl w:ilvl="4" w:tentative="1">
      <w:start w:val="1"/>
      <w:numFmt w:val="bullet"/>
      <w:lvlText w:val="o"/>
      <w:lvlJc w:val="left"/>
      <w:pPr>
        <w:tabs>
          <w:tab w:val="num" w:pos="4734"/>
        </w:tabs>
        <w:ind w:left="4734" w:hanging="360"/>
      </w:pPr>
      <w:rPr>
        <w:rFonts w:ascii="Courier New" w:hAnsi="Courier New" w:cs="Wingdings" w:hint="default"/>
      </w:rPr>
    </w:lvl>
    <w:lvl w:ilvl="5" w:tentative="1">
      <w:start w:val="1"/>
      <w:numFmt w:val="bullet"/>
      <w:lvlText w:val=""/>
      <w:lvlJc w:val="left"/>
      <w:pPr>
        <w:tabs>
          <w:tab w:val="num" w:pos="5454"/>
        </w:tabs>
        <w:ind w:left="5454" w:hanging="360"/>
      </w:pPr>
      <w:rPr>
        <w:rFonts w:ascii="Wingdings" w:hAnsi="Wingdings" w:hint="default"/>
      </w:rPr>
    </w:lvl>
    <w:lvl w:ilvl="6" w:tentative="1">
      <w:start w:val="1"/>
      <w:numFmt w:val="bullet"/>
      <w:lvlText w:val=""/>
      <w:lvlJc w:val="left"/>
      <w:pPr>
        <w:tabs>
          <w:tab w:val="num" w:pos="6174"/>
        </w:tabs>
        <w:ind w:left="6174" w:hanging="360"/>
      </w:pPr>
      <w:rPr>
        <w:rFonts w:ascii="Symbol" w:hAnsi="Symbol" w:hint="default"/>
      </w:rPr>
    </w:lvl>
    <w:lvl w:ilvl="7" w:tentative="1">
      <w:start w:val="1"/>
      <w:numFmt w:val="bullet"/>
      <w:lvlText w:val="o"/>
      <w:lvlJc w:val="left"/>
      <w:pPr>
        <w:tabs>
          <w:tab w:val="num" w:pos="6894"/>
        </w:tabs>
        <w:ind w:left="6894" w:hanging="360"/>
      </w:pPr>
      <w:rPr>
        <w:rFonts w:ascii="Courier New" w:hAnsi="Courier New" w:cs="Wingdings" w:hint="default"/>
      </w:rPr>
    </w:lvl>
    <w:lvl w:ilvl="8" w:tentative="1">
      <w:start w:val="1"/>
      <w:numFmt w:val="bullet"/>
      <w:lvlText w:val=""/>
      <w:lvlJc w:val="left"/>
      <w:pPr>
        <w:tabs>
          <w:tab w:val="num" w:pos="7614"/>
        </w:tabs>
        <w:ind w:left="7614" w:hanging="360"/>
      </w:pPr>
      <w:rPr>
        <w:rFonts w:ascii="Wingdings" w:hAnsi="Wingdings" w:hint="default"/>
      </w:rPr>
    </w:lvl>
  </w:abstractNum>
  <w:abstractNum w:abstractNumId="25">
    <w:nsid w:val="4A3924BE"/>
    <w:multiLevelType w:val="multilevel"/>
    <w:tmpl w:val="7D48B31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6">
    <w:nsid w:val="4C9236FC"/>
    <w:multiLevelType w:val="hybridMultilevel"/>
    <w:tmpl w:val="5C28F76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nsid w:val="53AF24A1"/>
    <w:multiLevelType w:val="multilevel"/>
    <w:tmpl w:val="4F2E0A3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color w:val="034B89"/>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54B5B0C"/>
    <w:multiLevelType w:val="multilevel"/>
    <w:tmpl w:val="5FA6F3F0"/>
    <w:lvl w:ilvl="0">
      <w:start w:val="1"/>
      <w:numFmt w:val="upperLetter"/>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588E1565"/>
    <w:multiLevelType w:val="hybridMultilevel"/>
    <w:tmpl w:val="F856B7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BB03D9E"/>
    <w:multiLevelType w:val="multilevel"/>
    <w:tmpl w:val="80E2C7F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5C6C555A"/>
    <w:multiLevelType w:val="multilevel"/>
    <w:tmpl w:val="430CB68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644"/>
        </w:tabs>
        <w:ind w:left="644"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FC2605F"/>
    <w:multiLevelType w:val="hybridMultilevel"/>
    <w:tmpl w:val="700E2FA0"/>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3">
    <w:nsid w:val="5FE058E6"/>
    <w:multiLevelType w:val="multilevel"/>
    <w:tmpl w:val="BBD20F50"/>
    <w:lvl w:ilvl="0">
      <w:start w:val="2"/>
      <w:numFmt w:val="decimal"/>
      <w:lvlText w:val="%1.0"/>
      <w:lvlJc w:val="left"/>
      <w:pPr>
        <w:tabs>
          <w:tab w:val="num" w:pos="927"/>
        </w:tabs>
        <w:ind w:left="927" w:hanging="360"/>
      </w:pPr>
      <w:rPr>
        <w:rFonts w:hint="default"/>
      </w:rPr>
    </w:lvl>
    <w:lvl w:ilvl="1">
      <w:start w:val="1"/>
      <w:numFmt w:val="decimal"/>
      <w:lvlText w:val="%1.%2"/>
      <w:lvlJc w:val="left"/>
      <w:pPr>
        <w:tabs>
          <w:tab w:val="num" w:pos="1647"/>
        </w:tabs>
        <w:ind w:left="1647" w:hanging="360"/>
      </w:pPr>
      <w:rPr>
        <w:rFonts w:hint="default"/>
      </w:rPr>
    </w:lvl>
    <w:lvl w:ilvl="2">
      <w:start w:val="1"/>
      <w:numFmt w:val="decimal"/>
      <w:lvlText w:val="%1.%2.%3"/>
      <w:lvlJc w:val="left"/>
      <w:pPr>
        <w:tabs>
          <w:tab w:val="num" w:pos="2727"/>
        </w:tabs>
        <w:ind w:left="2727" w:hanging="720"/>
      </w:pPr>
      <w:rPr>
        <w:rFonts w:hint="default"/>
      </w:rPr>
    </w:lvl>
    <w:lvl w:ilvl="3">
      <w:start w:val="1"/>
      <w:numFmt w:val="decimal"/>
      <w:lvlText w:val="%1.%2.%3.%4"/>
      <w:lvlJc w:val="left"/>
      <w:pPr>
        <w:tabs>
          <w:tab w:val="num" w:pos="3807"/>
        </w:tabs>
        <w:ind w:left="3807" w:hanging="1080"/>
      </w:pPr>
      <w:rPr>
        <w:rFonts w:hint="default"/>
      </w:rPr>
    </w:lvl>
    <w:lvl w:ilvl="4">
      <w:start w:val="1"/>
      <w:numFmt w:val="decimal"/>
      <w:lvlText w:val="%1.%2.%3.%4.%5"/>
      <w:lvlJc w:val="left"/>
      <w:pPr>
        <w:tabs>
          <w:tab w:val="num" w:pos="4527"/>
        </w:tabs>
        <w:ind w:left="4527" w:hanging="1080"/>
      </w:pPr>
      <w:rPr>
        <w:rFonts w:hint="default"/>
      </w:rPr>
    </w:lvl>
    <w:lvl w:ilvl="5">
      <w:start w:val="1"/>
      <w:numFmt w:val="decimal"/>
      <w:lvlText w:val="%1.%2.%3.%4.%5.%6"/>
      <w:lvlJc w:val="left"/>
      <w:pPr>
        <w:tabs>
          <w:tab w:val="num" w:pos="5607"/>
        </w:tabs>
        <w:ind w:left="5607" w:hanging="1440"/>
      </w:pPr>
      <w:rPr>
        <w:rFonts w:hint="default"/>
      </w:rPr>
    </w:lvl>
    <w:lvl w:ilvl="6">
      <w:start w:val="1"/>
      <w:numFmt w:val="decimal"/>
      <w:lvlText w:val="%1.%2.%3.%4.%5.%6.%7"/>
      <w:lvlJc w:val="left"/>
      <w:pPr>
        <w:tabs>
          <w:tab w:val="num" w:pos="6327"/>
        </w:tabs>
        <w:ind w:left="6327" w:hanging="1440"/>
      </w:pPr>
      <w:rPr>
        <w:rFonts w:hint="default"/>
      </w:rPr>
    </w:lvl>
    <w:lvl w:ilvl="7">
      <w:start w:val="1"/>
      <w:numFmt w:val="decimal"/>
      <w:lvlText w:val="%1.%2.%3.%4.%5.%6.%7.%8"/>
      <w:lvlJc w:val="left"/>
      <w:pPr>
        <w:tabs>
          <w:tab w:val="num" w:pos="7407"/>
        </w:tabs>
        <w:ind w:left="7407" w:hanging="1800"/>
      </w:pPr>
      <w:rPr>
        <w:rFonts w:hint="default"/>
      </w:rPr>
    </w:lvl>
    <w:lvl w:ilvl="8">
      <w:start w:val="1"/>
      <w:numFmt w:val="decimal"/>
      <w:lvlText w:val="%1.%2.%3.%4.%5.%6.%7.%8.%9"/>
      <w:lvlJc w:val="left"/>
      <w:pPr>
        <w:tabs>
          <w:tab w:val="num" w:pos="8127"/>
        </w:tabs>
        <w:ind w:left="8127" w:hanging="1800"/>
      </w:pPr>
      <w:rPr>
        <w:rFonts w:hint="default"/>
      </w:rPr>
    </w:lvl>
  </w:abstractNum>
  <w:abstractNum w:abstractNumId="34">
    <w:nsid w:val="627E36F5"/>
    <w:multiLevelType w:val="multilevel"/>
    <w:tmpl w:val="A072C08E"/>
    <w:lvl w:ilvl="0">
      <w:start w:val="7"/>
      <w:numFmt w:val="decimal"/>
      <w:lvlText w:val="%1.0"/>
      <w:lvlJc w:val="left"/>
      <w:pPr>
        <w:tabs>
          <w:tab w:val="num" w:pos="360"/>
        </w:tabs>
        <w:ind w:left="360" w:hanging="360"/>
      </w:pPr>
      <w:rPr>
        <w:rFonts w:hint="default"/>
      </w:rPr>
    </w:lvl>
    <w:lvl w:ilv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628C5F2A"/>
    <w:multiLevelType w:val="multilevel"/>
    <w:tmpl w:val="EA1819A6"/>
    <w:lvl w:ilvl="0">
      <w:start w:val="6"/>
      <w:numFmt w:val="decimal"/>
      <w:lvlText w:val="%1"/>
      <w:lvlJc w:val="left"/>
      <w:pPr>
        <w:tabs>
          <w:tab w:val="num" w:pos="360"/>
        </w:tabs>
        <w:ind w:left="360" w:hanging="360"/>
      </w:pPr>
      <w:rPr>
        <w:rFonts w:hint="default"/>
      </w:rPr>
    </w:lvl>
    <w:lvl w:ilvl="1">
      <w:start w:val="3"/>
      <w:numFmt w:val="none"/>
      <w:lvlText w:val="6.3"/>
      <w:lvlJc w:val="left"/>
      <w:pPr>
        <w:tabs>
          <w:tab w:val="num" w:pos="644"/>
        </w:tabs>
        <w:ind w:left="644"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5B94262"/>
    <w:multiLevelType w:val="multilevel"/>
    <w:tmpl w:val="E658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8950D8"/>
    <w:multiLevelType w:val="multilevel"/>
    <w:tmpl w:val="887C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C05166"/>
    <w:multiLevelType w:val="multilevel"/>
    <w:tmpl w:val="2982B9D8"/>
    <w:lvl w:ilvl="0">
      <w:start w:val="1"/>
      <w:numFmt w:val="bullet"/>
      <w:lvlText w:val=""/>
      <w:lvlJc w:val="left"/>
      <w:pPr>
        <w:tabs>
          <w:tab w:val="num" w:pos="1290"/>
        </w:tabs>
        <w:ind w:left="1290" w:hanging="360"/>
      </w:pPr>
      <w:rPr>
        <w:rFonts w:ascii="Symbol" w:hAnsi="Symbol" w:hint="default"/>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hint="default"/>
      </w:rPr>
    </w:lvl>
    <w:lvl w:ilvl="3">
      <w:start w:val="1"/>
      <w:numFmt w:val="bullet"/>
      <w:lvlText w:val=""/>
      <w:lvlJc w:val="left"/>
      <w:pPr>
        <w:tabs>
          <w:tab w:val="num" w:pos="3450"/>
        </w:tabs>
        <w:ind w:left="3450" w:hanging="360"/>
      </w:pPr>
      <w:rPr>
        <w:rFonts w:ascii="Symbol" w:hAnsi="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hint="default"/>
      </w:rPr>
    </w:lvl>
    <w:lvl w:ilvl="6">
      <w:start w:val="1"/>
      <w:numFmt w:val="bullet"/>
      <w:lvlText w:val=""/>
      <w:lvlJc w:val="left"/>
      <w:pPr>
        <w:tabs>
          <w:tab w:val="num" w:pos="5610"/>
        </w:tabs>
        <w:ind w:left="5610" w:hanging="360"/>
      </w:pPr>
      <w:rPr>
        <w:rFonts w:ascii="Symbol" w:hAnsi="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hint="default"/>
      </w:rPr>
    </w:lvl>
  </w:abstractNum>
  <w:abstractNum w:abstractNumId="39">
    <w:nsid w:val="6A1E573D"/>
    <w:multiLevelType w:val="hybridMultilevel"/>
    <w:tmpl w:val="6E507422"/>
    <w:lvl w:ilvl="0" w:tplc="08090001">
      <w:start w:val="1"/>
      <w:numFmt w:val="bullet"/>
      <w:lvlText w:val=""/>
      <w:lvlJc w:val="left"/>
      <w:pPr>
        <w:tabs>
          <w:tab w:val="num" w:pos="1290"/>
        </w:tabs>
        <w:ind w:left="1290" w:hanging="360"/>
      </w:pPr>
      <w:rPr>
        <w:rFonts w:ascii="Symbol" w:hAnsi="Symbol" w:hint="default"/>
      </w:rPr>
    </w:lvl>
    <w:lvl w:ilvl="1" w:tplc="08090003" w:tentative="1">
      <w:start w:val="1"/>
      <w:numFmt w:val="bullet"/>
      <w:lvlText w:val="o"/>
      <w:lvlJc w:val="left"/>
      <w:pPr>
        <w:tabs>
          <w:tab w:val="num" w:pos="2010"/>
        </w:tabs>
        <w:ind w:left="2010" w:hanging="360"/>
      </w:pPr>
      <w:rPr>
        <w:rFonts w:ascii="Courier New" w:hAnsi="Courier New" w:cs="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40">
    <w:nsid w:val="6E4A4C78"/>
    <w:multiLevelType w:val="multilevel"/>
    <w:tmpl w:val="CA3634B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84A7DBC"/>
    <w:multiLevelType w:val="hybridMultilevel"/>
    <w:tmpl w:val="2982B9D8"/>
    <w:lvl w:ilvl="0" w:tplc="08090001">
      <w:start w:val="1"/>
      <w:numFmt w:val="bullet"/>
      <w:lvlText w:val=""/>
      <w:lvlJc w:val="left"/>
      <w:pPr>
        <w:tabs>
          <w:tab w:val="num" w:pos="1290"/>
        </w:tabs>
        <w:ind w:left="1290" w:hanging="360"/>
      </w:pPr>
      <w:rPr>
        <w:rFonts w:ascii="Symbol" w:hAnsi="Symbol" w:hint="default"/>
      </w:rPr>
    </w:lvl>
    <w:lvl w:ilvl="1" w:tplc="08090003" w:tentative="1">
      <w:start w:val="1"/>
      <w:numFmt w:val="bullet"/>
      <w:lvlText w:val="o"/>
      <w:lvlJc w:val="left"/>
      <w:pPr>
        <w:tabs>
          <w:tab w:val="num" w:pos="2010"/>
        </w:tabs>
        <w:ind w:left="2010" w:hanging="360"/>
      </w:pPr>
      <w:rPr>
        <w:rFonts w:ascii="Courier New" w:hAnsi="Courier New" w:cs="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42">
    <w:nsid w:val="7D230887"/>
    <w:multiLevelType w:val="singleLevel"/>
    <w:tmpl w:val="0409000F"/>
    <w:lvl w:ilvl="0">
      <w:start w:val="1"/>
      <w:numFmt w:val="decimal"/>
      <w:lvlText w:val="%1."/>
      <w:lvlJc w:val="left"/>
      <w:pPr>
        <w:tabs>
          <w:tab w:val="num" w:pos="360"/>
        </w:tabs>
        <w:ind w:left="360" w:hanging="360"/>
      </w:pPr>
    </w:lvl>
  </w:abstractNum>
  <w:abstractNum w:abstractNumId="43">
    <w:nsid w:val="7F28642B"/>
    <w:multiLevelType w:val="multilevel"/>
    <w:tmpl w:val="17C06E7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3"/>
  </w:num>
  <w:num w:numId="3">
    <w:abstractNumId w:val="2"/>
  </w:num>
  <w:num w:numId="4">
    <w:abstractNumId w:val="42"/>
  </w:num>
  <w:num w:numId="5">
    <w:abstractNumId w:val="0"/>
  </w:num>
  <w:num w:numId="6">
    <w:abstractNumId w:val="28"/>
  </w:num>
  <w:num w:numId="7">
    <w:abstractNumId w:val="24"/>
  </w:num>
  <w:num w:numId="8">
    <w:abstractNumId w:val="5"/>
  </w:num>
  <w:num w:numId="9">
    <w:abstractNumId w:val="14"/>
  </w:num>
  <w:num w:numId="10">
    <w:abstractNumId w:val="33"/>
  </w:num>
  <w:num w:numId="11">
    <w:abstractNumId w:val="8"/>
  </w:num>
  <w:num w:numId="12">
    <w:abstractNumId w:val="3"/>
  </w:num>
  <w:num w:numId="13">
    <w:abstractNumId w:val="40"/>
  </w:num>
  <w:num w:numId="14">
    <w:abstractNumId w:val="35"/>
  </w:num>
  <w:num w:numId="15">
    <w:abstractNumId w:val="34"/>
  </w:num>
  <w:num w:numId="16">
    <w:abstractNumId w:val="25"/>
  </w:num>
  <w:num w:numId="17">
    <w:abstractNumId w:val="6"/>
  </w:num>
  <w:num w:numId="18">
    <w:abstractNumId w:val="17"/>
  </w:num>
  <w:num w:numId="19">
    <w:abstractNumId w:val="26"/>
  </w:num>
  <w:num w:numId="20">
    <w:abstractNumId w:val="32"/>
  </w:num>
  <w:num w:numId="21">
    <w:abstractNumId w:val="7"/>
  </w:num>
  <w:num w:numId="22">
    <w:abstractNumId w:val="41"/>
  </w:num>
  <w:num w:numId="23">
    <w:abstractNumId w:val="29"/>
  </w:num>
  <w:num w:numId="24">
    <w:abstractNumId w:val="39"/>
  </w:num>
  <w:num w:numId="25">
    <w:abstractNumId w:val="36"/>
  </w:num>
  <w:num w:numId="26">
    <w:abstractNumId w:val="37"/>
  </w:num>
  <w:num w:numId="27">
    <w:abstractNumId w:val="38"/>
  </w:num>
  <w:num w:numId="28">
    <w:abstractNumId w:val="30"/>
  </w:num>
  <w:num w:numId="29">
    <w:abstractNumId w:val="1"/>
  </w:num>
  <w:num w:numId="30">
    <w:abstractNumId w:val="18"/>
  </w:num>
  <w:num w:numId="31">
    <w:abstractNumId w:val="12"/>
  </w:num>
  <w:num w:numId="32">
    <w:abstractNumId w:val="10"/>
  </w:num>
  <w:num w:numId="33">
    <w:abstractNumId w:val="15"/>
  </w:num>
  <w:num w:numId="34">
    <w:abstractNumId w:val="4"/>
  </w:num>
  <w:num w:numId="35">
    <w:abstractNumId w:val="19"/>
  </w:num>
  <w:num w:numId="36">
    <w:abstractNumId w:val="16"/>
  </w:num>
  <w:num w:numId="37">
    <w:abstractNumId w:val="31"/>
  </w:num>
  <w:num w:numId="38">
    <w:abstractNumId w:val="20"/>
  </w:num>
  <w:num w:numId="39">
    <w:abstractNumId w:val="21"/>
  </w:num>
  <w:num w:numId="40">
    <w:abstractNumId w:val="22"/>
  </w:num>
  <w:num w:numId="41">
    <w:abstractNumId w:val="27"/>
  </w:num>
  <w:num w:numId="42">
    <w:abstractNumId w:val="43"/>
  </w:num>
  <w:num w:numId="43">
    <w:abstractNumId w:val="23"/>
  </w:num>
  <w:num w:numId="44">
    <w:abstractNumId w:val="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gutterAtTop/>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A51BC"/>
    <w:rsid w:val="0000213A"/>
    <w:rsid w:val="00014990"/>
    <w:rsid w:val="00014EBD"/>
    <w:rsid w:val="00015A1E"/>
    <w:rsid w:val="000179E5"/>
    <w:rsid w:val="00017D29"/>
    <w:rsid w:val="00020C1A"/>
    <w:rsid w:val="00020DC4"/>
    <w:rsid w:val="000215D7"/>
    <w:rsid w:val="00021AE6"/>
    <w:rsid w:val="00025B56"/>
    <w:rsid w:val="000265DB"/>
    <w:rsid w:val="000279B4"/>
    <w:rsid w:val="00027BB5"/>
    <w:rsid w:val="000349BE"/>
    <w:rsid w:val="00040C29"/>
    <w:rsid w:val="00041715"/>
    <w:rsid w:val="000426C5"/>
    <w:rsid w:val="00053873"/>
    <w:rsid w:val="00055634"/>
    <w:rsid w:val="0005643C"/>
    <w:rsid w:val="00062D48"/>
    <w:rsid w:val="00062FCC"/>
    <w:rsid w:val="00063AF1"/>
    <w:rsid w:val="0006471B"/>
    <w:rsid w:val="000724A9"/>
    <w:rsid w:val="00072C45"/>
    <w:rsid w:val="00072D72"/>
    <w:rsid w:val="000739C1"/>
    <w:rsid w:val="0007468D"/>
    <w:rsid w:val="00075A7A"/>
    <w:rsid w:val="00083626"/>
    <w:rsid w:val="00084B5F"/>
    <w:rsid w:val="0008752E"/>
    <w:rsid w:val="000A6348"/>
    <w:rsid w:val="000A7C7E"/>
    <w:rsid w:val="000B0806"/>
    <w:rsid w:val="000B23F1"/>
    <w:rsid w:val="000B3A6A"/>
    <w:rsid w:val="000B3E86"/>
    <w:rsid w:val="000B3FDB"/>
    <w:rsid w:val="000B4746"/>
    <w:rsid w:val="000B69D8"/>
    <w:rsid w:val="000C119E"/>
    <w:rsid w:val="000C370B"/>
    <w:rsid w:val="000C7CCB"/>
    <w:rsid w:val="000D0428"/>
    <w:rsid w:val="000D220C"/>
    <w:rsid w:val="000D6BC7"/>
    <w:rsid w:val="000E07FF"/>
    <w:rsid w:val="000E1924"/>
    <w:rsid w:val="000E2509"/>
    <w:rsid w:val="000E4B41"/>
    <w:rsid w:val="000E4BDC"/>
    <w:rsid w:val="000E6DB0"/>
    <w:rsid w:val="000E70B5"/>
    <w:rsid w:val="000F08F6"/>
    <w:rsid w:val="000F0FA3"/>
    <w:rsid w:val="000F38B6"/>
    <w:rsid w:val="000F3E66"/>
    <w:rsid w:val="000F5392"/>
    <w:rsid w:val="000F6860"/>
    <w:rsid w:val="001005A9"/>
    <w:rsid w:val="00101588"/>
    <w:rsid w:val="00101B81"/>
    <w:rsid w:val="00103113"/>
    <w:rsid w:val="00107118"/>
    <w:rsid w:val="00114DB0"/>
    <w:rsid w:val="001165E6"/>
    <w:rsid w:val="00121356"/>
    <w:rsid w:val="00123E3C"/>
    <w:rsid w:val="00125199"/>
    <w:rsid w:val="001252D9"/>
    <w:rsid w:val="00125772"/>
    <w:rsid w:val="0013278C"/>
    <w:rsid w:val="00132954"/>
    <w:rsid w:val="00137840"/>
    <w:rsid w:val="0014095D"/>
    <w:rsid w:val="001413C8"/>
    <w:rsid w:val="001424ED"/>
    <w:rsid w:val="00143BAB"/>
    <w:rsid w:val="00145995"/>
    <w:rsid w:val="0015192A"/>
    <w:rsid w:val="00151D15"/>
    <w:rsid w:val="0016452D"/>
    <w:rsid w:val="00165E44"/>
    <w:rsid w:val="001670E8"/>
    <w:rsid w:val="0017240D"/>
    <w:rsid w:val="00172855"/>
    <w:rsid w:val="001764DE"/>
    <w:rsid w:val="00190AB7"/>
    <w:rsid w:val="0019766D"/>
    <w:rsid w:val="001A2ACC"/>
    <w:rsid w:val="001A549D"/>
    <w:rsid w:val="001B01A9"/>
    <w:rsid w:val="001B01B4"/>
    <w:rsid w:val="001B0C55"/>
    <w:rsid w:val="001B2BA4"/>
    <w:rsid w:val="001B2DE8"/>
    <w:rsid w:val="001B7D23"/>
    <w:rsid w:val="001C2063"/>
    <w:rsid w:val="001C313C"/>
    <w:rsid w:val="001C35C7"/>
    <w:rsid w:val="001D0548"/>
    <w:rsid w:val="001D56CC"/>
    <w:rsid w:val="001E2005"/>
    <w:rsid w:val="001F4953"/>
    <w:rsid w:val="001F7348"/>
    <w:rsid w:val="00206702"/>
    <w:rsid w:val="00214EA6"/>
    <w:rsid w:val="00216B95"/>
    <w:rsid w:val="00217391"/>
    <w:rsid w:val="00217BDB"/>
    <w:rsid w:val="00223BDF"/>
    <w:rsid w:val="0022461F"/>
    <w:rsid w:val="00232954"/>
    <w:rsid w:val="00235109"/>
    <w:rsid w:val="00236DE6"/>
    <w:rsid w:val="00236F28"/>
    <w:rsid w:val="00237071"/>
    <w:rsid w:val="00237453"/>
    <w:rsid w:val="00240FFA"/>
    <w:rsid w:val="00241612"/>
    <w:rsid w:val="00243C38"/>
    <w:rsid w:val="00250754"/>
    <w:rsid w:val="002552F5"/>
    <w:rsid w:val="00260D52"/>
    <w:rsid w:val="0026116A"/>
    <w:rsid w:val="0026202F"/>
    <w:rsid w:val="00263EC8"/>
    <w:rsid w:val="00264B9E"/>
    <w:rsid w:val="00265C44"/>
    <w:rsid w:val="002661C2"/>
    <w:rsid w:val="00274282"/>
    <w:rsid w:val="002748B5"/>
    <w:rsid w:val="00275564"/>
    <w:rsid w:val="00282A0F"/>
    <w:rsid w:val="0028448B"/>
    <w:rsid w:val="002857B0"/>
    <w:rsid w:val="00285CE5"/>
    <w:rsid w:val="0029113C"/>
    <w:rsid w:val="00291903"/>
    <w:rsid w:val="002928E2"/>
    <w:rsid w:val="00297D0D"/>
    <w:rsid w:val="002A439C"/>
    <w:rsid w:val="002A4449"/>
    <w:rsid w:val="002A4566"/>
    <w:rsid w:val="002A76EE"/>
    <w:rsid w:val="002B12D9"/>
    <w:rsid w:val="002C0AB1"/>
    <w:rsid w:val="002C2A26"/>
    <w:rsid w:val="002C6FEA"/>
    <w:rsid w:val="002D418E"/>
    <w:rsid w:val="002D6465"/>
    <w:rsid w:val="002D69B8"/>
    <w:rsid w:val="002E0026"/>
    <w:rsid w:val="002E1E39"/>
    <w:rsid w:val="002E5654"/>
    <w:rsid w:val="002E7B0B"/>
    <w:rsid w:val="002F3DB8"/>
    <w:rsid w:val="002F69A2"/>
    <w:rsid w:val="002F70A8"/>
    <w:rsid w:val="002F778F"/>
    <w:rsid w:val="002F7B9A"/>
    <w:rsid w:val="00300BEA"/>
    <w:rsid w:val="00302776"/>
    <w:rsid w:val="00304EEF"/>
    <w:rsid w:val="00305A7D"/>
    <w:rsid w:val="0030747D"/>
    <w:rsid w:val="00312947"/>
    <w:rsid w:val="00312F66"/>
    <w:rsid w:val="003143E2"/>
    <w:rsid w:val="0032079A"/>
    <w:rsid w:val="003321C7"/>
    <w:rsid w:val="00335E35"/>
    <w:rsid w:val="00341F09"/>
    <w:rsid w:val="003458F5"/>
    <w:rsid w:val="003469EC"/>
    <w:rsid w:val="00350270"/>
    <w:rsid w:val="00351125"/>
    <w:rsid w:val="00352F29"/>
    <w:rsid w:val="00353FF7"/>
    <w:rsid w:val="00356D68"/>
    <w:rsid w:val="00361CAC"/>
    <w:rsid w:val="00361F06"/>
    <w:rsid w:val="00362CE7"/>
    <w:rsid w:val="0036329D"/>
    <w:rsid w:val="0037157F"/>
    <w:rsid w:val="003743FA"/>
    <w:rsid w:val="0038003B"/>
    <w:rsid w:val="00384CD2"/>
    <w:rsid w:val="0038572F"/>
    <w:rsid w:val="00387342"/>
    <w:rsid w:val="0038747A"/>
    <w:rsid w:val="003916E4"/>
    <w:rsid w:val="00392360"/>
    <w:rsid w:val="0039436E"/>
    <w:rsid w:val="00396165"/>
    <w:rsid w:val="003978D4"/>
    <w:rsid w:val="003A280E"/>
    <w:rsid w:val="003B2BCC"/>
    <w:rsid w:val="003B3A67"/>
    <w:rsid w:val="003C495D"/>
    <w:rsid w:val="003C57D8"/>
    <w:rsid w:val="003C7397"/>
    <w:rsid w:val="003D0E41"/>
    <w:rsid w:val="003D1609"/>
    <w:rsid w:val="003D18CF"/>
    <w:rsid w:val="003D5685"/>
    <w:rsid w:val="003E4802"/>
    <w:rsid w:val="003E5934"/>
    <w:rsid w:val="003F3C9E"/>
    <w:rsid w:val="003F50F4"/>
    <w:rsid w:val="0040315A"/>
    <w:rsid w:val="00405725"/>
    <w:rsid w:val="0041378D"/>
    <w:rsid w:val="004150F1"/>
    <w:rsid w:val="004165DD"/>
    <w:rsid w:val="0041766F"/>
    <w:rsid w:val="00420C2D"/>
    <w:rsid w:val="0043314F"/>
    <w:rsid w:val="0043460A"/>
    <w:rsid w:val="00436E3D"/>
    <w:rsid w:val="004413E0"/>
    <w:rsid w:val="0044532B"/>
    <w:rsid w:val="00447A85"/>
    <w:rsid w:val="00450A67"/>
    <w:rsid w:val="0045355E"/>
    <w:rsid w:val="00453759"/>
    <w:rsid w:val="00454098"/>
    <w:rsid w:val="004555F0"/>
    <w:rsid w:val="004619F7"/>
    <w:rsid w:val="00462398"/>
    <w:rsid w:val="0046284F"/>
    <w:rsid w:val="00464F51"/>
    <w:rsid w:val="00471058"/>
    <w:rsid w:val="004710B7"/>
    <w:rsid w:val="00473D46"/>
    <w:rsid w:val="004768DC"/>
    <w:rsid w:val="004769A1"/>
    <w:rsid w:val="004779E6"/>
    <w:rsid w:val="0048074B"/>
    <w:rsid w:val="00482399"/>
    <w:rsid w:val="0049363A"/>
    <w:rsid w:val="004941A2"/>
    <w:rsid w:val="00497653"/>
    <w:rsid w:val="00497D43"/>
    <w:rsid w:val="004A411D"/>
    <w:rsid w:val="004A7DF7"/>
    <w:rsid w:val="004B0041"/>
    <w:rsid w:val="004B0523"/>
    <w:rsid w:val="004B16E7"/>
    <w:rsid w:val="004B47D1"/>
    <w:rsid w:val="004B506C"/>
    <w:rsid w:val="004B7262"/>
    <w:rsid w:val="004C18C7"/>
    <w:rsid w:val="004C1BC4"/>
    <w:rsid w:val="004C4031"/>
    <w:rsid w:val="004C4AE8"/>
    <w:rsid w:val="004C76F8"/>
    <w:rsid w:val="004C7FAE"/>
    <w:rsid w:val="004D3837"/>
    <w:rsid w:val="004D38C3"/>
    <w:rsid w:val="004D6698"/>
    <w:rsid w:val="004E018F"/>
    <w:rsid w:val="004E02CA"/>
    <w:rsid w:val="004E05B7"/>
    <w:rsid w:val="004E10EB"/>
    <w:rsid w:val="004E198D"/>
    <w:rsid w:val="004E2D5B"/>
    <w:rsid w:val="004E5F0F"/>
    <w:rsid w:val="004E6DCA"/>
    <w:rsid w:val="004E7AED"/>
    <w:rsid w:val="004F24A0"/>
    <w:rsid w:val="00505075"/>
    <w:rsid w:val="00506BB3"/>
    <w:rsid w:val="00510C20"/>
    <w:rsid w:val="00511E43"/>
    <w:rsid w:val="005122EB"/>
    <w:rsid w:val="005149B2"/>
    <w:rsid w:val="00521084"/>
    <w:rsid w:val="0052301E"/>
    <w:rsid w:val="00523429"/>
    <w:rsid w:val="00524263"/>
    <w:rsid w:val="00525A73"/>
    <w:rsid w:val="00531FF9"/>
    <w:rsid w:val="00532E8B"/>
    <w:rsid w:val="00534998"/>
    <w:rsid w:val="00534E12"/>
    <w:rsid w:val="00540032"/>
    <w:rsid w:val="00544BDA"/>
    <w:rsid w:val="00547C19"/>
    <w:rsid w:val="0055055F"/>
    <w:rsid w:val="00550BBC"/>
    <w:rsid w:val="005569AD"/>
    <w:rsid w:val="00556E51"/>
    <w:rsid w:val="0055734F"/>
    <w:rsid w:val="00560D0B"/>
    <w:rsid w:val="005615EF"/>
    <w:rsid w:val="00562E19"/>
    <w:rsid w:val="00567AC8"/>
    <w:rsid w:val="00570C66"/>
    <w:rsid w:val="00570FFF"/>
    <w:rsid w:val="00571DF9"/>
    <w:rsid w:val="005735C1"/>
    <w:rsid w:val="00573642"/>
    <w:rsid w:val="00573DBC"/>
    <w:rsid w:val="00574207"/>
    <w:rsid w:val="0057513E"/>
    <w:rsid w:val="005751B3"/>
    <w:rsid w:val="00576033"/>
    <w:rsid w:val="0057614B"/>
    <w:rsid w:val="0058028F"/>
    <w:rsid w:val="00581880"/>
    <w:rsid w:val="0058193F"/>
    <w:rsid w:val="0058371C"/>
    <w:rsid w:val="00586DE0"/>
    <w:rsid w:val="005943FF"/>
    <w:rsid w:val="00594FC5"/>
    <w:rsid w:val="00595575"/>
    <w:rsid w:val="00597587"/>
    <w:rsid w:val="005978C1"/>
    <w:rsid w:val="00597CAC"/>
    <w:rsid w:val="005A41E8"/>
    <w:rsid w:val="005A5E24"/>
    <w:rsid w:val="005A6DB0"/>
    <w:rsid w:val="005A6E02"/>
    <w:rsid w:val="005B32CB"/>
    <w:rsid w:val="005C0ACA"/>
    <w:rsid w:val="005C1C03"/>
    <w:rsid w:val="005C5CE4"/>
    <w:rsid w:val="005D0881"/>
    <w:rsid w:val="005D0CC7"/>
    <w:rsid w:val="005D4646"/>
    <w:rsid w:val="005D575C"/>
    <w:rsid w:val="005D5C97"/>
    <w:rsid w:val="005D63CE"/>
    <w:rsid w:val="005E26A5"/>
    <w:rsid w:val="005E2A68"/>
    <w:rsid w:val="005E495A"/>
    <w:rsid w:val="005E64EB"/>
    <w:rsid w:val="005F2FD3"/>
    <w:rsid w:val="005F42DA"/>
    <w:rsid w:val="00601076"/>
    <w:rsid w:val="00601570"/>
    <w:rsid w:val="00601B83"/>
    <w:rsid w:val="00601C58"/>
    <w:rsid w:val="00603C9B"/>
    <w:rsid w:val="00605A95"/>
    <w:rsid w:val="00605E69"/>
    <w:rsid w:val="006065B7"/>
    <w:rsid w:val="00606F63"/>
    <w:rsid w:val="00610153"/>
    <w:rsid w:val="00611ECE"/>
    <w:rsid w:val="006140C3"/>
    <w:rsid w:val="0062026B"/>
    <w:rsid w:val="006222BD"/>
    <w:rsid w:val="00623859"/>
    <w:rsid w:val="00623EB5"/>
    <w:rsid w:val="00626083"/>
    <w:rsid w:val="006301E9"/>
    <w:rsid w:val="00631973"/>
    <w:rsid w:val="006322A3"/>
    <w:rsid w:val="006329F1"/>
    <w:rsid w:val="00633BB6"/>
    <w:rsid w:val="0063435E"/>
    <w:rsid w:val="00634937"/>
    <w:rsid w:val="006379E5"/>
    <w:rsid w:val="00637CFD"/>
    <w:rsid w:val="00640539"/>
    <w:rsid w:val="00640776"/>
    <w:rsid w:val="006419B6"/>
    <w:rsid w:val="0065052B"/>
    <w:rsid w:val="006522B2"/>
    <w:rsid w:val="00656108"/>
    <w:rsid w:val="0066031F"/>
    <w:rsid w:val="006606FF"/>
    <w:rsid w:val="00661C29"/>
    <w:rsid w:val="006627BC"/>
    <w:rsid w:val="0066420B"/>
    <w:rsid w:val="00674EC6"/>
    <w:rsid w:val="00681329"/>
    <w:rsid w:val="00681D1D"/>
    <w:rsid w:val="00682D8B"/>
    <w:rsid w:val="00687A3C"/>
    <w:rsid w:val="00690B4B"/>
    <w:rsid w:val="00691F0C"/>
    <w:rsid w:val="00695154"/>
    <w:rsid w:val="006970A5"/>
    <w:rsid w:val="006A2812"/>
    <w:rsid w:val="006A3AFA"/>
    <w:rsid w:val="006B0CBA"/>
    <w:rsid w:val="006B2A3D"/>
    <w:rsid w:val="006B7838"/>
    <w:rsid w:val="006C4E03"/>
    <w:rsid w:val="006C6C9A"/>
    <w:rsid w:val="006D17FA"/>
    <w:rsid w:val="006D50B2"/>
    <w:rsid w:val="006E08A3"/>
    <w:rsid w:val="006E4622"/>
    <w:rsid w:val="006F04AC"/>
    <w:rsid w:val="006F3511"/>
    <w:rsid w:val="006F5222"/>
    <w:rsid w:val="006F685F"/>
    <w:rsid w:val="00700703"/>
    <w:rsid w:val="00701D76"/>
    <w:rsid w:val="00703410"/>
    <w:rsid w:val="00710328"/>
    <w:rsid w:val="00712C2C"/>
    <w:rsid w:val="00720DC4"/>
    <w:rsid w:val="00720FF8"/>
    <w:rsid w:val="007239F6"/>
    <w:rsid w:val="00726887"/>
    <w:rsid w:val="00726B81"/>
    <w:rsid w:val="00730CA2"/>
    <w:rsid w:val="00732B2E"/>
    <w:rsid w:val="00732DDA"/>
    <w:rsid w:val="00735FC9"/>
    <w:rsid w:val="00744DC6"/>
    <w:rsid w:val="00746C3F"/>
    <w:rsid w:val="00750ABB"/>
    <w:rsid w:val="0075106B"/>
    <w:rsid w:val="0075226F"/>
    <w:rsid w:val="00760C6C"/>
    <w:rsid w:val="00767688"/>
    <w:rsid w:val="00771C70"/>
    <w:rsid w:val="007727BA"/>
    <w:rsid w:val="00772A9A"/>
    <w:rsid w:val="0077500A"/>
    <w:rsid w:val="00784D58"/>
    <w:rsid w:val="00796250"/>
    <w:rsid w:val="007A18B3"/>
    <w:rsid w:val="007A2AAD"/>
    <w:rsid w:val="007A341D"/>
    <w:rsid w:val="007A7E6B"/>
    <w:rsid w:val="007B4A02"/>
    <w:rsid w:val="007C03E0"/>
    <w:rsid w:val="007C0988"/>
    <w:rsid w:val="007C2073"/>
    <w:rsid w:val="007C4FF9"/>
    <w:rsid w:val="007C61DD"/>
    <w:rsid w:val="007C6D0C"/>
    <w:rsid w:val="007D1AAA"/>
    <w:rsid w:val="007D57E5"/>
    <w:rsid w:val="007D61CA"/>
    <w:rsid w:val="007E3D54"/>
    <w:rsid w:val="007E612B"/>
    <w:rsid w:val="007F0A7A"/>
    <w:rsid w:val="007F52DC"/>
    <w:rsid w:val="007F75F4"/>
    <w:rsid w:val="00800556"/>
    <w:rsid w:val="00805AD6"/>
    <w:rsid w:val="008119AE"/>
    <w:rsid w:val="00813490"/>
    <w:rsid w:val="00815130"/>
    <w:rsid w:val="0081530F"/>
    <w:rsid w:val="00823863"/>
    <w:rsid w:val="00830786"/>
    <w:rsid w:val="008310B0"/>
    <w:rsid w:val="008310C1"/>
    <w:rsid w:val="0083304D"/>
    <w:rsid w:val="00835188"/>
    <w:rsid w:val="00836CA6"/>
    <w:rsid w:val="0083721A"/>
    <w:rsid w:val="00844C97"/>
    <w:rsid w:val="00846FA6"/>
    <w:rsid w:val="00850679"/>
    <w:rsid w:val="00850D7A"/>
    <w:rsid w:val="0085131B"/>
    <w:rsid w:val="008647A9"/>
    <w:rsid w:val="0086687C"/>
    <w:rsid w:val="00866D38"/>
    <w:rsid w:val="00876705"/>
    <w:rsid w:val="008835B3"/>
    <w:rsid w:val="00883921"/>
    <w:rsid w:val="0088562A"/>
    <w:rsid w:val="008857DC"/>
    <w:rsid w:val="0088789F"/>
    <w:rsid w:val="00887FED"/>
    <w:rsid w:val="008906D3"/>
    <w:rsid w:val="008906DB"/>
    <w:rsid w:val="008956BD"/>
    <w:rsid w:val="008A0FB2"/>
    <w:rsid w:val="008A4541"/>
    <w:rsid w:val="008A5991"/>
    <w:rsid w:val="008A6413"/>
    <w:rsid w:val="008A7708"/>
    <w:rsid w:val="008B2F93"/>
    <w:rsid w:val="008B5E6D"/>
    <w:rsid w:val="008B6FA1"/>
    <w:rsid w:val="008C3A5C"/>
    <w:rsid w:val="008C6798"/>
    <w:rsid w:val="008C777C"/>
    <w:rsid w:val="008D14D0"/>
    <w:rsid w:val="008D3D3F"/>
    <w:rsid w:val="008D6BA9"/>
    <w:rsid w:val="008D6DFB"/>
    <w:rsid w:val="008E0600"/>
    <w:rsid w:val="008E56F4"/>
    <w:rsid w:val="008E767E"/>
    <w:rsid w:val="008F069A"/>
    <w:rsid w:val="008F0995"/>
    <w:rsid w:val="008F161E"/>
    <w:rsid w:val="008F66DA"/>
    <w:rsid w:val="008F6E41"/>
    <w:rsid w:val="009005D5"/>
    <w:rsid w:val="00903140"/>
    <w:rsid w:val="00906FB6"/>
    <w:rsid w:val="00910BAE"/>
    <w:rsid w:val="009129B7"/>
    <w:rsid w:val="009243AE"/>
    <w:rsid w:val="00934082"/>
    <w:rsid w:val="00934456"/>
    <w:rsid w:val="00934FD2"/>
    <w:rsid w:val="0093529E"/>
    <w:rsid w:val="00936914"/>
    <w:rsid w:val="00941AA1"/>
    <w:rsid w:val="00947B22"/>
    <w:rsid w:val="00950517"/>
    <w:rsid w:val="00951710"/>
    <w:rsid w:val="0095652D"/>
    <w:rsid w:val="00973371"/>
    <w:rsid w:val="009736FF"/>
    <w:rsid w:val="009840DA"/>
    <w:rsid w:val="00990B23"/>
    <w:rsid w:val="00993AC8"/>
    <w:rsid w:val="009962E0"/>
    <w:rsid w:val="009B2FBD"/>
    <w:rsid w:val="009B3844"/>
    <w:rsid w:val="009C1A92"/>
    <w:rsid w:val="009C220C"/>
    <w:rsid w:val="009C26A5"/>
    <w:rsid w:val="009C55D5"/>
    <w:rsid w:val="009C7C0C"/>
    <w:rsid w:val="009D08C9"/>
    <w:rsid w:val="009D37E4"/>
    <w:rsid w:val="009D3E38"/>
    <w:rsid w:val="009D5D9E"/>
    <w:rsid w:val="009D612F"/>
    <w:rsid w:val="009E2EC9"/>
    <w:rsid w:val="009E315D"/>
    <w:rsid w:val="009E3785"/>
    <w:rsid w:val="009E4653"/>
    <w:rsid w:val="009E5548"/>
    <w:rsid w:val="009E6080"/>
    <w:rsid w:val="009E648D"/>
    <w:rsid w:val="009F114A"/>
    <w:rsid w:val="009F41A0"/>
    <w:rsid w:val="009F66A8"/>
    <w:rsid w:val="009F79C9"/>
    <w:rsid w:val="00A01455"/>
    <w:rsid w:val="00A05513"/>
    <w:rsid w:val="00A1266F"/>
    <w:rsid w:val="00A12F4A"/>
    <w:rsid w:val="00A1451E"/>
    <w:rsid w:val="00A22BEB"/>
    <w:rsid w:val="00A2694E"/>
    <w:rsid w:val="00A32890"/>
    <w:rsid w:val="00A41772"/>
    <w:rsid w:val="00A42992"/>
    <w:rsid w:val="00A432A3"/>
    <w:rsid w:val="00A4621E"/>
    <w:rsid w:val="00A502F6"/>
    <w:rsid w:val="00A536B1"/>
    <w:rsid w:val="00A55E54"/>
    <w:rsid w:val="00A60667"/>
    <w:rsid w:val="00A6633D"/>
    <w:rsid w:val="00A67579"/>
    <w:rsid w:val="00A67B4C"/>
    <w:rsid w:val="00A7043F"/>
    <w:rsid w:val="00A70B3E"/>
    <w:rsid w:val="00A7130F"/>
    <w:rsid w:val="00A73BB5"/>
    <w:rsid w:val="00A77993"/>
    <w:rsid w:val="00A77E86"/>
    <w:rsid w:val="00A82E23"/>
    <w:rsid w:val="00A92437"/>
    <w:rsid w:val="00AA1187"/>
    <w:rsid w:val="00AA53AE"/>
    <w:rsid w:val="00AB1646"/>
    <w:rsid w:val="00AB20A1"/>
    <w:rsid w:val="00AC0671"/>
    <w:rsid w:val="00AC18CC"/>
    <w:rsid w:val="00AC1F71"/>
    <w:rsid w:val="00AD0F5F"/>
    <w:rsid w:val="00AD19C8"/>
    <w:rsid w:val="00AD19EC"/>
    <w:rsid w:val="00AD42FD"/>
    <w:rsid w:val="00AD4DC8"/>
    <w:rsid w:val="00AE5CF0"/>
    <w:rsid w:val="00AE796A"/>
    <w:rsid w:val="00AF431E"/>
    <w:rsid w:val="00AF51EA"/>
    <w:rsid w:val="00AF6127"/>
    <w:rsid w:val="00AF61A4"/>
    <w:rsid w:val="00AF61FB"/>
    <w:rsid w:val="00B0106A"/>
    <w:rsid w:val="00B02236"/>
    <w:rsid w:val="00B05744"/>
    <w:rsid w:val="00B0628A"/>
    <w:rsid w:val="00B06FF3"/>
    <w:rsid w:val="00B120E0"/>
    <w:rsid w:val="00B12C45"/>
    <w:rsid w:val="00B15257"/>
    <w:rsid w:val="00B15C99"/>
    <w:rsid w:val="00B21CA8"/>
    <w:rsid w:val="00B21F15"/>
    <w:rsid w:val="00B21F46"/>
    <w:rsid w:val="00B35DAF"/>
    <w:rsid w:val="00B400AB"/>
    <w:rsid w:val="00B425E1"/>
    <w:rsid w:val="00B42A9B"/>
    <w:rsid w:val="00B4470D"/>
    <w:rsid w:val="00B45EAB"/>
    <w:rsid w:val="00B500FA"/>
    <w:rsid w:val="00B53BCD"/>
    <w:rsid w:val="00B57A30"/>
    <w:rsid w:val="00B6001D"/>
    <w:rsid w:val="00B62523"/>
    <w:rsid w:val="00B6283E"/>
    <w:rsid w:val="00B62C30"/>
    <w:rsid w:val="00B63FAF"/>
    <w:rsid w:val="00B65592"/>
    <w:rsid w:val="00B67185"/>
    <w:rsid w:val="00B67FE2"/>
    <w:rsid w:val="00B70F29"/>
    <w:rsid w:val="00B73297"/>
    <w:rsid w:val="00B73DF0"/>
    <w:rsid w:val="00B77F5A"/>
    <w:rsid w:val="00B80901"/>
    <w:rsid w:val="00B84FE9"/>
    <w:rsid w:val="00B856C8"/>
    <w:rsid w:val="00B87230"/>
    <w:rsid w:val="00B9341C"/>
    <w:rsid w:val="00B94085"/>
    <w:rsid w:val="00B94402"/>
    <w:rsid w:val="00B957B1"/>
    <w:rsid w:val="00B96BAA"/>
    <w:rsid w:val="00B97612"/>
    <w:rsid w:val="00BA1640"/>
    <w:rsid w:val="00BA51BC"/>
    <w:rsid w:val="00BA5608"/>
    <w:rsid w:val="00BA5EAA"/>
    <w:rsid w:val="00BA765B"/>
    <w:rsid w:val="00BB77D0"/>
    <w:rsid w:val="00BC2B62"/>
    <w:rsid w:val="00BC5BB2"/>
    <w:rsid w:val="00BC643F"/>
    <w:rsid w:val="00BC78C8"/>
    <w:rsid w:val="00BD384D"/>
    <w:rsid w:val="00BD4F01"/>
    <w:rsid w:val="00BD69A0"/>
    <w:rsid w:val="00BE024D"/>
    <w:rsid w:val="00BE481E"/>
    <w:rsid w:val="00BE4B7A"/>
    <w:rsid w:val="00BE5C7B"/>
    <w:rsid w:val="00BE6234"/>
    <w:rsid w:val="00BF2D41"/>
    <w:rsid w:val="00BF53E0"/>
    <w:rsid w:val="00BF71A0"/>
    <w:rsid w:val="00BF76ED"/>
    <w:rsid w:val="00BF7FBA"/>
    <w:rsid w:val="00BF7FF0"/>
    <w:rsid w:val="00C004C4"/>
    <w:rsid w:val="00C01FB9"/>
    <w:rsid w:val="00C031C4"/>
    <w:rsid w:val="00C04406"/>
    <w:rsid w:val="00C05C3D"/>
    <w:rsid w:val="00C162C6"/>
    <w:rsid w:val="00C204A4"/>
    <w:rsid w:val="00C21F91"/>
    <w:rsid w:val="00C320C6"/>
    <w:rsid w:val="00C33E32"/>
    <w:rsid w:val="00C3534A"/>
    <w:rsid w:val="00C4206F"/>
    <w:rsid w:val="00C45CC2"/>
    <w:rsid w:val="00C52449"/>
    <w:rsid w:val="00C5536C"/>
    <w:rsid w:val="00C56470"/>
    <w:rsid w:val="00C57843"/>
    <w:rsid w:val="00C6064B"/>
    <w:rsid w:val="00C64604"/>
    <w:rsid w:val="00C6708D"/>
    <w:rsid w:val="00C71EB3"/>
    <w:rsid w:val="00C733F3"/>
    <w:rsid w:val="00C771D1"/>
    <w:rsid w:val="00C7793C"/>
    <w:rsid w:val="00C809F3"/>
    <w:rsid w:val="00C8220B"/>
    <w:rsid w:val="00C8290F"/>
    <w:rsid w:val="00C87097"/>
    <w:rsid w:val="00C9273F"/>
    <w:rsid w:val="00C92892"/>
    <w:rsid w:val="00C93777"/>
    <w:rsid w:val="00C9567D"/>
    <w:rsid w:val="00CA0E07"/>
    <w:rsid w:val="00CA24B8"/>
    <w:rsid w:val="00CA302A"/>
    <w:rsid w:val="00CA4C2E"/>
    <w:rsid w:val="00CA4EF1"/>
    <w:rsid w:val="00CA5CC4"/>
    <w:rsid w:val="00CA6BB5"/>
    <w:rsid w:val="00CA7A4D"/>
    <w:rsid w:val="00CB27AD"/>
    <w:rsid w:val="00CB76A7"/>
    <w:rsid w:val="00CC475E"/>
    <w:rsid w:val="00CC6025"/>
    <w:rsid w:val="00CC6D7E"/>
    <w:rsid w:val="00CD262C"/>
    <w:rsid w:val="00CD2789"/>
    <w:rsid w:val="00CD2B69"/>
    <w:rsid w:val="00CD452E"/>
    <w:rsid w:val="00CD6937"/>
    <w:rsid w:val="00CE0468"/>
    <w:rsid w:val="00CE0553"/>
    <w:rsid w:val="00CE5E8D"/>
    <w:rsid w:val="00CF4FA7"/>
    <w:rsid w:val="00CF65C9"/>
    <w:rsid w:val="00D023C5"/>
    <w:rsid w:val="00D1289B"/>
    <w:rsid w:val="00D12DDF"/>
    <w:rsid w:val="00D15C60"/>
    <w:rsid w:val="00D17530"/>
    <w:rsid w:val="00D21D47"/>
    <w:rsid w:val="00D2291E"/>
    <w:rsid w:val="00D26289"/>
    <w:rsid w:val="00D32288"/>
    <w:rsid w:val="00D35A1A"/>
    <w:rsid w:val="00D35E2C"/>
    <w:rsid w:val="00D437F2"/>
    <w:rsid w:val="00D46A83"/>
    <w:rsid w:val="00D47006"/>
    <w:rsid w:val="00D539BB"/>
    <w:rsid w:val="00D60097"/>
    <w:rsid w:val="00D622D9"/>
    <w:rsid w:val="00D63843"/>
    <w:rsid w:val="00D70710"/>
    <w:rsid w:val="00D73F0E"/>
    <w:rsid w:val="00D7576F"/>
    <w:rsid w:val="00D764C5"/>
    <w:rsid w:val="00D8055D"/>
    <w:rsid w:val="00D81C76"/>
    <w:rsid w:val="00D85A68"/>
    <w:rsid w:val="00D8612E"/>
    <w:rsid w:val="00D913CD"/>
    <w:rsid w:val="00D91C8D"/>
    <w:rsid w:val="00D92801"/>
    <w:rsid w:val="00DA4458"/>
    <w:rsid w:val="00DA7261"/>
    <w:rsid w:val="00DB07A8"/>
    <w:rsid w:val="00DB276E"/>
    <w:rsid w:val="00DB4ACD"/>
    <w:rsid w:val="00DC15A6"/>
    <w:rsid w:val="00DC42F1"/>
    <w:rsid w:val="00DC7004"/>
    <w:rsid w:val="00DC76BB"/>
    <w:rsid w:val="00DD33AE"/>
    <w:rsid w:val="00DE35D6"/>
    <w:rsid w:val="00DE3AC8"/>
    <w:rsid w:val="00DE3C71"/>
    <w:rsid w:val="00DE6CB4"/>
    <w:rsid w:val="00DE6E37"/>
    <w:rsid w:val="00DE7E30"/>
    <w:rsid w:val="00DF2D58"/>
    <w:rsid w:val="00DF6CD2"/>
    <w:rsid w:val="00DF7125"/>
    <w:rsid w:val="00DF7B89"/>
    <w:rsid w:val="00E04105"/>
    <w:rsid w:val="00E1121D"/>
    <w:rsid w:val="00E15E7D"/>
    <w:rsid w:val="00E20930"/>
    <w:rsid w:val="00E21088"/>
    <w:rsid w:val="00E21F11"/>
    <w:rsid w:val="00E248F8"/>
    <w:rsid w:val="00E253A8"/>
    <w:rsid w:val="00E31E40"/>
    <w:rsid w:val="00E320CE"/>
    <w:rsid w:val="00E32863"/>
    <w:rsid w:val="00E45D60"/>
    <w:rsid w:val="00E51B66"/>
    <w:rsid w:val="00E54258"/>
    <w:rsid w:val="00E5590E"/>
    <w:rsid w:val="00E63773"/>
    <w:rsid w:val="00E64045"/>
    <w:rsid w:val="00E64927"/>
    <w:rsid w:val="00E73AF9"/>
    <w:rsid w:val="00E7417B"/>
    <w:rsid w:val="00E774A0"/>
    <w:rsid w:val="00E80BFA"/>
    <w:rsid w:val="00E82DDD"/>
    <w:rsid w:val="00E82F3C"/>
    <w:rsid w:val="00E86604"/>
    <w:rsid w:val="00E86928"/>
    <w:rsid w:val="00E8707E"/>
    <w:rsid w:val="00E90B00"/>
    <w:rsid w:val="00E94D30"/>
    <w:rsid w:val="00EA1A70"/>
    <w:rsid w:val="00EA436D"/>
    <w:rsid w:val="00EA61B8"/>
    <w:rsid w:val="00EA64E7"/>
    <w:rsid w:val="00EA6DDA"/>
    <w:rsid w:val="00EB5ADF"/>
    <w:rsid w:val="00EC1E88"/>
    <w:rsid w:val="00EC6074"/>
    <w:rsid w:val="00EC777F"/>
    <w:rsid w:val="00EC7DAB"/>
    <w:rsid w:val="00ED235C"/>
    <w:rsid w:val="00ED4469"/>
    <w:rsid w:val="00ED4648"/>
    <w:rsid w:val="00ED7D9A"/>
    <w:rsid w:val="00EE1FFD"/>
    <w:rsid w:val="00EE4672"/>
    <w:rsid w:val="00EF2D48"/>
    <w:rsid w:val="00F01D99"/>
    <w:rsid w:val="00F04B1E"/>
    <w:rsid w:val="00F04B49"/>
    <w:rsid w:val="00F11758"/>
    <w:rsid w:val="00F117F1"/>
    <w:rsid w:val="00F1259D"/>
    <w:rsid w:val="00F13C58"/>
    <w:rsid w:val="00F14ED8"/>
    <w:rsid w:val="00F17995"/>
    <w:rsid w:val="00F21985"/>
    <w:rsid w:val="00F267E1"/>
    <w:rsid w:val="00F27A35"/>
    <w:rsid w:val="00F27F69"/>
    <w:rsid w:val="00F338E6"/>
    <w:rsid w:val="00F37D53"/>
    <w:rsid w:val="00F40466"/>
    <w:rsid w:val="00F41EB9"/>
    <w:rsid w:val="00F44B94"/>
    <w:rsid w:val="00F450DF"/>
    <w:rsid w:val="00F523AF"/>
    <w:rsid w:val="00F5384B"/>
    <w:rsid w:val="00F5422E"/>
    <w:rsid w:val="00F56419"/>
    <w:rsid w:val="00F60638"/>
    <w:rsid w:val="00F60848"/>
    <w:rsid w:val="00F61269"/>
    <w:rsid w:val="00F621AE"/>
    <w:rsid w:val="00F75A23"/>
    <w:rsid w:val="00F778F2"/>
    <w:rsid w:val="00F77B55"/>
    <w:rsid w:val="00F81490"/>
    <w:rsid w:val="00F86821"/>
    <w:rsid w:val="00F91517"/>
    <w:rsid w:val="00F91D1F"/>
    <w:rsid w:val="00F93A81"/>
    <w:rsid w:val="00F93B62"/>
    <w:rsid w:val="00F95BF9"/>
    <w:rsid w:val="00FA0DB7"/>
    <w:rsid w:val="00FA3212"/>
    <w:rsid w:val="00FB0CF8"/>
    <w:rsid w:val="00FB2469"/>
    <w:rsid w:val="00FB64BD"/>
    <w:rsid w:val="00FB773F"/>
    <w:rsid w:val="00FC0F45"/>
    <w:rsid w:val="00FC4813"/>
    <w:rsid w:val="00FD2CED"/>
    <w:rsid w:val="00FD52C9"/>
    <w:rsid w:val="00FD54D5"/>
    <w:rsid w:val="00FD569B"/>
    <w:rsid w:val="00FD640D"/>
    <w:rsid w:val="00FD68DD"/>
    <w:rsid w:val="00FE0A6C"/>
    <w:rsid w:val="00FE5046"/>
    <w:rsid w:val="00FE7498"/>
    <w:rsid w:val="00FE7BA2"/>
    <w:rsid w:val="00FF1D1D"/>
    <w:rsid w:val="00FF78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30">
      <o:colormru v:ext="edit" colors="#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5991"/>
    <w:rPr>
      <w:sz w:val="24"/>
    </w:rPr>
  </w:style>
  <w:style w:type="paragraph" w:styleId="Heading1">
    <w:name w:val="heading 1"/>
    <w:basedOn w:val="Normal"/>
    <w:next w:val="Normal"/>
    <w:qFormat/>
    <w:rsid w:val="008A5991"/>
    <w:pPr>
      <w:keepNext/>
      <w:jc w:val="center"/>
      <w:outlineLvl w:val="0"/>
    </w:pPr>
    <w:rPr>
      <w:sz w:val="32"/>
    </w:rPr>
  </w:style>
  <w:style w:type="paragraph" w:styleId="Heading2">
    <w:name w:val="heading 2"/>
    <w:basedOn w:val="Normal"/>
    <w:next w:val="Normal"/>
    <w:qFormat/>
    <w:rsid w:val="008A5991"/>
    <w:pPr>
      <w:keepNext/>
      <w:jc w:val="center"/>
      <w:outlineLvl w:val="1"/>
    </w:pPr>
    <w:rPr>
      <w:color w:val="FF0000"/>
      <w:sz w:val="32"/>
    </w:rPr>
  </w:style>
  <w:style w:type="paragraph" w:styleId="Heading3">
    <w:name w:val="heading 3"/>
    <w:basedOn w:val="Normal"/>
    <w:next w:val="Normal"/>
    <w:qFormat/>
    <w:rsid w:val="008A5991"/>
    <w:pPr>
      <w:keepNext/>
      <w:jc w:val="center"/>
      <w:outlineLvl w:val="2"/>
    </w:pPr>
    <w:rPr>
      <w:sz w:val="72"/>
    </w:rPr>
  </w:style>
  <w:style w:type="paragraph" w:styleId="Heading4">
    <w:name w:val="heading 4"/>
    <w:basedOn w:val="Normal"/>
    <w:next w:val="Normal"/>
    <w:qFormat/>
    <w:rsid w:val="008A5991"/>
    <w:pPr>
      <w:keepNext/>
      <w:tabs>
        <w:tab w:val="num" w:pos="720"/>
      </w:tabs>
      <w:spacing w:before="240" w:after="60"/>
      <w:ind w:left="720" w:hanging="360"/>
      <w:outlineLvl w:val="3"/>
    </w:pPr>
    <w:rPr>
      <w:rFonts w:ascii="Arial" w:hAnsi="Arial"/>
      <w:b/>
    </w:rPr>
  </w:style>
  <w:style w:type="paragraph" w:styleId="Heading5">
    <w:name w:val="heading 5"/>
    <w:basedOn w:val="Normal"/>
    <w:next w:val="Normal"/>
    <w:qFormat/>
    <w:rsid w:val="008A5991"/>
    <w:pPr>
      <w:tabs>
        <w:tab w:val="num" w:pos="720"/>
      </w:tabs>
      <w:spacing w:before="240" w:after="60"/>
      <w:ind w:left="720" w:hanging="360"/>
      <w:outlineLvl w:val="4"/>
    </w:pPr>
    <w:rPr>
      <w:sz w:val="22"/>
    </w:rPr>
  </w:style>
  <w:style w:type="paragraph" w:styleId="Heading6">
    <w:name w:val="heading 6"/>
    <w:basedOn w:val="Normal"/>
    <w:next w:val="Normal"/>
    <w:qFormat/>
    <w:rsid w:val="008A5991"/>
    <w:pPr>
      <w:tabs>
        <w:tab w:val="num" w:pos="720"/>
      </w:tabs>
      <w:spacing w:before="240" w:after="60"/>
      <w:ind w:left="720" w:hanging="360"/>
      <w:outlineLvl w:val="5"/>
    </w:pPr>
    <w:rPr>
      <w:i/>
      <w:sz w:val="22"/>
    </w:rPr>
  </w:style>
  <w:style w:type="paragraph" w:styleId="Heading7">
    <w:name w:val="heading 7"/>
    <w:basedOn w:val="Normal"/>
    <w:next w:val="Normal"/>
    <w:qFormat/>
    <w:rsid w:val="008A5991"/>
    <w:pPr>
      <w:tabs>
        <w:tab w:val="num" w:pos="720"/>
      </w:tabs>
      <w:spacing w:before="240" w:after="60"/>
      <w:ind w:left="720" w:hanging="360"/>
      <w:outlineLvl w:val="6"/>
    </w:pPr>
    <w:rPr>
      <w:rFonts w:ascii="Arial" w:hAnsi="Arial"/>
      <w:sz w:val="20"/>
    </w:rPr>
  </w:style>
  <w:style w:type="paragraph" w:styleId="Heading8">
    <w:name w:val="heading 8"/>
    <w:basedOn w:val="Normal"/>
    <w:next w:val="Normal"/>
    <w:qFormat/>
    <w:rsid w:val="008A5991"/>
    <w:pPr>
      <w:tabs>
        <w:tab w:val="num" w:pos="720"/>
      </w:tabs>
      <w:spacing w:before="240" w:after="60"/>
      <w:ind w:left="720" w:hanging="360"/>
      <w:outlineLvl w:val="7"/>
    </w:pPr>
    <w:rPr>
      <w:rFonts w:ascii="Arial" w:hAnsi="Arial"/>
      <w:i/>
      <w:sz w:val="20"/>
    </w:rPr>
  </w:style>
  <w:style w:type="paragraph" w:styleId="Heading9">
    <w:name w:val="heading 9"/>
    <w:basedOn w:val="Normal"/>
    <w:next w:val="Normal"/>
    <w:qFormat/>
    <w:rsid w:val="008A5991"/>
    <w:pPr>
      <w:tabs>
        <w:tab w:val="num" w:pos="720"/>
      </w:tabs>
      <w:spacing w:before="240" w:after="60"/>
      <w:ind w:left="720" w:hanging="3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A5991"/>
    <w:rPr>
      <w:color w:val="000000"/>
    </w:rPr>
  </w:style>
  <w:style w:type="paragraph" w:styleId="BodyText2">
    <w:name w:val="Body Text 2"/>
    <w:basedOn w:val="Normal"/>
    <w:rsid w:val="008A5991"/>
    <w:rPr>
      <w:rFonts w:ascii="Arial" w:hAnsi="Arial"/>
      <w:sz w:val="22"/>
      <w:lang w:val="en-US"/>
    </w:rPr>
  </w:style>
  <w:style w:type="paragraph" w:styleId="Header">
    <w:name w:val="header"/>
    <w:basedOn w:val="Normal"/>
    <w:rsid w:val="008A5991"/>
    <w:pPr>
      <w:tabs>
        <w:tab w:val="center" w:pos="4153"/>
        <w:tab w:val="right" w:pos="8306"/>
      </w:tabs>
    </w:pPr>
  </w:style>
  <w:style w:type="paragraph" w:styleId="Title">
    <w:name w:val="Title"/>
    <w:basedOn w:val="Normal"/>
    <w:qFormat/>
    <w:rsid w:val="008A5991"/>
    <w:pPr>
      <w:jc w:val="center"/>
    </w:pPr>
    <w:rPr>
      <w:rFonts w:ascii="Arial" w:hAnsi="Arial"/>
      <w:b/>
      <w:u w:val="single"/>
    </w:rPr>
  </w:style>
  <w:style w:type="paragraph" w:styleId="Subtitle">
    <w:name w:val="Subtitle"/>
    <w:basedOn w:val="Normal"/>
    <w:qFormat/>
    <w:rsid w:val="008A5991"/>
    <w:pPr>
      <w:jc w:val="center"/>
    </w:pPr>
    <w:rPr>
      <w:rFonts w:ascii="Arial" w:hAnsi="Arial"/>
      <w:b/>
      <w:sz w:val="20"/>
    </w:rPr>
  </w:style>
  <w:style w:type="paragraph" w:styleId="Caption">
    <w:name w:val="caption"/>
    <w:basedOn w:val="Normal"/>
    <w:next w:val="Normal"/>
    <w:qFormat/>
    <w:rsid w:val="008A5991"/>
    <w:rPr>
      <w:rFonts w:ascii="Arial" w:hAnsi="Arial"/>
      <w:b/>
      <w:u w:val="single"/>
    </w:rPr>
  </w:style>
  <w:style w:type="character" w:styleId="Hyperlink">
    <w:name w:val="Hyperlink"/>
    <w:basedOn w:val="DefaultParagraphFont"/>
    <w:rsid w:val="008A5991"/>
    <w:rPr>
      <w:color w:val="0000FF"/>
      <w:u w:val="single"/>
    </w:rPr>
  </w:style>
  <w:style w:type="paragraph" w:customStyle="1" w:styleId="H2">
    <w:name w:val="H2"/>
    <w:basedOn w:val="Normal"/>
    <w:next w:val="Normal"/>
    <w:rsid w:val="008A5991"/>
    <w:pPr>
      <w:keepNext/>
      <w:spacing w:before="100" w:after="100"/>
      <w:outlineLvl w:val="2"/>
    </w:pPr>
    <w:rPr>
      <w:b/>
      <w:snapToGrid w:val="0"/>
      <w:sz w:val="36"/>
      <w:lang w:eastAsia="en-US"/>
    </w:rPr>
  </w:style>
  <w:style w:type="paragraph" w:styleId="BodyText3">
    <w:name w:val="Body Text 3"/>
    <w:basedOn w:val="Normal"/>
    <w:rsid w:val="008A5991"/>
    <w:rPr>
      <w:i/>
    </w:rPr>
  </w:style>
  <w:style w:type="paragraph" w:styleId="Footer">
    <w:name w:val="footer"/>
    <w:basedOn w:val="Normal"/>
    <w:rsid w:val="008A5991"/>
    <w:pPr>
      <w:tabs>
        <w:tab w:val="center" w:pos="4153"/>
        <w:tab w:val="right" w:pos="8306"/>
      </w:tabs>
    </w:pPr>
  </w:style>
  <w:style w:type="character" w:styleId="PageNumber">
    <w:name w:val="page number"/>
    <w:basedOn w:val="DefaultParagraphFont"/>
    <w:rsid w:val="008A5991"/>
  </w:style>
  <w:style w:type="paragraph" w:customStyle="1" w:styleId="AgencyStdParagraph">
    <w:name w:val="Agency Std Paragraph"/>
    <w:autoRedefine/>
    <w:rsid w:val="008A5991"/>
    <w:pPr>
      <w:jc w:val="center"/>
    </w:pPr>
    <w:rPr>
      <w:rFonts w:ascii="Arial" w:hAnsi="Arial"/>
      <w:b/>
      <w:color w:val="808080"/>
      <w:sz w:val="18"/>
    </w:rPr>
  </w:style>
  <w:style w:type="paragraph" w:styleId="BodyTextIndent">
    <w:name w:val="Body Text Indent"/>
    <w:basedOn w:val="Normal"/>
    <w:rsid w:val="008A5991"/>
    <w:pPr>
      <w:tabs>
        <w:tab w:val="left" w:pos="567"/>
      </w:tabs>
      <w:ind w:left="567"/>
      <w:jc w:val="both"/>
    </w:pPr>
    <w:rPr>
      <w:i/>
      <w:color w:val="000000"/>
      <w:sz w:val="28"/>
    </w:rPr>
  </w:style>
  <w:style w:type="paragraph" w:styleId="BodyTextIndent2">
    <w:name w:val="Body Text Indent 2"/>
    <w:basedOn w:val="Normal"/>
    <w:rsid w:val="008A5991"/>
    <w:pPr>
      <w:ind w:left="567"/>
    </w:pPr>
  </w:style>
  <w:style w:type="paragraph" w:styleId="BodyTextIndent3">
    <w:name w:val="Body Text Indent 3"/>
    <w:basedOn w:val="Normal"/>
    <w:rsid w:val="008A5991"/>
    <w:pPr>
      <w:ind w:left="567"/>
      <w:jc w:val="both"/>
    </w:pPr>
  </w:style>
  <w:style w:type="paragraph" w:styleId="NormalWeb">
    <w:name w:val="Normal (Web)"/>
    <w:basedOn w:val="Normal"/>
    <w:rsid w:val="00F41EB9"/>
    <w:pPr>
      <w:spacing w:before="100" w:beforeAutospacing="1" w:after="100" w:afterAutospacing="1"/>
    </w:pPr>
    <w:rPr>
      <w:szCs w:val="24"/>
    </w:rPr>
  </w:style>
  <w:style w:type="table" w:styleId="TableGrid">
    <w:name w:val="Table Grid"/>
    <w:basedOn w:val="TableNormal"/>
    <w:rsid w:val="009C7C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14990"/>
    <w:rPr>
      <w:sz w:val="16"/>
      <w:szCs w:val="16"/>
    </w:rPr>
  </w:style>
  <w:style w:type="paragraph" w:styleId="CommentText">
    <w:name w:val="annotation text"/>
    <w:basedOn w:val="Normal"/>
    <w:semiHidden/>
    <w:rsid w:val="00014990"/>
    <w:rPr>
      <w:sz w:val="20"/>
    </w:rPr>
  </w:style>
  <w:style w:type="paragraph" w:styleId="CommentSubject">
    <w:name w:val="annotation subject"/>
    <w:basedOn w:val="CommentText"/>
    <w:next w:val="CommentText"/>
    <w:semiHidden/>
    <w:rsid w:val="00014990"/>
    <w:rPr>
      <w:b/>
      <w:bCs/>
    </w:rPr>
  </w:style>
  <w:style w:type="paragraph" w:styleId="BalloonText">
    <w:name w:val="Balloon Text"/>
    <w:basedOn w:val="Normal"/>
    <w:semiHidden/>
    <w:rsid w:val="00014990"/>
    <w:rPr>
      <w:rFonts w:ascii="Tahoma" w:hAnsi="Tahoma" w:cs="Tahoma"/>
      <w:sz w:val="16"/>
      <w:szCs w:val="16"/>
    </w:rPr>
  </w:style>
  <w:style w:type="paragraph" w:styleId="DocumentMap">
    <w:name w:val="Document Map"/>
    <w:basedOn w:val="Normal"/>
    <w:semiHidden/>
    <w:rsid w:val="00B42A9B"/>
    <w:pPr>
      <w:shd w:val="clear" w:color="auto" w:fill="000080"/>
    </w:pPr>
    <w:rPr>
      <w:rFonts w:ascii="Tahoma" w:hAnsi="Tahoma" w:cs="Tahoma"/>
      <w:sz w:val="20"/>
    </w:rPr>
  </w:style>
  <w:style w:type="paragraph" w:styleId="FootnoteText">
    <w:name w:val="footnote text"/>
    <w:basedOn w:val="Normal"/>
    <w:semiHidden/>
    <w:rsid w:val="00FB0CF8"/>
    <w:rPr>
      <w:sz w:val="20"/>
    </w:rPr>
  </w:style>
  <w:style w:type="character" w:styleId="FootnoteReference">
    <w:name w:val="footnote reference"/>
    <w:basedOn w:val="DefaultParagraphFont"/>
    <w:semiHidden/>
    <w:rsid w:val="00FB0CF8"/>
    <w:rPr>
      <w:vertAlign w:val="superscript"/>
    </w:rPr>
  </w:style>
  <w:style w:type="character" w:styleId="FollowedHyperlink">
    <w:name w:val="FollowedHyperlink"/>
    <w:basedOn w:val="DefaultParagraphFont"/>
    <w:rsid w:val="00EE1FFD"/>
    <w:rPr>
      <w:color w:val="800080"/>
      <w:u w:val="single"/>
    </w:rPr>
  </w:style>
  <w:style w:type="paragraph" w:styleId="Revision">
    <w:name w:val="Revision"/>
    <w:hidden/>
    <w:uiPriority w:val="99"/>
    <w:semiHidden/>
    <w:rsid w:val="00241612"/>
    <w:rPr>
      <w:sz w:val="24"/>
    </w:rPr>
  </w:style>
</w:styles>
</file>

<file path=word/webSettings.xml><?xml version="1.0" encoding="utf-8"?>
<w:webSettings xmlns:r="http://schemas.openxmlformats.org/officeDocument/2006/relationships" xmlns:w="http://schemas.openxmlformats.org/wordprocessingml/2006/main">
  <w:divs>
    <w:div w:id="180580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nnativespecies.org/checkcleandry/"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gov.uk/government/publications/construction-and-demolition-sites-ppg6-prevent-pollution" TargetMode="External"/><Relationship Id="rId17" Type="http://schemas.openxmlformats.org/officeDocument/2006/relationships/image" Target="media/image3.jpeg"/><Relationship Id="rId25" Type="http://schemas.openxmlformats.org/officeDocument/2006/relationships/oleObject" Target="embeddings/Microsoft_Office_Excel_97-2003_Worksheet1.xls"/><Relationship Id="rId2" Type="http://schemas.openxmlformats.org/officeDocument/2006/relationships/customXml" Target="../customXml/item2.xml"/><Relationship Id="rId16" Type="http://schemas.openxmlformats.org/officeDocument/2006/relationships/hyperlink" Target="https://www.gov.uk/government/uploads/system/uploads/attachment_data/file/409239/LIT_7067_9ea464.xls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ateway.asite.com/exchange/dpd?actionId=11&amp;id=2455084$$NYsnUt&amp;p_id=50171$$Bi5QfY&amp;type=1&amp;doc_ref=300_10_SD14"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hyperlink" Target="http://www.wrap.org.uk/content/designing-out-waste-design-team-guide-civil-engineering" TargetMode="Externa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laire.co.uk/index.php?option=com_content&amp;view=article&amp;id=800&amp;Itemid=333"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24F93-C62F-4603-8799-F3DFB335415C}">
  <ds:schemaRefs>
    <ds:schemaRef ds:uri="http://schemas.openxmlformats.org/officeDocument/2006/bibliography"/>
  </ds:schemaRefs>
</ds:datastoreItem>
</file>

<file path=customXml/itemProps2.xml><?xml version="1.0" encoding="utf-8"?>
<ds:datastoreItem xmlns:ds="http://schemas.openxmlformats.org/officeDocument/2006/customXml" ds:itemID="{CBB193A1-A2F0-434C-B666-19A35169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6090</Words>
  <Characters>34715</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155_04_SD347 Safety, health and environmental code of practiceNCF2 schedule 12: health and safety requirements - Appendix A: health and safety code of practice</vt:lpstr>
    </vt:vector>
  </TitlesOfParts>
  <Company>Environment Agency</Company>
  <LinksUpToDate>false</LinksUpToDate>
  <CharactersWithSpaces>40724</CharactersWithSpaces>
  <SharedDoc>false</SharedDoc>
  <HLinks>
    <vt:vector size="36" baseType="variant">
      <vt:variant>
        <vt:i4>917560</vt:i4>
      </vt:variant>
      <vt:variant>
        <vt:i4>15</vt:i4>
      </vt:variant>
      <vt:variant>
        <vt:i4>0</vt:i4>
      </vt:variant>
      <vt:variant>
        <vt:i4>5</vt:i4>
      </vt:variant>
      <vt:variant>
        <vt:lpwstr>https://www.gov.uk/government/uploads/system/uploads/attachment_data/file/409239/LIT_7067_9ea464.xlsm</vt:lpwstr>
      </vt:variant>
      <vt:variant>
        <vt:lpwstr/>
      </vt:variant>
      <vt:variant>
        <vt:i4>8126510</vt:i4>
      </vt:variant>
      <vt:variant>
        <vt:i4>12</vt:i4>
      </vt:variant>
      <vt:variant>
        <vt:i4>0</vt:i4>
      </vt:variant>
      <vt:variant>
        <vt:i4>5</vt:i4>
      </vt:variant>
      <vt:variant>
        <vt:lpwstr>http://www.wrap.org.uk/content/designing-out-waste-design-team-guide-civil-engineering</vt:lpwstr>
      </vt:variant>
      <vt:variant>
        <vt:lpwstr/>
      </vt:variant>
      <vt:variant>
        <vt:i4>3080264</vt:i4>
      </vt:variant>
      <vt:variant>
        <vt:i4>9</vt:i4>
      </vt:variant>
      <vt:variant>
        <vt:i4>0</vt:i4>
      </vt:variant>
      <vt:variant>
        <vt:i4>5</vt:i4>
      </vt:variant>
      <vt:variant>
        <vt:lpwstr>http://www.claire.co.uk/index.php?option=com_content&amp;view=article&amp;id=800&amp;Itemid=333</vt:lpwstr>
      </vt:variant>
      <vt:variant>
        <vt:lpwstr/>
      </vt:variant>
      <vt:variant>
        <vt:i4>8192042</vt:i4>
      </vt:variant>
      <vt:variant>
        <vt:i4>6</vt:i4>
      </vt:variant>
      <vt:variant>
        <vt:i4>0</vt:i4>
      </vt:variant>
      <vt:variant>
        <vt:i4>5</vt:i4>
      </vt:variant>
      <vt:variant>
        <vt:lpwstr>http://www.nonnativespecies.org/checkcleandry/</vt:lpwstr>
      </vt:variant>
      <vt:variant>
        <vt:lpwstr/>
      </vt:variant>
      <vt:variant>
        <vt:i4>3342451</vt:i4>
      </vt:variant>
      <vt:variant>
        <vt:i4>3</vt:i4>
      </vt:variant>
      <vt:variant>
        <vt:i4>0</vt:i4>
      </vt:variant>
      <vt:variant>
        <vt:i4>5</vt:i4>
      </vt:variant>
      <vt:variant>
        <vt:lpwstr>https://www.gov.uk/government/publications/construction-and-demolition-sites-ppg6-prevent-pollution</vt:lpwstr>
      </vt:variant>
      <vt:variant>
        <vt:lpwstr/>
      </vt:variant>
      <vt:variant>
        <vt:i4>1114190</vt:i4>
      </vt:variant>
      <vt:variant>
        <vt:i4>0</vt:i4>
      </vt:variant>
      <vt:variant>
        <vt:i4>0</vt:i4>
      </vt:variant>
      <vt:variant>
        <vt:i4>5</vt:i4>
      </vt:variant>
      <vt:variant>
        <vt:lpwstr>https://gateway.asite.com/exchange/dpd?actionId=11&amp;id=2455084$$NYsnUt&amp;p_id=50171$$Bi5QfY&amp;type=1&amp;doc_ref=300_10_SD14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677_15 Safety is paramount Constructing a better environment Safety, health and environmental code of practice</dc:title>
  <dc:creator>Simon Robinson</dc:creator>
  <cp:keywords>Safety is Paramount, SHE CoP, Construction, 677_15, 677-15, 677 15, 67715, 300_10-SD27</cp:keywords>
  <dc:description>677_15, version 1
Issued 09/11/2015</dc:description>
  <cp:lastModifiedBy>mhingston</cp:lastModifiedBy>
  <cp:revision>2</cp:revision>
  <cp:lastPrinted>2015-07-09T14:41:00Z</cp:lastPrinted>
  <dcterms:created xsi:type="dcterms:W3CDTF">2016-01-15T13:45:00Z</dcterms:created>
  <dcterms:modified xsi:type="dcterms:W3CDTF">2016-01-15T13:45:00Z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