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666EA7A3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ACFAA9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BCF3638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75FEF5D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D655888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E2204C9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A1E746D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</w:t>
            </w:r>
            <w:r w:rsidR="0071029C" w:rsidRPr="00017AAB">
              <w:rPr>
                <w:rFonts w:cs="Arial"/>
                <w:bCs/>
                <w:color w:val="181818"/>
                <w:szCs w:val="20"/>
                <w:shd w:val="clear" w:color="auto" w:fill="F3F3F3"/>
              </w:rPr>
              <w:t>Provision of Annual IT Health Check</w:t>
            </w:r>
            <w:r w:rsidR="0071029C" w:rsidRPr="009F0F97">
              <w:t xml:space="preserve"> </w:t>
            </w:r>
            <w:r w:rsidRPr="009F0F97">
              <w:t>(The Contract)</w:t>
            </w:r>
          </w:p>
        </w:tc>
      </w:tr>
      <w:tr w:rsidR="00C115D9" w:rsidRPr="00864179" w14:paraId="6D00A338" w14:textId="77777777" w:rsidTr="00D4479A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4023890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FF" w:themeFill="background1"/>
          </w:tcPr>
          <w:p w14:paraId="1440E061" w14:textId="77777777" w:rsidR="00C115D9" w:rsidRPr="00017AAB" w:rsidRDefault="0071029C" w:rsidP="005678B8">
            <w:pPr>
              <w:rPr>
                <w:sz w:val="22"/>
                <w:szCs w:val="22"/>
              </w:rPr>
            </w:pPr>
            <w:r w:rsidRPr="00017AAB">
              <w:rPr>
                <w:rFonts w:ascii="Segoe UI" w:hAnsi="Segoe UI" w:cs="Segoe UI"/>
                <w:color w:val="181818"/>
                <w:sz w:val="22"/>
                <w:szCs w:val="22"/>
                <w:shd w:val="clear" w:color="auto" w:fill="FFFFFF"/>
              </w:rPr>
              <w:t>CCIT23B12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17ECAAA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FF" w:themeFill="background1"/>
          </w:tcPr>
          <w:p w14:paraId="6D5B9218" w14:textId="77777777" w:rsidR="00C115D9" w:rsidRPr="00017AAB" w:rsidRDefault="0071029C" w:rsidP="005678B8">
            <w:pPr>
              <w:rPr>
                <w:b/>
                <w:sz w:val="22"/>
                <w:szCs w:val="22"/>
              </w:rPr>
            </w:pPr>
            <w:r w:rsidRPr="00017AAB">
              <w:rPr>
                <w:rFonts w:ascii="Segoe UI" w:hAnsi="Segoe UI" w:cs="Segoe UI"/>
                <w:color w:val="181818"/>
                <w:sz w:val="22"/>
                <w:szCs w:val="22"/>
                <w:shd w:val="clear" w:color="auto" w:fill="FFFFFF"/>
              </w:rPr>
              <w:t>CCIT23B12-2</w:t>
            </w:r>
          </w:p>
        </w:tc>
      </w:tr>
      <w:tr w:rsidR="00C115D9" w:rsidRPr="00864179" w14:paraId="12864CB1" w14:textId="77777777" w:rsidTr="00D4479A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C8288F7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FF" w:themeFill="background1"/>
          </w:tcPr>
          <w:p w14:paraId="46CD3BAE" w14:textId="033AEDB7" w:rsidR="00C115D9" w:rsidRPr="000A103A" w:rsidRDefault="000A103A" w:rsidP="005678B8">
            <w:pPr>
              <w:rPr>
                <w:i/>
                <w:iCs/>
              </w:rPr>
            </w:pPr>
            <w:r w:rsidRPr="000A103A">
              <w:rPr>
                <w:i/>
                <w:iCs/>
              </w:rPr>
              <w:t>21st May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4A7754C8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FF" w:themeFill="background1"/>
          </w:tcPr>
          <w:p w14:paraId="5EFC5CF0" w14:textId="11FA4608" w:rsidR="00C115D9" w:rsidRPr="00864179" w:rsidRDefault="000A103A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  <w:r>
              <w:rPr>
                <w:i/>
                <w:iCs/>
                <w:vertAlign w:val="superscript"/>
              </w:rPr>
              <w:t xml:space="preserve">th </w:t>
            </w:r>
            <w:r>
              <w:rPr>
                <w:i/>
                <w:iCs/>
              </w:rPr>
              <w:t>May 2025</w:t>
            </w:r>
          </w:p>
        </w:tc>
      </w:tr>
      <w:tr w:rsidR="00C115D9" w:rsidRPr="00864179" w14:paraId="61966C6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538CC30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EFE1585" w14:textId="77777777" w:rsidR="00C115D9" w:rsidRPr="00017AAB" w:rsidRDefault="00C115D9" w:rsidP="005678B8">
            <w:pPr>
              <w:rPr>
                <w:rFonts w:cs="Arial"/>
                <w:iCs/>
                <w:sz w:val="24"/>
              </w:rPr>
            </w:pPr>
            <w:r w:rsidRPr="00017AAB">
              <w:rPr>
                <w:rFonts w:cs="Arial"/>
                <w:b/>
                <w:iCs/>
                <w:sz w:val="24"/>
              </w:rPr>
              <w:t>Between</w:t>
            </w:r>
            <w:r w:rsidRPr="00017AAB">
              <w:rPr>
                <w:rFonts w:cs="Arial"/>
                <w:iCs/>
                <w:sz w:val="24"/>
              </w:rPr>
              <w:t>:</w:t>
            </w:r>
            <w:r w:rsidRPr="00017AAB">
              <w:rPr>
                <w:rFonts w:cs="Arial"/>
                <w:iCs/>
                <w:color w:val="FF0000"/>
                <w:sz w:val="24"/>
              </w:rPr>
              <w:t xml:space="preserve"> </w:t>
            </w:r>
            <w:r w:rsidRPr="00017AAB">
              <w:rPr>
                <w:rFonts w:cs="Arial"/>
                <w:iCs/>
                <w:sz w:val="24"/>
              </w:rPr>
              <w:t>The</w:t>
            </w:r>
            <w:r w:rsidRPr="00017AAB">
              <w:rPr>
                <w:rFonts w:cs="Arial"/>
                <w:iCs/>
                <w:color w:val="FF0000"/>
                <w:sz w:val="24"/>
              </w:rPr>
              <w:t xml:space="preserve"> </w:t>
            </w:r>
            <w:r w:rsidR="0071029C" w:rsidRPr="00017AAB">
              <w:rPr>
                <w:rFonts w:cs="Arial"/>
                <w:iCs/>
                <w:sz w:val="24"/>
              </w:rPr>
              <w:t>Crown Commercial Service</w:t>
            </w:r>
            <w:r w:rsidRPr="00017AAB">
              <w:rPr>
                <w:rFonts w:cs="Arial"/>
                <w:iCs/>
                <w:sz w:val="24"/>
              </w:rPr>
              <w:t xml:space="preserve"> (The </w:t>
            </w:r>
            <w:r w:rsidR="008A36BB" w:rsidRPr="00017AAB">
              <w:rPr>
                <w:rFonts w:cs="Arial"/>
                <w:iCs/>
                <w:sz w:val="24"/>
              </w:rPr>
              <w:t>Buyer</w:t>
            </w:r>
            <w:r w:rsidRPr="00017AAB">
              <w:rPr>
                <w:rFonts w:cs="Arial"/>
                <w:iCs/>
                <w:sz w:val="24"/>
              </w:rPr>
              <w:t xml:space="preserve">) and </w:t>
            </w:r>
            <w:r w:rsidR="0071029C" w:rsidRPr="00017AAB">
              <w:rPr>
                <w:rFonts w:eastAsia="Calibri" w:cs="Arial"/>
                <w:sz w:val="24"/>
              </w:rPr>
              <w:t>CGI IT UK Ltd</w:t>
            </w:r>
            <w:r w:rsidR="00017AAB" w:rsidRPr="00017AAB">
              <w:rPr>
                <w:rFonts w:eastAsia="Calibri" w:cs="Arial"/>
                <w:sz w:val="24"/>
              </w:rPr>
              <w:t xml:space="preserve"> </w:t>
            </w:r>
            <w:r w:rsidRPr="00017AAB">
              <w:rPr>
                <w:rFonts w:cs="Arial"/>
                <w:iCs/>
                <w:sz w:val="24"/>
              </w:rPr>
              <w:t>(The Supplier)</w:t>
            </w:r>
          </w:p>
          <w:p w14:paraId="648C5F1D" w14:textId="77777777" w:rsidR="00C115D9" w:rsidRPr="00017AAB" w:rsidRDefault="00C115D9" w:rsidP="005678B8">
            <w:pPr>
              <w:rPr>
                <w:rFonts w:cs="Arial"/>
                <w:iCs/>
                <w:sz w:val="24"/>
              </w:rPr>
            </w:pPr>
          </w:p>
          <w:p w14:paraId="7829C688" w14:textId="77777777" w:rsidR="00C115D9" w:rsidRPr="00017AAB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  <w:sz w:val="24"/>
              </w:rPr>
            </w:pPr>
            <w:r w:rsidRPr="00017AAB">
              <w:rPr>
                <w:rFonts w:cs="Arial"/>
                <w:iCs/>
                <w:sz w:val="24"/>
              </w:rPr>
              <w:t>The Contract is varied as follows:</w:t>
            </w:r>
          </w:p>
          <w:p w14:paraId="75B237EE" w14:textId="77777777" w:rsidR="00C115D9" w:rsidRPr="00017AAB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  <w:sz w:val="24"/>
              </w:rPr>
            </w:pPr>
          </w:p>
          <w:p w14:paraId="51188E49" w14:textId="61E3DBBB" w:rsidR="0071029C" w:rsidRPr="00507FF5" w:rsidRDefault="0071029C" w:rsidP="00507FF5">
            <w:pPr>
              <w:pStyle w:val="Heading2"/>
              <w:outlineLvl w:val="1"/>
              <w:rPr>
                <w:rFonts w:cs="Arial"/>
                <w:color w:val="000000"/>
                <w:sz w:val="24"/>
              </w:rPr>
            </w:pPr>
            <w:r w:rsidRPr="00507FF5">
              <w:rPr>
                <w:rFonts w:cs="Arial"/>
                <w:color w:val="000000"/>
                <w:sz w:val="24"/>
              </w:rPr>
              <w:t>Change to scope</w:t>
            </w:r>
            <w:r w:rsidR="006E2C66">
              <w:rPr>
                <w:rFonts w:cs="Arial"/>
                <w:color w:val="000000"/>
                <w:sz w:val="24"/>
              </w:rPr>
              <w:t>;</w:t>
            </w:r>
            <w:r w:rsidRPr="00507FF5">
              <w:rPr>
                <w:rFonts w:cs="Arial"/>
                <w:color w:val="000000"/>
                <w:sz w:val="24"/>
              </w:rPr>
              <w:t xml:space="preserve"> This contract variation is increasing the volume of checks required to cover the outstanding health checks that are still required.</w:t>
            </w:r>
          </w:p>
          <w:p w14:paraId="4AED4B32" w14:textId="0C86E8C6" w:rsidR="006E2C66" w:rsidRPr="00507FF5" w:rsidRDefault="0071029C" w:rsidP="00507FF5">
            <w:pPr>
              <w:pStyle w:val="Heading2"/>
              <w:outlineLvl w:val="1"/>
              <w:rPr>
                <w:rFonts w:cs="Arial"/>
                <w:color w:val="000000"/>
                <w:sz w:val="24"/>
              </w:rPr>
            </w:pPr>
            <w:r w:rsidRPr="00507FF5">
              <w:rPr>
                <w:rFonts w:cs="Arial"/>
                <w:color w:val="000000"/>
                <w:sz w:val="24"/>
              </w:rPr>
              <w:t xml:space="preserve">Increase the contract value; </w:t>
            </w:r>
            <w:r w:rsidR="006E2C66">
              <w:rPr>
                <w:rFonts w:cs="Arial"/>
                <w:color w:val="000000"/>
                <w:sz w:val="24"/>
              </w:rPr>
              <w:t>a</w:t>
            </w:r>
            <w:r w:rsidRPr="00507FF5">
              <w:rPr>
                <w:rFonts w:cs="Arial"/>
                <w:color w:val="000000"/>
                <w:sz w:val="24"/>
              </w:rPr>
              <w:t xml:space="preserve">s per </w:t>
            </w:r>
            <w:r w:rsidRPr="00507FF5">
              <w:rPr>
                <w:rFonts w:eastAsia="SimSun" w:cs="Arial"/>
                <w:iCs/>
                <w:sz w:val="24"/>
              </w:rPr>
              <w:t>the</w:t>
            </w:r>
            <w:r w:rsidRPr="00507FF5">
              <w:rPr>
                <w:rFonts w:cs="Arial"/>
                <w:color w:val="000000"/>
                <w:sz w:val="24"/>
              </w:rPr>
              <w:t xml:space="preserve"> change of scope above the contract value is being increased to cover the additional services required.</w:t>
            </w:r>
            <w:r w:rsidR="006E2C66">
              <w:rPr>
                <w:rFonts w:cs="Arial"/>
                <w:color w:val="000000"/>
                <w:sz w:val="24"/>
              </w:rPr>
              <w:t xml:space="preserve"> </w:t>
            </w:r>
          </w:p>
          <w:p w14:paraId="06329261" w14:textId="4BBA9154" w:rsidR="006E2C66" w:rsidRPr="00507FF5" w:rsidRDefault="006E2C66" w:rsidP="00507FF5">
            <w:pPr>
              <w:pStyle w:val="Heading2"/>
              <w:outlineLvl w:val="1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 xml:space="preserve">Breakdown of changes is </w:t>
            </w:r>
            <w:r w:rsidR="00507FF5">
              <w:rPr>
                <w:rFonts w:cs="Arial"/>
                <w:color w:val="000000"/>
                <w:sz w:val="24"/>
              </w:rPr>
              <w:t xml:space="preserve">detailed </w:t>
            </w:r>
            <w:r>
              <w:rPr>
                <w:rFonts w:cs="Arial"/>
                <w:color w:val="000000"/>
                <w:sz w:val="24"/>
              </w:rPr>
              <w:t>below:</w:t>
            </w:r>
          </w:p>
          <w:p w14:paraId="2B0F3A80" w14:textId="3C41A115" w:rsidR="0072106E" w:rsidRDefault="006E2C66" w:rsidP="00507FF5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b/>
                <w:bCs/>
                <w:szCs w:val="28"/>
              </w:rPr>
            </w:pPr>
            <w:r w:rsidRPr="00507FF5">
              <w:rPr>
                <w:b/>
                <w:bCs/>
                <w:szCs w:val="28"/>
              </w:rPr>
              <w:t xml:space="preserve">New </w:t>
            </w:r>
            <w:r w:rsidR="0072106E" w:rsidRPr="00507FF5">
              <w:rPr>
                <w:b/>
                <w:bCs/>
                <w:szCs w:val="28"/>
              </w:rPr>
              <w:t xml:space="preserve">Total </w:t>
            </w:r>
            <w:r w:rsidRPr="00507FF5">
              <w:rPr>
                <w:b/>
                <w:bCs/>
                <w:szCs w:val="28"/>
              </w:rPr>
              <w:t>C</w:t>
            </w:r>
            <w:r w:rsidR="0072106E" w:rsidRPr="00507FF5">
              <w:rPr>
                <w:b/>
                <w:bCs/>
                <w:szCs w:val="28"/>
              </w:rPr>
              <w:t xml:space="preserve">ontract </w:t>
            </w:r>
            <w:r w:rsidRPr="00507FF5">
              <w:rPr>
                <w:b/>
                <w:bCs/>
                <w:szCs w:val="28"/>
              </w:rPr>
              <w:t>V</w:t>
            </w:r>
            <w:r w:rsidR="0072106E" w:rsidRPr="00507FF5">
              <w:rPr>
                <w:b/>
                <w:bCs/>
                <w:szCs w:val="28"/>
              </w:rPr>
              <w:t>alue including all extension options</w:t>
            </w:r>
            <w:r w:rsidRPr="00507FF5">
              <w:rPr>
                <w:b/>
                <w:bCs/>
                <w:szCs w:val="28"/>
              </w:rPr>
              <w:t xml:space="preserve"> which is being varied in this contract amendment</w:t>
            </w:r>
            <w:r w:rsidR="0072106E" w:rsidRPr="00507FF5">
              <w:rPr>
                <w:b/>
                <w:bCs/>
                <w:szCs w:val="28"/>
              </w:rPr>
              <w:t>:</w:t>
            </w:r>
          </w:p>
          <w:p w14:paraId="0244006B" w14:textId="0F52C779" w:rsidR="0072106E" w:rsidRPr="00507FF5" w:rsidRDefault="0072106E" w:rsidP="00507FF5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rFonts w:cs="Arial"/>
                <w:color w:val="000000"/>
                <w:sz w:val="24"/>
              </w:rPr>
            </w:pPr>
            <w:r w:rsidRPr="00507FF5">
              <w:rPr>
                <w:rFonts w:cs="Arial"/>
                <w:color w:val="000000"/>
                <w:sz w:val="24"/>
              </w:rPr>
              <w:t>£</w:t>
            </w:r>
            <w:r w:rsidR="006E2C66" w:rsidRPr="00507FF5">
              <w:rPr>
                <w:rFonts w:cs="Arial"/>
                <w:color w:val="000000"/>
                <w:sz w:val="24"/>
              </w:rPr>
              <w:t>6</w:t>
            </w:r>
            <w:r w:rsidRPr="00507FF5">
              <w:rPr>
                <w:rFonts w:cs="Arial"/>
                <w:color w:val="000000"/>
                <w:sz w:val="24"/>
              </w:rPr>
              <w:t>00,000.00 (exc</w:t>
            </w:r>
            <w:r w:rsidR="00507FF5" w:rsidRPr="00507FF5">
              <w:rPr>
                <w:rFonts w:cs="Arial"/>
                <w:color w:val="000000"/>
                <w:sz w:val="24"/>
              </w:rPr>
              <w:t>luding</w:t>
            </w:r>
            <w:r w:rsidRPr="00507FF5">
              <w:rPr>
                <w:rFonts w:cs="Arial"/>
                <w:color w:val="000000"/>
                <w:sz w:val="24"/>
              </w:rPr>
              <w:t xml:space="preserve"> VAT)</w:t>
            </w:r>
          </w:p>
          <w:p w14:paraId="05D0BA07" w14:textId="0C2B1F4B" w:rsidR="0072106E" w:rsidRPr="00507FF5" w:rsidRDefault="0072106E" w:rsidP="006E2C66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rFonts w:cs="Arial"/>
                <w:color w:val="000000"/>
                <w:sz w:val="24"/>
              </w:rPr>
            </w:pPr>
            <w:r w:rsidRPr="00507FF5">
              <w:rPr>
                <w:rFonts w:cs="Arial"/>
                <w:color w:val="000000"/>
                <w:sz w:val="24"/>
              </w:rPr>
              <w:t>£</w:t>
            </w:r>
            <w:r w:rsidR="006E2C66" w:rsidRPr="00507FF5">
              <w:rPr>
                <w:rFonts w:cs="Arial"/>
                <w:color w:val="000000"/>
                <w:sz w:val="24"/>
              </w:rPr>
              <w:t>720</w:t>
            </w:r>
            <w:r w:rsidRPr="00507FF5">
              <w:rPr>
                <w:rFonts w:cs="Arial"/>
                <w:color w:val="000000"/>
                <w:sz w:val="24"/>
              </w:rPr>
              <w:t>,000.00 (inc</w:t>
            </w:r>
            <w:r w:rsidR="00507FF5" w:rsidRPr="00507FF5">
              <w:rPr>
                <w:rFonts w:cs="Arial"/>
                <w:color w:val="000000"/>
                <w:sz w:val="24"/>
              </w:rPr>
              <w:t>luding</w:t>
            </w:r>
            <w:r w:rsidRPr="00507FF5">
              <w:rPr>
                <w:rFonts w:cs="Arial"/>
                <w:color w:val="000000"/>
                <w:sz w:val="24"/>
              </w:rPr>
              <w:t xml:space="preserve"> VAT as per PPN 10/21)</w:t>
            </w:r>
          </w:p>
          <w:p w14:paraId="7162466D" w14:textId="77777777" w:rsidR="006E2C66" w:rsidRDefault="006E2C66" w:rsidP="006E2C66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rFonts w:cs="Arial"/>
                <w:b/>
                <w:bCs/>
                <w:color w:val="000000"/>
                <w:sz w:val="24"/>
              </w:rPr>
            </w:pPr>
            <w:r w:rsidRPr="0051266E">
              <w:rPr>
                <w:rFonts w:cs="Arial"/>
                <w:color w:val="000000"/>
                <w:sz w:val="24"/>
              </w:rPr>
              <w:t>This request covers the higher than anticipated level of CCS unexpected requests (£492,191 (£362,191 + £130,000)) and recognising the level of CO funded unexpected requests (£105,772.50 (£73,772.50 + £32,000)). The Sub Committee is requested to note that this change will increase the contract value from £400,000 to £600,000 to cover the increased scope and cost of the CCS and CO activities</w:t>
            </w:r>
            <w:r>
              <w:rPr>
                <w:rFonts w:cs="Arial"/>
                <w:b/>
                <w:bCs/>
                <w:color w:val="000000"/>
                <w:sz w:val="24"/>
              </w:rPr>
              <w:t>.</w:t>
            </w:r>
          </w:p>
          <w:p w14:paraId="0D4EA3EF" w14:textId="5AA7A5F7" w:rsidR="006E2C66" w:rsidRDefault="006E2C66" w:rsidP="00507FF5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rFonts w:cs="Arial"/>
                <w:color w:val="000000"/>
                <w:sz w:val="24"/>
              </w:rPr>
            </w:pPr>
            <w:r w:rsidRPr="0051266E">
              <w:rPr>
                <w:rFonts w:cs="Arial"/>
                <w:color w:val="000000"/>
                <w:sz w:val="24"/>
              </w:rPr>
              <w:t xml:space="preserve">The funding for these additional tests </w:t>
            </w:r>
            <w:proofErr w:type="gramStart"/>
            <w:r w:rsidRPr="0051266E">
              <w:rPr>
                <w:rFonts w:cs="Arial"/>
                <w:color w:val="000000"/>
                <w:sz w:val="24"/>
              </w:rPr>
              <w:t>are</w:t>
            </w:r>
            <w:proofErr w:type="gramEnd"/>
            <w:r w:rsidRPr="0051266E">
              <w:rPr>
                <w:rFonts w:cs="Arial"/>
                <w:color w:val="000000"/>
                <w:sz w:val="24"/>
              </w:rPr>
              <w:t xml:space="preserve"> taken from respective cost centres (e.g. CO, DDS, etc.)</w:t>
            </w:r>
          </w:p>
          <w:p w14:paraId="70010E66" w14:textId="0CED3F10" w:rsidR="000A103A" w:rsidRPr="000A103A" w:rsidRDefault="000A103A" w:rsidP="000A103A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szCs w:val="28"/>
              </w:rPr>
            </w:pPr>
            <w:r w:rsidRPr="000A103A">
              <w:rPr>
                <w:rFonts w:cs="Arial"/>
                <w:color w:val="000000"/>
                <w:sz w:val="24"/>
              </w:rPr>
              <w:t>The original contract value was up to a maximum of £400,000 excluding VAT (including the extension option). This has now been increased by 50% to £600,000 as a result of the above breakdown.</w:t>
            </w:r>
          </w:p>
          <w:p w14:paraId="6C96CB45" w14:textId="77777777" w:rsidR="000A103A" w:rsidRPr="00507FF5" w:rsidRDefault="000A103A" w:rsidP="00507FF5">
            <w:pPr>
              <w:pStyle w:val="Heading3"/>
              <w:numPr>
                <w:ilvl w:val="0"/>
                <w:numId w:val="0"/>
              </w:numPr>
              <w:ind w:left="1800"/>
              <w:outlineLvl w:val="2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4E545923" w14:textId="77777777" w:rsidR="00C115D9" w:rsidRPr="00D4479A" w:rsidRDefault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 w:val="24"/>
                <w:szCs w:val="24"/>
              </w:rPr>
            </w:pPr>
            <w:r w:rsidRPr="00D4479A">
              <w:rPr>
                <w:rFonts w:cs="Arial"/>
                <w:sz w:val="24"/>
                <w:szCs w:val="24"/>
              </w:rPr>
              <w:lastRenderedPageBreak/>
              <w:t>Words and expressions in this Change Control Notice shall have the meanings given to them in the Contract.</w:t>
            </w:r>
          </w:p>
          <w:p w14:paraId="14EC76B3" w14:textId="77777777" w:rsidR="00C115D9" w:rsidRPr="00D4479A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 w:val="24"/>
                <w:szCs w:val="24"/>
              </w:rPr>
            </w:pPr>
            <w:r w:rsidRPr="00D4479A">
              <w:rPr>
                <w:rFonts w:cs="Arial"/>
                <w:sz w:val="24"/>
                <w:szCs w:val="24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4E92627B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0D8DE06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7ACA881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6D484A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1F18C20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A998DD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FE2CE90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B1B4E43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43B18C46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2C8B1CF" w14:textId="77777777" w:rsidR="00C115D9" w:rsidRPr="00864179" w:rsidRDefault="00C115D9" w:rsidP="005678B8">
            <w:r w:rsidRPr="00864179">
              <w:lastRenderedPageBreak/>
              <w:t> </w:t>
            </w:r>
          </w:p>
          <w:p w14:paraId="485A339B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B0B64A0" wp14:editId="3F20341A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F04BF" w14:textId="77777777" w:rsidR="00537425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89349E2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B64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5EDF04BF" w14:textId="77777777" w:rsidR="00537425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89349E2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17BAB73" wp14:editId="106D4B1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A1BBE" w14:textId="6FB697BF" w:rsidR="00C115D9" w:rsidRPr="00537425" w:rsidRDefault="00537425" w:rsidP="00C115D9">
                                  <w:pPr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23/05/2025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BAB73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4C9A1BBE" w14:textId="6FB697BF" w:rsidR="00C115D9" w:rsidRPr="00537425" w:rsidRDefault="00537425" w:rsidP="00C115D9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23/05/2025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BE6BC46" wp14:editId="6DD19A20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E8FAD" w14:textId="3211B1D1" w:rsidR="00C115D9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6BC46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2B0E8FAD" w14:textId="3211B1D1" w:rsidR="00C115D9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477AA03E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466249AF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57F17193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D5F4122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D12AF85" wp14:editId="70E4386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9F8A8" w14:textId="59FCA32C" w:rsidR="00C115D9" w:rsidRDefault="00537425" w:rsidP="00C115D9">
                                  <w:r>
                                    <w:t>16/06/2025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2AF85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7449F8A8" w14:textId="59FCA32C" w:rsidR="00C115D9" w:rsidRDefault="00537425" w:rsidP="00C115D9">
                            <w:r>
                              <w:t>16/06/2025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E541B35" wp14:editId="7BA4BA29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C44A5" w14:textId="77777777" w:rsidR="00537425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12471DB8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1B35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2FEC44A5" w14:textId="77777777" w:rsidR="00537425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12471DB8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7986A51C" wp14:editId="3D792AD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01E6F" w14:textId="77777777" w:rsidR="00537425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35CCBEE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6A51C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C901E6F" w14:textId="77777777" w:rsidR="00537425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35CCBEE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A5277D1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8CB44D2" w14:textId="77777777" w:rsidR="00C115D9" w:rsidRPr="00155064" w:rsidRDefault="00C115D9" w:rsidP="005678B8"/>
          <w:p w14:paraId="591C1975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2609904C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42972529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649EF68E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C6E5EB0" wp14:editId="6133702F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FE57" w14:textId="004D98E1" w:rsidR="00C115D9" w:rsidRDefault="00537425" w:rsidP="00C115D9">
                                  <w:r>
                                    <w:t>20/06/2025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5EB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3BCDFE57" w14:textId="004D98E1" w:rsidR="00C115D9" w:rsidRDefault="00537425" w:rsidP="00C115D9">
                            <w:r>
                              <w:t>20/06/2025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0D63AACC" wp14:editId="439C00EB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6E514" w14:textId="77777777" w:rsidR="00537425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572EE3F0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AACC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5396E514" w14:textId="77777777" w:rsidR="00537425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572EE3F0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2DC02AC" wp14:editId="5D5F6F60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23563" w14:textId="77777777" w:rsidR="00537425" w:rsidRPr="00537425" w:rsidRDefault="00537425" w:rsidP="00537425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</w:pPr>
                                  <w:r w:rsidRPr="00537425"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2A7BD79A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C02A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6123563" w14:textId="77777777" w:rsidR="00537425" w:rsidRPr="00537425" w:rsidRDefault="00537425" w:rsidP="0053742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</w:pPr>
                            <w:r w:rsidRPr="00537425">
                              <w:rPr>
                                <w:b/>
                                <w:bCs/>
                                <w:color w:val="FF0000"/>
                                <w:sz w:val="14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2A7BD79A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165A3D7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734B4B6A" w14:textId="77777777" w:rsidR="00C115D9" w:rsidRDefault="00C115D9" w:rsidP="005678B8"/>
          <w:p w14:paraId="2A991952" w14:textId="77777777" w:rsidR="00C115D9" w:rsidRDefault="00C115D9" w:rsidP="005678B8"/>
          <w:p w14:paraId="4E6D2359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BF1EEE3" w14:textId="77777777" w:rsidR="00C115D9" w:rsidRDefault="00C115D9" w:rsidP="005678B8"/>
          <w:p w14:paraId="1B666757" w14:textId="77777777" w:rsidR="00C115D9" w:rsidRPr="00864179" w:rsidRDefault="00C115D9" w:rsidP="005678B8"/>
        </w:tc>
      </w:tr>
    </w:tbl>
    <w:p w14:paraId="3B796458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57E7" w14:textId="77777777" w:rsidR="00C41124" w:rsidRDefault="00C41124" w:rsidP="00C115D9">
      <w:r>
        <w:separator/>
      </w:r>
    </w:p>
  </w:endnote>
  <w:endnote w:type="continuationSeparator" w:id="0">
    <w:p w14:paraId="6DAB9576" w14:textId="77777777" w:rsidR="00C41124" w:rsidRDefault="00C41124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0A6C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0167C3F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9A93A66" w14:textId="01A87747" w:rsidR="00E13234" w:rsidRDefault="00507FF5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21</w:t>
    </w:r>
    <w:r w:rsidRPr="00507FF5">
      <w:rPr>
        <w:sz w:val="20"/>
        <w:szCs w:val="20"/>
        <w:vertAlign w:val="superscript"/>
      </w:rPr>
      <w:t>st</w:t>
    </w:r>
    <w:r>
      <w:rPr>
        <w:sz w:val="20"/>
        <w:szCs w:val="20"/>
      </w:rPr>
      <w:t xml:space="preserve"> May 2025</w:t>
    </w:r>
  </w:p>
  <w:p w14:paraId="6C326020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639EAA07" w14:textId="6137A0FE" w:rsidR="00C115D9" w:rsidRPr="00F82565" w:rsidRDefault="006E2C66" w:rsidP="00507FF5">
    <w:pPr>
      <w:pStyle w:val="Footer"/>
      <w:tabs>
        <w:tab w:val="left" w:pos="5503"/>
      </w:tabs>
      <w:rPr>
        <w:sz w:val="20"/>
        <w:szCs w:val="20"/>
      </w:rPr>
    </w:pPr>
    <w:r>
      <w:rPr>
        <w:sz w:val="20"/>
        <w:szCs w:val="20"/>
      </w:rPr>
      <w:tab/>
    </w:r>
    <w:r w:rsidR="00E13234" w:rsidRPr="00F82565">
      <w:rPr>
        <w:sz w:val="20"/>
        <w:szCs w:val="20"/>
      </w:rPr>
      <w:t xml:space="preserve">Page </w:t>
    </w:r>
    <w:r w:rsidR="00E13234" w:rsidRPr="00F82565">
      <w:rPr>
        <w:sz w:val="20"/>
        <w:szCs w:val="20"/>
      </w:rPr>
      <w:fldChar w:fldCharType="begin"/>
    </w:r>
    <w:r w:rsidR="00E13234" w:rsidRPr="00F82565">
      <w:rPr>
        <w:sz w:val="20"/>
        <w:szCs w:val="20"/>
      </w:rPr>
      <w:instrText xml:space="preserve"> PAGE   \* MERGEFORMAT </w:instrText>
    </w:r>
    <w:r w:rsidR="00E13234"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="00E13234" w:rsidRPr="00F82565">
      <w:rPr>
        <w:noProof/>
        <w:sz w:val="20"/>
        <w:szCs w:val="20"/>
      </w:rPr>
      <w:fldChar w:fldCharType="end"/>
    </w:r>
    <w:r w:rsidR="00E13234" w:rsidRPr="00F82565">
      <w:rPr>
        <w:noProof/>
        <w:sz w:val="20"/>
        <w:szCs w:val="20"/>
      </w:rPr>
      <w:t xml:space="preserve"> of </w:t>
    </w:r>
    <w:r>
      <w:rPr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F5CC" w14:textId="77777777" w:rsidR="00C41124" w:rsidRDefault="00C41124" w:rsidP="00C115D9">
      <w:r>
        <w:separator/>
      </w:r>
    </w:p>
  </w:footnote>
  <w:footnote w:type="continuationSeparator" w:id="0">
    <w:p w14:paraId="181EF992" w14:textId="77777777" w:rsidR="00C41124" w:rsidRDefault="00C41124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08A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5F1BC3" wp14:editId="74B9021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17673C80" w14:textId="77777777" w:rsidR="00017AAB" w:rsidRPr="00507FF5" w:rsidRDefault="00017AAB" w:rsidP="00C115D9">
    <w:pPr>
      <w:pStyle w:val="Header"/>
      <w:pBdr>
        <w:bottom w:val="single" w:sz="4" w:space="0" w:color="auto"/>
      </w:pBdr>
      <w:jc w:val="center"/>
      <w:rPr>
        <w:rFonts w:cs="Arial"/>
        <w:szCs w:val="22"/>
      </w:rPr>
    </w:pPr>
    <w:r w:rsidRPr="00507FF5">
      <w:rPr>
        <w:rFonts w:cs="Arial"/>
        <w:szCs w:val="22"/>
      </w:rPr>
      <w:t xml:space="preserve">Provision of Annual IT Health Check </w:t>
    </w:r>
  </w:p>
  <w:p w14:paraId="6E88ACB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17AAB">
      <w:rPr>
        <w:rFonts w:cs="Arial"/>
        <w:szCs w:val="22"/>
      </w:rPr>
      <w:t xml:space="preserve">Contract Reference: </w:t>
    </w:r>
    <w:r w:rsidR="00017AAB" w:rsidRPr="00017AAB">
      <w:rPr>
        <w:rFonts w:cs="Arial"/>
        <w:color w:val="181818"/>
        <w:szCs w:val="22"/>
        <w:shd w:val="clear" w:color="auto" w:fill="FFFFFF"/>
      </w:rPr>
      <w:t>CCIT23B12-2</w:t>
    </w:r>
  </w:p>
  <w:p w14:paraId="0C5643B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646FB018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7227238A"/>
    <w:multiLevelType w:val="multilevel"/>
    <w:tmpl w:val="3ABC9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17AAB"/>
    <w:rsid w:val="000A103A"/>
    <w:rsid w:val="000D1269"/>
    <w:rsid w:val="001E423A"/>
    <w:rsid w:val="00454DB0"/>
    <w:rsid w:val="004A2151"/>
    <w:rsid w:val="00507FF5"/>
    <w:rsid w:val="00537425"/>
    <w:rsid w:val="006C3374"/>
    <w:rsid w:val="006E2C66"/>
    <w:rsid w:val="0071029C"/>
    <w:rsid w:val="0072106E"/>
    <w:rsid w:val="00734AFE"/>
    <w:rsid w:val="00741738"/>
    <w:rsid w:val="007A09EB"/>
    <w:rsid w:val="007D0AEC"/>
    <w:rsid w:val="007F1840"/>
    <w:rsid w:val="008A36BB"/>
    <w:rsid w:val="00B024E4"/>
    <w:rsid w:val="00B544EA"/>
    <w:rsid w:val="00C115D9"/>
    <w:rsid w:val="00C41124"/>
    <w:rsid w:val="00C55DFC"/>
    <w:rsid w:val="00D4479A"/>
    <w:rsid w:val="00E13234"/>
    <w:rsid w:val="00E829BA"/>
    <w:rsid w:val="00F25965"/>
    <w:rsid w:val="00F82565"/>
    <w:rsid w:val="00FC5AF3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B2FDC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72106E"/>
    <w:pPr>
      <w:keepNext/>
      <w:numPr>
        <w:numId w:val="4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72106E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72106E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72106E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72106E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72106E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2106E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72106E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72106E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72106E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72106E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72106E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2025-06-23T11:38:00Z</dcterms:created>
  <dcterms:modified xsi:type="dcterms:W3CDTF">2025-06-23T11:38:00Z</dcterms:modified>
</cp:coreProperties>
</file>