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EB3B" w14:textId="3F4FFB30" w:rsidR="007155A5" w:rsidRPr="00E93533" w:rsidRDefault="007155A5" w:rsidP="00A01593">
      <w:pPr>
        <w:pStyle w:val="paragraph"/>
        <w:tabs>
          <w:tab w:val="left" w:pos="1701"/>
        </w:tabs>
        <w:spacing w:before="0" w:beforeAutospacing="0" w:after="0" w:afterAutospacing="0"/>
        <w:textAlignment w:val="baseline"/>
        <w:rPr>
          <w:rStyle w:val="normaltextrun"/>
          <w:rFonts w:ascii="Arial" w:eastAsia="Arial" w:hAnsi="Arial" w:cs="Arial"/>
          <w:sz w:val="22"/>
          <w:szCs w:val="22"/>
        </w:rPr>
      </w:pPr>
      <w:r w:rsidRPr="00E93533">
        <w:rPr>
          <w:rStyle w:val="normaltextrun"/>
          <w:rFonts w:ascii="Arial" w:eastAsia="Arial" w:hAnsi="Arial" w:cs="Arial"/>
          <w:sz w:val="22"/>
          <w:szCs w:val="22"/>
          <w:shd w:val="clear" w:color="auto" w:fill="FFFFFF"/>
        </w:rPr>
        <w:t>Reference:</w:t>
      </w:r>
      <w:r w:rsidRPr="00E93533">
        <w:rPr>
          <w:rStyle w:val="apple-converted-space"/>
          <w:rFonts w:ascii="Arial" w:eastAsia="Arial" w:hAnsi="Arial" w:cs="Arial"/>
          <w:sz w:val="22"/>
          <w:szCs w:val="22"/>
          <w:shd w:val="clear" w:color="auto" w:fill="FFFFFF"/>
        </w:rPr>
        <w:t> </w:t>
      </w:r>
      <w:r w:rsidR="00D413D3" w:rsidRPr="00E93533">
        <w:rPr>
          <w:rStyle w:val="apple-converted-space"/>
          <w:rFonts w:ascii="Arial" w:eastAsia="Arial" w:hAnsi="Arial" w:cs="Arial"/>
          <w:sz w:val="22"/>
          <w:szCs w:val="22"/>
          <w:shd w:val="clear" w:color="auto" w:fill="FFFFFF"/>
        </w:rPr>
        <w:t>LWC/</w:t>
      </w:r>
      <w:r w:rsidR="00481AEC" w:rsidRPr="00E93533">
        <w:rPr>
          <w:rStyle w:val="apple-converted-space"/>
          <w:rFonts w:ascii="Arial" w:eastAsia="Arial" w:hAnsi="Arial" w:cs="Arial"/>
          <w:sz w:val="22"/>
          <w:szCs w:val="22"/>
          <w:shd w:val="clear" w:color="auto" w:fill="FFFFFF"/>
        </w:rPr>
        <w:t>ORB</w:t>
      </w:r>
      <w:r w:rsidR="005D4A2E" w:rsidRPr="00E93533">
        <w:rPr>
          <w:rStyle w:val="apple-converted-space"/>
          <w:rFonts w:ascii="Arial" w:eastAsia="Arial" w:hAnsi="Arial" w:cs="Arial"/>
          <w:sz w:val="22"/>
          <w:szCs w:val="22"/>
          <w:shd w:val="clear" w:color="auto" w:fill="FFFFFF"/>
        </w:rPr>
        <w:t>/Exp</w:t>
      </w:r>
      <w:r w:rsidR="00A27F29" w:rsidRPr="00E93533">
        <w:rPr>
          <w:rStyle w:val="apple-converted-space"/>
          <w:rFonts w:ascii="Arial" w:eastAsia="Arial" w:hAnsi="Arial" w:cs="Arial"/>
          <w:sz w:val="22"/>
          <w:szCs w:val="22"/>
          <w:shd w:val="clear" w:color="auto" w:fill="FFFFFF"/>
        </w:rPr>
        <w:t>/</w:t>
      </w:r>
      <w:r w:rsidR="00806BD4" w:rsidRPr="00E93533">
        <w:rPr>
          <w:rStyle w:val="apple-converted-space"/>
          <w:rFonts w:ascii="Arial" w:eastAsia="Arial" w:hAnsi="Arial" w:cs="Arial"/>
          <w:sz w:val="22"/>
          <w:szCs w:val="22"/>
          <w:shd w:val="clear" w:color="auto" w:fill="FFFFFF"/>
        </w:rPr>
        <w:t>ABCT_v0.3</w:t>
      </w:r>
    </w:p>
    <w:p w14:paraId="1D56B58E" w14:textId="145D2735" w:rsidR="5E36401E" w:rsidRPr="00E93533" w:rsidRDefault="007155A5" w:rsidP="007155A5">
      <w:pPr>
        <w:pStyle w:val="paragraph"/>
        <w:spacing w:before="0" w:beforeAutospacing="0" w:after="0" w:afterAutospacing="0"/>
        <w:textAlignment w:val="baseline"/>
        <w:rPr>
          <w:rStyle w:val="normaltextrun"/>
          <w:rFonts w:ascii="Segoe UI" w:eastAsia="Segoe UI" w:hAnsi="Segoe UI" w:cs="Segoe UI"/>
          <w:sz w:val="22"/>
          <w:szCs w:val="22"/>
        </w:rPr>
      </w:pPr>
      <w:r w:rsidRPr="00E93533">
        <w:rPr>
          <w:rStyle w:val="normaltextrun"/>
          <w:rFonts w:ascii="Arial" w:eastAsia="Arial" w:hAnsi="Arial" w:cs="Arial"/>
          <w:sz w:val="22"/>
          <w:szCs w:val="22"/>
        </w:rPr>
        <w:t>Date:</w:t>
      </w:r>
      <w:r w:rsidRPr="00E93533">
        <w:rPr>
          <w:rStyle w:val="apple-converted-space"/>
          <w:rFonts w:ascii="Arial" w:eastAsia="Arial" w:hAnsi="Arial" w:cs="Arial"/>
          <w:sz w:val="22"/>
          <w:szCs w:val="22"/>
        </w:rPr>
        <w:t> </w:t>
      </w:r>
      <w:r w:rsidR="00806BD4" w:rsidRPr="00E93533">
        <w:rPr>
          <w:rStyle w:val="apple-converted-space"/>
          <w:rFonts w:ascii="Arial" w:eastAsia="Arial" w:hAnsi="Arial" w:cs="Arial"/>
          <w:sz w:val="22"/>
          <w:szCs w:val="22"/>
        </w:rPr>
        <w:t>14 Dec 22</w:t>
      </w:r>
    </w:p>
    <w:p w14:paraId="6E7BEAA2" w14:textId="77777777" w:rsidR="004E3E83" w:rsidRPr="00E93533" w:rsidRDefault="728A0835" w:rsidP="728A0835">
      <w:pPr>
        <w:pStyle w:val="paragraph"/>
        <w:spacing w:before="0" w:beforeAutospacing="0" w:after="0" w:afterAutospacing="0"/>
        <w:textAlignment w:val="baseline"/>
        <w:rPr>
          <w:rStyle w:val="normaltextrun"/>
          <w:rFonts w:ascii="Segoe UI" w:eastAsia="Segoe UI" w:hAnsi="Segoe UI" w:cs="Segoe UI"/>
          <w:sz w:val="18"/>
          <w:szCs w:val="18"/>
        </w:rPr>
      </w:pPr>
      <w:r w:rsidRPr="00E93533">
        <w:rPr>
          <w:rStyle w:val="eop"/>
          <w:rFonts w:ascii="Arial" w:eastAsia="Arial" w:hAnsi="Arial" w:cs="Arial"/>
          <w:sz w:val="22"/>
          <w:szCs w:val="22"/>
        </w:rPr>
        <w:t> </w:t>
      </w:r>
    </w:p>
    <w:p w14:paraId="14E25DCC" w14:textId="2B496FC7" w:rsidR="004E3E83" w:rsidRPr="00E93533" w:rsidRDefault="00D935D7" w:rsidP="6E7C7594">
      <w:pPr>
        <w:pStyle w:val="paragraph"/>
        <w:spacing w:before="0" w:beforeAutospacing="0" w:after="0" w:afterAutospacing="0"/>
        <w:jc w:val="center"/>
        <w:textAlignment w:val="baseline"/>
        <w:rPr>
          <w:rStyle w:val="normaltextrun"/>
          <w:rFonts w:ascii="Arial" w:eastAsia="Arial" w:hAnsi="Arial" w:cs="Arial"/>
          <w:b/>
          <w:bCs/>
        </w:rPr>
      </w:pPr>
      <w:r w:rsidRPr="00E93533">
        <w:rPr>
          <w:rStyle w:val="normaltextrun"/>
          <w:rFonts w:ascii="Arial" w:eastAsia="Arial" w:hAnsi="Arial" w:cs="Arial"/>
          <w:b/>
          <w:bCs/>
        </w:rPr>
        <w:t xml:space="preserve">ASTRID Task </w:t>
      </w:r>
      <w:r w:rsidR="00CE4EB9" w:rsidRPr="00E93533">
        <w:rPr>
          <w:rStyle w:val="normaltextrun"/>
          <w:rFonts w:ascii="Arial" w:eastAsia="Arial" w:hAnsi="Arial" w:cs="Arial"/>
          <w:b/>
          <w:bCs/>
        </w:rPr>
        <w:t>XXX</w:t>
      </w:r>
      <w:r w:rsidR="00947E03" w:rsidRPr="00E93533">
        <w:rPr>
          <w:rStyle w:val="normaltextrun"/>
          <w:rFonts w:ascii="Arial" w:eastAsia="Arial" w:hAnsi="Arial" w:cs="Arial"/>
          <w:b/>
          <w:bCs/>
        </w:rPr>
        <w:t xml:space="preserve"> - </w:t>
      </w:r>
      <w:r w:rsidR="000E63F9" w:rsidRPr="00E93533">
        <w:rPr>
          <w:rStyle w:val="normaltextrun"/>
          <w:rFonts w:ascii="Arial" w:eastAsia="Arial" w:hAnsi="Arial" w:cs="Arial"/>
          <w:b/>
          <w:bCs/>
        </w:rPr>
        <w:t>Statement of Requirement</w:t>
      </w:r>
    </w:p>
    <w:p w14:paraId="5D6F2EBD" w14:textId="77777777" w:rsidR="000A2B12" w:rsidRPr="00E93533" w:rsidRDefault="000A2B12" w:rsidP="00CE4EB9">
      <w:pPr>
        <w:pStyle w:val="paragraph"/>
        <w:spacing w:before="0" w:beforeAutospacing="0" w:after="0" w:afterAutospacing="0"/>
        <w:textAlignment w:val="baseline"/>
        <w:rPr>
          <w:rFonts w:ascii="Segoe UI" w:hAnsi="Segoe UI" w:cs="Segoe UI"/>
          <w:sz w:val="18"/>
          <w:szCs w:val="18"/>
        </w:rPr>
      </w:pPr>
    </w:p>
    <w:p w14:paraId="65F9F874" w14:textId="6CA0D466" w:rsidR="004E3E83" w:rsidRPr="00E93533" w:rsidRDefault="6E7C7594" w:rsidP="6E7C7594">
      <w:pPr>
        <w:pStyle w:val="paragraph"/>
        <w:spacing w:before="0" w:beforeAutospacing="0" w:after="0" w:afterAutospacing="0"/>
        <w:jc w:val="center"/>
        <w:textAlignment w:val="baseline"/>
        <w:rPr>
          <w:rFonts w:ascii="Segoe UI" w:eastAsia="Segoe UI" w:hAnsi="Segoe UI" w:cs="Segoe UI"/>
        </w:rPr>
      </w:pPr>
      <w:r w:rsidRPr="00E93533">
        <w:rPr>
          <w:rStyle w:val="normaltextrun"/>
          <w:rFonts w:ascii="Arial" w:eastAsia="Arial" w:hAnsi="Arial" w:cs="Arial"/>
          <w:b/>
          <w:bCs/>
          <w:sz w:val="22"/>
          <w:szCs w:val="22"/>
        </w:rPr>
        <w:t> </w:t>
      </w:r>
      <w:r w:rsidRPr="00E93533">
        <w:rPr>
          <w:rStyle w:val="normaltextrun"/>
          <w:rFonts w:ascii="Arial" w:eastAsia="Arial" w:hAnsi="Arial" w:cs="Arial"/>
          <w:b/>
          <w:bCs/>
        </w:rPr>
        <w:t xml:space="preserve">Support </w:t>
      </w:r>
      <w:r w:rsidR="00A65B5D" w:rsidRPr="00E93533">
        <w:rPr>
          <w:rStyle w:val="normaltextrun"/>
          <w:rFonts w:ascii="Arial" w:eastAsia="Arial" w:hAnsi="Arial" w:cs="Arial"/>
          <w:b/>
          <w:bCs/>
        </w:rPr>
        <w:t>to</w:t>
      </w:r>
      <w:r w:rsidRPr="00E93533">
        <w:rPr>
          <w:rStyle w:val="normaltextrun"/>
          <w:rFonts w:ascii="Arial" w:eastAsia="Arial" w:hAnsi="Arial" w:cs="Arial"/>
          <w:b/>
          <w:bCs/>
        </w:rPr>
        <w:t xml:space="preserve"> Land Warfare Centre </w:t>
      </w:r>
      <w:r w:rsidR="00CE4EB9" w:rsidRPr="00E93533">
        <w:rPr>
          <w:rStyle w:val="normaltextrun"/>
          <w:rFonts w:ascii="Arial" w:eastAsia="Arial" w:hAnsi="Arial" w:cs="Arial"/>
          <w:b/>
          <w:bCs/>
        </w:rPr>
        <w:t>Operational Research Branch</w:t>
      </w:r>
    </w:p>
    <w:p w14:paraId="672A6659" w14:textId="0D60F29D" w:rsidR="004E3E83" w:rsidRPr="00E93533" w:rsidRDefault="728A0835" w:rsidP="728A0835">
      <w:pPr>
        <w:pStyle w:val="paragraph"/>
        <w:spacing w:before="0" w:beforeAutospacing="0" w:after="0" w:afterAutospacing="0"/>
        <w:jc w:val="center"/>
        <w:textAlignment w:val="baseline"/>
        <w:rPr>
          <w:rFonts w:ascii="Segoe UI" w:eastAsia="Segoe UI" w:hAnsi="Segoe UI" w:cs="Segoe UI"/>
          <w:sz w:val="18"/>
          <w:szCs w:val="18"/>
        </w:rPr>
      </w:pPr>
      <w:r w:rsidRPr="00E93533">
        <w:rPr>
          <w:rStyle w:val="eop"/>
          <w:rFonts w:ascii="Arial" w:eastAsia="Arial" w:hAnsi="Arial" w:cs="Arial"/>
          <w:sz w:val="22"/>
          <w:szCs w:val="22"/>
        </w:rPr>
        <w:t> </w:t>
      </w:r>
    </w:p>
    <w:p w14:paraId="328DA1E9" w14:textId="2B828024" w:rsidR="00C0373E" w:rsidRPr="00E93533" w:rsidRDefault="00A32022" w:rsidP="728A0835">
      <w:pPr>
        <w:pStyle w:val="paragraph"/>
        <w:spacing w:before="0" w:beforeAutospacing="0" w:after="0" w:afterAutospacing="0"/>
        <w:jc w:val="center"/>
        <w:textAlignment w:val="baseline"/>
        <w:rPr>
          <w:rStyle w:val="normaltextrun"/>
          <w:rFonts w:ascii="Arial" w:eastAsia="Arial" w:hAnsi="Arial" w:cs="Arial"/>
          <w:b/>
          <w:bCs/>
        </w:rPr>
      </w:pPr>
      <w:r w:rsidRPr="00E93533">
        <w:rPr>
          <w:rStyle w:val="normaltextrun"/>
          <w:rFonts w:ascii="Arial" w:eastAsia="Arial" w:hAnsi="Arial" w:cs="Arial"/>
          <w:b/>
          <w:bCs/>
        </w:rPr>
        <w:t xml:space="preserve">Armoured Brigade Combat Team – </w:t>
      </w:r>
      <w:r w:rsidR="00095443" w:rsidRPr="00E93533">
        <w:rPr>
          <w:rStyle w:val="normaltextrun"/>
          <w:rFonts w:ascii="Arial" w:eastAsia="Arial" w:hAnsi="Arial" w:cs="Arial"/>
          <w:b/>
          <w:bCs/>
        </w:rPr>
        <w:t xml:space="preserve">Optimisation and </w:t>
      </w:r>
      <w:r w:rsidRPr="00E93533">
        <w:rPr>
          <w:rStyle w:val="normaltextrun"/>
          <w:rFonts w:ascii="Arial" w:eastAsia="Arial" w:hAnsi="Arial" w:cs="Arial"/>
          <w:b/>
          <w:bCs/>
        </w:rPr>
        <w:t xml:space="preserve">Experimentation </w:t>
      </w:r>
      <w:r w:rsidR="003326F5" w:rsidRPr="00E93533">
        <w:rPr>
          <w:rStyle w:val="normaltextrun"/>
          <w:rFonts w:ascii="Arial" w:eastAsia="Arial" w:hAnsi="Arial" w:cs="Arial"/>
          <w:b/>
          <w:bCs/>
        </w:rPr>
        <w:t>Campaign</w:t>
      </w:r>
    </w:p>
    <w:p w14:paraId="0A37501D" w14:textId="78326689" w:rsidR="004E3E83" w:rsidRPr="00E93533" w:rsidRDefault="004E3E83" w:rsidP="004E3E83">
      <w:pPr>
        <w:pStyle w:val="paragraph"/>
        <w:spacing w:before="0" w:beforeAutospacing="0" w:after="0" w:afterAutospacing="0"/>
        <w:textAlignment w:val="baseline"/>
        <w:rPr>
          <w:rFonts w:ascii="Segoe UI" w:hAnsi="Segoe UI" w:cs="Segoe UI"/>
          <w:b/>
          <w:bCs/>
          <w:sz w:val="18"/>
          <w:szCs w:val="18"/>
        </w:rPr>
      </w:pPr>
    </w:p>
    <w:p w14:paraId="2E0A6F91" w14:textId="2F438A30" w:rsidR="004E3E83" w:rsidRPr="00E93533" w:rsidRDefault="00D24169"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Context</w:t>
      </w:r>
    </w:p>
    <w:p w14:paraId="4DD5B316" w14:textId="77777777" w:rsidR="00BF26ED" w:rsidRPr="00E93533" w:rsidRDefault="00BF26ED" w:rsidP="00890C4D">
      <w:pPr>
        <w:pStyle w:val="paragraph"/>
        <w:spacing w:before="0" w:beforeAutospacing="0" w:after="0" w:afterAutospacing="0"/>
        <w:jc w:val="both"/>
        <w:textAlignment w:val="baseline"/>
        <w:rPr>
          <w:rFonts w:ascii="Segoe UI" w:hAnsi="Segoe UI" w:cs="Segoe UI"/>
          <w:b/>
          <w:bCs/>
          <w:sz w:val="18"/>
          <w:szCs w:val="18"/>
        </w:rPr>
      </w:pPr>
    </w:p>
    <w:p w14:paraId="149818B6" w14:textId="5D737138" w:rsidR="00883DDA" w:rsidRPr="00E93533" w:rsidRDefault="00DF37DC" w:rsidP="00890C4D">
      <w:pPr>
        <w:pStyle w:val="ListParagraph"/>
        <w:numPr>
          <w:ilvl w:val="0"/>
          <w:numId w:val="22"/>
        </w:numPr>
        <w:overflowPunct/>
        <w:autoSpaceDE/>
        <w:autoSpaceDN/>
        <w:adjustRightInd/>
        <w:spacing w:after="240"/>
        <w:jc w:val="both"/>
        <w:textAlignment w:val="auto"/>
      </w:pPr>
      <w:r w:rsidRPr="00E93533">
        <w:t>REDACTED</w:t>
      </w:r>
      <w:r w:rsidR="00095443" w:rsidRPr="00E93533">
        <w:t xml:space="preserve"> and the significant capability programmes, that are to be delivered to </w:t>
      </w:r>
      <w:r w:rsidRPr="00E93533">
        <w:t>REDACTED</w:t>
      </w:r>
      <w:r w:rsidR="00095443" w:rsidRPr="00E93533">
        <w:t xml:space="preserve"> during this decade, present immediate challenges.  Wholesale change will be driven into the </w:t>
      </w:r>
      <w:r w:rsidR="00454422" w:rsidRPr="00E93533">
        <w:t>REDACTED</w:t>
      </w:r>
      <w:r w:rsidR="00095443" w:rsidRPr="00E93533">
        <w:t xml:space="preserve">, necessitating optimisation </w:t>
      </w:r>
      <w:r w:rsidR="002A3530" w:rsidRPr="00E93533">
        <w:t xml:space="preserve">and adaptation </w:t>
      </w:r>
      <w:r w:rsidR="00095443" w:rsidRPr="00E93533">
        <w:t>now, to maximise the effect and impact of the capability change programmes.</w:t>
      </w:r>
    </w:p>
    <w:p w14:paraId="34E820AB" w14:textId="77777777" w:rsidR="0053533E" w:rsidRPr="00E93533" w:rsidRDefault="0053533E" w:rsidP="00890C4D">
      <w:pPr>
        <w:pStyle w:val="ListParagraph"/>
        <w:overflowPunct/>
        <w:autoSpaceDE/>
        <w:autoSpaceDN/>
        <w:adjustRightInd/>
        <w:spacing w:after="240"/>
        <w:jc w:val="both"/>
        <w:textAlignment w:val="auto"/>
      </w:pPr>
    </w:p>
    <w:p w14:paraId="671891CE" w14:textId="40CE02DC" w:rsidR="00095443" w:rsidRPr="00E93533" w:rsidRDefault="00454422" w:rsidP="00890C4D">
      <w:pPr>
        <w:pStyle w:val="ListParagraph"/>
        <w:numPr>
          <w:ilvl w:val="0"/>
          <w:numId w:val="22"/>
        </w:numPr>
        <w:overflowPunct/>
        <w:autoSpaceDE/>
        <w:autoSpaceDN/>
        <w:adjustRightInd/>
        <w:spacing w:after="240"/>
        <w:jc w:val="both"/>
        <w:textAlignment w:val="auto"/>
      </w:pPr>
      <w:r w:rsidRPr="00E93533">
        <w:t>REDACTED</w:t>
      </w:r>
      <w:r w:rsidR="00095443" w:rsidRPr="00E93533">
        <w:t xml:space="preserve"> must begin its transformational change, preparing for the delivery and integration of </w:t>
      </w:r>
      <w:r w:rsidRPr="00E93533">
        <w:t>REDACTED</w:t>
      </w:r>
      <w:r w:rsidR="00095443" w:rsidRPr="00E93533">
        <w:t xml:space="preserve"> capabilities, as an Armoured Brigade Combat Team (ABCT), to better fulfil a warfighting role.  Work is needed right now </w:t>
      </w:r>
      <w:r w:rsidR="00095443" w:rsidRPr="00E93533">
        <w:rPr>
          <w:rFonts w:cs="Arial"/>
        </w:rPr>
        <w:t>to understand, develop and test the ABCT concept, and to inform the development of Doctrine and Concept of Employment (CONEMP) required for the successful integration of these platforms</w:t>
      </w:r>
      <w:r w:rsidR="004A43AD" w:rsidRPr="00E93533">
        <w:rPr>
          <w:rFonts w:cs="Arial"/>
        </w:rPr>
        <w:t xml:space="preserve"> and the realisation of the range of potential benefits they may offer</w:t>
      </w:r>
      <w:r w:rsidR="00095443" w:rsidRPr="00E93533">
        <w:t>.</w:t>
      </w:r>
    </w:p>
    <w:p w14:paraId="0DB90505" w14:textId="0D3A2CA2" w:rsidR="00876EA3" w:rsidRPr="00E93533" w:rsidRDefault="00876EA3" w:rsidP="00890C4D">
      <w:pPr>
        <w:jc w:val="both"/>
        <w:rPr>
          <w:rFonts w:cs="Arial"/>
        </w:rPr>
      </w:pPr>
    </w:p>
    <w:p w14:paraId="2AEB6F72" w14:textId="77777777" w:rsidR="00D24169" w:rsidRPr="00E93533" w:rsidRDefault="00D24169"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Background</w:t>
      </w:r>
    </w:p>
    <w:p w14:paraId="371BCFE2" w14:textId="4102CF71" w:rsidR="00D24169" w:rsidRPr="00E93533" w:rsidRDefault="00D24169" w:rsidP="00890C4D">
      <w:pPr>
        <w:pStyle w:val="paragraph"/>
        <w:spacing w:before="0" w:beforeAutospacing="0" w:after="0" w:afterAutospacing="0"/>
        <w:jc w:val="both"/>
        <w:textAlignment w:val="baseline"/>
        <w:rPr>
          <w:rStyle w:val="normaltextrun"/>
          <w:rFonts w:ascii="Arial" w:eastAsia="Arial" w:hAnsi="Arial" w:cs="Arial"/>
          <w:sz w:val="22"/>
        </w:rPr>
      </w:pPr>
    </w:p>
    <w:p w14:paraId="5D0CB8EA" w14:textId="159C5AD0" w:rsidR="00D24169" w:rsidRPr="00E93533" w:rsidRDefault="00D24169" w:rsidP="00890C4D">
      <w:pPr>
        <w:pStyle w:val="ListParagraph"/>
        <w:numPr>
          <w:ilvl w:val="0"/>
          <w:numId w:val="22"/>
        </w:numPr>
        <w:jc w:val="both"/>
        <w:rPr>
          <w:rFonts w:cs="Arial"/>
        </w:rPr>
      </w:pPr>
      <w:r w:rsidRPr="00E93533">
        <w:rPr>
          <w:rFonts w:cs="Arial"/>
        </w:rPr>
        <w:t xml:space="preserve">ASTRID Task 213, Heavy Forces scoping study, will provide a foundation for this LWC ORB experimentation and optimisation campaign.  It will </w:t>
      </w:r>
      <w:r w:rsidR="00FE06B1" w:rsidRPr="00E93533">
        <w:rPr>
          <w:rFonts w:cs="Arial"/>
        </w:rPr>
        <w:t>conduct a cross-</w:t>
      </w:r>
      <w:proofErr w:type="spellStart"/>
      <w:r w:rsidR="00FE06B1" w:rsidRPr="00E93533">
        <w:rPr>
          <w:rFonts w:cs="Arial"/>
        </w:rPr>
        <w:t>DLoD</w:t>
      </w:r>
      <w:proofErr w:type="spellEnd"/>
      <w:r w:rsidR="00FE06B1" w:rsidRPr="00E93533">
        <w:rPr>
          <w:rFonts w:cs="Arial"/>
        </w:rPr>
        <w:t xml:space="preserve"> gap analysis to </w:t>
      </w:r>
      <w:r w:rsidRPr="00E93533">
        <w:rPr>
          <w:rFonts w:cs="Arial"/>
        </w:rPr>
        <w:t xml:space="preserve">identify and prioritise questions and issues focussed on the </w:t>
      </w:r>
      <w:r w:rsidR="00FE06B1" w:rsidRPr="00E93533">
        <w:rPr>
          <w:rFonts w:cs="Arial"/>
        </w:rPr>
        <w:t xml:space="preserve">brigade </w:t>
      </w:r>
      <w:r w:rsidRPr="00E93533">
        <w:rPr>
          <w:rFonts w:cs="Arial"/>
        </w:rPr>
        <w:t xml:space="preserve">combat teaming </w:t>
      </w:r>
      <w:r w:rsidR="00FE06B1" w:rsidRPr="00E93533">
        <w:rPr>
          <w:rFonts w:cs="Arial"/>
        </w:rPr>
        <w:t xml:space="preserve">concept </w:t>
      </w:r>
      <w:r w:rsidRPr="00E93533">
        <w:rPr>
          <w:rFonts w:cs="Arial"/>
        </w:rPr>
        <w:t xml:space="preserve">of </w:t>
      </w:r>
      <w:r w:rsidR="00C216B0" w:rsidRPr="00E93533">
        <w:rPr>
          <w:rFonts w:cs="Arial"/>
        </w:rPr>
        <w:t>REDACTED in the REDACTED</w:t>
      </w:r>
      <w:r w:rsidRPr="00E93533">
        <w:rPr>
          <w:rFonts w:cs="Arial"/>
        </w:rPr>
        <w:t xml:space="preserve"> force structure.  </w:t>
      </w:r>
      <w:r w:rsidR="00FE06B1" w:rsidRPr="00E93533">
        <w:rPr>
          <w:rFonts w:cs="Arial"/>
        </w:rPr>
        <w:t xml:space="preserve">The </w:t>
      </w:r>
      <w:r w:rsidR="009B3F98" w:rsidRPr="00E93533">
        <w:rPr>
          <w:rFonts w:cs="Arial"/>
        </w:rPr>
        <w:t>products</w:t>
      </w:r>
      <w:r w:rsidR="00FE06B1" w:rsidRPr="00E93533">
        <w:rPr>
          <w:rFonts w:cs="Arial"/>
        </w:rPr>
        <w:t xml:space="preserve"> from this </w:t>
      </w:r>
      <w:r w:rsidR="00822136" w:rsidRPr="00E93533">
        <w:rPr>
          <w:rFonts w:cs="Arial"/>
        </w:rPr>
        <w:t>work</w:t>
      </w:r>
      <w:r w:rsidR="00FE06B1" w:rsidRPr="00E93533">
        <w:rPr>
          <w:rFonts w:cs="Arial"/>
        </w:rPr>
        <w:t xml:space="preserve"> will be </w:t>
      </w:r>
      <w:r w:rsidRPr="00E93533">
        <w:rPr>
          <w:rFonts w:cs="Arial"/>
        </w:rPr>
        <w:t>a</w:t>
      </w:r>
      <w:r w:rsidR="00FE06B1" w:rsidRPr="00E93533">
        <w:rPr>
          <w:rFonts w:cs="Arial"/>
        </w:rPr>
        <w:t xml:space="preserve"> gap analysis report, a</w:t>
      </w:r>
      <w:r w:rsidRPr="00E93533">
        <w:rPr>
          <w:rFonts w:cs="Arial"/>
        </w:rPr>
        <w:t>n Integrated Analysis and Experimentation Campaign Plan (IAECP)</w:t>
      </w:r>
      <w:r w:rsidR="009B3F98" w:rsidRPr="00E93533">
        <w:rPr>
          <w:rFonts w:cs="Arial"/>
        </w:rPr>
        <w:t>,</w:t>
      </w:r>
      <w:r w:rsidRPr="00E93533">
        <w:rPr>
          <w:rFonts w:cs="Arial"/>
        </w:rPr>
        <w:t xml:space="preserve"> Concept of Analysis (COA) </w:t>
      </w:r>
      <w:r w:rsidR="009B3F98" w:rsidRPr="00E93533">
        <w:rPr>
          <w:rFonts w:cs="Arial"/>
        </w:rPr>
        <w:t xml:space="preserve">and framework management plan </w:t>
      </w:r>
      <w:r w:rsidR="00FE06B1" w:rsidRPr="00E93533">
        <w:rPr>
          <w:rFonts w:cs="Arial"/>
        </w:rPr>
        <w:t>that directs</w:t>
      </w:r>
      <w:r w:rsidRPr="00E93533">
        <w:rPr>
          <w:rFonts w:cs="Arial"/>
        </w:rPr>
        <w:t xml:space="preserve"> </w:t>
      </w:r>
      <w:r w:rsidR="00FE06B1" w:rsidRPr="00E93533">
        <w:rPr>
          <w:rFonts w:cs="Arial"/>
        </w:rPr>
        <w:t xml:space="preserve">warfare development (WARDEV) </w:t>
      </w:r>
      <w:r w:rsidRPr="00E93533">
        <w:rPr>
          <w:rFonts w:cs="Arial"/>
        </w:rPr>
        <w:t>experimentation</w:t>
      </w:r>
      <w:r w:rsidR="00FE06B1" w:rsidRPr="00E93533">
        <w:rPr>
          <w:rFonts w:cs="Arial"/>
        </w:rPr>
        <w:t xml:space="preserve"> and optimisation </w:t>
      </w:r>
      <w:r w:rsidRPr="00E93533">
        <w:rPr>
          <w:rFonts w:cs="Arial"/>
        </w:rPr>
        <w:t>activities</w:t>
      </w:r>
      <w:r w:rsidR="00FE06B1" w:rsidRPr="00E93533">
        <w:rPr>
          <w:rFonts w:cs="Arial"/>
        </w:rPr>
        <w:t xml:space="preserve"> between FY23/24 to FY25/26</w:t>
      </w:r>
      <w:r w:rsidR="002F5221" w:rsidRPr="00E93533">
        <w:rPr>
          <w:rStyle w:val="FootnoteReference"/>
          <w:rFonts w:cs="Arial"/>
        </w:rPr>
        <w:t xml:space="preserve"> </w:t>
      </w:r>
      <w:r w:rsidR="002F5221" w:rsidRPr="00E93533">
        <w:rPr>
          <w:rFonts w:cs="Arial"/>
        </w:rPr>
        <w:t>REDACTED</w:t>
      </w:r>
      <w:r w:rsidRPr="00E93533">
        <w:rPr>
          <w:rFonts w:cs="Arial"/>
        </w:rPr>
        <w:t>.</w:t>
      </w:r>
    </w:p>
    <w:p w14:paraId="6851FA7F" w14:textId="2C03BE9E" w:rsidR="002E4269" w:rsidRPr="00E93533" w:rsidRDefault="002E4269" w:rsidP="00890C4D">
      <w:pPr>
        <w:jc w:val="both"/>
        <w:rPr>
          <w:rFonts w:cs="Arial"/>
        </w:rPr>
      </w:pPr>
    </w:p>
    <w:p w14:paraId="75312AA2" w14:textId="77777777" w:rsidR="002E4269" w:rsidRPr="00E93533" w:rsidRDefault="002E4269" w:rsidP="00890C4D">
      <w:pPr>
        <w:pStyle w:val="Default"/>
        <w:numPr>
          <w:ilvl w:val="0"/>
          <w:numId w:val="22"/>
        </w:numPr>
        <w:jc w:val="both"/>
        <w:rPr>
          <w:color w:val="auto"/>
          <w:sz w:val="22"/>
          <w:szCs w:val="22"/>
        </w:rPr>
      </w:pPr>
      <w:r w:rsidRPr="00E93533">
        <w:rPr>
          <w:color w:val="auto"/>
          <w:sz w:val="22"/>
          <w:szCs w:val="22"/>
        </w:rPr>
        <w:t>The scoping study products will remain live documents which will require regular review, development and adaptation to reflect a spiral development approach to addressing the identified questions, issues and assumptions.</w:t>
      </w:r>
    </w:p>
    <w:p w14:paraId="3121A0FA" w14:textId="1D282FB4" w:rsidR="00D24169" w:rsidRPr="00E93533" w:rsidRDefault="00D24169"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29BABD19" w14:textId="77777777" w:rsidR="00822136" w:rsidRPr="00E93533" w:rsidRDefault="00822136"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26DD6EB8" w14:textId="195370F8" w:rsidR="0079481B" w:rsidRPr="00E93533" w:rsidRDefault="00DA08B3"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Requirement</w:t>
      </w:r>
    </w:p>
    <w:p w14:paraId="0446BAEC" w14:textId="3B593B82" w:rsidR="0079481B" w:rsidRPr="00E93533" w:rsidRDefault="0079481B" w:rsidP="00890C4D">
      <w:pPr>
        <w:pStyle w:val="paragraph"/>
        <w:spacing w:before="0" w:beforeAutospacing="0" w:after="0" w:afterAutospacing="0"/>
        <w:jc w:val="both"/>
        <w:textAlignment w:val="baseline"/>
        <w:rPr>
          <w:rStyle w:val="normaltextrun"/>
          <w:rFonts w:ascii="Arial" w:eastAsia="Arial" w:hAnsi="Arial" w:cs="Arial"/>
          <w:sz w:val="22"/>
        </w:rPr>
      </w:pPr>
    </w:p>
    <w:p w14:paraId="3791A1A1" w14:textId="7BF51E1A" w:rsidR="009322D5" w:rsidRPr="00E93533" w:rsidRDefault="009322D5" w:rsidP="00890C4D">
      <w:pPr>
        <w:pStyle w:val="ListParagraph"/>
        <w:numPr>
          <w:ilvl w:val="0"/>
          <w:numId w:val="22"/>
        </w:numPr>
        <w:jc w:val="both"/>
        <w:rPr>
          <w:rFonts w:cs="Arial"/>
        </w:rPr>
      </w:pPr>
      <w:r w:rsidRPr="00E93533">
        <w:rPr>
          <w:rFonts w:cs="Arial"/>
        </w:rPr>
        <w:t>Th</w:t>
      </w:r>
      <w:r w:rsidR="00883DDA" w:rsidRPr="00E93533">
        <w:rPr>
          <w:rFonts w:cs="Arial"/>
        </w:rPr>
        <w:t xml:space="preserve">is Statement of Requirement, </w:t>
      </w:r>
      <w:r w:rsidRPr="00E93533">
        <w:rPr>
          <w:rFonts w:cs="Arial"/>
        </w:rPr>
        <w:t xml:space="preserve">the </w:t>
      </w:r>
      <w:r w:rsidR="00883DDA" w:rsidRPr="00E93533">
        <w:rPr>
          <w:rFonts w:cs="Arial"/>
        </w:rPr>
        <w:t xml:space="preserve">ABCT </w:t>
      </w:r>
      <w:r w:rsidRPr="00E93533">
        <w:rPr>
          <w:rFonts w:cs="Arial"/>
        </w:rPr>
        <w:t xml:space="preserve">optimisation and experimentation </w:t>
      </w:r>
      <w:r w:rsidR="00883DDA" w:rsidRPr="00E93533">
        <w:rPr>
          <w:rFonts w:cs="Arial"/>
        </w:rPr>
        <w:t xml:space="preserve">campaign, </w:t>
      </w:r>
      <w:r w:rsidRPr="00E93533">
        <w:rPr>
          <w:rFonts w:cs="Arial"/>
        </w:rPr>
        <w:t xml:space="preserve">will execute and deliver the plan over the next </w:t>
      </w:r>
      <w:r w:rsidR="00D24169" w:rsidRPr="00E93533">
        <w:rPr>
          <w:rFonts w:cs="Arial"/>
        </w:rPr>
        <w:t>three</w:t>
      </w:r>
      <w:r w:rsidRPr="00E93533">
        <w:rPr>
          <w:rFonts w:cs="Arial"/>
        </w:rPr>
        <w:t xml:space="preserve"> years (FY23/24 to FY </w:t>
      </w:r>
      <w:r w:rsidR="00D24169" w:rsidRPr="00E93533">
        <w:rPr>
          <w:rFonts w:cs="Arial"/>
        </w:rPr>
        <w:t>25/26</w:t>
      </w:r>
      <w:r w:rsidRPr="00E93533">
        <w:rPr>
          <w:rFonts w:cs="Arial"/>
        </w:rPr>
        <w:t xml:space="preserve">).  It is expected that the </w:t>
      </w:r>
      <w:r w:rsidR="004817C3" w:rsidRPr="00E93533">
        <w:rPr>
          <w:rFonts w:cs="Arial"/>
        </w:rPr>
        <w:t>scoping study output</w:t>
      </w:r>
      <w:r w:rsidR="009B3F98" w:rsidRPr="00E93533">
        <w:rPr>
          <w:rFonts w:cs="Arial"/>
        </w:rPr>
        <w:t xml:space="preserve"> </w:t>
      </w:r>
      <w:r w:rsidRPr="00E93533">
        <w:rPr>
          <w:rFonts w:cs="Arial"/>
        </w:rPr>
        <w:t xml:space="preserve">will </w:t>
      </w:r>
      <w:r w:rsidR="009B3F98" w:rsidRPr="00E93533">
        <w:rPr>
          <w:rFonts w:cs="Arial"/>
        </w:rPr>
        <w:t xml:space="preserve">recommend a </w:t>
      </w:r>
      <w:r w:rsidRPr="00E93533">
        <w:rPr>
          <w:rFonts w:cs="Arial"/>
        </w:rPr>
        <w:t xml:space="preserve">progressive </w:t>
      </w:r>
      <w:r w:rsidR="009B3F98" w:rsidRPr="00E93533">
        <w:rPr>
          <w:rFonts w:cs="Arial"/>
        </w:rPr>
        <w:t>approach</w:t>
      </w:r>
      <w:r w:rsidR="004817C3" w:rsidRPr="00E93533">
        <w:rPr>
          <w:rFonts w:cs="Arial"/>
        </w:rPr>
        <w:t xml:space="preserve">, </w:t>
      </w:r>
      <w:r w:rsidRPr="00E93533">
        <w:rPr>
          <w:rFonts w:cs="Arial"/>
        </w:rPr>
        <w:t>maximis</w:t>
      </w:r>
      <w:r w:rsidR="004817C3" w:rsidRPr="00E93533">
        <w:rPr>
          <w:rFonts w:cs="Arial"/>
        </w:rPr>
        <w:t>ing</w:t>
      </w:r>
      <w:r w:rsidRPr="00E93533">
        <w:rPr>
          <w:rFonts w:cs="Arial"/>
        </w:rPr>
        <w:t xml:space="preserve"> the use of </w:t>
      </w:r>
      <w:r w:rsidR="00D24169" w:rsidRPr="00E93533">
        <w:rPr>
          <w:rFonts w:cs="Arial"/>
        </w:rPr>
        <w:t xml:space="preserve">blended </w:t>
      </w:r>
      <w:r w:rsidRPr="00E93533">
        <w:rPr>
          <w:rFonts w:cs="Arial"/>
        </w:rPr>
        <w:t xml:space="preserve">analysis methods and tools, </w:t>
      </w:r>
      <w:r w:rsidR="00D24169" w:rsidRPr="00E93533">
        <w:rPr>
          <w:rFonts w:cs="Arial"/>
        </w:rPr>
        <w:t xml:space="preserve">including </w:t>
      </w:r>
      <w:r w:rsidR="00883DDA" w:rsidRPr="00E93533">
        <w:rPr>
          <w:rFonts w:cs="Arial"/>
        </w:rPr>
        <w:t xml:space="preserve">further </w:t>
      </w:r>
      <w:r w:rsidRPr="00E93533">
        <w:rPr>
          <w:rFonts w:cs="Arial"/>
        </w:rPr>
        <w:t xml:space="preserve">studies </w:t>
      </w:r>
      <w:r w:rsidR="00D24169" w:rsidRPr="00E93533">
        <w:rPr>
          <w:rFonts w:cs="Arial"/>
        </w:rPr>
        <w:t xml:space="preserve">combined </w:t>
      </w:r>
      <w:r w:rsidRPr="00E93533">
        <w:rPr>
          <w:rFonts w:cs="Arial"/>
        </w:rPr>
        <w:t>with virtual</w:t>
      </w:r>
      <w:r w:rsidR="001F096B" w:rsidRPr="00E93533">
        <w:rPr>
          <w:rFonts w:cs="Arial"/>
        </w:rPr>
        <w:t xml:space="preserve">, </w:t>
      </w:r>
      <w:r w:rsidRPr="00E93533">
        <w:rPr>
          <w:rFonts w:cs="Arial"/>
        </w:rPr>
        <w:t xml:space="preserve">constructive </w:t>
      </w:r>
      <w:r w:rsidR="001F096B" w:rsidRPr="00E93533">
        <w:rPr>
          <w:rFonts w:cs="Arial"/>
        </w:rPr>
        <w:t xml:space="preserve">and live </w:t>
      </w:r>
      <w:r w:rsidRPr="00E93533">
        <w:rPr>
          <w:rFonts w:cs="Arial"/>
        </w:rPr>
        <w:t xml:space="preserve">experimentation, to </w:t>
      </w:r>
      <w:r w:rsidR="00D24169" w:rsidRPr="00E93533">
        <w:rPr>
          <w:rFonts w:cs="Arial"/>
        </w:rPr>
        <w:t>produce</w:t>
      </w:r>
      <w:r w:rsidRPr="00E93533">
        <w:rPr>
          <w:rFonts w:cs="Arial"/>
        </w:rPr>
        <w:t xml:space="preserve"> </w:t>
      </w:r>
      <w:r w:rsidR="009B7196" w:rsidRPr="00E93533">
        <w:rPr>
          <w:rFonts w:cs="Arial"/>
        </w:rPr>
        <w:t>appropriate</w:t>
      </w:r>
      <w:r w:rsidRPr="00E93533">
        <w:rPr>
          <w:rFonts w:cs="Arial"/>
        </w:rPr>
        <w:t xml:space="preserve"> evidence, cross-</w:t>
      </w:r>
      <w:proofErr w:type="spellStart"/>
      <w:r w:rsidRPr="00E93533">
        <w:rPr>
          <w:rFonts w:cs="Arial"/>
        </w:rPr>
        <w:t>DLoD</w:t>
      </w:r>
      <w:proofErr w:type="spellEnd"/>
      <w:r w:rsidRPr="00E93533">
        <w:rPr>
          <w:rFonts w:cs="Arial"/>
        </w:rPr>
        <w:t xml:space="preserve"> insights and recommendations.</w:t>
      </w:r>
    </w:p>
    <w:p w14:paraId="0590CA3A" w14:textId="77777777" w:rsidR="00822136" w:rsidRPr="00E93533" w:rsidRDefault="00822136" w:rsidP="00890C4D">
      <w:pPr>
        <w:jc w:val="both"/>
        <w:rPr>
          <w:rFonts w:cs="Arial"/>
        </w:rPr>
      </w:pPr>
    </w:p>
    <w:p w14:paraId="231471A7" w14:textId="5915ECC6" w:rsidR="008F26F2" w:rsidRPr="00E93533" w:rsidRDefault="008F26F2" w:rsidP="00890C4D">
      <w:pPr>
        <w:pStyle w:val="ListParagraph"/>
        <w:numPr>
          <w:ilvl w:val="0"/>
          <w:numId w:val="22"/>
        </w:numPr>
        <w:jc w:val="both"/>
        <w:rPr>
          <w:rFonts w:cs="Arial"/>
        </w:rPr>
      </w:pPr>
      <w:r w:rsidRPr="00E93533">
        <w:rPr>
          <w:rFonts w:cs="Arial"/>
        </w:rPr>
        <w:t xml:space="preserve">This requirement aligns with the </w:t>
      </w:r>
      <w:r w:rsidR="00F343D0" w:rsidRPr="00E93533">
        <w:rPr>
          <w:rFonts w:cs="Arial"/>
        </w:rPr>
        <w:t xml:space="preserve">REDACTED </w:t>
      </w:r>
      <w:r w:rsidRPr="00E93533">
        <w:rPr>
          <w:rFonts w:cs="Arial"/>
        </w:rPr>
        <w:t xml:space="preserve">intent for </w:t>
      </w:r>
      <w:r w:rsidR="002F5221" w:rsidRPr="00E93533">
        <w:rPr>
          <w:rFonts w:cs="Arial"/>
        </w:rPr>
        <w:t>REDACTED</w:t>
      </w:r>
      <w:r w:rsidRPr="00E93533">
        <w:rPr>
          <w:rFonts w:cs="Arial"/>
        </w:rPr>
        <w:t xml:space="preserve">, specifically “Making </w:t>
      </w:r>
      <w:proofErr w:type="gramStart"/>
      <w:r w:rsidRPr="00E93533">
        <w:rPr>
          <w:rFonts w:cs="Arial"/>
        </w:rPr>
        <w:t>Blue Better</w:t>
      </w:r>
      <w:proofErr w:type="gramEnd"/>
      <w:r w:rsidRPr="00E93533">
        <w:rPr>
          <w:rFonts w:cs="Arial"/>
        </w:rPr>
        <w:t xml:space="preserve"> and Red Less Impactful” through cross-DLOD optimisation of available/arriving ABCT capability whilst seeking opportunity to reduce the impact of enemy capability against these formations.</w:t>
      </w:r>
    </w:p>
    <w:p w14:paraId="001C319A" w14:textId="77777777" w:rsidR="009322D5" w:rsidRPr="00E93533" w:rsidRDefault="009322D5" w:rsidP="00890C4D">
      <w:pPr>
        <w:jc w:val="both"/>
        <w:rPr>
          <w:rFonts w:cs="Arial"/>
        </w:rPr>
      </w:pPr>
    </w:p>
    <w:p w14:paraId="364B2519" w14:textId="232505B9" w:rsidR="003B615C" w:rsidRPr="00E93533" w:rsidRDefault="003B615C" w:rsidP="00890C4D">
      <w:pPr>
        <w:pStyle w:val="ListParagraph"/>
        <w:numPr>
          <w:ilvl w:val="0"/>
          <w:numId w:val="22"/>
        </w:numPr>
        <w:jc w:val="both"/>
        <w:rPr>
          <w:rFonts w:cs="Arial"/>
        </w:rPr>
      </w:pPr>
      <w:r w:rsidRPr="00E93533">
        <w:rPr>
          <w:rFonts w:cs="Arial"/>
        </w:rPr>
        <w:lastRenderedPageBreak/>
        <w:t xml:space="preserve">The campaign approach will help </w:t>
      </w:r>
      <w:r w:rsidR="00F343D0" w:rsidRPr="00E93533">
        <w:rPr>
          <w:rFonts w:cs="Arial"/>
        </w:rPr>
        <w:t>REDACTED</w:t>
      </w:r>
      <w:r w:rsidRPr="00E93533">
        <w:rPr>
          <w:rFonts w:cs="Arial"/>
        </w:rPr>
        <w:t xml:space="preserve"> and LWC Warfare Branch understand and address the integration </w:t>
      </w:r>
      <w:r w:rsidR="004A43AD" w:rsidRPr="00E93533">
        <w:rPr>
          <w:rFonts w:cs="Arial"/>
        </w:rPr>
        <w:t xml:space="preserve">and the optimisation </w:t>
      </w:r>
      <w:r w:rsidRPr="00E93533">
        <w:rPr>
          <w:rFonts w:cs="Arial"/>
        </w:rPr>
        <w:t xml:space="preserve">of </w:t>
      </w:r>
      <w:r w:rsidR="004A43AD" w:rsidRPr="00E93533">
        <w:rPr>
          <w:rFonts w:cs="Arial"/>
        </w:rPr>
        <w:t xml:space="preserve">the combined use of </w:t>
      </w:r>
      <w:r w:rsidR="00F343D0" w:rsidRPr="00E93533">
        <w:rPr>
          <w:rFonts w:cs="Arial"/>
        </w:rPr>
        <w:t>REDACTED</w:t>
      </w:r>
      <w:r w:rsidRPr="00E93533">
        <w:rPr>
          <w:rFonts w:cs="Arial"/>
        </w:rPr>
        <w:t xml:space="preserve"> </w:t>
      </w:r>
      <w:r w:rsidR="007E5A89" w:rsidRPr="00E93533">
        <w:rPr>
          <w:rFonts w:cs="Arial"/>
        </w:rPr>
        <w:t xml:space="preserve">set within </w:t>
      </w:r>
      <w:r w:rsidRPr="00E93533">
        <w:rPr>
          <w:rFonts w:cs="Arial"/>
        </w:rPr>
        <w:t xml:space="preserve">a representative threat context.  The project outputs will contribute to updated LWC Doctrine, development of </w:t>
      </w:r>
      <w:r w:rsidR="00F26117" w:rsidRPr="00E93533">
        <w:rPr>
          <w:rFonts w:cs="Arial"/>
        </w:rPr>
        <w:t>REDACTED</w:t>
      </w:r>
      <w:r w:rsidRPr="00E93533">
        <w:rPr>
          <w:rFonts w:cs="Arial"/>
        </w:rPr>
        <w:t xml:space="preserve"> and ABCT CONEMPs and changes to tactic</w:t>
      </w:r>
      <w:r w:rsidR="007E5A89" w:rsidRPr="00E93533">
        <w:rPr>
          <w:rFonts w:cs="Arial"/>
        </w:rPr>
        <w:t xml:space="preserve">s, techniques and </w:t>
      </w:r>
      <w:r w:rsidRPr="00E93533">
        <w:rPr>
          <w:rFonts w:cs="Arial"/>
        </w:rPr>
        <w:t>procedures</w:t>
      </w:r>
      <w:r w:rsidR="007E5A89" w:rsidRPr="00E93533">
        <w:rPr>
          <w:rFonts w:cs="Arial"/>
        </w:rPr>
        <w:t xml:space="preserve"> (TTP).</w:t>
      </w:r>
    </w:p>
    <w:p w14:paraId="19C87A8F" w14:textId="77777777" w:rsidR="003B615C" w:rsidRPr="00E93533" w:rsidRDefault="003B615C" w:rsidP="00890C4D">
      <w:pPr>
        <w:jc w:val="both"/>
        <w:rPr>
          <w:rFonts w:cs="Arial"/>
        </w:rPr>
      </w:pPr>
    </w:p>
    <w:p w14:paraId="1BC373E1" w14:textId="64E40AFD" w:rsidR="00F76302" w:rsidRPr="00E93533" w:rsidRDefault="00F76302" w:rsidP="00890C4D">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sidRPr="00E93533">
        <w:rPr>
          <w:rStyle w:val="normaltextrun"/>
          <w:rFonts w:ascii="Arial" w:hAnsi="Arial" w:cs="Arial"/>
          <w:sz w:val="22"/>
          <w:szCs w:val="22"/>
        </w:rPr>
        <w:t xml:space="preserve">The </w:t>
      </w:r>
      <w:r w:rsidR="002E4269" w:rsidRPr="00E93533">
        <w:rPr>
          <w:rStyle w:val="normaltextrun"/>
          <w:rFonts w:ascii="Arial" w:hAnsi="Arial" w:cs="Arial"/>
          <w:sz w:val="22"/>
          <w:szCs w:val="22"/>
        </w:rPr>
        <w:t xml:space="preserve">work of the project team </w:t>
      </w:r>
      <w:r w:rsidRPr="00E93533">
        <w:rPr>
          <w:rStyle w:val="normaltextrun"/>
          <w:rFonts w:ascii="Arial" w:hAnsi="Arial" w:cs="Arial"/>
          <w:sz w:val="22"/>
          <w:szCs w:val="22"/>
        </w:rPr>
        <w:t xml:space="preserve">will contribute to the wider </w:t>
      </w:r>
      <w:r w:rsidR="00F26117" w:rsidRPr="00E93533">
        <w:rPr>
          <w:rStyle w:val="normaltextrun"/>
          <w:rFonts w:ascii="Arial" w:hAnsi="Arial" w:cs="Arial"/>
          <w:sz w:val="22"/>
          <w:szCs w:val="22"/>
        </w:rPr>
        <w:t>REDACTED</w:t>
      </w:r>
      <w:r w:rsidRPr="00E93533">
        <w:rPr>
          <w:rStyle w:val="normaltextrun"/>
          <w:rFonts w:ascii="Arial" w:hAnsi="Arial" w:cs="Arial"/>
          <w:sz w:val="22"/>
          <w:szCs w:val="22"/>
        </w:rPr>
        <w:t xml:space="preserve"> optimisation themes and Master Questions (Annex A - Wider </w:t>
      </w:r>
      <w:r w:rsidR="00F26117" w:rsidRPr="00E93533">
        <w:rPr>
          <w:rStyle w:val="normaltextrun"/>
          <w:rFonts w:ascii="Arial" w:hAnsi="Arial" w:cs="Arial"/>
          <w:sz w:val="22"/>
          <w:szCs w:val="22"/>
        </w:rPr>
        <w:t>REDACTED</w:t>
      </w:r>
      <w:r w:rsidRPr="00E93533">
        <w:rPr>
          <w:rStyle w:val="normaltextrun"/>
          <w:rFonts w:ascii="Arial" w:hAnsi="Arial" w:cs="Arial"/>
          <w:sz w:val="22"/>
          <w:szCs w:val="22"/>
        </w:rPr>
        <w:t xml:space="preserve"> </w:t>
      </w:r>
      <w:r w:rsidR="000F58EB" w:rsidRPr="00E93533">
        <w:rPr>
          <w:rStyle w:val="normaltextrun"/>
          <w:rFonts w:ascii="Arial" w:hAnsi="Arial" w:cs="Arial"/>
          <w:sz w:val="22"/>
          <w:szCs w:val="22"/>
        </w:rPr>
        <w:t>c</w:t>
      </w:r>
      <w:r w:rsidRPr="00E93533">
        <w:rPr>
          <w:rStyle w:val="normaltextrun"/>
          <w:rFonts w:ascii="Arial" w:hAnsi="Arial" w:cs="Arial"/>
          <w:sz w:val="22"/>
          <w:szCs w:val="22"/>
        </w:rPr>
        <w:t xml:space="preserve">ontext) as the </w:t>
      </w:r>
      <w:r w:rsidR="00A559A0" w:rsidRPr="00E93533">
        <w:rPr>
          <w:rStyle w:val="normaltextrun"/>
          <w:rFonts w:ascii="Arial" w:hAnsi="Arial" w:cs="Arial"/>
          <w:sz w:val="22"/>
          <w:szCs w:val="22"/>
        </w:rPr>
        <w:t>REDACTED</w:t>
      </w:r>
      <w:r w:rsidRPr="00E93533">
        <w:rPr>
          <w:rStyle w:val="normaltextrun"/>
          <w:rFonts w:ascii="Arial" w:hAnsi="Arial" w:cs="Arial"/>
          <w:sz w:val="22"/>
          <w:szCs w:val="22"/>
        </w:rPr>
        <w:t xml:space="preserve"> develop</w:t>
      </w:r>
      <w:r w:rsidR="00956919" w:rsidRPr="00E93533">
        <w:rPr>
          <w:rStyle w:val="normaltextrun"/>
          <w:rFonts w:ascii="Arial" w:hAnsi="Arial" w:cs="Arial"/>
          <w:sz w:val="22"/>
          <w:szCs w:val="22"/>
        </w:rPr>
        <w:t>s</w:t>
      </w:r>
      <w:r w:rsidR="00B016A4" w:rsidRPr="00E93533">
        <w:rPr>
          <w:rStyle w:val="normaltextrun"/>
          <w:rFonts w:ascii="Arial" w:hAnsi="Arial" w:cs="Arial"/>
          <w:sz w:val="22"/>
          <w:szCs w:val="22"/>
        </w:rPr>
        <w:t xml:space="preserve"> and adapt</w:t>
      </w:r>
      <w:r w:rsidR="00956919" w:rsidRPr="00E93533">
        <w:rPr>
          <w:rStyle w:val="normaltextrun"/>
          <w:rFonts w:ascii="Arial" w:hAnsi="Arial" w:cs="Arial"/>
          <w:sz w:val="22"/>
          <w:szCs w:val="22"/>
        </w:rPr>
        <w:t xml:space="preserve">s to meet the challenges of </w:t>
      </w:r>
      <w:r w:rsidR="00A559A0" w:rsidRPr="00E93533">
        <w:rPr>
          <w:rStyle w:val="normaltextrun"/>
          <w:rFonts w:ascii="Arial" w:hAnsi="Arial" w:cs="Arial"/>
          <w:sz w:val="22"/>
          <w:szCs w:val="22"/>
        </w:rPr>
        <w:t>REDACTED</w:t>
      </w:r>
      <w:r w:rsidR="00B016A4" w:rsidRPr="00E93533">
        <w:rPr>
          <w:rStyle w:val="normaltextrun"/>
          <w:rFonts w:ascii="Arial" w:hAnsi="Arial" w:cs="Arial"/>
          <w:sz w:val="22"/>
          <w:szCs w:val="22"/>
        </w:rPr>
        <w:t xml:space="preserve"> and the introduction of new capabilities.  Therefore, t</w:t>
      </w:r>
      <w:r w:rsidRPr="00E93533">
        <w:rPr>
          <w:rStyle w:val="normaltextrun"/>
          <w:rFonts w:ascii="Arial" w:hAnsi="Arial" w:cs="Arial"/>
          <w:sz w:val="22"/>
          <w:szCs w:val="22"/>
        </w:rPr>
        <w:t xml:space="preserve">he project may inform and/or be informed by these wider </w:t>
      </w:r>
      <w:r w:rsidR="006C75F6" w:rsidRPr="00E93533">
        <w:rPr>
          <w:rStyle w:val="normaltextrun"/>
          <w:rFonts w:ascii="Arial" w:hAnsi="Arial" w:cs="Arial"/>
          <w:sz w:val="22"/>
          <w:szCs w:val="22"/>
        </w:rPr>
        <w:t xml:space="preserve">REDACTED </w:t>
      </w:r>
      <w:r w:rsidRPr="00E93533">
        <w:rPr>
          <w:rStyle w:val="normaltextrun"/>
          <w:rFonts w:ascii="Arial" w:hAnsi="Arial" w:cs="Arial"/>
          <w:sz w:val="22"/>
          <w:szCs w:val="22"/>
        </w:rPr>
        <w:t>activities, including work at Brigade, Battlegroup and Sub-Unit level.</w:t>
      </w:r>
    </w:p>
    <w:p w14:paraId="344140AD" w14:textId="77777777" w:rsidR="00F76302" w:rsidRPr="00E93533" w:rsidRDefault="00F76302" w:rsidP="00890C4D">
      <w:pPr>
        <w:pStyle w:val="paragraph"/>
        <w:spacing w:before="0" w:beforeAutospacing="0" w:after="0" w:afterAutospacing="0"/>
        <w:jc w:val="both"/>
        <w:textAlignment w:val="baseline"/>
        <w:rPr>
          <w:rStyle w:val="normaltextrun"/>
          <w:rFonts w:ascii="Arial" w:hAnsi="Arial" w:cs="Arial"/>
          <w:sz w:val="22"/>
          <w:szCs w:val="22"/>
        </w:rPr>
      </w:pPr>
    </w:p>
    <w:p w14:paraId="2F17C9EC" w14:textId="5AC0551E" w:rsidR="009322D5" w:rsidRPr="00E93533" w:rsidRDefault="009B7196" w:rsidP="00890C4D">
      <w:pPr>
        <w:pStyle w:val="ListParagraph"/>
        <w:numPr>
          <w:ilvl w:val="0"/>
          <w:numId w:val="22"/>
        </w:numPr>
        <w:jc w:val="both"/>
        <w:rPr>
          <w:rFonts w:cs="Arial"/>
        </w:rPr>
      </w:pPr>
      <w:r w:rsidRPr="00E93533">
        <w:rPr>
          <w:rFonts w:cs="Arial"/>
        </w:rPr>
        <w:t>Whilst primarily focussed within WARDEV timescales, t</w:t>
      </w:r>
      <w:r w:rsidR="009322D5" w:rsidRPr="00E93533">
        <w:rPr>
          <w:rFonts w:cs="Arial"/>
        </w:rPr>
        <w:t xml:space="preserve">he </w:t>
      </w:r>
      <w:r w:rsidR="00883DDA" w:rsidRPr="00E93533">
        <w:rPr>
          <w:rFonts w:cs="Arial"/>
        </w:rPr>
        <w:t>campaign</w:t>
      </w:r>
      <w:r w:rsidR="009322D5" w:rsidRPr="00E93533">
        <w:rPr>
          <w:rFonts w:cs="Arial"/>
        </w:rPr>
        <w:t xml:space="preserve"> may also generate information and knowledge that informs cross-</w:t>
      </w:r>
      <w:proofErr w:type="spellStart"/>
      <w:r w:rsidR="009322D5" w:rsidRPr="00E93533">
        <w:rPr>
          <w:rFonts w:cs="Arial"/>
        </w:rPr>
        <w:t>DLoD</w:t>
      </w:r>
      <w:proofErr w:type="spellEnd"/>
      <w:r w:rsidR="009322D5" w:rsidRPr="00E93533">
        <w:rPr>
          <w:rFonts w:cs="Arial"/>
        </w:rPr>
        <w:t xml:space="preserve"> Capability Development (CAPDEV) (2026-2030) gaps and requirements.</w:t>
      </w:r>
    </w:p>
    <w:p w14:paraId="3EAA2F63" w14:textId="77777777" w:rsidR="009322D5" w:rsidRPr="00E93533" w:rsidRDefault="009322D5" w:rsidP="00890C4D">
      <w:pPr>
        <w:jc w:val="both"/>
        <w:rPr>
          <w:rFonts w:cs="Arial"/>
        </w:rPr>
      </w:pPr>
    </w:p>
    <w:p w14:paraId="65F01272" w14:textId="0F0E7E45" w:rsidR="006A6C2A" w:rsidRPr="00E93533" w:rsidRDefault="003046E4" w:rsidP="00890C4D">
      <w:pPr>
        <w:pStyle w:val="NoSpacing"/>
        <w:numPr>
          <w:ilvl w:val="0"/>
          <w:numId w:val="22"/>
        </w:numPr>
        <w:jc w:val="both"/>
        <w:rPr>
          <w:color w:val="auto"/>
          <w:sz w:val="22"/>
        </w:rPr>
      </w:pPr>
      <w:r w:rsidRPr="00E93533">
        <w:rPr>
          <w:color w:val="auto"/>
          <w:sz w:val="22"/>
        </w:rPr>
        <w:t xml:space="preserve">The </w:t>
      </w:r>
      <w:r w:rsidR="009B7196" w:rsidRPr="00E93533">
        <w:rPr>
          <w:color w:val="auto"/>
          <w:sz w:val="22"/>
        </w:rPr>
        <w:t xml:space="preserve">project </w:t>
      </w:r>
      <w:r w:rsidRPr="00E93533">
        <w:rPr>
          <w:color w:val="auto"/>
          <w:sz w:val="22"/>
        </w:rPr>
        <w:t>team will</w:t>
      </w:r>
    </w:p>
    <w:p w14:paraId="15A64FFC" w14:textId="746B3ED9" w:rsidR="006A6C2A" w:rsidRPr="00E93533" w:rsidRDefault="009B7196" w:rsidP="00890C4D">
      <w:pPr>
        <w:pStyle w:val="NoSpacing"/>
        <w:numPr>
          <w:ilvl w:val="1"/>
          <w:numId w:val="22"/>
        </w:numPr>
        <w:jc w:val="both"/>
        <w:rPr>
          <w:color w:val="auto"/>
          <w:sz w:val="22"/>
        </w:rPr>
      </w:pPr>
      <w:r w:rsidRPr="00E93533">
        <w:rPr>
          <w:color w:val="auto"/>
          <w:sz w:val="22"/>
        </w:rPr>
        <w:t>draw upon supporting resources, knowledge, experience and wider activities across the Land Warfare Centre, Field Army and Army HQ.</w:t>
      </w:r>
      <w:r w:rsidR="002746F0" w:rsidRPr="00E93533">
        <w:rPr>
          <w:color w:val="auto"/>
          <w:sz w:val="22"/>
        </w:rPr>
        <w:t xml:space="preserve">  In particular, partnerships with the Experimentation and Trials Group (ETG) and </w:t>
      </w:r>
      <w:r w:rsidR="00AE340D" w:rsidRPr="00E93533">
        <w:rPr>
          <w:color w:val="auto"/>
          <w:sz w:val="22"/>
        </w:rPr>
        <w:t>REDACTED</w:t>
      </w:r>
      <w:r w:rsidR="002746F0" w:rsidRPr="00E93533">
        <w:rPr>
          <w:color w:val="auto"/>
          <w:sz w:val="22"/>
        </w:rPr>
        <w:t xml:space="preserve"> </w:t>
      </w:r>
      <w:r w:rsidR="00822136" w:rsidRPr="00E93533">
        <w:rPr>
          <w:color w:val="auto"/>
          <w:sz w:val="22"/>
        </w:rPr>
        <w:t>are</w:t>
      </w:r>
      <w:r w:rsidR="002746F0" w:rsidRPr="00E93533">
        <w:rPr>
          <w:color w:val="auto"/>
          <w:sz w:val="22"/>
        </w:rPr>
        <w:t xml:space="preserve"> anticipated to conduct live experimentation activities,</w:t>
      </w:r>
    </w:p>
    <w:p w14:paraId="7FD9A793" w14:textId="77777777" w:rsidR="006A6C2A" w:rsidRPr="00E93533" w:rsidRDefault="003046E4" w:rsidP="00890C4D">
      <w:pPr>
        <w:pStyle w:val="NoSpacing"/>
        <w:numPr>
          <w:ilvl w:val="1"/>
          <w:numId w:val="22"/>
        </w:numPr>
        <w:jc w:val="both"/>
        <w:rPr>
          <w:color w:val="auto"/>
          <w:sz w:val="22"/>
        </w:rPr>
      </w:pPr>
      <w:r w:rsidRPr="00E93533">
        <w:rPr>
          <w:color w:val="auto"/>
          <w:sz w:val="22"/>
        </w:rPr>
        <w:t>leverag</w:t>
      </w:r>
      <w:r w:rsidR="009B7196" w:rsidRPr="00E93533">
        <w:rPr>
          <w:color w:val="auto"/>
          <w:sz w:val="22"/>
        </w:rPr>
        <w:t>e</w:t>
      </w:r>
      <w:r w:rsidRPr="00E93533">
        <w:rPr>
          <w:color w:val="auto"/>
          <w:sz w:val="22"/>
        </w:rPr>
        <w:t xml:space="preserve"> related research/analysis/experimentation across the Defence enterprise to improve coherency, efficiency and effectiveness across all activities,</w:t>
      </w:r>
    </w:p>
    <w:p w14:paraId="2E4C8D6C" w14:textId="73D4CCC2" w:rsidR="006A6C2A" w:rsidRPr="00E93533" w:rsidRDefault="002746F0" w:rsidP="00890C4D">
      <w:pPr>
        <w:pStyle w:val="NoSpacing"/>
        <w:numPr>
          <w:ilvl w:val="1"/>
          <w:numId w:val="22"/>
        </w:numPr>
        <w:jc w:val="both"/>
        <w:rPr>
          <w:color w:val="auto"/>
          <w:sz w:val="22"/>
        </w:rPr>
      </w:pPr>
      <w:r w:rsidRPr="00E93533">
        <w:rPr>
          <w:color w:val="auto"/>
          <w:sz w:val="22"/>
        </w:rPr>
        <w:t>establish</w:t>
      </w:r>
      <w:r w:rsidR="003046E4" w:rsidRPr="00E93533">
        <w:rPr>
          <w:color w:val="auto"/>
          <w:sz w:val="22"/>
        </w:rPr>
        <w:t xml:space="preserve"> </w:t>
      </w:r>
      <w:r w:rsidRPr="00E93533">
        <w:rPr>
          <w:color w:val="auto"/>
          <w:sz w:val="22"/>
        </w:rPr>
        <w:t>partnerships</w:t>
      </w:r>
      <w:r w:rsidR="003046E4" w:rsidRPr="00E93533">
        <w:rPr>
          <w:color w:val="auto"/>
          <w:sz w:val="22"/>
        </w:rPr>
        <w:t xml:space="preserve"> with other groups and improvement initiatives across LWC and Field Army (e.g. WARDEV network, Urban Centre, Experimentation and Trials Group, Collective Training Group/</w:t>
      </w:r>
      <w:r w:rsidR="00AE340D" w:rsidRPr="00E93533">
        <w:rPr>
          <w:color w:val="auto"/>
          <w:sz w:val="22"/>
        </w:rPr>
        <w:t>REDACTED</w:t>
      </w:r>
      <w:r w:rsidR="003046E4" w:rsidRPr="00E93533">
        <w:rPr>
          <w:color w:val="auto"/>
          <w:sz w:val="22"/>
        </w:rPr>
        <w:t>),</w:t>
      </w:r>
    </w:p>
    <w:p w14:paraId="1A6D928A" w14:textId="77777777" w:rsidR="006A6C2A" w:rsidRPr="00E93533" w:rsidRDefault="003046E4" w:rsidP="00890C4D">
      <w:pPr>
        <w:pStyle w:val="NoSpacing"/>
        <w:numPr>
          <w:ilvl w:val="1"/>
          <w:numId w:val="22"/>
        </w:numPr>
        <w:jc w:val="both"/>
        <w:rPr>
          <w:color w:val="auto"/>
          <w:sz w:val="22"/>
        </w:rPr>
      </w:pPr>
      <w:r w:rsidRPr="00E93533">
        <w:rPr>
          <w:color w:val="auto"/>
          <w:sz w:val="22"/>
        </w:rPr>
        <w:t>develop and maintain a</w:t>
      </w:r>
      <w:r w:rsidR="00FF0D45" w:rsidRPr="00E93533">
        <w:rPr>
          <w:color w:val="auto"/>
          <w:sz w:val="22"/>
        </w:rPr>
        <w:t>n agreed</w:t>
      </w:r>
      <w:r w:rsidRPr="00E93533">
        <w:rPr>
          <w:color w:val="auto"/>
          <w:sz w:val="22"/>
        </w:rPr>
        <w:t xml:space="preserve"> common </w:t>
      </w:r>
      <w:r w:rsidR="009B7196" w:rsidRPr="00E93533">
        <w:rPr>
          <w:color w:val="auto"/>
          <w:sz w:val="22"/>
        </w:rPr>
        <w:t xml:space="preserve">campaign </w:t>
      </w:r>
      <w:r w:rsidRPr="00E93533">
        <w:rPr>
          <w:color w:val="auto"/>
          <w:sz w:val="22"/>
        </w:rPr>
        <w:t>threat picture, in line with COS FA endorsement for LWC/Field Army to move to a threat-based approach across all land domain business,</w:t>
      </w:r>
    </w:p>
    <w:p w14:paraId="267E1A46" w14:textId="036F71F1" w:rsidR="00E6063E" w:rsidRPr="00E93533" w:rsidRDefault="003046E4" w:rsidP="00890C4D">
      <w:pPr>
        <w:pStyle w:val="NoSpacing"/>
        <w:numPr>
          <w:ilvl w:val="1"/>
          <w:numId w:val="22"/>
        </w:numPr>
        <w:jc w:val="both"/>
        <w:rPr>
          <w:color w:val="auto"/>
          <w:sz w:val="22"/>
        </w:rPr>
      </w:pPr>
      <w:r w:rsidRPr="00E93533">
        <w:rPr>
          <w:color w:val="auto"/>
          <w:sz w:val="22"/>
        </w:rPr>
        <w:t>be aware of</w:t>
      </w:r>
      <w:r w:rsidR="004A43AD" w:rsidRPr="00E93533">
        <w:rPr>
          <w:color w:val="auto"/>
          <w:sz w:val="22"/>
        </w:rPr>
        <w:t xml:space="preserve">, and respond appropriately to, </w:t>
      </w:r>
      <w:r w:rsidRPr="00E93533">
        <w:rPr>
          <w:color w:val="auto"/>
          <w:sz w:val="22"/>
        </w:rPr>
        <w:t xml:space="preserve">emerging concepts and changes to doctrine, reflecting emergent lessons from </w:t>
      </w:r>
      <w:r w:rsidR="00AE340D" w:rsidRPr="00E93533">
        <w:rPr>
          <w:color w:val="auto"/>
          <w:sz w:val="22"/>
        </w:rPr>
        <w:t>REDACTED</w:t>
      </w:r>
      <w:r w:rsidRPr="00E93533">
        <w:rPr>
          <w:color w:val="auto"/>
          <w:sz w:val="22"/>
        </w:rPr>
        <w:t xml:space="preserve"> and </w:t>
      </w:r>
      <w:r w:rsidR="00AE340D" w:rsidRPr="00E93533">
        <w:rPr>
          <w:color w:val="auto"/>
          <w:sz w:val="22"/>
        </w:rPr>
        <w:t>REDACTED</w:t>
      </w:r>
      <w:r w:rsidRPr="00E93533">
        <w:rPr>
          <w:color w:val="auto"/>
          <w:sz w:val="22"/>
        </w:rPr>
        <w:t xml:space="preserve"> development, and the impact on the </w:t>
      </w:r>
      <w:r w:rsidR="00AE340D" w:rsidRPr="00E93533">
        <w:rPr>
          <w:color w:val="auto"/>
          <w:sz w:val="22"/>
        </w:rPr>
        <w:t>REDACTED</w:t>
      </w:r>
      <w:r w:rsidRPr="00E93533">
        <w:rPr>
          <w:color w:val="auto"/>
          <w:sz w:val="22"/>
        </w:rPr>
        <w:t xml:space="preserve"> Army</w:t>
      </w:r>
      <w:r w:rsidR="00822136" w:rsidRPr="00E93533">
        <w:rPr>
          <w:color w:val="auto"/>
          <w:sz w:val="22"/>
        </w:rPr>
        <w:t xml:space="preserve">; </w:t>
      </w:r>
      <w:r w:rsidRPr="00E93533">
        <w:rPr>
          <w:color w:val="auto"/>
          <w:sz w:val="22"/>
        </w:rPr>
        <w:t xml:space="preserve">exploit lessons identified through </w:t>
      </w:r>
      <w:r w:rsidR="00AE340D" w:rsidRPr="00E93533">
        <w:rPr>
          <w:color w:val="auto"/>
          <w:sz w:val="22"/>
        </w:rPr>
        <w:t>REDACTED</w:t>
      </w:r>
      <w:r w:rsidRPr="00E93533">
        <w:rPr>
          <w:color w:val="auto"/>
          <w:sz w:val="22"/>
        </w:rPr>
        <w:t xml:space="preserve"> to address vulnerabilities</w:t>
      </w:r>
      <w:r w:rsidR="00822136" w:rsidRPr="00E93533">
        <w:rPr>
          <w:color w:val="auto"/>
          <w:sz w:val="22"/>
        </w:rPr>
        <w:t>.</w:t>
      </w:r>
    </w:p>
    <w:p w14:paraId="12921363" w14:textId="15FA0769" w:rsidR="00AB6A4C" w:rsidRPr="00E93533" w:rsidRDefault="00AB6A4C" w:rsidP="00890C4D">
      <w:pPr>
        <w:overflowPunct/>
        <w:autoSpaceDE/>
        <w:autoSpaceDN/>
        <w:adjustRightInd/>
        <w:jc w:val="both"/>
        <w:textAlignment w:val="auto"/>
        <w:rPr>
          <w:rFonts w:cs="Arial"/>
          <w:b/>
          <w:bCs/>
        </w:rPr>
      </w:pPr>
    </w:p>
    <w:p w14:paraId="6C30CC36" w14:textId="7545D1E4" w:rsidR="00506DBF" w:rsidRPr="00E93533" w:rsidRDefault="00506DBF" w:rsidP="00890C4D">
      <w:pPr>
        <w:jc w:val="both"/>
        <w:rPr>
          <w:rFonts w:cs="Arial"/>
          <w:b/>
          <w:bCs/>
        </w:rPr>
      </w:pPr>
      <w:r w:rsidRPr="00E93533">
        <w:rPr>
          <w:rFonts w:cs="Arial"/>
          <w:b/>
          <w:bCs/>
        </w:rPr>
        <w:t>Approach</w:t>
      </w:r>
    </w:p>
    <w:p w14:paraId="6037ECBA" w14:textId="77777777" w:rsidR="00255299" w:rsidRPr="00E93533" w:rsidRDefault="00255299" w:rsidP="00890C4D">
      <w:pPr>
        <w:jc w:val="both"/>
        <w:rPr>
          <w:rFonts w:cs="Arial"/>
        </w:rPr>
      </w:pPr>
    </w:p>
    <w:p w14:paraId="4666A059" w14:textId="77777777" w:rsidR="00AB6A4C" w:rsidRPr="00E93533" w:rsidRDefault="00AB6A4C" w:rsidP="00890C4D">
      <w:pPr>
        <w:pStyle w:val="DWParaNum1"/>
        <w:numPr>
          <w:ilvl w:val="0"/>
          <w:numId w:val="22"/>
        </w:numPr>
        <w:tabs>
          <w:tab w:val="left" w:pos="720"/>
        </w:tabs>
        <w:spacing w:after="0"/>
        <w:jc w:val="both"/>
        <w:textAlignment w:val="auto"/>
        <w:rPr>
          <w:rFonts w:cs="Arial"/>
        </w:rPr>
      </w:pPr>
      <w:r w:rsidRPr="00E93533">
        <w:rPr>
          <w:rFonts w:cs="Arial"/>
        </w:rPr>
        <w:t>Whilst the scoping study products are not yet available, the following outline approach is anticipated</w:t>
      </w:r>
    </w:p>
    <w:p w14:paraId="1144F882" w14:textId="77777777" w:rsidR="00934007" w:rsidRPr="00E93533" w:rsidRDefault="00934007" w:rsidP="00890C4D">
      <w:pPr>
        <w:pStyle w:val="DWParaNum1"/>
        <w:numPr>
          <w:ilvl w:val="0"/>
          <w:numId w:val="0"/>
        </w:numPr>
        <w:tabs>
          <w:tab w:val="left" w:pos="720"/>
        </w:tabs>
        <w:spacing w:after="0"/>
        <w:jc w:val="both"/>
        <w:textAlignment w:val="auto"/>
        <w:rPr>
          <w:rFonts w:cs="Arial"/>
        </w:rPr>
      </w:pPr>
    </w:p>
    <w:p w14:paraId="4AEFAA89" w14:textId="6E5F9197" w:rsidR="00934007" w:rsidRPr="00E93533" w:rsidRDefault="00934007" w:rsidP="00890C4D">
      <w:pPr>
        <w:pStyle w:val="DWParaNum1"/>
        <w:numPr>
          <w:ilvl w:val="1"/>
          <w:numId w:val="22"/>
        </w:numPr>
        <w:tabs>
          <w:tab w:val="left" w:pos="720"/>
        </w:tabs>
        <w:spacing w:after="0"/>
        <w:jc w:val="both"/>
        <w:textAlignment w:val="auto"/>
        <w:rPr>
          <w:rFonts w:cs="Arial"/>
        </w:rPr>
      </w:pPr>
      <w:r w:rsidRPr="00E93533">
        <w:rPr>
          <w:rFonts w:cs="Arial"/>
        </w:rPr>
        <w:t>Project management</w:t>
      </w:r>
      <w:r w:rsidR="002746F0" w:rsidRPr="00E93533">
        <w:rPr>
          <w:rFonts w:cs="Arial"/>
        </w:rPr>
        <w:t xml:space="preserve"> and planning</w:t>
      </w:r>
    </w:p>
    <w:p w14:paraId="6D0C3702" w14:textId="77777777" w:rsidR="00934007" w:rsidRPr="00E93533" w:rsidRDefault="00934007" w:rsidP="00890C4D">
      <w:pPr>
        <w:jc w:val="both"/>
        <w:rPr>
          <w:rFonts w:cs="Arial"/>
        </w:rPr>
      </w:pPr>
    </w:p>
    <w:p w14:paraId="36649331" w14:textId="46B1850D" w:rsidR="006A6C2A" w:rsidRPr="00E93533" w:rsidRDefault="00934007" w:rsidP="00890C4D">
      <w:pPr>
        <w:pStyle w:val="ListParagraph"/>
        <w:numPr>
          <w:ilvl w:val="2"/>
          <w:numId w:val="22"/>
        </w:numPr>
        <w:jc w:val="both"/>
        <w:rPr>
          <w:rFonts w:cs="Arial"/>
        </w:rPr>
      </w:pPr>
      <w:r w:rsidRPr="00E93533">
        <w:rPr>
          <w:rFonts w:cs="Arial"/>
        </w:rPr>
        <w:t>It is expected that the project will be planned and delivered in Stages and in line with products produced by the scoping study.  Each Stage will be defined by the Project team and agreed by LWC ORB.  The project team will produce</w:t>
      </w:r>
    </w:p>
    <w:p w14:paraId="234A220F" w14:textId="77777777" w:rsidR="00DA7C60" w:rsidRPr="00E93533" w:rsidRDefault="00DA7C60" w:rsidP="00DA7C60">
      <w:pPr>
        <w:pStyle w:val="ListParagraph"/>
        <w:ind w:left="2160"/>
        <w:jc w:val="both"/>
        <w:rPr>
          <w:rFonts w:cs="Arial"/>
        </w:rPr>
      </w:pPr>
    </w:p>
    <w:p w14:paraId="153FD148" w14:textId="77777777" w:rsidR="006A6C2A" w:rsidRPr="00E93533" w:rsidRDefault="00934007" w:rsidP="00890C4D">
      <w:pPr>
        <w:pStyle w:val="ListParagraph"/>
        <w:numPr>
          <w:ilvl w:val="3"/>
          <w:numId w:val="27"/>
        </w:numPr>
        <w:jc w:val="both"/>
        <w:rPr>
          <w:rFonts w:cs="Arial"/>
        </w:rPr>
      </w:pPr>
      <w:r w:rsidRPr="00E93533">
        <w:rPr>
          <w:rFonts w:cs="Arial"/>
        </w:rPr>
        <w:lastRenderedPageBreak/>
        <w:t>outline Project Plan (including Project design, team organisation, roles and responsibilities, expected Project products</w:t>
      </w:r>
      <w:r w:rsidRPr="00E93533">
        <w:rPr>
          <w:rStyle w:val="FootnoteReference"/>
          <w:rFonts w:eastAsia="Arial" w:cs="Arial"/>
        </w:rPr>
        <w:footnoteReference w:id="2"/>
      </w:r>
      <w:r w:rsidRPr="00E93533">
        <w:rPr>
          <w:rFonts w:cs="Arial"/>
        </w:rPr>
        <w:t>, anticipated schedule)</w:t>
      </w:r>
    </w:p>
    <w:p w14:paraId="4C3F2554" w14:textId="77777777" w:rsidR="006A6C2A" w:rsidRPr="00E93533" w:rsidRDefault="00934007" w:rsidP="00890C4D">
      <w:pPr>
        <w:pStyle w:val="ListParagraph"/>
        <w:numPr>
          <w:ilvl w:val="3"/>
          <w:numId w:val="27"/>
        </w:numPr>
        <w:jc w:val="both"/>
        <w:rPr>
          <w:rFonts w:cs="Arial"/>
        </w:rPr>
      </w:pPr>
      <w:r w:rsidRPr="00E93533">
        <w:rPr>
          <w:rFonts w:cs="Arial"/>
        </w:rPr>
        <w:t>stakeholder engagement and communications plan</w:t>
      </w:r>
    </w:p>
    <w:p w14:paraId="78D0B309" w14:textId="77777777" w:rsidR="006A6C2A" w:rsidRPr="00E93533" w:rsidRDefault="00934007" w:rsidP="00890C4D">
      <w:pPr>
        <w:pStyle w:val="ListParagraph"/>
        <w:numPr>
          <w:ilvl w:val="3"/>
          <w:numId w:val="27"/>
        </w:numPr>
        <w:jc w:val="both"/>
        <w:rPr>
          <w:rFonts w:cs="Arial"/>
        </w:rPr>
      </w:pPr>
      <w:r w:rsidRPr="00E93533">
        <w:rPr>
          <w:rFonts w:cs="Arial"/>
        </w:rPr>
        <w:t>assumptions list</w:t>
      </w:r>
    </w:p>
    <w:p w14:paraId="420EBDF0" w14:textId="77777777" w:rsidR="006A6C2A" w:rsidRPr="00E93533" w:rsidRDefault="00934007" w:rsidP="00890C4D">
      <w:pPr>
        <w:pStyle w:val="ListParagraph"/>
        <w:numPr>
          <w:ilvl w:val="3"/>
          <w:numId w:val="27"/>
        </w:numPr>
        <w:jc w:val="both"/>
        <w:rPr>
          <w:rFonts w:cs="Arial"/>
        </w:rPr>
      </w:pPr>
      <w:r w:rsidRPr="00E93533">
        <w:rPr>
          <w:rFonts w:cs="Arial"/>
        </w:rPr>
        <w:t>risk and issues register</w:t>
      </w:r>
    </w:p>
    <w:p w14:paraId="1366D9C3" w14:textId="77777777" w:rsidR="006A6C2A" w:rsidRPr="00E93533" w:rsidRDefault="00934007" w:rsidP="00890C4D">
      <w:pPr>
        <w:pStyle w:val="ListParagraph"/>
        <w:numPr>
          <w:ilvl w:val="3"/>
          <w:numId w:val="27"/>
        </w:numPr>
        <w:jc w:val="both"/>
        <w:rPr>
          <w:rFonts w:cs="Arial"/>
        </w:rPr>
      </w:pPr>
      <w:r w:rsidRPr="00E93533">
        <w:rPr>
          <w:rFonts w:cs="Arial"/>
        </w:rPr>
        <w:t>Stage Plans, to include (as a minimum)</w:t>
      </w:r>
    </w:p>
    <w:p w14:paraId="1C57288C" w14:textId="77777777" w:rsidR="006A6C2A" w:rsidRPr="00E93533" w:rsidRDefault="00934007" w:rsidP="00890C4D">
      <w:pPr>
        <w:pStyle w:val="ListParagraph"/>
        <w:numPr>
          <w:ilvl w:val="4"/>
          <w:numId w:val="22"/>
        </w:numPr>
        <w:jc w:val="both"/>
        <w:rPr>
          <w:rFonts w:cs="Arial"/>
        </w:rPr>
      </w:pPr>
      <w:r w:rsidRPr="00E93533">
        <w:rPr>
          <w:rFonts w:cs="Arial"/>
        </w:rPr>
        <w:t>work packages or tasks to be completed during the Stage</w:t>
      </w:r>
    </w:p>
    <w:p w14:paraId="6EEBCA3C" w14:textId="77777777" w:rsidR="006A6C2A" w:rsidRPr="00E93533" w:rsidRDefault="00934007" w:rsidP="00890C4D">
      <w:pPr>
        <w:pStyle w:val="ListParagraph"/>
        <w:numPr>
          <w:ilvl w:val="4"/>
          <w:numId w:val="22"/>
        </w:numPr>
        <w:jc w:val="both"/>
        <w:rPr>
          <w:rFonts w:cs="Arial"/>
        </w:rPr>
      </w:pPr>
      <w:r w:rsidRPr="00E93533">
        <w:rPr>
          <w:rFonts w:cs="Arial"/>
        </w:rPr>
        <w:t>anticipated resource allocations and associated costs,</w:t>
      </w:r>
    </w:p>
    <w:p w14:paraId="044AC695" w14:textId="77777777" w:rsidR="006A6C2A" w:rsidRPr="00E93533" w:rsidRDefault="00934007" w:rsidP="00890C4D">
      <w:pPr>
        <w:pStyle w:val="ListParagraph"/>
        <w:numPr>
          <w:ilvl w:val="4"/>
          <w:numId w:val="22"/>
        </w:numPr>
        <w:jc w:val="both"/>
        <w:rPr>
          <w:rFonts w:cs="Arial"/>
        </w:rPr>
      </w:pPr>
      <w:r w:rsidRPr="00E93533">
        <w:rPr>
          <w:rFonts w:cs="Arial"/>
        </w:rPr>
        <w:t>expected duration,</w:t>
      </w:r>
    </w:p>
    <w:p w14:paraId="6DBB4429" w14:textId="77777777" w:rsidR="006A6C2A" w:rsidRPr="00E93533" w:rsidRDefault="00934007" w:rsidP="00890C4D">
      <w:pPr>
        <w:pStyle w:val="ListParagraph"/>
        <w:numPr>
          <w:ilvl w:val="4"/>
          <w:numId w:val="22"/>
        </w:numPr>
        <w:jc w:val="both"/>
        <w:rPr>
          <w:rFonts w:cs="Arial"/>
        </w:rPr>
      </w:pPr>
      <w:r w:rsidRPr="00E93533">
        <w:rPr>
          <w:rFonts w:cs="Arial"/>
        </w:rPr>
        <w:t>expected outputs and delivery dates,</w:t>
      </w:r>
    </w:p>
    <w:p w14:paraId="0578DEF2" w14:textId="0AC61FB6" w:rsidR="00934007" w:rsidRPr="00E93533" w:rsidRDefault="00934007" w:rsidP="00890C4D">
      <w:pPr>
        <w:pStyle w:val="ListParagraph"/>
        <w:numPr>
          <w:ilvl w:val="4"/>
          <w:numId w:val="22"/>
        </w:numPr>
        <w:jc w:val="both"/>
        <w:rPr>
          <w:rFonts w:cs="Arial"/>
        </w:rPr>
      </w:pPr>
      <w:r w:rsidRPr="00E93533">
        <w:rPr>
          <w:rFonts w:cs="Arial"/>
        </w:rPr>
        <w:t>budget, forecasts and payment schedule for the Stage</w:t>
      </w:r>
    </w:p>
    <w:p w14:paraId="69F17BC8" w14:textId="77777777" w:rsidR="00934007" w:rsidRPr="00E93533" w:rsidRDefault="00934007" w:rsidP="00890C4D">
      <w:pPr>
        <w:pStyle w:val="DWParaNum1"/>
        <w:numPr>
          <w:ilvl w:val="0"/>
          <w:numId w:val="0"/>
        </w:numPr>
        <w:tabs>
          <w:tab w:val="left" w:pos="720"/>
        </w:tabs>
        <w:spacing w:after="0"/>
        <w:jc w:val="both"/>
        <w:textAlignment w:val="auto"/>
        <w:rPr>
          <w:rFonts w:cs="Arial"/>
        </w:rPr>
      </w:pPr>
    </w:p>
    <w:p w14:paraId="0982C296" w14:textId="774794C5" w:rsidR="006A6C2A" w:rsidRPr="00E93533" w:rsidRDefault="00C16587" w:rsidP="00890C4D">
      <w:pPr>
        <w:pStyle w:val="DWParaNum1"/>
        <w:numPr>
          <w:ilvl w:val="1"/>
          <w:numId w:val="22"/>
        </w:numPr>
        <w:tabs>
          <w:tab w:val="left" w:pos="720"/>
        </w:tabs>
        <w:spacing w:after="0"/>
        <w:jc w:val="both"/>
        <w:textAlignment w:val="auto"/>
        <w:rPr>
          <w:rFonts w:cs="Arial"/>
        </w:rPr>
      </w:pPr>
      <w:r w:rsidRPr="00E93533">
        <w:rPr>
          <w:rFonts w:cs="Arial"/>
        </w:rPr>
        <w:t>Y</w:t>
      </w:r>
      <w:r w:rsidR="00AB6A4C" w:rsidRPr="00E93533">
        <w:rPr>
          <w:rFonts w:cs="Arial"/>
        </w:rPr>
        <w:t>ear</w:t>
      </w:r>
      <w:r w:rsidRPr="00E93533">
        <w:rPr>
          <w:rFonts w:cs="Arial"/>
        </w:rPr>
        <w:t xml:space="preserve"> 1</w:t>
      </w:r>
      <w:r w:rsidR="00260A53" w:rsidRPr="00E93533">
        <w:rPr>
          <w:rFonts w:cs="Arial"/>
        </w:rPr>
        <w:t xml:space="preserve"> </w:t>
      </w:r>
      <w:r w:rsidR="00A45C2C" w:rsidRPr="00E93533">
        <w:rPr>
          <w:rFonts w:cs="Arial"/>
        </w:rPr>
        <w:t xml:space="preserve">- </w:t>
      </w:r>
      <w:r w:rsidR="00260A53" w:rsidRPr="00E93533">
        <w:rPr>
          <w:rFonts w:cs="Arial"/>
        </w:rPr>
        <w:t xml:space="preserve">expected to be TTX, </w:t>
      </w:r>
      <w:r w:rsidR="00CA22A4" w:rsidRPr="00E93533">
        <w:rPr>
          <w:rFonts w:cs="Arial"/>
        </w:rPr>
        <w:t>w</w:t>
      </w:r>
      <w:r w:rsidR="00260A53" w:rsidRPr="00E93533">
        <w:rPr>
          <w:rFonts w:cs="Arial"/>
        </w:rPr>
        <w:t xml:space="preserve">argaming &amp; </w:t>
      </w:r>
      <w:r w:rsidR="00CA22A4" w:rsidRPr="00E93533">
        <w:rPr>
          <w:rFonts w:cs="Arial"/>
        </w:rPr>
        <w:t>p</w:t>
      </w:r>
      <w:r w:rsidR="00260A53" w:rsidRPr="00E93533">
        <w:rPr>
          <w:rFonts w:cs="Arial"/>
        </w:rPr>
        <w:t xml:space="preserve">aper </w:t>
      </w:r>
      <w:r w:rsidR="00CA22A4" w:rsidRPr="00E93533">
        <w:rPr>
          <w:rFonts w:cs="Arial"/>
        </w:rPr>
        <w:t>s</w:t>
      </w:r>
      <w:r w:rsidR="00260A53" w:rsidRPr="00E93533">
        <w:rPr>
          <w:rFonts w:cs="Arial"/>
        </w:rPr>
        <w:t xml:space="preserve">tudy heavy, with 1 or 2 </w:t>
      </w:r>
      <w:r w:rsidR="00CA22A4" w:rsidRPr="00E93533">
        <w:rPr>
          <w:rFonts w:cs="Arial"/>
        </w:rPr>
        <w:t>e</w:t>
      </w:r>
      <w:r w:rsidR="00260A53" w:rsidRPr="00E93533">
        <w:rPr>
          <w:rFonts w:cs="Arial"/>
        </w:rPr>
        <w:t>xercises/</w:t>
      </w:r>
      <w:r w:rsidR="00CA22A4" w:rsidRPr="00E93533">
        <w:rPr>
          <w:rFonts w:cs="Arial"/>
        </w:rPr>
        <w:t>s</w:t>
      </w:r>
      <w:r w:rsidR="00260A53" w:rsidRPr="00E93533">
        <w:rPr>
          <w:rFonts w:cs="Arial"/>
        </w:rPr>
        <w:t>imulations</w:t>
      </w:r>
      <w:r w:rsidR="00A45C2C" w:rsidRPr="00E93533">
        <w:rPr>
          <w:rFonts w:cs="Arial"/>
        </w:rPr>
        <w:t>.</w:t>
      </w:r>
    </w:p>
    <w:p w14:paraId="3D0A7721" w14:textId="77777777" w:rsidR="006A6C2A" w:rsidRPr="00E93533" w:rsidRDefault="006A6C2A" w:rsidP="00890C4D">
      <w:pPr>
        <w:pStyle w:val="DWParaNum1"/>
        <w:numPr>
          <w:ilvl w:val="0"/>
          <w:numId w:val="0"/>
        </w:numPr>
        <w:tabs>
          <w:tab w:val="left" w:pos="720"/>
        </w:tabs>
        <w:spacing w:after="0"/>
        <w:ind w:left="1440"/>
        <w:jc w:val="both"/>
        <w:textAlignment w:val="auto"/>
        <w:rPr>
          <w:rFonts w:cs="Arial"/>
        </w:rPr>
      </w:pPr>
    </w:p>
    <w:p w14:paraId="60C467B0" w14:textId="12D2AA5F" w:rsidR="00142DD4" w:rsidRPr="00E93533" w:rsidRDefault="00934007" w:rsidP="00142DD4">
      <w:pPr>
        <w:pStyle w:val="DWParaNum1"/>
        <w:numPr>
          <w:ilvl w:val="2"/>
          <w:numId w:val="22"/>
        </w:numPr>
        <w:tabs>
          <w:tab w:val="left" w:pos="720"/>
        </w:tabs>
        <w:spacing w:after="0"/>
        <w:jc w:val="both"/>
        <w:textAlignment w:val="auto"/>
        <w:rPr>
          <w:rFonts w:cs="Arial"/>
        </w:rPr>
      </w:pPr>
      <w:r w:rsidRPr="00E93533">
        <w:rPr>
          <w:rFonts w:cs="Arial"/>
        </w:rPr>
        <w:t xml:space="preserve">An initial focus on </w:t>
      </w:r>
      <w:r w:rsidR="007C5CA9" w:rsidRPr="00E93533">
        <w:rPr>
          <w:rFonts w:cs="Arial"/>
        </w:rPr>
        <w:t xml:space="preserve">refining </w:t>
      </w:r>
      <w:r w:rsidRPr="00E93533">
        <w:rPr>
          <w:rFonts w:cs="Arial"/>
        </w:rPr>
        <w:t xml:space="preserve">and developing the </w:t>
      </w:r>
      <w:r w:rsidR="00142DD4" w:rsidRPr="00E93533">
        <w:rPr>
          <w:rFonts w:cs="Arial"/>
        </w:rPr>
        <w:t xml:space="preserve">Master Questions and </w:t>
      </w:r>
      <w:r w:rsidRPr="00E93533">
        <w:rPr>
          <w:rFonts w:cs="Arial"/>
        </w:rPr>
        <w:t>scoping study outputs</w:t>
      </w:r>
      <w:r w:rsidR="007C5CA9" w:rsidRPr="00E93533">
        <w:rPr>
          <w:rFonts w:cs="Arial"/>
        </w:rPr>
        <w:t xml:space="preserve"> as needed</w:t>
      </w:r>
      <w:r w:rsidR="00142DD4" w:rsidRPr="00E93533">
        <w:rPr>
          <w:rFonts w:cs="Arial"/>
        </w:rPr>
        <w:t xml:space="preserve"> and confirming the prioritisation of identified risks and opportunities.</w:t>
      </w:r>
    </w:p>
    <w:p w14:paraId="24629728" w14:textId="5BBF5AA2" w:rsidR="00142DD4"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 xml:space="preserve">Detailed preparation and planning of Year 1 </w:t>
      </w:r>
      <w:r w:rsidR="00CA22A4" w:rsidRPr="00E93533">
        <w:rPr>
          <w:rFonts w:cs="Arial"/>
        </w:rPr>
        <w:t>w</w:t>
      </w:r>
      <w:r w:rsidRPr="00E93533">
        <w:rPr>
          <w:rFonts w:cs="Arial"/>
        </w:rPr>
        <w:t>argaming</w:t>
      </w:r>
      <w:r w:rsidR="00260A53" w:rsidRPr="00E93533">
        <w:rPr>
          <w:rFonts w:cs="Arial"/>
        </w:rPr>
        <w:t>/TTX</w:t>
      </w:r>
      <w:r w:rsidRPr="00E93533">
        <w:rPr>
          <w:rFonts w:cs="Arial"/>
        </w:rPr>
        <w:t xml:space="preserve">, </w:t>
      </w:r>
      <w:r w:rsidR="00CA22A4" w:rsidRPr="00E93533">
        <w:rPr>
          <w:rFonts w:cs="Arial"/>
        </w:rPr>
        <w:t>s</w:t>
      </w:r>
      <w:r w:rsidRPr="00E93533">
        <w:rPr>
          <w:rFonts w:cs="Arial"/>
        </w:rPr>
        <w:t xml:space="preserve">imulation, </w:t>
      </w:r>
      <w:r w:rsidR="00CA22A4" w:rsidRPr="00E93533">
        <w:rPr>
          <w:rFonts w:cs="Arial"/>
        </w:rPr>
        <w:t>p</w:t>
      </w:r>
      <w:r w:rsidR="00260A53" w:rsidRPr="00E93533">
        <w:rPr>
          <w:rFonts w:cs="Arial"/>
        </w:rPr>
        <w:t>aper study and</w:t>
      </w:r>
      <w:r w:rsidRPr="00E93533">
        <w:rPr>
          <w:rFonts w:cs="Arial"/>
        </w:rPr>
        <w:t xml:space="preserve"> </w:t>
      </w:r>
      <w:r w:rsidR="00CA22A4" w:rsidRPr="00E93533">
        <w:rPr>
          <w:rFonts w:cs="Arial"/>
        </w:rPr>
        <w:t>e</w:t>
      </w:r>
      <w:r w:rsidRPr="00E93533">
        <w:rPr>
          <w:rFonts w:cs="Arial"/>
        </w:rPr>
        <w:t>xperimentation activities.</w:t>
      </w:r>
    </w:p>
    <w:p w14:paraId="6DED756D" w14:textId="2135A7E2" w:rsidR="006A6C2A"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Outline planning and preparation for Year 2 and 3 simulation, research experimentation activities.</w:t>
      </w:r>
    </w:p>
    <w:p w14:paraId="03908D99" w14:textId="63A959E3" w:rsidR="00142DD4"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Stakeholder engagement to maximise the opportunities available in Year 1</w:t>
      </w:r>
    </w:p>
    <w:p w14:paraId="725F10DD" w14:textId="38DA5DC7" w:rsidR="006A6C2A"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Execute IACEP Year 1 activities, ensuring all data collected is suitably validated, verified and analysed.</w:t>
      </w:r>
    </w:p>
    <w:p w14:paraId="5346094D" w14:textId="67AD9B19" w:rsidR="00142DD4"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 xml:space="preserve">Create a report evidencing answers to the MQs and providing clear and actionable </w:t>
      </w:r>
      <w:r w:rsidR="00260A53" w:rsidRPr="00E93533">
        <w:rPr>
          <w:rFonts w:cs="Arial"/>
        </w:rPr>
        <w:t xml:space="preserve">Tranche 1 </w:t>
      </w:r>
      <w:r w:rsidRPr="00E93533">
        <w:rPr>
          <w:rFonts w:cs="Arial"/>
        </w:rPr>
        <w:t>WARDEV recommendations, with an Annex covering initial CAPDEV recommendations.</w:t>
      </w:r>
    </w:p>
    <w:p w14:paraId="58588B8E" w14:textId="0F6CEC2D" w:rsidR="00AB6A4C" w:rsidRPr="00E93533" w:rsidRDefault="00142DD4" w:rsidP="00890C4D">
      <w:pPr>
        <w:pStyle w:val="DWParaNum1"/>
        <w:numPr>
          <w:ilvl w:val="2"/>
          <w:numId w:val="22"/>
        </w:numPr>
        <w:tabs>
          <w:tab w:val="left" w:pos="720"/>
        </w:tabs>
        <w:spacing w:after="0"/>
        <w:jc w:val="both"/>
        <w:textAlignment w:val="auto"/>
        <w:rPr>
          <w:rFonts w:cs="Arial"/>
        </w:rPr>
      </w:pPr>
      <w:r w:rsidRPr="00E93533">
        <w:rPr>
          <w:rFonts w:cs="Arial"/>
        </w:rPr>
        <w:t>Detailed planning and preparation for Year 2 simulation, research experimentation activities</w:t>
      </w:r>
      <w:r w:rsidR="00260A53" w:rsidRPr="00E93533">
        <w:rPr>
          <w:rFonts w:cs="Arial"/>
        </w:rPr>
        <w:t>.</w:t>
      </w:r>
    </w:p>
    <w:p w14:paraId="050A8A69" w14:textId="006C9539" w:rsidR="00AB6A4C" w:rsidRPr="00E93533" w:rsidRDefault="00AB6A4C" w:rsidP="00890C4D">
      <w:pPr>
        <w:pStyle w:val="DWParaNum1"/>
        <w:numPr>
          <w:ilvl w:val="0"/>
          <w:numId w:val="0"/>
        </w:numPr>
        <w:tabs>
          <w:tab w:val="left" w:pos="720"/>
        </w:tabs>
        <w:spacing w:after="0"/>
        <w:jc w:val="both"/>
        <w:textAlignment w:val="auto"/>
        <w:rPr>
          <w:rFonts w:cs="Arial"/>
        </w:rPr>
      </w:pPr>
    </w:p>
    <w:p w14:paraId="241FEBBE" w14:textId="37B277C9" w:rsidR="006A6C2A" w:rsidRPr="00E93533" w:rsidRDefault="002746F0" w:rsidP="00890C4D">
      <w:pPr>
        <w:pStyle w:val="ListParagraph"/>
        <w:numPr>
          <w:ilvl w:val="1"/>
          <w:numId w:val="22"/>
        </w:numPr>
        <w:jc w:val="both"/>
        <w:rPr>
          <w:rFonts w:cs="Arial"/>
        </w:rPr>
      </w:pPr>
      <w:r w:rsidRPr="00E93533">
        <w:rPr>
          <w:rFonts w:cs="Arial"/>
        </w:rPr>
        <w:t>Year 2</w:t>
      </w:r>
      <w:r w:rsidR="00260A53" w:rsidRPr="00E93533">
        <w:rPr>
          <w:rFonts w:cs="Arial"/>
        </w:rPr>
        <w:t xml:space="preserve"> </w:t>
      </w:r>
      <w:r w:rsidR="00A45C2C" w:rsidRPr="00E93533">
        <w:rPr>
          <w:rFonts w:cs="Arial"/>
        </w:rPr>
        <w:t xml:space="preserve">- </w:t>
      </w:r>
      <w:r w:rsidR="00260A53" w:rsidRPr="00E93533">
        <w:rPr>
          <w:rFonts w:cs="Arial"/>
        </w:rPr>
        <w:t xml:space="preserve">expected to be </w:t>
      </w:r>
      <w:r w:rsidR="00CA22A4" w:rsidRPr="00E93533">
        <w:rPr>
          <w:rFonts w:cs="Arial"/>
        </w:rPr>
        <w:t>e</w:t>
      </w:r>
      <w:r w:rsidR="00260A53" w:rsidRPr="00E93533">
        <w:rPr>
          <w:rFonts w:cs="Arial"/>
        </w:rPr>
        <w:t xml:space="preserve">xercise &amp; </w:t>
      </w:r>
      <w:r w:rsidR="00CA22A4" w:rsidRPr="00E93533">
        <w:rPr>
          <w:rFonts w:cs="Arial"/>
        </w:rPr>
        <w:t>s</w:t>
      </w:r>
      <w:r w:rsidR="00260A53" w:rsidRPr="00E93533">
        <w:rPr>
          <w:rFonts w:cs="Arial"/>
        </w:rPr>
        <w:t xml:space="preserve">imulation heavy (~4 events) augmented by </w:t>
      </w:r>
      <w:r w:rsidR="00CA22A4" w:rsidRPr="00E93533">
        <w:rPr>
          <w:rFonts w:cs="Arial"/>
        </w:rPr>
        <w:t>w</w:t>
      </w:r>
      <w:r w:rsidR="00260A53" w:rsidRPr="00E93533">
        <w:rPr>
          <w:rFonts w:cs="Arial"/>
        </w:rPr>
        <w:t>argaming/TTXs as required.</w:t>
      </w:r>
    </w:p>
    <w:p w14:paraId="5A1FA8AB" w14:textId="77777777" w:rsidR="006A6C2A" w:rsidRPr="00E93533" w:rsidRDefault="006A6C2A" w:rsidP="00890C4D">
      <w:pPr>
        <w:pStyle w:val="ListParagraph"/>
        <w:ind w:left="1440"/>
        <w:jc w:val="both"/>
        <w:rPr>
          <w:rFonts w:cs="Arial"/>
        </w:rPr>
      </w:pPr>
    </w:p>
    <w:p w14:paraId="702411E9" w14:textId="6C9EAAF7" w:rsidR="00260A53" w:rsidRPr="00E93533" w:rsidRDefault="00260A53" w:rsidP="002A3733">
      <w:pPr>
        <w:pStyle w:val="DWParaNum1"/>
        <w:numPr>
          <w:ilvl w:val="2"/>
          <w:numId w:val="22"/>
        </w:numPr>
        <w:tabs>
          <w:tab w:val="left" w:pos="720"/>
        </w:tabs>
        <w:spacing w:after="0"/>
        <w:jc w:val="both"/>
        <w:textAlignment w:val="auto"/>
        <w:rPr>
          <w:rFonts w:cs="Arial"/>
        </w:rPr>
      </w:pPr>
      <w:r w:rsidRPr="00E93533">
        <w:rPr>
          <w:rFonts w:cs="Arial"/>
        </w:rPr>
        <w:t>Refine Year 2 plans based upon Stakeholder feedback from Tranche 1 recommendations – to include experimental concepts, variations and treatments.</w:t>
      </w:r>
    </w:p>
    <w:p w14:paraId="228E68CE" w14:textId="4BC8C46B" w:rsidR="00260A53" w:rsidRPr="00E93533" w:rsidRDefault="00260A53" w:rsidP="002A3733">
      <w:pPr>
        <w:pStyle w:val="DWParaNum1"/>
        <w:numPr>
          <w:ilvl w:val="2"/>
          <w:numId w:val="22"/>
        </w:numPr>
        <w:tabs>
          <w:tab w:val="left" w:pos="720"/>
        </w:tabs>
        <w:spacing w:after="0"/>
        <w:jc w:val="both"/>
        <w:textAlignment w:val="auto"/>
        <w:rPr>
          <w:rFonts w:cs="Arial"/>
        </w:rPr>
      </w:pPr>
      <w:r w:rsidRPr="00E93533">
        <w:rPr>
          <w:rFonts w:cs="Arial"/>
        </w:rPr>
        <w:t>Stakeholder engagement to maximise the opportunities available in Year 2.</w:t>
      </w:r>
    </w:p>
    <w:p w14:paraId="46DD41A8" w14:textId="21DBA456" w:rsidR="00142DD4" w:rsidRPr="00E93533" w:rsidRDefault="00142DD4" w:rsidP="00890C4D">
      <w:pPr>
        <w:pStyle w:val="ListParagraph"/>
        <w:numPr>
          <w:ilvl w:val="2"/>
          <w:numId w:val="22"/>
        </w:numPr>
        <w:jc w:val="both"/>
        <w:rPr>
          <w:rFonts w:cs="Arial"/>
        </w:rPr>
      </w:pPr>
      <w:r w:rsidRPr="00E93533">
        <w:rPr>
          <w:rFonts w:cs="Arial"/>
        </w:rPr>
        <w:t xml:space="preserve">Execute </w:t>
      </w:r>
      <w:r w:rsidR="00260A53" w:rsidRPr="00E93533">
        <w:rPr>
          <w:rFonts w:cs="Arial"/>
        </w:rPr>
        <w:t xml:space="preserve">refined </w:t>
      </w:r>
      <w:r w:rsidRPr="00E93533">
        <w:rPr>
          <w:rFonts w:cs="Arial"/>
        </w:rPr>
        <w:t>IACEP Year 2 activities, ensuring all data collected is suitably validated, verified and analysed.</w:t>
      </w:r>
    </w:p>
    <w:p w14:paraId="7544A9E0" w14:textId="0A23F1BE" w:rsidR="00142DD4" w:rsidRPr="00E93533" w:rsidRDefault="00142DD4" w:rsidP="00890C4D">
      <w:pPr>
        <w:pStyle w:val="ListParagraph"/>
        <w:numPr>
          <w:ilvl w:val="2"/>
          <w:numId w:val="22"/>
        </w:numPr>
        <w:jc w:val="both"/>
        <w:rPr>
          <w:rFonts w:cs="Arial"/>
        </w:rPr>
      </w:pPr>
      <w:r w:rsidRPr="00E93533">
        <w:rPr>
          <w:rFonts w:cs="Arial"/>
        </w:rPr>
        <w:t xml:space="preserve">Create a report evidencing answers to the MQs and providing clear and actionable </w:t>
      </w:r>
      <w:r w:rsidR="00260A53" w:rsidRPr="00E93533">
        <w:rPr>
          <w:rFonts w:cs="Arial"/>
        </w:rPr>
        <w:t xml:space="preserve">Tranche 2 </w:t>
      </w:r>
      <w:r w:rsidRPr="00E93533">
        <w:rPr>
          <w:rFonts w:cs="Arial"/>
        </w:rPr>
        <w:t>WARDEV recommendations, with an Annex covering updated CAPDEV recommendations.</w:t>
      </w:r>
    </w:p>
    <w:p w14:paraId="7F4515DE" w14:textId="5856A757" w:rsidR="00260A53" w:rsidRPr="00E93533" w:rsidRDefault="00260A53" w:rsidP="00260A53">
      <w:pPr>
        <w:pStyle w:val="DWParaNum1"/>
        <w:numPr>
          <w:ilvl w:val="2"/>
          <w:numId w:val="22"/>
        </w:numPr>
        <w:tabs>
          <w:tab w:val="left" w:pos="720"/>
        </w:tabs>
        <w:spacing w:after="0"/>
        <w:jc w:val="both"/>
        <w:textAlignment w:val="auto"/>
        <w:rPr>
          <w:rFonts w:cs="Arial"/>
        </w:rPr>
      </w:pPr>
      <w:r w:rsidRPr="00E93533">
        <w:rPr>
          <w:rFonts w:cs="Arial"/>
        </w:rPr>
        <w:t>Detailed planning and preparation for Year 3 simulation, research experimentation activities.</w:t>
      </w:r>
    </w:p>
    <w:p w14:paraId="4810C76B" w14:textId="78AB5082" w:rsidR="00C16587" w:rsidRPr="00E93533" w:rsidRDefault="00C16587" w:rsidP="00890C4D">
      <w:pPr>
        <w:jc w:val="both"/>
        <w:rPr>
          <w:rFonts w:cs="Arial"/>
        </w:rPr>
      </w:pPr>
    </w:p>
    <w:p w14:paraId="029450BE" w14:textId="44EDBBC7" w:rsidR="006A6C2A" w:rsidRPr="00E93533" w:rsidRDefault="002746F0" w:rsidP="00890C4D">
      <w:pPr>
        <w:pStyle w:val="ListParagraph"/>
        <w:numPr>
          <w:ilvl w:val="1"/>
          <w:numId w:val="22"/>
        </w:numPr>
        <w:tabs>
          <w:tab w:val="left" w:pos="720"/>
        </w:tabs>
        <w:jc w:val="both"/>
        <w:textAlignment w:val="auto"/>
        <w:rPr>
          <w:rFonts w:cs="Arial"/>
        </w:rPr>
      </w:pPr>
      <w:r w:rsidRPr="00E93533">
        <w:rPr>
          <w:rFonts w:cs="Arial"/>
        </w:rPr>
        <w:t>Year 3</w:t>
      </w:r>
      <w:r w:rsidR="00260A53" w:rsidRPr="00E93533">
        <w:rPr>
          <w:rFonts w:cs="Arial"/>
        </w:rPr>
        <w:t xml:space="preserve"> </w:t>
      </w:r>
      <w:r w:rsidR="00A45C2C" w:rsidRPr="00E93533">
        <w:rPr>
          <w:rFonts w:cs="Arial"/>
        </w:rPr>
        <w:t xml:space="preserve">- </w:t>
      </w:r>
      <w:r w:rsidR="00260A53" w:rsidRPr="00E93533">
        <w:rPr>
          <w:rFonts w:cs="Arial"/>
        </w:rPr>
        <w:t xml:space="preserve">expected to be </w:t>
      </w:r>
      <w:r w:rsidR="00CA22A4" w:rsidRPr="00E93533">
        <w:rPr>
          <w:rFonts w:cs="Arial"/>
        </w:rPr>
        <w:t>e</w:t>
      </w:r>
      <w:r w:rsidR="00260A53" w:rsidRPr="00E93533">
        <w:rPr>
          <w:rFonts w:cs="Arial"/>
        </w:rPr>
        <w:t xml:space="preserve">xercise &amp; </w:t>
      </w:r>
      <w:r w:rsidR="00CA22A4" w:rsidRPr="00E93533">
        <w:rPr>
          <w:rFonts w:cs="Arial"/>
        </w:rPr>
        <w:t>s</w:t>
      </w:r>
      <w:r w:rsidR="00260A53" w:rsidRPr="00E93533">
        <w:rPr>
          <w:rFonts w:cs="Arial"/>
        </w:rPr>
        <w:t xml:space="preserve">imulation heavy (~4 events) augmented by </w:t>
      </w:r>
      <w:r w:rsidR="00CA22A4" w:rsidRPr="00E93533">
        <w:rPr>
          <w:rFonts w:cs="Arial"/>
        </w:rPr>
        <w:t>w</w:t>
      </w:r>
      <w:r w:rsidR="00260A53" w:rsidRPr="00E93533">
        <w:rPr>
          <w:rFonts w:cs="Arial"/>
        </w:rPr>
        <w:t>argaming/TTXs as required.</w:t>
      </w:r>
    </w:p>
    <w:p w14:paraId="46AE0F3A" w14:textId="77777777" w:rsidR="006A6C2A" w:rsidRPr="00E93533" w:rsidRDefault="006A6C2A" w:rsidP="00890C4D">
      <w:pPr>
        <w:pStyle w:val="ListParagraph"/>
        <w:tabs>
          <w:tab w:val="left" w:pos="720"/>
        </w:tabs>
        <w:ind w:left="1440"/>
        <w:jc w:val="both"/>
        <w:textAlignment w:val="auto"/>
        <w:rPr>
          <w:rFonts w:cs="Arial"/>
        </w:rPr>
      </w:pPr>
    </w:p>
    <w:p w14:paraId="044E881F" w14:textId="650C4B92" w:rsidR="00260A53" w:rsidRPr="00E93533" w:rsidRDefault="00260A53" w:rsidP="00260A53">
      <w:pPr>
        <w:pStyle w:val="DWParaNum1"/>
        <w:numPr>
          <w:ilvl w:val="2"/>
          <w:numId w:val="22"/>
        </w:numPr>
        <w:tabs>
          <w:tab w:val="left" w:pos="720"/>
        </w:tabs>
        <w:spacing w:after="0"/>
        <w:jc w:val="both"/>
        <w:textAlignment w:val="auto"/>
        <w:rPr>
          <w:rFonts w:cs="Arial"/>
        </w:rPr>
      </w:pPr>
      <w:r w:rsidRPr="00E93533">
        <w:rPr>
          <w:rFonts w:cs="Arial"/>
        </w:rPr>
        <w:lastRenderedPageBreak/>
        <w:t>Refine Year 3 plans based upon Stakeholder feedback from Tranche 2 recommendations – to include experimental concepts, variations and treatments.</w:t>
      </w:r>
    </w:p>
    <w:p w14:paraId="53C8C528" w14:textId="1F8FFCD3" w:rsidR="00260A53" w:rsidRPr="00E93533" w:rsidRDefault="00260A53" w:rsidP="00260A53">
      <w:pPr>
        <w:pStyle w:val="DWParaNum1"/>
        <w:numPr>
          <w:ilvl w:val="2"/>
          <w:numId w:val="22"/>
        </w:numPr>
        <w:tabs>
          <w:tab w:val="left" w:pos="720"/>
        </w:tabs>
        <w:spacing w:after="0"/>
        <w:jc w:val="both"/>
        <w:textAlignment w:val="auto"/>
        <w:rPr>
          <w:rFonts w:cs="Arial"/>
        </w:rPr>
      </w:pPr>
      <w:r w:rsidRPr="00E93533">
        <w:rPr>
          <w:rFonts w:cs="Arial"/>
        </w:rPr>
        <w:t>Stakeholder engagement to maximise the opportunities available in Year 3.</w:t>
      </w:r>
    </w:p>
    <w:p w14:paraId="58407CB3" w14:textId="7C841919" w:rsidR="00260A53" w:rsidRPr="00E93533" w:rsidRDefault="00260A53" w:rsidP="00260A53">
      <w:pPr>
        <w:pStyle w:val="ListParagraph"/>
        <w:numPr>
          <w:ilvl w:val="2"/>
          <w:numId w:val="22"/>
        </w:numPr>
        <w:jc w:val="both"/>
        <w:rPr>
          <w:rFonts w:cs="Arial"/>
        </w:rPr>
      </w:pPr>
      <w:r w:rsidRPr="00E93533">
        <w:rPr>
          <w:rFonts w:cs="Arial"/>
        </w:rPr>
        <w:t>Execute refined IACEP Year 3 activities, ensuring all data collected is suitably validated, verified and analysed.</w:t>
      </w:r>
    </w:p>
    <w:p w14:paraId="3CFCD1D1" w14:textId="77777777" w:rsidR="00260A53" w:rsidRPr="00E93533" w:rsidRDefault="00260A53" w:rsidP="00260A53">
      <w:pPr>
        <w:pStyle w:val="DWParaNum1"/>
        <w:numPr>
          <w:ilvl w:val="2"/>
          <w:numId w:val="22"/>
        </w:numPr>
        <w:tabs>
          <w:tab w:val="left" w:pos="720"/>
        </w:tabs>
        <w:spacing w:after="0"/>
        <w:jc w:val="both"/>
        <w:textAlignment w:val="auto"/>
        <w:rPr>
          <w:rFonts w:cs="Arial"/>
        </w:rPr>
      </w:pPr>
      <w:r w:rsidRPr="00E93533">
        <w:rPr>
          <w:rFonts w:cs="Arial"/>
        </w:rPr>
        <w:t>Detailed planning and preparation for Year 3 simulation, research experimentation activities.</w:t>
      </w:r>
    </w:p>
    <w:p w14:paraId="473C42CA" w14:textId="7FA2EBC7" w:rsidR="00260A53" w:rsidRPr="00E93533" w:rsidRDefault="00260A53" w:rsidP="00260A53">
      <w:pPr>
        <w:pStyle w:val="ListParagraph"/>
        <w:numPr>
          <w:ilvl w:val="2"/>
          <w:numId w:val="22"/>
        </w:numPr>
        <w:jc w:val="both"/>
        <w:rPr>
          <w:rFonts w:cs="Arial"/>
        </w:rPr>
      </w:pPr>
      <w:r w:rsidRPr="00E93533">
        <w:rPr>
          <w:rFonts w:cs="Arial"/>
        </w:rPr>
        <w:t>Create a report evidencing answers to the MQs and providing clear and actionable Tranche 3 WARDEV recommendations, with a separate report covering overall CAPDEV recommendations.</w:t>
      </w:r>
    </w:p>
    <w:p w14:paraId="066B2D6D" w14:textId="6DFDD9F9" w:rsidR="00CA22A4" w:rsidRPr="00E93533" w:rsidRDefault="002746F0" w:rsidP="00741CA8">
      <w:pPr>
        <w:pStyle w:val="ListParagraph"/>
        <w:numPr>
          <w:ilvl w:val="2"/>
          <w:numId w:val="22"/>
        </w:numPr>
        <w:tabs>
          <w:tab w:val="left" w:pos="720"/>
        </w:tabs>
        <w:jc w:val="both"/>
        <w:textAlignment w:val="auto"/>
        <w:rPr>
          <w:rFonts w:cs="Arial"/>
        </w:rPr>
      </w:pPr>
      <w:r w:rsidRPr="00E93533">
        <w:rPr>
          <w:rFonts w:cs="Arial"/>
        </w:rPr>
        <w:t>S</w:t>
      </w:r>
      <w:r w:rsidR="00C16587" w:rsidRPr="00E93533">
        <w:rPr>
          <w:rFonts w:cs="Arial"/>
        </w:rPr>
        <w:t xml:space="preserve">upport </w:t>
      </w:r>
      <w:r w:rsidRPr="00E93533">
        <w:rPr>
          <w:rFonts w:cs="Arial"/>
        </w:rPr>
        <w:t xml:space="preserve">the transition to implementation and integration within </w:t>
      </w:r>
      <w:r w:rsidR="00C16587" w:rsidRPr="00E93533">
        <w:rPr>
          <w:rFonts w:cs="Arial"/>
        </w:rPr>
        <w:t>F</w:t>
      </w:r>
      <w:r w:rsidRPr="00E93533">
        <w:rPr>
          <w:rFonts w:cs="Arial"/>
        </w:rPr>
        <w:t xml:space="preserve">ield </w:t>
      </w:r>
      <w:r w:rsidR="00C16587" w:rsidRPr="00E93533">
        <w:rPr>
          <w:rFonts w:cs="Arial"/>
        </w:rPr>
        <w:t>Army</w:t>
      </w:r>
      <w:r w:rsidRPr="00E93533">
        <w:rPr>
          <w:rFonts w:cs="Arial"/>
        </w:rPr>
        <w:t xml:space="preserve"> and </w:t>
      </w:r>
      <w:r w:rsidR="00AE340D" w:rsidRPr="00E93533">
        <w:rPr>
          <w:rFonts w:cs="Arial"/>
        </w:rPr>
        <w:t>REDACTED</w:t>
      </w:r>
    </w:p>
    <w:p w14:paraId="15B61605" w14:textId="58BA63F2" w:rsidR="00C16587" w:rsidRPr="00E93533" w:rsidRDefault="00260A53" w:rsidP="00741CA8">
      <w:pPr>
        <w:pStyle w:val="ListParagraph"/>
        <w:numPr>
          <w:ilvl w:val="2"/>
          <w:numId w:val="22"/>
        </w:numPr>
        <w:tabs>
          <w:tab w:val="left" w:pos="720"/>
        </w:tabs>
        <w:jc w:val="both"/>
        <w:textAlignment w:val="auto"/>
        <w:rPr>
          <w:rFonts w:cs="Arial"/>
        </w:rPr>
      </w:pPr>
      <w:r w:rsidRPr="00E93533">
        <w:rPr>
          <w:rFonts w:cs="Arial"/>
        </w:rPr>
        <w:t>Detailed planning and preparation for Year 4 exploitation, implementation and refinement activities.</w:t>
      </w:r>
    </w:p>
    <w:p w14:paraId="01992158" w14:textId="77777777" w:rsidR="00CA22A4" w:rsidRPr="00E93533" w:rsidRDefault="00CA22A4" w:rsidP="00CA22A4">
      <w:pPr>
        <w:tabs>
          <w:tab w:val="left" w:pos="720"/>
        </w:tabs>
        <w:jc w:val="both"/>
        <w:textAlignment w:val="auto"/>
        <w:rPr>
          <w:rFonts w:cs="Arial"/>
        </w:rPr>
      </w:pPr>
    </w:p>
    <w:p w14:paraId="4DA03907" w14:textId="39B710C5" w:rsidR="006A6C2A" w:rsidRPr="00E93533" w:rsidRDefault="002746F0" w:rsidP="00890C4D">
      <w:pPr>
        <w:pStyle w:val="ListParagraph"/>
        <w:numPr>
          <w:ilvl w:val="1"/>
          <w:numId w:val="22"/>
        </w:numPr>
        <w:jc w:val="both"/>
        <w:rPr>
          <w:rFonts w:cs="Arial"/>
        </w:rPr>
      </w:pPr>
      <w:r w:rsidRPr="00E93533">
        <w:rPr>
          <w:rFonts w:cs="Arial"/>
        </w:rPr>
        <w:t>Year 4</w:t>
      </w:r>
      <w:r w:rsidR="00F45EA3" w:rsidRPr="00E93533">
        <w:rPr>
          <w:rFonts w:cs="Arial"/>
        </w:rPr>
        <w:t xml:space="preserve"> (optional)</w:t>
      </w:r>
    </w:p>
    <w:p w14:paraId="2DCEA87A" w14:textId="77777777" w:rsidR="006A6C2A" w:rsidRPr="00E93533" w:rsidRDefault="006A6C2A" w:rsidP="00890C4D">
      <w:pPr>
        <w:pStyle w:val="ListParagraph"/>
        <w:ind w:left="1440"/>
        <w:jc w:val="both"/>
        <w:rPr>
          <w:rFonts w:cs="Arial"/>
        </w:rPr>
      </w:pPr>
    </w:p>
    <w:p w14:paraId="0B2B4300" w14:textId="57C5782D" w:rsidR="00C16587" w:rsidRPr="00E93533" w:rsidRDefault="002746F0" w:rsidP="00890C4D">
      <w:pPr>
        <w:pStyle w:val="ListParagraph"/>
        <w:numPr>
          <w:ilvl w:val="2"/>
          <w:numId w:val="22"/>
        </w:numPr>
        <w:jc w:val="both"/>
        <w:rPr>
          <w:rFonts w:cs="Arial"/>
        </w:rPr>
      </w:pPr>
      <w:r w:rsidRPr="00E93533">
        <w:rPr>
          <w:rFonts w:cs="Arial"/>
        </w:rPr>
        <w:t xml:space="preserve">Whilst beyond the scope of this three-year SOR, there is an expectation that further work will be necessary to support </w:t>
      </w:r>
      <w:r w:rsidR="00C16587" w:rsidRPr="00E93533">
        <w:rPr>
          <w:rFonts w:cs="Arial"/>
        </w:rPr>
        <w:t>the exploitation</w:t>
      </w:r>
      <w:r w:rsidRPr="00E93533">
        <w:rPr>
          <w:rFonts w:cs="Arial"/>
        </w:rPr>
        <w:t>,</w:t>
      </w:r>
      <w:r w:rsidR="00C16587" w:rsidRPr="00E93533">
        <w:rPr>
          <w:rFonts w:cs="Arial"/>
        </w:rPr>
        <w:t xml:space="preserve"> implementation </w:t>
      </w:r>
      <w:r w:rsidRPr="00E93533">
        <w:rPr>
          <w:rFonts w:cs="Arial"/>
        </w:rPr>
        <w:t xml:space="preserve">and refinement </w:t>
      </w:r>
      <w:r w:rsidR="00C16587" w:rsidRPr="00E93533">
        <w:rPr>
          <w:rFonts w:cs="Arial"/>
        </w:rPr>
        <w:t xml:space="preserve">of </w:t>
      </w:r>
      <w:r w:rsidRPr="00E93533">
        <w:rPr>
          <w:rFonts w:cs="Arial"/>
        </w:rPr>
        <w:t xml:space="preserve">the </w:t>
      </w:r>
      <w:r w:rsidR="00C16587" w:rsidRPr="00E93533">
        <w:rPr>
          <w:rFonts w:cs="Arial"/>
        </w:rPr>
        <w:t xml:space="preserve">ABCT concepts </w:t>
      </w:r>
      <w:r w:rsidRPr="00E93533">
        <w:rPr>
          <w:rFonts w:cs="Arial"/>
        </w:rPr>
        <w:t>and recommendations generated through this project.</w:t>
      </w:r>
    </w:p>
    <w:p w14:paraId="21AC67E0" w14:textId="77777777" w:rsidR="00C16587" w:rsidRPr="00E93533" w:rsidRDefault="00C16587" w:rsidP="00890C4D">
      <w:pPr>
        <w:pStyle w:val="ListParagraph"/>
        <w:jc w:val="both"/>
        <w:rPr>
          <w:rFonts w:cs="Arial"/>
          <w:i/>
          <w:iCs/>
        </w:rPr>
      </w:pPr>
    </w:p>
    <w:p w14:paraId="7F89A265" w14:textId="63D993ED" w:rsidR="00C16587" w:rsidRPr="00E93533" w:rsidRDefault="00C16587" w:rsidP="00890C4D">
      <w:pPr>
        <w:pStyle w:val="DWParaNum1"/>
        <w:numPr>
          <w:ilvl w:val="0"/>
          <w:numId w:val="0"/>
        </w:numPr>
        <w:tabs>
          <w:tab w:val="left" w:pos="720"/>
        </w:tabs>
        <w:spacing w:after="0"/>
        <w:jc w:val="both"/>
        <w:textAlignment w:val="auto"/>
        <w:rPr>
          <w:rFonts w:cs="Arial"/>
          <w:i/>
          <w:iCs/>
        </w:rPr>
      </w:pPr>
    </w:p>
    <w:p w14:paraId="5C8EAEDC" w14:textId="73D50913" w:rsidR="00593924" w:rsidRPr="00E93533" w:rsidRDefault="00217863" w:rsidP="00890C4D">
      <w:pPr>
        <w:pStyle w:val="DWParaNum1"/>
        <w:numPr>
          <w:ilvl w:val="0"/>
          <w:numId w:val="0"/>
        </w:numPr>
        <w:tabs>
          <w:tab w:val="left" w:pos="567"/>
          <w:tab w:val="left" w:pos="720"/>
        </w:tabs>
        <w:jc w:val="both"/>
        <w:rPr>
          <w:rStyle w:val="normaltextrun"/>
          <w:rFonts w:eastAsia="Arial" w:cs="Arial"/>
          <w:b/>
          <w:bCs/>
          <w:szCs w:val="26"/>
        </w:rPr>
      </w:pPr>
      <w:r w:rsidRPr="00E93533">
        <w:rPr>
          <w:rStyle w:val="normaltextrun"/>
          <w:rFonts w:eastAsia="Arial" w:cs="Arial"/>
          <w:b/>
          <w:bCs/>
          <w:szCs w:val="26"/>
        </w:rPr>
        <w:t>Deliverables</w:t>
      </w:r>
      <w:r w:rsidR="00257966" w:rsidRPr="00E93533">
        <w:rPr>
          <w:rStyle w:val="normaltextrun"/>
          <w:rFonts w:eastAsia="Arial" w:cs="Arial"/>
          <w:b/>
          <w:bCs/>
          <w:szCs w:val="26"/>
        </w:rPr>
        <w:t xml:space="preserve"> and Outputs</w:t>
      </w:r>
    </w:p>
    <w:p w14:paraId="3E4884C2" w14:textId="2598AC8B" w:rsidR="00257966" w:rsidRPr="00E93533" w:rsidRDefault="00257966" w:rsidP="00890C4D">
      <w:pPr>
        <w:pStyle w:val="ListParagraph"/>
        <w:numPr>
          <w:ilvl w:val="0"/>
          <w:numId w:val="22"/>
        </w:numPr>
        <w:jc w:val="both"/>
        <w:rPr>
          <w:rFonts w:cs="Arial"/>
        </w:rPr>
      </w:pPr>
      <w:r w:rsidRPr="00E93533">
        <w:rPr>
          <w:rFonts w:cs="Arial"/>
        </w:rPr>
        <w:t xml:space="preserve">The Project team, with LWC </w:t>
      </w:r>
      <w:r w:rsidR="0051743A" w:rsidRPr="00E93533">
        <w:rPr>
          <w:rFonts w:cs="Arial"/>
        </w:rPr>
        <w:t>ORB</w:t>
      </w:r>
      <w:r w:rsidRPr="00E93533">
        <w:rPr>
          <w:rFonts w:cs="Arial"/>
        </w:rPr>
        <w:t xml:space="preserve">, will define and agree (in advance) the nature, timing and anticipated cost of all Project Products expected at each Project Stage.  The Products may be influenced and/or defined by the needs of wider stakeholders, e.g. inputs to </w:t>
      </w:r>
      <w:r w:rsidR="00822136" w:rsidRPr="00E93533">
        <w:rPr>
          <w:rFonts w:cs="Arial"/>
        </w:rPr>
        <w:t>CONEMP/</w:t>
      </w:r>
      <w:r w:rsidRPr="00E93533">
        <w:rPr>
          <w:rFonts w:cs="Arial"/>
        </w:rPr>
        <w:t>doctrine, lessons, training and education events or other S&amp;T activities.</w:t>
      </w:r>
    </w:p>
    <w:p w14:paraId="236939D1" w14:textId="77777777" w:rsidR="00257966" w:rsidRPr="00E93533" w:rsidRDefault="00257966" w:rsidP="00890C4D">
      <w:pPr>
        <w:ind w:left="360"/>
        <w:jc w:val="both"/>
        <w:rPr>
          <w:rFonts w:cs="Arial"/>
        </w:rPr>
      </w:pPr>
    </w:p>
    <w:p w14:paraId="7A2A6A13" w14:textId="4ECA065B" w:rsidR="004B22B5" w:rsidRPr="00E93533" w:rsidRDefault="0001673C" w:rsidP="00890C4D">
      <w:pPr>
        <w:pStyle w:val="DWParaNum1"/>
        <w:numPr>
          <w:ilvl w:val="0"/>
          <w:numId w:val="22"/>
        </w:numPr>
        <w:tabs>
          <w:tab w:val="left" w:pos="720"/>
        </w:tabs>
        <w:jc w:val="both"/>
        <w:rPr>
          <w:rFonts w:cs="Arial"/>
        </w:rPr>
      </w:pPr>
      <w:r w:rsidRPr="00E93533">
        <w:rPr>
          <w:rFonts w:cs="Arial"/>
        </w:rPr>
        <w:t>D</w:t>
      </w:r>
      <w:r w:rsidR="004B22B5" w:rsidRPr="00E93533">
        <w:rPr>
          <w:rFonts w:cs="Arial"/>
        </w:rPr>
        <w:t xml:space="preserve">eliverables </w:t>
      </w:r>
      <w:r w:rsidRPr="00E93533">
        <w:rPr>
          <w:rFonts w:cs="Arial"/>
        </w:rPr>
        <w:t xml:space="preserve">will be defined </w:t>
      </w:r>
      <w:r w:rsidR="00D046B6" w:rsidRPr="00E93533">
        <w:rPr>
          <w:rFonts w:cs="Arial"/>
        </w:rPr>
        <w:t xml:space="preserve">in detail during stage planning and will be directly linked to an assessment of progress and </w:t>
      </w:r>
      <w:r w:rsidR="004B22B5" w:rsidRPr="00E93533">
        <w:rPr>
          <w:rFonts w:cs="Arial"/>
        </w:rPr>
        <w:t>formal payment</w:t>
      </w:r>
      <w:r w:rsidR="00D046B6" w:rsidRPr="00E93533">
        <w:rPr>
          <w:rFonts w:cs="Arial"/>
        </w:rPr>
        <w:t xml:space="preserve">.  They may consist of plans, </w:t>
      </w:r>
      <w:r w:rsidR="004B22B5" w:rsidRPr="00E93533">
        <w:rPr>
          <w:rFonts w:cs="Arial"/>
        </w:rPr>
        <w:t>desk level reports, p</w:t>
      </w:r>
      <w:r w:rsidR="00D046B6" w:rsidRPr="00E93533">
        <w:rPr>
          <w:rFonts w:cs="Arial"/>
        </w:rPr>
        <w:t>resentations, briefings.</w:t>
      </w:r>
    </w:p>
    <w:p w14:paraId="67A12065" w14:textId="77777777" w:rsidR="006A6C2A" w:rsidRPr="00E93533" w:rsidRDefault="00D046B6" w:rsidP="00890C4D">
      <w:pPr>
        <w:pStyle w:val="DWParaNum1"/>
        <w:numPr>
          <w:ilvl w:val="0"/>
          <w:numId w:val="22"/>
        </w:numPr>
        <w:tabs>
          <w:tab w:val="left" w:pos="720"/>
        </w:tabs>
        <w:jc w:val="both"/>
        <w:rPr>
          <w:rFonts w:cs="Arial"/>
        </w:rPr>
      </w:pPr>
      <w:r w:rsidRPr="00E93533">
        <w:rPr>
          <w:rFonts w:cs="Arial"/>
        </w:rPr>
        <w:t>An initial list of a</w:t>
      </w:r>
      <w:r w:rsidR="007467BD" w:rsidRPr="00E93533">
        <w:rPr>
          <w:rFonts w:cs="Arial"/>
        </w:rPr>
        <w:t xml:space="preserve">nticipated </w:t>
      </w:r>
      <w:r w:rsidRPr="00E93533">
        <w:rPr>
          <w:rFonts w:cs="Arial"/>
        </w:rPr>
        <w:t>D</w:t>
      </w:r>
      <w:r w:rsidR="00217863" w:rsidRPr="00E93533">
        <w:rPr>
          <w:rFonts w:cs="Arial"/>
        </w:rPr>
        <w:t xml:space="preserve">eliverables </w:t>
      </w:r>
      <w:r w:rsidRPr="00E93533">
        <w:rPr>
          <w:rFonts w:cs="Arial"/>
        </w:rPr>
        <w:t>is</w:t>
      </w:r>
      <w:r w:rsidR="00311348" w:rsidRPr="00E93533">
        <w:rPr>
          <w:rFonts w:cs="Arial"/>
        </w:rPr>
        <w:t xml:space="preserve"> </w:t>
      </w:r>
      <w:r w:rsidR="00217863" w:rsidRPr="00E93533">
        <w:rPr>
          <w:rFonts w:cs="Arial"/>
        </w:rPr>
        <w:t>as follows</w:t>
      </w:r>
    </w:p>
    <w:p w14:paraId="1BC212B1" w14:textId="77777777" w:rsidR="006A6C2A" w:rsidRPr="00E93533" w:rsidRDefault="00BF31D3" w:rsidP="00890C4D">
      <w:pPr>
        <w:pStyle w:val="DWParaNum1"/>
        <w:numPr>
          <w:ilvl w:val="1"/>
          <w:numId w:val="22"/>
        </w:numPr>
        <w:tabs>
          <w:tab w:val="left" w:pos="567"/>
          <w:tab w:val="left" w:pos="720"/>
        </w:tabs>
        <w:jc w:val="both"/>
        <w:rPr>
          <w:rStyle w:val="normaltextrun"/>
          <w:rFonts w:cs="Arial"/>
        </w:rPr>
      </w:pPr>
      <w:r w:rsidRPr="00E93533">
        <w:rPr>
          <w:rStyle w:val="normaltextrun"/>
          <w:rFonts w:eastAsia="Arial" w:cs="Arial"/>
        </w:rPr>
        <w:t xml:space="preserve">a continuously maintained Project Plan (including Project design, Products, expected schedule, engagement and communications plan); initial Risk and Issues Register; </w:t>
      </w:r>
      <w:r w:rsidR="00B52251" w:rsidRPr="00E93533">
        <w:rPr>
          <w:rStyle w:val="normaltextrun"/>
          <w:rFonts w:eastAsia="Arial" w:cs="Arial"/>
        </w:rPr>
        <w:t xml:space="preserve">stakeholder and communications plan, </w:t>
      </w:r>
      <w:r w:rsidRPr="00E93533">
        <w:rPr>
          <w:rStyle w:val="normaltextrun"/>
          <w:rFonts w:eastAsia="Arial" w:cs="Arial"/>
        </w:rPr>
        <w:t>initial Stage Plan – no later than contract award + 2 months,</w:t>
      </w:r>
    </w:p>
    <w:p w14:paraId="0F999812" w14:textId="77777777" w:rsidR="006A6C2A" w:rsidRPr="00E93533" w:rsidRDefault="00BF31D3" w:rsidP="00890C4D">
      <w:pPr>
        <w:pStyle w:val="DWParaNum1"/>
        <w:numPr>
          <w:ilvl w:val="1"/>
          <w:numId w:val="22"/>
        </w:numPr>
        <w:tabs>
          <w:tab w:val="left" w:pos="567"/>
          <w:tab w:val="left" w:pos="720"/>
        </w:tabs>
        <w:jc w:val="both"/>
        <w:rPr>
          <w:rStyle w:val="normaltextrun"/>
          <w:rFonts w:cs="Arial"/>
        </w:rPr>
      </w:pPr>
      <w:r w:rsidRPr="00E93533">
        <w:rPr>
          <w:rStyle w:val="normaltextrun"/>
          <w:rFonts w:eastAsia="Arial" w:cs="Arial"/>
        </w:rPr>
        <w:t>Stage Plans (with payment milestones)</w:t>
      </w:r>
      <w:r w:rsidR="009B4CBD" w:rsidRPr="00E93533">
        <w:rPr>
          <w:rStyle w:val="normaltextrun"/>
          <w:rFonts w:eastAsia="Arial" w:cs="Arial"/>
        </w:rPr>
        <w:t>,</w:t>
      </w:r>
    </w:p>
    <w:p w14:paraId="0E30B8CB" w14:textId="1FAEF1A3" w:rsidR="009440C9" w:rsidRPr="00E93533" w:rsidRDefault="00257966" w:rsidP="00890C4D">
      <w:pPr>
        <w:pStyle w:val="DWParaNum1"/>
        <w:numPr>
          <w:ilvl w:val="1"/>
          <w:numId w:val="22"/>
        </w:numPr>
        <w:tabs>
          <w:tab w:val="left" w:pos="567"/>
          <w:tab w:val="left" w:pos="720"/>
        </w:tabs>
        <w:jc w:val="both"/>
        <w:rPr>
          <w:rFonts w:cs="Arial"/>
        </w:rPr>
      </w:pPr>
      <w:r w:rsidRPr="00E93533">
        <w:rPr>
          <w:rFonts w:cs="Arial"/>
        </w:rPr>
        <w:t xml:space="preserve">monthly </w:t>
      </w:r>
      <w:r w:rsidR="008D51A3" w:rsidRPr="00E93533">
        <w:rPr>
          <w:rFonts w:cs="Arial"/>
        </w:rPr>
        <w:t xml:space="preserve">Project </w:t>
      </w:r>
      <w:r w:rsidR="00760268" w:rsidRPr="00E93533">
        <w:rPr>
          <w:rFonts w:cs="Arial"/>
        </w:rPr>
        <w:t>review meeting</w:t>
      </w:r>
      <w:r w:rsidR="008D51A3" w:rsidRPr="00E93533">
        <w:rPr>
          <w:rFonts w:cs="Arial"/>
        </w:rPr>
        <w:t xml:space="preserve"> </w:t>
      </w:r>
      <w:r w:rsidR="00D046B6" w:rsidRPr="00E93533">
        <w:rPr>
          <w:rFonts w:cs="Arial"/>
        </w:rPr>
        <w:t xml:space="preserve">record </w:t>
      </w:r>
      <w:r w:rsidR="00D046B6" w:rsidRPr="00E93533">
        <w:t>highlighting</w:t>
      </w:r>
      <w:r w:rsidR="00BF31D3" w:rsidRPr="00E93533">
        <w:t xml:space="preserve"> review of</w:t>
      </w:r>
    </w:p>
    <w:p w14:paraId="7FC3AC8E" w14:textId="7EEB8B7D" w:rsidR="00BF31D3" w:rsidRPr="00E93533" w:rsidRDefault="00BF31D3" w:rsidP="00890C4D">
      <w:pPr>
        <w:pStyle w:val="ListParagraph"/>
        <w:numPr>
          <w:ilvl w:val="1"/>
          <w:numId w:val="9"/>
        </w:numPr>
        <w:overflowPunct/>
        <w:autoSpaceDE/>
        <w:autoSpaceDN/>
        <w:adjustRightInd/>
        <w:spacing w:after="160" w:line="259" w:lineRule="auto"/>
        <w:jc w:val="both"/>
        <w:textAlignment w:val="auto"/>
      </w:pPr>
      <w:r w:rsidRPr="00E93533">
        <w:t>Stage plans</w:t>
      </w:r>
    </w:p>
    <w:p w14:paraId="4E6971ED" w14:textId="77777777" w:rsidR="009440C9" w:rsidRPr="00E93533" w:rsidRDefault="00D046B6" w:rsidP="00890C4D">
      <w:pPr>
        <w:pStyle w:val="ListParagraph"/>
        <w:numPr>
          <w:ilvl w:val="1"/>
          <w:numId w:val="9"/>
        </w:numPr>
        <w:overflowPunct/>
        <w:autoSpaceDE/>
        <w:autoSpaceDN/>
        <w:adjustRightInd/>
        <w:spacing w:after="160" w:line="259" w:lineRule="auto"/>
        <w:jc w:val="both"/>
        <w:textAlignment w:val="auto"/>
      </w:pPr>
      <w:r w:rsidRPr="00E93533">
        <w:t>completed vs. outstanding tasks</w:t>
      </w:r>
    </w:p>
    <w:p w14:paraId="5D05C211" w14:textId="7DEC2C03" w:rsidR="009440C9" w:rsidRPr="00E93533" w:rsidRDefault="00BF31D3" w:rsidP="00890C4D">
      <w:pPr>
        <w:pStyle w:val="ListParagraph"/>
        <w:numPr>
          <w:ilvl w:val="1"/>
          <w:numId w:val="9"/>
        </w:numPr>
        <w:overflowPunct/>
        <w:autoSpaceDE/>
        <w:autoSpaceDN/>
        <w:adjustRightInd/>
        <w:spacing w:after="160" w:line="259" w:lineRule="auto"/>
        <w:jc w:val="both"/>
        <w:textAlignment w:val="auto"/>
      </w:pPr>
      <w:r w:rsidRPr="00E93533">
        <w:t xml:space="preserve">outputs and </w:t>
      </w:r>
      <w:r w:rsidR="00D046B6" w:rsidRPr="00E93533">
        <w:t>outcomes (including successes and failures)</w:t>
      </w:r>
    </w:p>
    <w:p w14:paraId="26A926EF" w14:textId="77777777" w:rsidR="009440C9" w:rsidRPr="00E93533" w:rsidRDefault="00D046B6" w:rsidP="00890C4D">
      <w:pPr>
        <w:pStyle w:val="ListParagraph"/>
        <w:numPr>
          <w:ilvl w:val="1"/>
          <w:numId w:val="9"/>
        </w:numPr>
        <w:overflowPunct/>
        <w:autoSpaceDE/>
        <w:autoSpaceDN/>
        <w:adjustRightInd/>
        <w:spacing w:after="160" w:line="259" w:lineRule="auto"/>
        <w:jc w:val="both"/>
        <w:textAlignment w:val="auto"/>
      </w:pPr>
      <w:r w:rsidRPr="00E93533">
        <w:t>realised and/or potential benefits/disbenefits</w:t>
      </w:r>
    </w:p>
    <w:p w14:paraId="50CF293C" w14:textId="0F074508" w:rsidR="00D046B6" w:rsidRPr="00E93533" w:rsidRDefault="009440C9" w:rsidP="00890C4D">
      <w:pPr>
        <w:pStyle w:val="ListParagraph"/>
        <w:numPr>
          <w:ilvl w:val="1"/>
          <w:numId w:val="9"/>
        </w:numPr>
        <w:overflowPunct/>
        <w:autoSpaceDE/>
        <w:autoSpaceDN/>
        <w:adjustRightInd/>
        <w:spacing w:after="160" w:line="259" w:lineRule="auto"/>
        <w:jc w:val="both"/>
        <w:textAlignment w:val="auto"/>
      </w:pPr>
      <w:r w:rsidRPr="00E93533">
        <w:t>emerging</w:t>
      </w:r>
      <w:r w:rsidR="00D046B6" w:rsidRPr="00E93533">
        <w:t xml:space="preserve"> requirements,</w:t>
      </w:r>
    </w:p>
    <w:p w14:paraId="268E0C3F" w14:textId="584F0358" w:rsidR="009440C9" w:rsidRPr="00E93533" w:rsidRDefault="009440C9" w:rsidP="00890C4D">
      <w:pPr>
        <w:pStyle w:val="ListParagraph"/>
        <w:numPr>
          <w:ilvl w:val="1"/>
          <w:numId w:val="9"/>
        </w:numPr>
        <w:overflowPunct/>
        <w:autoSpaceDE/>
        <w:autoSpaceDN/>
        <w:adjustRightInd/>
        <w:spacing w:after="160" w:line="259" w:lineRule="auto"/>
        <w:jc w:val="both"/>
        <w:textAlignment w:val="auto"/>
      </w:pPr>
      <w:r w:rsidRPr="00E93533">
        <w:t>risks and issues</w:t>
      </w:r>
    </w:p>
    <w:p w14:paraId="3E4FAAFD" w14:textId="77777777" w:rsidR="006A6C2A" w:rsidRPr="00E93533" w:rsidRDefault="001D19B5" w:rsidP="00890C4D">
      <w:pPr>
        <w:pStyle w:val="DWParaNum1"/>
        <w:numPr>
          <w:ilvl w:val="1"/>
          <w:numId w:val="22"/>
        </w:numPr>
        <w:tabs>
          <w:tab w:val="left" w:pos="567"/>
          <w:tab w:val="left" w:pos="720"/>
        </w:tabs>
        <w:jc w:val="both"/>
        <w:rPr>
          <w:rFonts w:cs="Arial"/>
        </w:rPr>
      </w:pPr>
      <w:r w:rsidRPr="00E93533">
        <w:rPr>
          <w:rFonts w:cs="Arial"/>
        </w:rPr>
        <w:t xml:space="preserve">stakeholder </w:t>
      </w:r>
      <w:r w:rsidR="00BF31D3" w:rsidRPr="00E93533">
        <w:rPr>
          <w:rFonts w:cs="Arial"/>
        </w:rPr>
        <w:t xml:space="preserve">progress </w:t>
      </w:r>
      <w:r w:rsidRPr="00E93533">
        <w:rPr>
          <w:rFonts w:cs="Arial"/>
        </w:rPr>
        <w:t>reports</w:t>
      </w:r>
      <w:r w:rsidR="00CC4673" w:rsidRPr="00E93533">
        <w:rPr>
          <w:rFonts w:cs="Arial"/>
        </w:rPr>
        <w:t xml:space="preserve"> and/or briefings</w:t>
      </w:r>
      <w:r w:rsidR="00B52251" w:rsidRPr="00E93533">
        <w:rPr>
          <w:rFonts w:cs="Arial"/>
        </w:rPr>
        <w:t xml:space="preserve"> (every six months)</w:t>
      </w:r>
      <w:r w:rsidR="009B4CBD" w:rsidRPr="00E93533">
        <w:rPr>
          <w:rFonts w:cs="Arial"/>
        </w:rPr>
        <w:t>,</w:t>
      </w:r>
    </w:p>
    <w:p w14:paraId="6D708734" w14:textId="77777777" w:rsidR="006A6C2A" w:rsidRPr="00E93533" w:rsidRDefault="00BF31D3" w:rsidP="00890C4D">
      <w:pPr>
        <w:pStyle w:val="DWParaNum1"/>
        <w:numPr>
          <w:ilvl w:val="1"/>
          <w:numId w:val="22"/>
        </w:numPr>
        <w:tabs>
          <w:tab w:val="left" w:pos="567"/>
          <w:tab w:val="left" w:pos="720"/>
        </w:tabs>
        <w:jc w:val="both"/>
        <w:rPr>
          <w:rFonts w:cs="Arial"/>
        </w:rPr>
      </w:pPr>
      <w:r w:rsidRPr="00E93533">
        <w:rPr>
          <w:rStyle w:val="normaltextrun"/>
          <w:rFonts w:eastAsia="Arial" w:cs="Arial"/>
        </w:rPr>
        <w:lastRenderedPageBreak/>
        <w:t>end of Stage reports to include record of effort expended</w:t>
      </w:r>
      <w:r w:rsidR="009B4CBD" w:rsidRPr="00E93533">
        <w:rPr>
          <w:rStyle w:val="normaltextrun"/>
          <w:rFonts w:eastAsia="Arial" w:cs="Arial"/>
        </w:rPr>
        <w:t>,</w:t>
      </w:r>
    </w:p>
    <w:p w14:paraId="6EF8F1F7" w14:textId="5170BF87" w:rsidR="001D19B5" w:rsidRPr="00E93533" w:rsidRDefault="001D19B5" w:rsidP="00890C4D">
      <w:pPr>
        <w:pStyle w:val="DWParaNum1"/>
        <w:numPr>
          <w:ilvl w:val="1"/>
          <w:numId w:val="22"/>
        </w:numPr>
        <w:tabs>
          <w:tab w:val="left" w:pos="567"/>
          <w:tab w:val="left" w:pos="720"/>
        </w:tabs>
        <w:jc w:val="both"/>
        <w:rPr>
          <w:rFonts w:cs="Arial"/>
        </w:rPr>
      </w:pPr>
      <w:r w:rsidRPr="00E93533">
        <w:rPr>
          <w:rFonts w:cs="Arial"/>
        </w:rPr>
        <w:t>Concept of Analysis</w:t>
      </w:r>
      <w:r w:rsidR="00257966" w:rsidRPr="00E93533">
        <w:rPr>
          <w:rFonts w:cs="Arial"/>
        </w:rPr>
        <w:t xml:space="preserve"> (approach and methodology), </w:t>
      </w:r>
      <w:r w:rsidRPr="00E93533">
        <w:rPr>
          <w:rFonts w:cs="Arial"/>
        </w:rPr>
        <w:t>Experimentation Design Documents and Data Collection plans</w:t>
      </w:r>
      <w:r w:rsidR="009B4CBD" w:rsidRPr="00E93533">
        <w:rPr>
          <w:rFonts w:cs="Arial"/>
        </w:rPr>
        <w:t>.</w:t>
      </w:r>
    </w:p>
    <w:p w14:paraId="67B793F0" w14:textId="77777777" w:rsidR="000327E8" w:rsidRPr="00E93533" w:rsidRDefault="001D19B5" w:rsidP="00890C4D">
      <w:pPr>
        <w:pStyle w:val="DWParaNum1"/>
        <w:numPr>
          <w:ilvl w:val="0"/>
          <w:numId w:val="22"/>
        </w:numPr>
        <w:tabs>
          <w:tab w:val="left" w:pos="720"/>
        </w:tabs>
        <w:jc w:val="both"/>
        <w:rPr>
          <w:rFonts w:cs="Arial"/>
        </w:rPr>
      </w:pPr>
      <w:r w:rsidRPr="00E93533">
        <w:rPr>
          <w:rFonts w:cs="Arial"/>
        </w:rPr>
        <w:t>Project Outputs will not be tied to payment schedule but will be generated to capture knowledge and provide a record of information and evidence.  Examples are</w:t>
      </w:r>
    </w:p>
    <w:p w14:paraId="71FACE1B" w14:textId="77777777" w:rsidR="000327E8" w:rsidRPr="00E93533" w:rsidRDefault="001D19B5" w:rsidP="00890C4D">
      <w:pPr>
        <w:pStyle w:val="DWParaNum1"/>
        <w:numPr>
          <w:ilvl w:val="1"/>
          <w:numId w:val="22"/>
        </w:numPr>
        <w:tabs>
          <w:tab w:val="left" w:pos="567"/>
          <w:tab w:val="left" w:pos="720"/>
        </w:tabs>
        <w:jc w:val="both"/>
        <w:rPr>
          <w:rFonts w:cs="Arial"/>
        </w:rPr>
      </w:pPr>
      <w:r w:rsidRPr="00E93533">
        <w:rPr>
          <w:rFonts w:cs="Arial"/>
        </w:rPr>
        <w:t>technical reports</w:t>
      </w:r>
      <w:r w:rsidR="009B4CBD" w:rsidRPr="00E93533">
        <w:rPr>
          <w:rFonts w:cs="Arial"/>
        </w:rPr>
        <w:t>,</w:t>
      </w:r>
    </w:p>
    <w:p w14:paraId="4BD3F6C2" w14:textId="5B8755FE" w:rsidR="00593924" w:rsidRPr="00E93533" w:rsidRDefault="007F0DDC" w:rsidP="00890C4D">
      <w:pPr>
        <w:pStyle w:val="DWParaNum1"/>
        <w:numPr>
          <w:ilvl w:val="1"/>
          <w:numId w:val="22"/>
        </w:numPr>
        <w:tabs>
          <w:tab w:val="left" w:pos="567"/>
          <w:tab w:val="left" w:pos="720"/>
        </w:tabs>
        <w:jc w:val="both"/>
        <w:rPr>
          <w:rFonts w:cs="Arial"/>
        </w:rPr>
      </w:pPr>
      <w:r w:rsidRPr="00E93533">
        <w:rPr>
          <w:rFonts w:cs="Arial"/>
        </w:rPr>
        <w:t>t</w:t>
      </w:r>
      <w:r w:rsidR="002F7844" w:rsidRPr="00E93533">
        <w:rPr>
          <w:rFonts w:cs="Arial"/>
        </w:rPr>
        <w:t xml:space="preserve">he transfer of </w:t>
      </w:r>
      <w:r w:rsidR="001F66A7" w:rsidRPr="00E93533">
        <w:rPr>
          <w:rFonts w:cs="Arial"/>
        </w:rPr>
        <w:t>knowledge and outputs (d</w:t>
      </w:r>
      <w:r w:rsidR="00593924" w:rsidRPr="00E93533">
        <w:rPr>
          <w:rFonts w:cs="Arial"/>
        </w:rPr>
        <w:t>ata, observations, insights</w:t>
      </w:r>
      <w:r w:rsidR="00E44DE2" w:rsidRPr="00E93533">
        <w:rPr>
          <w:rFonts w:cs="Arial"/>
        </w:rPr>
        <w:t xml:space="preserve">, </w:t>
      </w:r>
      <w:r w:rsidR="00593924" w:rsidRPr="00E93533">
        <w:rPr>
          <w:rFonts w:cs="Arial"/>
        </w:rPr>
        <w:t>evidence</w:t>
      </w:r>
      <w:r w:rsidR="00E44DE2" w:rsidRPr="00E93533">
        <w:rPr>
          <w:rFonts w:cs="Arial"/>
        </w:rPr>
        <w:t xml:space="preserve"> and material</w:t>
      </w:r>
      <w:r w:rsidR="001F66A7" w:rsidRPr="00E93533">
        <w:rPr>
          <w:rFonts w:cs="Arial"/>
        </w:rPr>
        <w:t xml:space="preserve">) into practical </w:t>
      </w:r>
      <w:r w:rsidR="00B93FC5" w:rsidRPr="00E93533">
        <w:rPr>
          <w:rFonts w:cs="Arial"/>
        </w:rPr>
        <w:t>outcomes to</w:t>
      </w:r>
      <w:r w:rsidR="00311348" w:rsidRPr="00E93533">
        <w:rPr>
          <w:rFonts w:cs="Arial"/>
        </w:rPr>
        <w:t xml:space="preserve"> inform</w:t>
      </w:r>
      <w:r w:rsidR="00E44DE2" w:rsidRPr="00E93533">
        <w:rPr>
          <w:rFonts w:cs="Arial"/>
        </w:rPr>
        <w:t xml:space="preserve"> or support</w:t>
      </w:r>
      <w:r w:rsidR="00217863" w:rsidRPr="00E93533">
        <w:rPr>
          <w:rFonts w:cs="Arial"/>
        </w:rPr>
        <w:t xml:space="preserve"> including (but not limited to)</w:t>
      </w:r>
    </w:p>
    <w:p w14:paraId="6F2624E4" w14:textId="7F59BB3A" w:rsidR="00A945FF" w:rsidRPr="00E93533" w:rsidRDefault="00311348" w:rsidP="00890C4D">
      <w:pPr>
        <w:pStyle w:val="ListParagraph"/>
        <w:numPr>
          <w:ilvl w:val="1"/>
          <w:numId w:val="9"/>
        </w:numPr>
        <w:overflowPunct/>
        <w:autoSpaceDE/>
        <w:autoSpaceDN/>
        <w:adjustRightInd/>
        <w:spacing w:after="160" w:line="259" w:lineRule="auto"/>
        <w:jc w:val="both"/>
        <w:textAlignment w:val="auto"/>
      </w:pPr>
      <w:r w:rsidRPr="00E93533">
        <w:t>M</w:t>
      </w:r>
      <w:r w:rsidR="00436103" w:rsidRPr="00E93533">
        <w:t xml:space="preserve">ilitary </w:t>
      </w:r>
      <w:r w:rsidRPr="00E93533">
        <w:t>J</w:t>
      </w:r>
      <w:r w:rsidR="00436103" w:rsidRPr="00E93533">
        <w:t xml:space="preserve">udgement </w:t>
      </w:r>
      <w:r w:rsidRPr="00E93533">
        <w:t>P</w:t>
      </w:r>
      <w:r w:rsidR="00436103" w:rsidRPr="00E93533">
        <w:t>anel</w:t>
      </w:r>
      <w:r w:rsidRPr="00E93533">
        <w:t xml:space="preserve">s </w:t>
      </w:r>
      <w:r w:rsidR="00436103" w:rsidRPr="00E93533">
        <w:t xml:space="preserve">(MJP) </w:t>
      </w:r>
      <w:r w:rsidRPr="00E93533">
        <w:t>and workshops</w:t>
      </w:r>
    </w:p>
    <w:p w14:paraId="3642CFC1" w14:textId="68DEB07C" w:rsidR="00A945FF" w:rsidRPr="00E93533" w:rsidRDefault="0094469D" w:rsidP="00890C4D">
      <w:pPr>
        <w:pStyle w:val="ListParagraph"/>
        <w:numPr>
          <w:ilvl w:val="1"/>
          <w:numId w:val="9"/>
        </w:numPr>
        <w:overflowPunct/>
        <w:autoSpaceDE/>
        <w:autoSpaceDN/>
        <w:adjustRightInd/>
        <w:spacing w:after="160" w:line="259" w:lineRule="auto"/>
        <w:jc w:val="both"/>
        <w:textAlignment w:val="auto"/>
      </w:pPr>
      <w:r w:rsidRPr="00E93533">
        <w:t>inputs to</w:t>
      </w:r>
      <w:r w:rsidR="00CC6922" w:rsidRPr="00E93533">
        <w:t xml:space="preserve"> </w:t>
      </w:r>
      <w:r w:rsidR="001F0391" w:rsidRPr="00E93533">
        <w:t xml:space="preserve">LWC </w:t>
      </w:r>
      <w:r w:rsidR="00311348" w:rsidRPr="00E93533">
        <w:t>Lessons/DLIMs</w:t>
      </w:r>
    </w:p>
    <w:p w14:paraId="60F4422B" w14:textId="17866A6D" w:rsidR="00FE70EB" w:rsidRPr="00E93533" w:rsidRDefault="0094469D" w:rsidP="00890C4D">
      <w:pPr>
        <w:pStyle w:val="ListParagraph"/>
        <w:numPr>
          <w:ilvl w:val="1"/>
          <w:numId w:val="9"/>
        </w:numPr>
        <w:overflowPunct/>
        <w:autoSpaceDE/>
        <w:autoSpaceDN/>
        <w:adjustRightInd/>
        <w:spacing w:after="160" w:line="259" w:lineRule="auto"/>
        <w:jc w:val="both"/>
        <w:textAlignment w:val="auto"/>
      </w:pPr>
      <w:r w:rsidRPr="00E93533">
        <w:t xml:space="preserve">information products to support </w:t>
      </w:r>
      <w:r w:rsidR="00311348" w:rsidRPr="00E93533">
        <w:t>Doctrine development</w:t>
      </w:r>
    </w:p>
    <w:p w14:paraId="0CDD21A0" w14:textId="13876327" w:rsidR="00E6781D" w:rsidRPr="00E93533" w:rsidRDefault="001D19B5" w:rsidP="00890C4D">
      <w:pPr>
        <w:pStyle w:val="ListParagraph"/>
        <w:numPr>
          <w:ilvl w:val="1"/>
          <w:numId w:val="9"/>
        </w:numPr>
        <w:overflowPunct/>
        <w:autoSpaceDE/>
        <w:autoSpaceDN/>
        <w:adjustRightInd/>
        <w:spacing w:after="160" w:line="259" w:lineRule="auto"/>
        <w:jc w:val="both"/>
        <w:textAlignment w:val="auto"/>
      </w:pPr>
      <w:r w:rsidRPr="00E93533">
        <w:t xml:space="preserve">improved representation of the THREAT through </w:t>
      </w:r>
      <w:r w:rsidR="00AE340D" w:rsidRPr="00E93533">
        <w:t>REDACTED</w:t>
      </w:r>
    </w:p>
    <w:p w14:paraId="7EFCD230" w14:textId="77777777" w:rsidR="009F33A1" w:rsidRPr="00E93533" w:rsidRDefault="009F33A1" w:rsidP="00890C4D">
      <w:pPr>
        <w:pStyle w:val="DWParaNum1"/>
        <w:numPr>
          <w:ilvl w:val="1"/>
          <w:numId w:val="22"/>
        </w:numPr>
        <w:tabs>
          <w:tab w:val="left" w:pos="567"/>
          <w:tab w:val="left" w:pos="720"/>
        </w:tabs>
        <w:jc w:val="both"/>
        <w:rPr>
          <w:rFonts w:cs="Arial"/>
        </w:rPr>
      </w:pPr>
      <w:r w:rsidRPr="00E93533">
        <w:t>“good practice guides” for exploitation of experimentation outputs, consolidating the project approach, lessons learned and guidance to support future exploitation projects.</w:t>
      </w:r>
    </w:p>
    <w:p w14:paraId="088E8037" w14:textId="77777777" w:rsidR="00DC5AEF" w:rsidRPr="00E93533" w:rsidRDefault="00DC5AEF"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7B8C046F" w14:textId="71F06FA3" w:rsidR="00593924" w:rsidRPr="00E93533" w:rsidRDefault="006A2003" w:rsidP="00890C4D">
      <w:pPr>
        <w:pStyle w:val="paragraph"/>
        <w:spacing w:before="0" w:beforeAutospacing="0" w:after="0" w:afterAutospacing="0"/>
        <w:jc w:val="both"/>
        <w:textAlignment w:val="baseline"/>
        <w:rPr>
          <w:rStyle w:val="normaltextrun"/>
          <w:rFonts w:ascii="Arial" w:eastAsia="Arial" w:hAnsi="Arial" w:cs="Arial"/>
          <w:b/>
          <w:bCs/>
          <w:sz w:val="22"/>
          <w:szCs w:val="22"/>
        </w:rPr>
      </w:pPr>
      <w:r w:rsidRPr="00E93533">
        <w:rPr>
          <w:rStyle w:val="normaltextrun"/>
          <w:rFonts w:ascii="Arial" w:eastAsia="Arial" w:hAnsi="Arial" w:cs="Arial"/>
          <w:b/>
          <w:bCs/>
          <w:sz w:val="22"/>
          <w:szCs w:val="22"/>
        </w:rPr>
        <w:t>Exploitation</w:t>
      </w:r>
      <w:r w:rsidR="0047471A" w:rsidRPr="00E93533">
        <w:rPr>
          <w:rStyle w:val="normaltextrun"/>
          <w:rFonts w:ascii="Arial" w:eastAsia="Arial" w:hAnsi="Arial" w:cs="Arial"/>
          <w:b/>
          <w:bCs/>
          <w:sz w:val="22"/>
          <w:szCs w:val="22"/>
        </w:rPr>
        <w:t xml:space="preserve"> and Outcomes</w:t>
      </w:r>
    </w:p>
    <w:p w14:paraId="459309F0" w14:textId="77777777" w:rsidR="00593924" w:rsidRPr="00E93533" w:rsidRDefault="00593924"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73E22C67" w14:textId="4A642EA6" w:rsidR="000327E8" w:rsidRPr="00E93533" w:rsidRDefault="0047471A" w:rsidP="00890C4D">
      <w:pPr>
        <w:pStyle w:val="DWParaNum1"/>
        <w:numPr>
          <w:ilvl w:val="0"/>
          <w:numId w:val="22"/>
        </w:numPr>
        <w:tabs>
          <w:tab w:val="left" w:pos="720"/>
        </w:tabs>
        <w:jc w:val="both"/>
        <w:rPr>
          <w:rFonts w:cs="Arial"/>
        </w:rPr>
      </w:pPr>
      <w:r w:rsidRPr="00E93533">
        <w:rPr>
          <w:rFonts w:cs="Arial"/>
        </w:rPr>
        <w:t xml:space="preserve">The project knowledge, evidence and recommendations will contribute to the development </w:t>
      </w:r>
      <w:r w:rsidR="000327E8" w:rsidRPr="00E93533">
        <w:rPr>
          <w:rFonts w:cs="Arial"/>
        </w:rPr>
        <w:t xml:space="preserve">of products needed for the implementation of the ABCT concept, e.g. </w:t>
      </w:r>
      <w:r w:rsidRPr="00E93533">
        <w:rPr>
          <w:rFonts w:cs="Arial"/>
        </w:rPr>
        <w:t>Doctrine, CONEMP and TTPs.</w:t>
      </w:r>
    </w:p>
    <w:p w14:paraId="6C887BE7" w14:textId="1EFDAC34" w:rsidR="0047471A" w:rsidRPr="00E93533" w:rsidRDefault="0047471A" w:rsidP="00890C4D">
      <w:pPr>
        <w:pStyle w:val="DWParaNum1"/>
        <w:numPr>
          <w:ilvl w:val="0"/>
          <w:numId w:val="22"/>
        </w:numPr>
        <w:tabs>
          <w:tab w:val="left" w:pos="720"/>
        </w:tabs>
        <w:jc w:val="both"/>
        <w:rPr>
          <w:rFonts w:cs="Arial"/>
        </w:rPr>
      </w:pPr>
      <w:r w:rsidRPr="00E93533">
        <w:rPr>
          <w:rFonts w:cs="Arial"/>
        </w:rPr>
        <w:t xml:space="preserve">The successful outcome will be the integration of </w:t>
      </w:r>
      <w:r w:rsidR="00AE340D" w:rsidRPr="00E93533">
        <w:rPr>
          <w:rFonts w:cs="Arial"/>
        </w:rPr>
        <w:t>REDACTED</w:t>
      </w:r>
      <w:r w:rsidRPr="00E93533">
        <w:rPr>
          <w:rFonts w:cs="Arial"/>
        </w:rPr>
        <w:t xml:space="preserve"> of the brigade combat teaming concept of integration into the </w:t>
      </w:r>
      <w:r w:rsidR="00980E41" w:rsidRPr="00E93533">
        <w:rPr>
          <w:rFonts w:cs="Arial"/>
        </w:rPr>
        <w:t>REDACTED</w:t>
      </w:r>
      <w:r w:rsidRPr="00E93533">
        <w:rPr>
          <w:rFonts w:cs="Arial"/>
        </w:rPr>
        <w:t xml:space="preserve"> force structure.</w:t>
      </w:r>
    </w:p>
    <w:p w14:paraId="66A4D095" w14:textId="77777777" w:rsidR="006D5156" w:rsidRPr="00E93533" w:rsidRDefault="006D5156" w:rsidP="00890C4D">
      <w:pPr>
        <w:spacing w:line="259" w:lineRule="auto"/>
        <w:jc w:val="both"/>
        <w:rPr>
          <w:rStyle w:val="normaltextrun"/>
          <w:rFonts w:eastAsia="Arial" w:cs="Arial"/>
          <w:b/>
          <w:szCs w:val="18"/>
          <w:lang w:eastAsia="en-GB"/>
        </w:rPr>
      </w:pPr>
    </w:p>
    <w:p w14:paraId="672ACD08" w14:textId="31B0CC92" w:rsidR="00285FBE" w:rsidRPr="00E93533" w:rsidRDefault="00285FBE" w:rsidP="00890C4D">
      <w:pPr>
        <w:spacing w:line="259" w:lineRule="auto"/>
        <w:jc w:val="both"/>
        <w:rPr>
          <w:rStyle w:val="normaltextrun"/>
          <w:rFonts w:eastAsia="Arial" w:cs="Arial"/>
          <w:b/>
          <w:szCs w:val="18"/>
          <w:lang w:eastAsia="en-GB"/>
        </w:rPr>
      </w:pPr>
      <w:r w:rsidRPr="00E93533">
        <w:rPr>
          <w:rStyle w:val="normaltextrun"/>
          <w:rFonts w:eastAsia="Arial" w:cs="Arial"/>
          <w:b/>
          <w:szCs w:val="18"/>
          <w:lang w:eastAsia="en-GB"/>
        </w:rPr>
        <w:t xml:space="preserve">Schedule </w:t>
      </w:r>
    </w:p>
    <w:p w14:paraId="700897F3" w14:textId="77777777" w:rsidR="00285FBE" w:rsidRPr="00E93533" w:rsidRDefault="00285FBE" w:rsidP="00890C4D">
      <w:pPr>
        <w:spacing w:line="259" w:lineRule="auto"/>
        <w:jc w:val="both"/>
        <w:rPr>
          <w:rStyle w:val="normaltextrun"/>
          <w:rFonts w:eastAsia="Arial" w:cs="Arial"/>
          <w:b/>
          <w:lang w:eastAsia="en-GB"/>
        </w:rPr>
      </w:pPr>
    </w:p>
    <w:p w14:paraId="452FA3F6" w14:textId="4134376D" w:rsidR="00DF23DB" w:rsidRPr="00E93533" w:rsidRDefault="00DF23DB" w:rsidP="00890C4D">
      <w:pPr>
        <w:pStyle w:val="ListParagraph"/>
        <w:numPr>
          <w:ilvl w:val="0"/>
          <w:numId w:val="22"/>
        </w:numPr>
        <w:spacing w:line="259" w:lineRule="auto"/>
        <w:jc w:val="both"/>
        <w:rPr>
          <w:rStyle w:val="normaltextrun"/>
          <w:lang w:eastAsia="en-GB"/>
        </w:rPr>
      </w:pPr>
      <w:r w:rsidRPr="00E93533">
        <w:rPr>
          <w:rStyle w:val="normaltextrun"/>
          <w:lang w:eastAsia="en-GB"/>
        </w:rPr>
        <w:t xml:space="preserve">The work should commence in </w:t>
      </w:r>
      <w:r w:rsidR="00297416" w:rsidRPr="00E93533">
        <w:rPr>
          <w:rStyle w:val="normaltextrun"/>
          <w:lang w:eastAsia="en-GB"/>
        </w:rPr>
        <w:t>April 2023</w:t>
      </w:r>
      <w:r w:rsidRPr="00E93533">
        <w:rPr>
          <w:rStyle w:val="normaltextrun"/>
          <w:lang w:eastAsia="en-GB"/>
        </w:rPr>
        <w:t xml:space="preserve"> and be completed by March 202</w:t>
      </w:r>
      <w:r w:rsidR="00297416" w:rsidRPr="00E93533">
        <w:rPr>
          <w:rStyle w:val="normaltextrun"/>
          <w:lang w:eastAsia="en-GB"/>
        </w:rPr>
        <w:t>6</w:t>
      </w:r>
      <w:r w:rsidRPr="00E93533">
        <w:rPr>
          <w:rStyle w:val="normaltextrun"/>
          <w:lang w:eastAsia="en-GB"/>
        </w:rPr>
        <w:t>.</w:t>
      </w:r>
    </w:p>
    <w:p w14:paraId="75DBB224" w14:textId="77777777" w:rsidR="00DF23DB" w:rsidRPr="00E93533" w:rsidRDefault="00DF23DB" w:rsidP="00890C4D">
      <w:pPr>
        <w:pStyle w:val="ListParagraph"/>
        <w:spacing w:line="259" w:lineRule="auto"/>
        <w:ind w:left="360"/>
        <w:jc w:val="both"/>
        <w:rPr>
          <w:rStyle w:val="normaltextrun"/>
          <w:lang w:eastAsia="en-GB"/>
        </w:rPr>
      </w:pPr>
    </w:p>
    <w:p w14:paraId="3A2262D3" w14:textId="5CFA2490" w:rsidR="00E468B1" w:rsidRPr="00E93533" w:rsidRDefault="00E468B1" w:rsidP="00890C4D">
      <w:pPr>
        <w:pStyle w:val="DWParaNum1"/>
        <w:numPr>
          <w:ilvl w:val="0"/>
          <w:numId w:val="0"/>
        </w:numPr>
        <w:tabs>
          <w:tab w:val="left" w:pos="567"/>
          <w:tab w:val="left" w:pos="720"/>
        </w:tabs>
        <w:jc w:val="both"/>
        <w:rPr>
          <w:rStyle w:val="normaltextrun"/>
          <w:rFonts w:eastAsia="Arial" w:cs="Arial"/>
          <w:b/>
          <w:bCs/>
          <w:szCs w:val="24"/>
        </w:rPr>
      </w:pPr>
      <w:r w:rsidRPr="00E93533">
        <w:rPr>
          <w:rStyle w:val="normaltextrun"/>
          <w:rFonts w:eastAsia="Arial" w:cs="Arial"/>
          <w:b/>
          <w:bCs/>
          <w:szCs w:val="24"/>
        </w:rPr>
        <w:t>Assurance and Acceptance</w:t>
      </w:r>
    </w:p>
    <w:p w14:paraId="309F4C10" w14:textId="136E7E31" w:rsidR="00C01F8D" w:rsidRPr="00E93533" w:rsidRDefault="00C01F8D" w:rsidP="00890C4D">
      <w:pPr>
        <w:pStyle w:val="ListParagraph"/>
        <w:numPr>
          <w:ilvl w:val="0"/>
          <w:numId w:val="22"/>
        </w:numPr>
        <w:spacing w:line="259" w:lineRule="auto"/>
        <w:jc w:val="both"/>
        <w:rPr>
          <w:rStyle w:val="normaltextrun"/>
          <w:lang w:eastAsia="en-GB"/>
        </w:rPr>
      </w:pPr>
      <w:r w:rsidRPr="00E93533">
        <w:rPr>
          <w:rStyle w:val="normaltextrun"/>
          <w:lang w:eastAsia="en-GB"/>
        </w:rPr>
        <w:t xml:space="preserve">LWC </w:t>
      </w:r>
      <w:r w:rsidR="00297416" w:rsidRPr="00E93533">
        <w:rPr>
          <w:rStyle w:val="normaltextrun"/>
          <w:lang w:eastAsia="en-GB"/>
        </w:rPr>
        <w:t>ORB</w:t>
      </w:r>
      <w:r w:rsidRPr="00E93533">
        <w:rPr>
          <w:rStyle w:val="normaltextrun"/>
          <w:lang w:eastAsia="en-GB"/>
        </w:rPr>
        <w:t>, supported by stakeholders and/or contracted support as required, will review all Project deliverables prior to acceptance</w:t>
      </w:r>
      <w:r w:rsidR="00E468B1" w:rsidRPr="00E93533">
        <w:rPr>
          <w:rStyle w:val="normaltextrun"/>
          <w:lang w:eastAsia="en-GB"/>
        </w:rPr>
        <w:t>.</w:t>
      </w:r>
      <w:r w:rsidR="000864E9" w:rsidRPr="00E93533">
        <w:rPr>
          <w:rStyle w:val="normaltextrun"/>
          <w:lang w:eastAsia="en-GB"/>
        </w:rPr>
        <w:t xml:space="preserve">  The level of scrutiny and timescales for review will be appropriate to the nature of the Project Products and will be agreed between the Project team and LWC </w:t>
      </w:r>
      <w:r w:rsidR="00297416" w:rsidRPr="00E93533">
        <w:rPr>
          <w:rStyle w:val="normaltextrun"/>
          <w:lang w:eastAsia="en-GB"/>
        </w:rPr>
        <w:t>ORB</w:t>
      </w:r>
      <w:r w:rsidR="000864E9" w:rsidRPr="00E93533">
        <w:rPr>
          <w:rStyle w:val="normaltextrun"/>
          <w:lang w:eastAsia="en-GB"/>
        </w:rPr>
        <w:t>.</w:t>
      </w:r>
    </w:p>
    <w:p w14:paraId="066CED98" w14:textId="77777777" w:rsidR="00292266" w:rsidRPr="00E93533" w:rsidRDefault="00292266"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024480C2" w14:textId="77777777" w:rsidR="00292266" w:rsidRPr="00E93533" w:rsidRDefault="00292266"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4BE4DF60" w14:textId="1BE383D0" w:rsidR="004E3E83" w:rsidRPr="00E93533" w:rsidRDefault="6E7C7594"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Payment</w:t>
      </w:r>
    </w:p>
    <w:p w14:paraId="6B9CE324" w14:textId="4C12624E" w:rsidR="00413D43" w:rsidRPr="00E93533" w:rsidRDefault="00413D43" w:rsidP="00890C4D">
      <w:pPr>
        <w:pStyle w:val="paragraph"/>
        <w:spacing w:before="0" w:beforeAutospacing="0" w:after="0" w:afterAutospacing="0"/>
        <w:jc w:val="both"/>
        <w:textAlignment w:val="baseline"/>
        <w:rPr>
          <w:rStyle w:val="normaltextrun"/>
          <w:rFonts w:ascii="Arial" w:eastAsia="Arial" w:hAnsi="Arial" w:cs="Arial"/>
          <w:szCs w:val="26"/>
        </w:rPr>
      </w:pPr>
    </w:p>
    <w:p w14:paraId="6D862C9E" w14:textId="3BCDFFDF" w:rsidR="00B77B65" w:rsidRPr="00E93533" w:rsidRDefault="002303B3" w:rsidP="00890C4D">
      <w:pPr>
        <w:pStyle w:val="DWParaNum1"/>
        <w:numPr>
          <w:ilvl w:val="0"/>
          <w:numId w:val="22"/>
        </w:numPr>
        <w:tabs>
          <w:tab w:val="left" w:pos="720"/>
        </w:tabs>
        <w:spacing w:after="0"/>
        <w:jc w:val="both"/>
        <w:textAlignment w:val="auto"/>
      </w:pPr>
      <w:r w:rsidRPr="00E93533">
        <w:t xml:space="preserve">The contractor </w:t>
      </w:r>
      <w:r w:rsidR="000864E9" w:rsidRPr="00E93533">
        <w:t xml:space="preserve">team </w:t>
      </w:r>
      <w:r w:rsidRPr="00E93533">
        <w:t xml:space="preserve">will be paid </w:t>
      </w:r>
      <w:r w:rsidR="000864E9" w:rsidRPr="00E93533">
        <w:t xml:space="preserve">according to </w:t>
      </w:r>
      <w:r w:rsidR="00E93343" w:rsidRPr="00E93533">
        <w:t>an</w:t>
      </w:r>
      <w:r w:rsidR="000864E9" w:rsidRPr="00E93533">
        <w:t xml:space="preserve"> agreed </w:t>
      </w:r>
      <w:r w:rsidR="00E93343" w:rsidRPr="00E93533">
        <w:t xml:space="preserve">Project and </w:t>
      </w:r>
      <w:r w:rsidR="000864E9" w:rsidRPr="00E93533">
        <w:t>Stage Plan</w:t>
      </w:r>
      <w:r w:rsidR="00E93343" w:rsidRPr="00E93533">
        <w:t>s</w:t>
      </w:r>
      <w:r w:rsidR="000864E9" w:rsidRPr="00E93533">
        <w:t xml:space="preserve"> and </w:t>
      </w:r>
      <w:r w:rsidRPr="00E93533">
        <w:t>on satisfactory completion of Project Deliverables, within a Limit of Liability (</w:t>
      </w:r>
      <w:proofErr w:type="spellStart"/>
      <w:r w:rsidRPr="00E93533">
        <w:t>LoL</w:t>
      </w:r>
      <w:proofErr w:type="spellEnd"/>
      <w:r w:rsidRPr="00E93533">
        <w:t>)</w:t>
      </w:r>
      <w:r w:rsidR="000864E9" w:rsidRPr="00E93533">
        <w:t>,</w:t>
      </w:r>
      <w:r w:rsidRPr="00E93533">
        <w:t xml:space="preserve"> which will be endorsed and accepted by LWC </w:t>
      </w:r>
      <w:r w:rsidR="00297416" w:rsidRPr="00E93533">
        <w:t>ORB</w:t>
      </w:r>
      <w:r w:rsidRPr="00E93533">
        <w:t>.</w:t>
      </w:r>
      <w:r w:rsidR="000864E9" w:rsidRPr="00E93533">
        <w:t xml:space="preserve">  </w:t>
      </w:r>
      <w:r w:rsidRPr="00E93533">
        <w:t xml:space="preserve">Given the agility required to deliver this </w:t>
      </w:r>
      <w:r w:rsidR="006D5156" w:rsidRPr="00E93533">
        <w:t>project</w:t>
      </w:r>
      <w:r w:rsidRPr="00E93533">
        <w:t xml:space="preserve"> in support of </w:t>
      </w:r>
      <w:r w:rsidR="006D5156" w:rsidRPr="00E93533">
        <w:t xml:space="preserve">likely </w:t>
      </w:r>
      <w:r w:rsidR="000864E9" w:rsidRPr="00E93533">
        <w:t xml:space="preserve">dynamic </w:t>
      </w:r>
      <w:r w:rsidRPr="00E93533">
        <w:t xml:space="preserve">priorities over the </w:t>
      </w:r>
      <w:r w:rsidR="006D5156" w:rsidRPr="00E93533">
        <w:t>project</w:t>
      </w:r>
      <w:r w:rsidRPr="00E93533">
        <w:t xml:space="preserve"> period</w:t>
      </w:r>
      <w:r w:rsidR="00EB41C2" w:rsidRPr="00E93533">
        <w:t>,</w:t>
      </w:r>
      <w:r w:rsidRPr="00E93533">
        <w:t xml:space="preserve"> it is expected that a </w:t>
      </w:r>
      <w:proofErr w:type="spellStart"/>
      <w:r w:rsidRPr="00E93533">
        <w:t>LoL</w:t>
      </w:r>
      <w:proofErr w:type="spellEnd"/>
      <w:r w:rsidRPr="00E93533">
        <w:t xml:space="preserve"> contract will best service the developmental nature of this task.</w:t>
      </w:r>
    </w:p>
    <w:p w14:paraId="48C89867" w14:textId="77777777" w:rsidR="00B77B65" w:rsidRPr="00E93533" w:rsidRDefault="00B77B65" w:rsidP="00890C4D">
      <w:pPr>
        <w:pStyle w:val="paragraph"/>
        <w:spacing w:before="0" w:beforeAutospacing="0" w:after="0" w:afterAutospacing="0"/>
        <w:jc w:val="both"/>
        <w:textAlignment w:val="baseline"/>
        <w:rPr>
          <w:rStyle w:val="normaltextrun"/>
          <w:rFonts w:ascii="Arial" w:eastAsia="Arial" w:hAnsi="Arial" w:cs="Arial"/>
          <w:szCs w:val="26"/>
          <w:highlight w:val="yellow"/>
        </w:rPr>
      </w:pPr>
    </w:p>
    <w:p w14:paraId="67AF530F" w14:textId="5C4FF60A" w:rsidR="00413D43" w:rsidRPr="00E93533" w:rsidRDefault="00413D43" w:rsidP="00890C4D">
      <w:pPr>
        <w:pStyle w:val="paragraph"/>
        <w:spacing w:before="0" w:beforeAutospacing="0" w:after="0" w:afterAutospacing="0"/>
        <w:jc w:val="both"/>
        <w:textAlignment w:val="baseline"/>
        <w:rPr>
          <w:rStyle w:val="normaltextrun"/>
          <w:rFonts w:ascii="Arial" w:eastAsia="Arial" w:hAnsi="Arial" w:cs="Arial"/>
          <w:szCs w:val="26"/>
        </w:rPr>
      </w:pPr>
    </w:p>
    <w:p w14:paraId="724AF3B3" w14:textId="77777777" w:rsidR="00756516" w:rsidRPr="00E93533" w:rsidRDefault="00756516"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lastRenderedPageBreak/>
        <w:t>Project Governance</w:t>
      </w:r>
    </w:p>
    <w:p w14:paraId="40741F06" w14:textId="77777777" w:rsidR="00756516" w:rsidRPr="00E93533" w:rsidRDefault="00756516" w:rsidP="00890C4D">
      <w:pPr>
        <w:pStyle w:val="paragraph"/>
        <w:spacing w:before="0" w:beforeAutospacing="0" w:after="0" w:afterAutospacing="0"/>
        <w:jc w:val="both"/>
        <w:textAlignment w:val="baseline"/>
        <w:rPr>
          <w:rStyle w:val="eop"/>
          <w:rFonts w:ascii="Arial" w:eastAsia="Arial" w:hAnsi="Arial" w:cs="Arial"/>
          <w:szCs w:val="26"/>
        </w:rPr>
      </w:pPr>
    </w:p>
    <w:p w14:paraId="54E544C6" w14:textId="284C23BD" w:rsidR="000327E8" w:rsidRPr="00E93533" w:rsidRDefault="00756516" w:rsidP="00890C4D">
      <w:pPr>
        <w:pStyle w:val="ListParagraph"/>
        <w:numPr>
          <w:ilvl w:val="0"/>
          <w:numId w:val="22"/>
        </w:numPr>
        <w:spacing w:line="259" w:lineRule="auto"/>
        <w:jc w:val="both"/>
        <w:rPr>
          <w:rStyle w:val="normaltextrun"/>
          <w:rFonts w:eastAsia="Arial" w:cs="Arial"/>
          <w:lang w:eastAsia="en-GB"/>
        </w:rPr>
      </w:pPr>
      <w:r w:rsidRPr="00E93533">
        <w:rPr>
          <w:rStyle w:val="normaltextrun"/>
          <w:lang w:eastAsia="en-GB"/>
        </w:rPr>
        <w:t xml:space="preserve">The project will be delivered as a </w:t>
      </w:r>
      <w:r w:rsidR="00C06510" w:rsidRPr="00E93533">
        <w:rPr>
          <w:rStyle w:val="normaltextrun"/>
          <w:lang w:eastAsia="en-GB"/>
        </w:rPr>
        <w:t xml:space="preserve">contracted collaboration between suppliers and LWC </w:t>
      </w:r>
      <w:r w:rsidR="008E0CA1" w:rsidRPr="00E93533">
        <w:rPr>
          <w:rStyle w:val="normaltextrun"/>
          <w:lang w:eastAsia="en-GB"/>
        </w:rPr>
        <w:t>ORB</w:t>
      </w:r>
      <w:r w:rsidR="00C06510" w:rsidRPr="00E93533">
        <w:rPr>
          <w:rStyle w:val="normaltextrun"/>
          <w:lang w:eastAsia="en-GB"/>
        </w:rPr>
        <w:t>.</w:t>
      </w:r>
      <w:r w:rsidRPr="00E93533">
        <w:rPr>
          <w:rStyle w:val="normaltextrun"/>
          <w:lang w:eastAsia="en-GB"/>
        </w:rPr>
        <w:t xml:space="preserve">  It will be coordinated and supported </w:t>
      </w:r>
      <w:r w:rsidR="00C06510" w:rsidRPr="00E93533">
        <w:rPr>
          <w:rStyle w:val="normaltextrun"/>
          <w:lang w:eastAsia="en-GB"/>
        </w:rPr>
        <w:t xml:space="preserve">through </w:t>
      </w:r>
      <w:r w:rsidR="00760268" w:rsidRPr="00E93533">
        <w:rPr>
          <w:rStyle w:val="normaltextrun"/>
          <w:lang w:eastAsia="en-GB"/>
        </w:rPr>
        <w:t>monthly</w:t>
      </w:r>
      <w:r w:rsidR="00C06510" w:rsidRPr="00E93533">
        <w:rPr>
          <w:rStyle w:val="normaltextrun"/>
          <w:lang w:eastAsia="en-GB"/>
        </w:rPr>
        <w:t xml:space="preserve"> Project </w:t>
      </w:r>
      <w:r w:rsidRPr="00E93533">
        <w:rPr>
          <w:rStyle w:val="normaltextrun"/>
          <w:lang w:eastAsia="en-GB"/>
        </w:rPr>
        <w:t>review meeting</w:t>
      </w:r>
      <w:r w:rsidR="00C06510" w:rsidRPr="00E93533">
        <w:rPr>
          <w:rStyle w:val="normaltextrun"/>
          <w:lang w:eastAsia="en-GB"/>
        </w:rPr>
        <w:t>s</w:t>
      </w:r>
      <w:r w:rsidRPr="00E93533">
        <w:rPr>
          <w:rStyle w:val="normaltextrun"/>
          <w:lang w:eastAsia="en-GB"/>
        </w:rPr>
        <w:t xml:space="preserve"> </w:t>
      </w:r>
      <w:r w:rsidR="006D5156" w:rsidRPr="00E93533">
        <w:rPr>
          <w:rStyle w:val="normaltextrun"/>
          <w:lang w:eastAsia="en-GB"/>
        </w:rPr>
        <w:t xml:space="preserve">with </w:t>
      </w:r>
      <w:r w:rsidR="009E73BB" w:rsidRPr="00E93533">
        <w:rPr>
          <w:rStyle w:val="normaltextrun"/>
          <w:lang w:eastAsia="en-GB"/>
        </w:rPr>
        <w:t xml:space="preserve"> </w:t>
      </w:r>
      <w:r w:rsidRPr="00E93533">
        <w:rPr>
          <w:rStyle w:val="normaltextrun"/>
          <w:lang w:eastAsia="en-GB"/>
        </w:rPr>
        <w:t xml:space="preserve">LWC </w:t>
      </w:r>
      <w:r w:rsidR="008E0CA1" w:rsidRPr="00E93533">
        <w:rPr>
          <w:rStyle w:val="normaltextrun"/>
          <w:lang w:eastAsia="en-GB"/>
        </w:rPr>
        <w:t>ORB</w:t>
      </w:r>
      <w:r w:rsidR="006D5156" w:rsidRPr="00E93533">
        <w:rPr>
          <w:rStyle w:val="normaltextrun"/>
          <w:lang w:eastAsia="en-GB"/>
        </w:rPr>
        <w:t xml:space="preserve"> and stakeholders</w:t>
      </w:r>
      <w:r w:rsidRPr="00E93533">
        <w:rPr>
          <w:rStyle w:val="normaltextrun"/>
          <w:lang w:eastAsia="en-GB"/>
        </w:rPr>
        <w:t>.  This will</w:t>
      </w:r>
    </w:p>
    <w:p w14:paraId="73262E7E" w14:textId="77777777" w:rsidR="000327E8" w:rsidRPr="00E93533" w:rsidRDefault="000327E8" w:rsidP="00890C4D">
      <w:pPr>
        <w:pStyle w:val="ListParagraph"/>
        <w:spacing w:line="259" w:lineRule="auto"/>
        <w:jc w:val="both"/>
        <w:rPr>
          <w:rStyle w:val="normaltextrun"/>
          <w:rFonts w:eastAsia="Arial" w:cs="Arial"/>
          <w:lang w:eastAsia="en-GB"/>
        </w:rPr>
      </w:pPr>
    </w:p>
    <w:p w14:paraId="6DA85239" w14:textId="77777777" w:rsidR="000327E8" w:rsidRPr="00E93533" w:rsidRDefault="00C06510" w:rsidP="00890C4D">
      <w:pPr>
        <w:pStyle w:val="ListParagraph"/>
        <w:numPr>
          <w:ilvl w:val="1"/>
          <w:numId w:val="22"/>
        </w:numPr>
        <w:spacing w:line="259" w:lineRule="auto"/>
        <w:jc w:val="both"/>
        <w:rPr>
          <w:rStyle w:val="normaltextrun"/>
          <w:rFonts w:eastAsia="Arial" w:cs="Arial"/>
          <w:lang w:eastAsia="en-GB"/>
        </w:rPr>
      </w:pPr>
      <w:r w:rsidRPr="00E93533">
        <w:rPr>
          <w:rStyle w:val="normaltextrun"/>
          <w:rFonts w:eastAsia="Arial" w:cs="Arial"/>
        </w:rPr>
        <w:t>review</w:t>
      </w:r>
      <w:r w:rsidR="00756516" w:rsidRPr="00E93533">
        <w:rPr>
          <w:rStyle w:val="normaltextrun"/>
          <w:rFonts w:eastAsia="Arial" w:cs="Arial"/>
        </w:rPr>
        <w:t xml:space="preserve"> progress </w:t>
      </w:r>
      <w:r w:rsidRPr="00E93533">
        <w:rPr>
          <w:rStyle w:val="normaltextrun"/>
          <w:rFonts w:eastAsia="Arial" w:cs="Arial"/>
        </w:rPr>
        <w:t>against Stage plans</w:t>
      </w:r>
      <w:r w:rsidR="00756516" w:rsidRPr="00E93533">
        <w:rPr>
          <w:rStyle w:val="normaltextrun"/>
          <w:rFonts w:eastAsia="Arial" w:cs="Arial"/>
        </w:rPr>
        <w:t>,</w:t>
      </w:r>
      <w:r w:rsidRPr="00E93533">
        <w:rPr>
          <w:rStyle w:val="normaltextrun"/>
          <w:rFonts w:eastAsia="Arial" w:cs="Arial"/>
        </w:rPr>
        <w:t xml:space="preserve"> give direction and take corrective actions as required,</w:t>
      </w:r>
    </w:p>
    <w:p w14:paraId="056A0A27" w14:textId="77777777" w:rsidR="000327E8" w:rsidRPr="00E93533" w:rsidRDefault="00DA5EC3" w:rsidP="00890C4D">
      <w:pPr>
        <w:pStyle w:val="ListParagraph"/>
        <w:numPr>
          <w:ilvl w:val="1"/>
          <w:numId w:val="22"/>
        </w:numPr>
        <w:spacing w:line="259" w:lineRule="auto"/>
        <w:jc w:val="both"/>
        <w:rPr>
          <w:rStyle w:val="normaltextrun"/>
          <w:rFonts w:eastAsia="Arial" w:cs="Arial"/>
          <w:lang w:eastAsia="en-GB"/>
        </w:rPr>
      </w:pPr>
      <w:r w:rsidRPr="00E93533">
        <w:rPr>
          <w:rStyle w:val="normaltextrun"/>
          <w:rFonts w:eastAsia="Arial" w:cs="Arial"/>
        </w:rPr>
        <w:t xml:space="preserve">assess, manage and maintain project risks and issues </w:t>
      </w:r>
      <w:r w:rsidR="00C06510" w:rsidRPr="00E93533">
        <w:rPr>
          <w:rStyle w:val="normaltextrun"/>
          <w:rFonts w:eastAsia="Arial" w:cs="Arial"/>
        </w:rPr>
        <w:t>register,</w:t>
      </w:r>
    </w:p>
    <w:p w14:paraId="38A13E93" w14:textId="501424CD" w:rsidR="00756516" w:rsidRPr="00E93533" w:rsidRDefault="00756516" w:rsidP="00890C4D">
      <w:pPr>
        <w:pStyle w:val="ListParagraph"/>
        <w:numPr>
          <w:ilvl w:val="1"/>
          <w:numId w:val="22"/>
        </w:numPr>
        <w:spacing w:line="259" w:lineRule="auto"/>
        <w:jc w:val="both"/>
        <w:rPr>
          <w:rStyle w:val="normaltextrun"/>
          <w:rFonts w:eastAsia="Arial" w:cs="Arial"/>
          <w:lang w:eastAsia="en-GB"/>
        </w:rPr>
      </w:pPr>
      <w:r w:rsidRPr="00E93533">
        <w:rPr>
          <w:rStyle w:val="normaltextrun"/>
          <w:rFonts w:eastAsia="Arial" w:cs="Arial"/>
        </w:rPr>
        <w:t xml:space="preserve">facilitate meetings </w:t>
      </w:r>
      <w:r w:rsidR="00C06510" w:rsidRPr="00E93533">
        <w:rPr>
          <w:rStyle w:val="normaltextrun"/>
          <w:rFonts w:eastAsia="Arial" w:cs="Arial"/>
        </w:rPr>
        <w:t xml:space="preserve">and back-briefs </w:t>
      </w:r>
      <w:r w:rsidRPr="00E93533">
        <w:rPr>
          <w:rStyle w:val="normaltextrun"/>
          <w:rFonts w:eastAsia="Arial" w:cs="Arial"/>
        </w:rPr>
        <w:t>with key stakeholders where appropriate</w:t>
      </w:r>
      <w:r w:rsidR="00830687" w:rsidRPr="00E93533">
        <w:rPr>
          <w:rStyle w:val="normaltextrun"/>
          <w:rFonts w:eastAsia="Arial" w:cs="Arial"/>
        </w:rPr>
        <w:t>.</w:t>
      </w:r>
    </w:p>
    <w:p w14:paraId="2FD4B3E0" w14:textId="77777777" w:rsidR="000327E8" w:rsidRPr="00E93533" w:rsidRDefault="000327E8" w:rsidP="00890C4D">
      <w:pPr>
        <w:pStyle w:val="ListParagraph"/>
        <w:spacing w:line="259" w:lineRule="auto"/>
        <w:ind w:left="1440"/>
        <w:jc w:val="both"/>
        <w:rPr>
          <w:rStyle w:val="normaltextrun"/>
          <w:rFonts w:eastAsia="Arial" w:cs="Arial"/>
          <w:lang w:eastAsia="en-GB"/>
        </w:rPr>
      </w:pPr>
    </w:p>
    <w:p w14:paraId="61DEBAEF" w14:textId="15E85423" w:rsidR="00760268" w:rsidRPr="00E93533" w:rsidRDefault="006D5156" w:rsidP="00890C4D">
      <w:pPr>
        <w:pStyle w:val="DWParaNum1"/>
        <w:numPr>
          <w:ilvl w:val="0"/>
          <w:numId w:val="22"/>
        </w:numPr>
        <w:jc w:val="both"/>
        <w:rPr>
          <w:rStyle w:val="normaltextrun"/>
        </w:rPr>
      </w:pPr>
      <w:r w:rsidRPr="00E93533">
        <w:rPr>
          <w:rStyle w:val="normaltextrun"/>
          <w:rFonts w:eastAsia="Arial" w:cs="Arial"/>
        </w:rPr>
        <w:t>Wider stakeholder briefing, u</w:t>
      </w:r>
      <w:r w:rsidR="008E0CA1" w:rsidRPr="00E93533">
        <w:rPr>
          <w:rStyle w:val="normaltextrun"/>
          <w:rFonts w:eastAsia="Arial" w:cs="Arial"/>
        </w:rPr>
        <w:t>pdates</w:t>
      </w:r>
      <w:r w:rsidRPr="00E93533">
        <w:rPr>
          <w:rStyle w:val="normaltextrun"/>
          <w:rFonts w:eastAsia="Arial" w:cs="Arial"/>
        </w:rPr>
        <w:t xml:space="preserve">, </w:t>
      </w:r>
      <w:r w:rsidR="008E0CA1" w:rsidRPr="00E93533">
        <w:rPr>
          <w:rStyle w:val="normaltextrun"/>
          <w:rFonts w:eastAsia="Arial" w:cs="Arial"/>
        </w:rPr>
        <w:t>briefings</w:t>
      </w:r>
      <w:r w:rsidRPr="00E93533">
        <w:rPr>
          <w:rStyle w:val="normaltextrun"/>
          <w:rFonts w:eastAsia="Arial" w:cs="Arial"/>
        </w:rPr>
        <w:t xml:space="preserve"> and/or Military Judgement Panels will be required at least</w:t>
      </w:r>
      <w:r w:rsidR="008E0CA1" w:rsidRPr="00E93533">
        <w:rPr>
          <w:rStyle w:val="normaltextrun"/>
          <w:rFonts w:eastAsia="Arial" w:cs="Arial"/>
        </w:rPr>
        <w:t xml:space="preserve"> every six months</w:t>
      </w:r>
      <w:r w:rsidRPr="00E93533">
        <w:rPr>
          <w:rStyle w:val="normaltextrun"/>
          <w:rFonts w:eastAsia="Arial" w:cs="Arial"/>
        </w:rPr>
        <w:t>.</w:t>
      </w:r>
    </w:p>
    <w:p w14:paraId="0585C319" w14:textId="77777777" w:rsidR="00292266" w:rsidRPr="00E93533" w:rsidRDefault="00292266" w:rsidP="00890C4D">
      <w:pPr>
        <w:pStyle w:val="paragraph"/>
        <w:spacing w:before="0" w:beforeAutospacing="0" w:after="0" w:afterAutospacing="0"/>
        <w:jc w:val="both"/>
        <w:textAlignment w:val="baseline"/>
        <w:rPr>
          <w:rStyle w:val="eop"/>
          <w:rFonts w:ascii="Arial" w:eastAsia="Arial" w:hAnsi="Arial" w:cs="Arial"/>
          <w:b/>
          <w:bCs/>
          <w:sz w:val="22"/>
        </w:rPr>
      </w:pPr>
    </w:p>
    <w:p w14:paraId="30C3E275" w14:textId="190C3CD0" w:rsidR="00B66F9A" w:rsidRPr="00E93533" w:rsidRDefault="00B66F9A" w:rsidP="00890C4D">
      <w:pPr>
        <w:pStyle w:val="paragraph"/>
        <w:spacing w:before="0" w:beforeAutospacing="0" w:after="0" w:afterAutospacing="0"/>
        <w:jc w:val="both"/>
        <w:textAlignment w:val="baseline"/>
        <w:rPr>
          <w:rStyle w:val="eop"/>
          <w:rFonts w:ascii="Arial" w:eastAsia="Arial" w:hAnsi="Arial" w:cs="Arial"/>
          <w:b/>
          <w:bCs/>
          <w:sz w:val="22"/>
        </w:rPr>
      </w:pPr>
      <w:r w:rsidRPr="00E93533">
        <w:rPr>
          <w:rStyle w:val="eop"/>
          <w:rFonts w:ascii="Arial" w:eastAsia="Arial" w:hAnsi="Arial" w:cs="Arial"/>
          <w:b/>
          <w:bCs/>
          <w:sz w:val="22"/>
        </w:rPr>
        <w:t>GFX</w:t>
      </w:r>
    </w:p>
    <w:p w14:paraId="2E93D48E" w14:textId="77777777" w:rsidR="00B66F9A" w:rsidRPr="00E93533" w:rsidRDefault="00B66F9A" w:rsidP="00890C4D">
      <w:pPr>
        <w:pStyle w:val="DWParaNum1"/>
        <w:numPr>
          <w:ilvl w:val="0"/>
          <w:numId w:val="0"/>
        </w:numPr>
        <w:tabs>
          <w:tab w:val="left" w:pos="567"/>
          <w:tab w:val="left" w:pos="720"/>
        </w:tabs>
        <w:spacing w:after="0"/>
        <w:ind w:left="360"/>
        <w:jc w:val="both"/>
        <w:textAlignment w:val="auto"/>
      </w:pPr>
    </w:p>
    <w:p w14:paraId="3F859893" w14:textId="0812A0FE" w:rsidR="000327E8" w:rsidRPr="00E93533" w:rsidRDefault="00B66F9A" w:rsidP="00890C4D">
      <w:pPr>
        <w:pStyle w:val="DWParaNum1"/>
        <w:numPr>
          <w:ilvl w:val="0"/>
          <w:numId w:val="22"/>
        </w:numPr>
        <w:tabs>
          <w:tab w:val="left" w:pos="720"/>
        </w:tabs>
        <w:spacing w:after="0"/>
        <w:jc w:val="both"/>
        <w:textAlignment w:val="auto"/>
      </w:pPr>
      <w:r w:rsidRPr="00E93533">
        <w:t>LWC will endeavour to provide</w:t>
      </w:r>
      <w:r w:rsidR="000327E8" w:rsidRPr="00E93533">
        <w:t>, facilitate</w:t>
      </w:r>
      <w:r w:rsidRPr="00E93533">
        <w:t xml:space="preserve"> or enable access to</w:t>
      </w:r>
    </w:p>
    <w:p w14:paraId="0C91F938" w14:textId="77777777" w:rsidR="000327E8" w:rsidRPr="00E93533" w:rsidRDefault="000327E8" w:rsidP="00890C4D">
      <w:pPr>
        <w:pStyle w:val="DWParaNum1"/>
        <w:numPr>
          <w:ilvl w:val="0"/>
          <w:numId w:val="0"/>
        </w:numPr>
        <w:tabs>
          <w:tab w:val="left" w:pos="720"/>
        </w:tabs>
        <w:spacing w:after="0"/>
        <w:ind w:left="720"/>
        <w:jc w:val="both"/>
        <w:textAlignment w:val="auto"/>
      </w:pPr>
    </w:p>
    <w:p w14:paraId="46EDFAD8" w14:textId="77777777" w:rsidR="000327E8" w:rsidRPr="00E93533" w:rsidRDefault="00E468B1"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r</w:t>
      </w:r>
      <w:r w:rsidR="00B66F9A" w:rsidRPr="00E93533">
        <w:rPr>
          <w:rStyle w:val="normaltextrun"/>
          <w:rFonts w:eastAsia="Arial" w:cs="Arial"/>
        </w:rPr>
        <w:t>elevant key stakeholders and information</w:t>
      </w:r>
      <w:r w:rsidRPr="00E93533">
        <w:rPr>
          <w:rStyle w:val="normaltextrun"/>
          <w:rFonts w:eastAsia="Arial" w:cs="Arial"/>
        </w:rPr>
        <w:t>,</w:t>
      </w:r>
    </w:p>
    <w:p w14:paraId="367DCF15" w14:textId="77777777" w:rsidR="000327E8" w:rsidRPr="00E93533" w:rsidRDefault="00E468B1"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c</w:t>
      </w:r>
      <w:r w:rsidR="00B66F9A" w:rsidRPr="00E93533">
        <w:rPr>
          <w:rStyle w:val="normaltextrun"/>
          <w:rFonts w:eastAsia="Arial" w:cs="Arial"/>
        </w:rPr>
        <w:t>oordination with other commercial entities supporting Field Army initiatives</w:t>
      </w:r>
      <w:r w:rsidRPr="00E93533">
        <w:rPr>
          <w:rStyle w:val="normaltextrun"/>
          <w:rFonts w:eastAsia="Arial" w:cs="Arial"/>
        </w:rPr>
        <w:t>,</w:t>
      </w:r>
    </w:p>
    <w:p w14:paraId="5D4E8E81" w14:textId="77777777" w:rsidR="000327E8" w:rsidRPr="00E93533" w:rsidRDefault="00E468B1"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g</w:t>
      </w:r>
      <w:r w:rsidR="00B66F9A" w:rsidRPr="00E93533">
        <w:rPr>
          <w:rStyle w:val="normaltextrun"/>
          <w:rFonts w:eastAsia="Arial" w:cs="Arial"/>
        </w:rPr>
        <w:t xml:space="preserve">eneral support from </w:t>
      </w:r>
      <w:r w:rsidR="00A4400E" w:rsidRPr="00E93533">
        <w:rPr>
          <w:rStyle w:val="normaltextrun"/>
          <w:rFonts w:eastAsia="Arial" w:cs="Arial"/>
        </w:rPr>
        <w:t>LWC</w:t>
      </w:r>
      <w:r w:rsidR="00B66F9A" w:rsidRPr="00E93533">
        <w:rPr>
          <w:rStyle w:val="normaltextrun"/>
          <w:rFonts w:eastAsia="Arial" w:cs="Arial"/>
        </w:rPr>
        <w:t xml:space="preserve"> </w:t>
      </w:r>
      <w:r w:rsidR="00A4400E" w:rsidRPr="00E93533">
        <w:rPr>
          <w:rStyle w:val="normaltextrun"/>
          <w:rFonts w:eastAsia="Arial" w:cs="Arial"/>
        </w:rPr>
        <w:t>ORB</w:t>
      </w:r>
      <w:r w:rsidRPr="00E93533">
        <w:rPr>
          <w:rStyle w:val="normaltextrun"/>
          <w:rFonts w:eastAsia="Arial" w:cs="Arial"/>
        </w:rPr>
        <w:t>,</w:t>
      </w:r>
    </w:p>
    <w:p w14:paraId="1C90E6A1" w14:textId="77777777" w:rsidR="000327E8" w:rsidRPr="00E93533" w:rsidRDefault="00B66F9A" w:rsidP="00890C4D">
      <w:pPr>
        <w:pStyle w:val="DWParaNum1"/>
        <w:numPr>
          <w:ilvl w:val="1"/>
          <w:numId w:val="22"/>
        </w:numPr>
        <w:tabs>
          <w:tab w:val="left" w:pos="567"/>
          <w:tab w:val="left" w:pos="720"/>
        </w:tabs>
        <w:spacing w:after="0"/>
        <w:jc w:val="both"/>
        <w:textAlignment w:val="auto"/>
        <w:rPr>
          <w:rStyle w:val="normaltextrun"/>
        </w:rPr>
      </w:pPr>
      <w:proofErr w:type="spellStart"/>
      <w:r w:rsidRPr="00E93533">
        <w:rPr>
          <w:rStyle w:val="normaltextrun"/>
          <w:rFonts w:eastAsia="Arial" w:cs="Arial"/>
        </w:rPr>
        <w:t>ModNet</w:t>
      </w:r>
      <w:proofErr w:type="spellEnd"/>
      <w:r w:rsidRPr="00E93533">
        <w:rPr>
          <w:rStyle w:val="normaltextrun"/>
          <w:rFonts w:eastAsia="Arial" w:cs="Arial"/>
        </w:rPr>
        <w:t xml:space="preserve"> </w:t>
      </w:r>
      <w:r w:rsidR="00A4400E" w:rsidRPr="00E93533">
        <w:rPr>
          <w:rStyle w:val="normaltextrun"/>
          <w:rFonts w:eastAsia="Arial" w:cs="Arial"/>
        </w:rPr>
        <w:t xml:space="preserve">access with </w:t>
      </w:r>
      <w:r w:rsidRPr="00E93533">
        <w:rPr>
          <w:rStyle w:val="normaltextrun"/>
          <w:rFonts w:eastAsia="Arial" w:cs="Arial"/>
        </w:rPr>
        <w:t>appropriate permissions</w:t>
      </w:r>
      <w:r w:rsidR="00E468B1" w:rsidRPr="00E93533">
        <w:rPr>
          <w:rStyle w:val="normaltextrun"/>
          <w:rFonts w:eastAsia="Arial" w:cs="Arial"/>
        </w:rPr>
        <w:t>,</w:t>
      </w:r>
    </w:p>
    <w:p w14:paraId="1400B274" w14:textId="77777777" w:rsidR="000327E8" w:rsidRPr="00E93533" w:rsidRDefault="00E468B1"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a</w:t>
      </w:r>
      <w:r w:rsidR="00B66F9A" w:rsidRPr="00E93533">
        <w:rPr>
          <w:rStyle w:val="normaltextrun"/>
          <w:rFonts w:eastAsia="Arial" w:cs="Arial"/>
        </w:rPr>
        <w:t xml:space="preserve">ccess to </w:t>
      </w:r>
      <w:r w:rsidRPr="00E93533">
        <w:rPr>
          <w:rStyle w:val="normaltextrun"/>
          <w:rFonts w:eastAsia="Arial" w:cs="Arial"/>
        </w:rPr>
        <w:t>military subject matter expert s</w:t>
      </w:r>
      <w:r w:rsidR="00B66F9A" w:rsidRPr="00E93533">
        <w:rPr>
          <w:rStyle w:val="normaltextrun"/>
          <w:rFonts w:eastAsia="Arial" w:cs="Arial"/>
        </w:rPr>
        <w:t>taff within Field Army</w:t>
      </w:r>
      <w:r w:rsidRPr="00E93533">
        <w:rPr>
          <w:rStyle w:val="normaltextrun"/>
          <w:rFonts w:eastAsia="Arial" w:cs="Arial"/>
        </w:rPr>
        <w:t>,</w:t>
      </w:r>
      <w:r w:rsidR="00B66F9A" w:rsidRPr="00E93533">
        <w:rPr>
          <w:rStyle w:val="normaltextrun"/>
          <w:rFonts w:eastAsia="Arial" w:cs="Arial"/>
        </w:rPr>
        <w:t xml:space="preserve">  </w:t>
      </w:r>
    </w:p>
    <w:p w14:paraId="791A5E53" w14:textId="03A1856D" w:rsidR="000327E8" w:rsidRPr="00E93533" w:rsidRDefault="00E468B1"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a</w:t>
      </w:r>
      <w:r w:rsidR="00B66F9A" w:rsidRPr="00E93533">
        <w:rPr>
          <w:rStyle w:val="normaltextrun"/>
          <w:rFonts w:eastAsia="Arial" w:cs="Arial"/>
        </w:rPr>
        <w:t xml:space="preserve">ccess to training events in the UK and </w:t>
      </w:r>
      <w:r w:rsidRPr="00E93533">
        <w:rPr>
          <w:rStyle w:val="normaltextrun"/>
          <w:rFonts w:eastAsia="Arial" w:cs="Arial"/>
        </w:rPr>
        <w:t>(potentially) overseas</w:t>
      </w:r>
      <w:r w:rsidR="0090557B" w:rsidRPr="00E93533">
        <w:rPr>
          <w:rStyle w:val="normaltextrun"/>
          <w:rFonts w:eastAsia="Arial" w:cs="Arial"/>
        </w:rPr>
        <w:t>,</w:t>
      </w:r>
      <w:r w:rsidR="00B66F9A" w:rsidRPr="00E93533">
        <w:rPr>
          <w:rStyle w:val="normaltextrun"/>
          <w:rFonts w:eastAsia="Arial" w:cs="Arial"/>
        </w:rPr>
        <w:t xml:space="preserve"> </w:t>
      </w:r>
    </w:p>
    <w:p w14:paraId="1D610A72" w14:textId="71D7A679" w:rsidR="00B66F9A" w:rsidRPr="00E93533" w:rsidRDefault="0090557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a</w:t>
      </w:r>
      <w:r w:rsidR="00B66F9A" w:rsidRPr="00E93533">
        <w:rPr>
          <w:rStyle w:val="normaltextrun"/>
          <w:rFonts w:eastAsia="Arial" w:cs="Arial"/>
        </w:rPr>
        <w:t>ccess to SSET Troops if required (early identification will be required)</w:t>
      </w:r>
      <w:r w:rsidR="00B32406" w:rsidRPr="00E93533">
        <w:rPr>
          <w:rStyle w:val="normaltextrun"/>
          <w:rFonts w:eastAsia="Arial" w:cs="Arial"/>
        </w:rPr>
        <w:t>.</w:t>
      </w:r>
    </w:p>
    <w:p w14:paraId="2BAA9D7E" w14:textId="33C37A70" w:rsidR="00293AC5" w:rsidRPr="00E93533" w:rsidRDefault="00293AC5" w:rsidP="00890C4D">
      <w:pPr>
        <w:pStyle w:val="paragraph"/>
        <w:spacing w:before="0" w:beforeAutospacing="0" w:after="0" w:afterAutospacing="0"/>
        <w:jc w:val="both"/>
        <w:textAlignment w:val="baseline"/>
        <w:rPr>
          <w:rStyle w:val="normaltextrun"/>
          <w:rFonts w:ascii="Arial" w:eastAsia="Arial" w:hAnsi="Arial" w:cs="Arial"/>
          <w:szCs w:val="26"/>
        </w:rPr>
      </w:pPr>
    </w:p>
    <w:p w14:paraId="6D3CEDA1" w14:textId="77777777" w:rsidR="00890C4D" w:rsidRPr="00E93533" w:rsidRDefault="00890C4D" w:rsidP="00890C4D">
      <w:pPr>
        <w:pStyle w:val="paragraph"/>
        <w:spacing w:before="0" w:beforeAutospacing="0" w:after="0" w:afterAutospacing="0"/>
        <w:jc w:val="both"/>
        <w:textAlignment w:val="baseline"/>
        <w:rPr>
          <w:rStyle w:val="normaltextrun"/>
          <w:rFonts w:ascii="Arial" w:eastAsia="Arial" w:hAnsi="Arial" w:cs="Arial"/>
          <w:szCs w:val="26"/>
        </w:rPr>
      </w:pPr>
    </w:p>
    <w:p w14:paraId="6ACC38C4" w14:textId="1F99F5F1" w:rsidR="0082640A" w:rsidRPr="00E93533" w:rsidRDefault="0082640A"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Security</w:t>
      </w:r>
    </w:p>
    <w:p w14:paraId="707CD638" w14:textId="77777777" w:rsidR="0082640A" w:rsidRPr="00E93533" w:rsidRDefault="0082640A"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0D9BB7EC" w14:textId="0C1E1259" w:rsidR="005808CB" w:rsidRPr="00E93533" w:rsidRDefault="0082640A" w:rsidP="00890C4D">
      <w:pPr>
        <w:pStyle w:val="ListParagraph"/>
        <w:numPr>
          <w:ilvl w:val="0"/>
          <w:numId w:val="22"/>
        </w:numPr>
        <w:spacing w:line="259" w:lineRule="auto"/>
        <w:jc w:val="both"/>
        <w:rPr>
          <w:rStyle w:val="normaltextrun"/>
          <w:lang w:eastAsia="en-GB"/>
        </w:rPr>
      </w:pPr>
      <w:r w:rsidRPr="00E93533">
        <w:rPr>
          <w:rStyle w:val="normaltextrun"/>
          <w:lang w:eastAsia="en-GB"/>
        </w:rPr>
        <w:t>All Contractors employed on the task will require SC clearance.</w:t>
      </w:r>
      <w:r w:rsidR="00830687" w:rsidRPr="00E93533">
        <w:rPr>
          <w:rStyle w:val="normaltextrun"/>
          <w:lang w:eastAsia="en-GB"/>
        </w:rPr>
        <w:t xml:space="preserve">  </w:t>
      </w:r>
      <w:r w:rsidR="00A916B9" w:rsidRPr="00E93533">
        <w:rPr>
          <w:rStyle w:val="normaltextrun"/>
          <w:lang w:eastAsia="en-GB"/>
        </w:rPr>
        <w:t>D</w:t>
      </w:r>
      <w:r w:rsidRPr="00E93533">
        <w:rPr>
          <w:rStyle w:val="normaltextrun"/>
          <w:lang w:eastAsia="en-GB"/>
        </w:rPr>
        <w:t xml:space="preserve">eliverables may be sensitive in nature and will be delivered at the appropriate classification up to and including </w:t>
      </w:r>
      <w:r w:rsidR="00D91FE5" w:rsidRPr="00E93533">
        <w:rPr>
          <w:rStyle w:val="normaltextrun"/>
          <w:lang w:eastAsia="en-GB"/>
        </w:rPr>
        <w:t>REDACTED</w:t>
      </w:r>
      <w:r w:rsidR="00A916B9" w:rsidRPr="00E93533">
        <w:rPr>
          <w:rStyle w:val="normaltextrun"/>
          <w:lang w:eastAsia="en-GB"/>
        </w:rPr>
        <w:t>.</w:t>
      </w:r>
      <w:r w:rsidRPr="00E93533">
        <w:rPr>
          <w:rStyle w:val="normaltextrun"/>
          <w:lang w:eastAsia="en-GB"/>
        </w:rPr>
        <w:t> </w:t>
      </w:r>
    </w:p>
    <w:p w14:paraId="3653CFE2" w14:textId="3A0ED929" w:rsidR="000D4473" w:rsidRPr="00E93533" w:rsidRDefault="000D4473"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66ADC74B" w14:textId="77777777" w:rsidR="00890C4D" w:rsidRPr="00E93533" w:rsidRDefault="00890C4D"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21ECB768" w14:textId="29EB8864" w:rsidR="00AF53E2" w:rsidRPr="00E93533" w:rsidRDefault="00AF53E2" w:rsidP="00890C4D">
      <w:pPr>
        <w:pStyle w:val="paragraph"/>
        <w:spacing w:before="0" w:beforeAutospacing="0" w:after="0" w:afterAutospacing="0"/>
        <w:jc w:val="both"/>
        <w:textAlignment w:val="baseline"/>
        <w:rPr>
          <w:rStyle w:val="normaltextrun"/>
          <w:rFonts w:ascii="Arial" w:eastAsia="Arial" w:hAnsi="Arial" w:cs="Arial"/>
          <w:b/>
          <w:bCs/>
          <w:sz w:val="22"/>
        </w:rPr>
      </w:pPr>
      <w:r w:rsidRPr="00E93533">
        <w:rPr>
          <w:rStyle w:val="normaltextrun"/>
          <w:rFonts w:ascii="Arial" w:eastAsia="Arial" w:hAnsi="Arial" w:cs="Arial"/>
          <w:b/>
          <w:bCs/>
          <w:sz w:val="22"/>
        </w:rPr>
        <w:t>General Data Protection Regulations</w:t>
      </w:r>
    </w:p>
    <w:p w14:paraId="535E2D08" w14:textId="77777777" w:rsidR="006C15EA" w:rsidRPr="00E93533" w:rsidRDefault="006C15EA" w:rsidP="00890C4D">
      <w:pPr>
        <w:pStyle w:val="paragraph"/>
        <w:spacing w:before="0" w:beforeAutospacing="0" w:after="0" w:afterAutospacing="0"/>
        <w:jc w:val="both"/>
        <w:textAlignment w:val="baseline"/>
        <w:rPr>
          <w:rStyle w:val="normaltextrun"/>
          <w:rFonts w:ascii="Arial" w:eastAsia="Arial" w:hAnsi="Arial" w:cs="Arial"/>
          <w:b/>
          <w:bCs/>
          <w:i/>
          <w:iCs/>
          <w:szCs w:val="26"/>
        </w:rPr>
      </w:pPr>
    </w:p>
    <w:p w14:paraId="7D3D91BD" w14:textId="2B778ED8" w:rsidR="00F5651B" w:rsidRPr="00E93533" w:rsidRDefault="00F5651B" w:rsidP="00890C4D">
      <w:pPr>
        <w:pStyle w:val="DWParaNum1"/>
        <w:numPr>
          <w:ilvl w:val="0"/>
          <w:numId w:val="22"/>
        </w:numPr>
        <w:tabs>
          <w:tab w:val="left" w:pos="720"/>
        </w:tabs>
        <w:spacing w:after="0"/>
        <w:jc w:val="both"/>
        <w:textAlignment w:val="auto"/>
      </w:pPr>
      <w:r w:rsidRPr="00E93533">
        <w:t xml:space="preserve">All data collected that could be considered “Personal data” under the new General Data Protection Regulation (GDPR) must be handled in accordance with the regulation. It should be noted that the GDPR widens the definition of personal data to include: </w:t>
      </w:r>
    </w:p>
    <w:p w14:paraId="7AB725F2" w14:textId="1BD48AC9" w:rsidR="00F5651B" w:rsidRPr="00E93533" w:rsidRDefault="00F5651B" w:rsidP="00890C4D">
      <w:pPr>
        <w:pStyle w:val="paragraph"/>
        <w:ind w:left="720"/>
        <w:jc w:val="both"/>
        <w:rPr>
          <w:rStyle w:val="normaltextrun"/>
          <w:rFonts w:ascii="Arial" w:eastAsia="Arial" w:hAnsi="Arial" w:cs="Arial"/>
          <w:i/>
          <w:iCs/>
          <w:sz w:val="22"/>
        </w:rPr>
      </w:pPr>
      <w:r w:rsidRPr="00E93533">
        <w:rPr>
          <w:rStyle w:val="normaltextrun"/>
          <w:rFonts w:ascii="Arial" w:eastAsia="Arial" w:hAnsi="Arial" w:cs="Arial"/>
          <w:i/>
          <w:iCs/>
          <w:sz w:val="22"/>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F83ACB1" w14:textId="1984C07E" w:rsidR="000327E8" w:rsidRPr="00E93533" w:rsidRDefault="00F5651B" w:rsidP="00890C4D">
      <w:pPr>
        <w:pStyle w:val="DWParaNum1"/>
        <w:numPr>
          <w:ilvl w:val="0"/>
          <w:numId w:val="22"/>
        </w:numPr>
        <w:tabs>
          <w:tab w:val="left" w:pos="720"/>
        </w:tabs>
        <w:spacing w:after="0"/>
        <w:jc w:val="both"/>
        <w:textAlignment w:val="auto"/>
      </w:pPr>
      <w:r w:rsidRPr="00E93533">
        <w:t>Any personal data must comply with entire GDPR however the following key parts of the regulation are expected to be demonstrated as minimum. The 6 principles of this regulation must be followed, these are</w:t>
      </w:r>
    </w:p>
    <w:p w14:paraId="14D97279" w14:textId="77777777" w:rsidR="000327E8" w:rsidRPr="00E93533" w:rsidRDefault="000327E8" w:rsidP="00890C4D">
      <w:pPr>
        <w:pStyle w:val="DWParaNum1"/>
        <w:numPr>
          <w:ilvl w:val="0"/>
          <w:numId w:val="0"/>
        </w:numPr>
        <w:tabs>
          <w:tab w:val="left" w:pos="720"/>
        </w:tabs>
        <w:spacing w:after="0"/>
        <w:ind w:left="720"/>
        <w:jc w:val="both"/>
        <w:textAlignment w:val="auto"/>
      </w:pPr>
    </w:p>
    <w:p w14:paraId="6A34E5CE" w14:textId="77777777" w:rsidR="000327E8"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 xml:space="preserve">Processing must be fair and lawful </w:t>
      </w:r>
    </w:p>
    <w:p w14:paraId="66F8AA40" w14:textId="77777777" w:rsidR="000327E8"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lastRenderedPageBreak/>
        <w:t xml:space="preserve">Purposes of processing must be specified, explicit and legitimate </w:t>
      </w:r>
    </w:p>
    <w:p w14:paraId="5E0BF1C7" w14:textId="77777777" w:rsidR="000327E8"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 xml:space="preserve">Personal data must be adequate, relevant and not excessive </w:t>
      </w:r>
    </w:p>
    <w:p w14:paraId="125F9EF4" w14:textId="77777777" w:rsidR="000327E8"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 xml:space="preserve">Personal data must be kept up to date </w:t>
      </w:r>
    </w:p>
    <w:p w14:paraId="7395AA73" w14:textId="77777777" w:rsidR="000327E8"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 xml:space="preserve">Personal data must be kept for no longer than necessary </w:t>
      </w:r>
    </w:p>
    <w:p w14:paraId="00C8217F" w14:textId="464C2E36" w:rsidR="00F5651B" w:rsidRPr="00E93533" w:rsidRDefault="00F5651B" w:rsidP="00890C4D">
      <w:pPr>
        <w:pStyle w:val="DWParaNum1"/>
        <w:numPr>
          <w:ilvl w:val="1"/>
          <w:numId w:val="22"/>
        </w:numPr>
        <w:tabs>
          <w:tab w:val="left" w:pos="567"/>
          <w:tab w:val="left" w:pos="720"/>
        </w:tabs>
        <w:spacing w:after="0"/>
        <w:jc w:val="both"/>
        <w:textAlignment w:val="auto"/>
        <w:rPr>
          <w:rStyle w:val="normaltextrun"/>
        </w:rPr>
      </w:pPr>
      <w:r w:rsidRPr="00E93533">
        <w:rPr>
          <w:rStyle w:val="normaltextrun"/>
          <w:rFonts w:eastAsia="Arial" w:cs="Arial"/>
        </w:rPr>
        <w:t xml:space="preserve">Personal data must be processed in a secure manner </w:t>
      </w:r>
    </w:p>
    <w:p w14:paraId="6CB5A302" w14:textId="77777777" w:rsidR="000327E8" w:rsidRPr="00E93533" w:rsidRDefault="000327E8" w:rsidP="00890C4D">
      <w:pPr>
        <w:pStyle w:val="ListParagraph"/>
        <w:spacing w:line="259" w:lineRule="auto"/>
        <w:ind w:left="0"/>
        <w:jc w:val="both"/>
        <w:rPr>
          <w:rStyle w:val="normaltextrun"/>
          <w:lang w:eastAsia="en-GB"/>
        </w:rPr>
      </w:pPr>
    </w:p>
    <w:p w14:paraId="5BEA7125" w14:textId="4C0375E0" w:rsidR="000327E8" w:rsidRPr="00E93533" w:rsidRDefault="00F5651B" w:rsidP="00890C4D">
      <w:pPr>
        <w:pStyle w:val="ListParagraph"/>
        <w:numPr>
          <w:ilvl w:val="0"/>
          <w:numId w:val="22"/>
        </w:numPr>
        <w:spacing w:line="259" w:lineRule="auto"/>
        <w:jc w:val="both"/>
        <w:rPr>
          <w:rStyle w:val="normaltextrun"/>
          <w:lang w:eastAsia="en-GB"/>
        </w:rPr>
      </w:pPr>
      <w:r w:rsidRPr="00E93533">
        <w:rPr>
          <w:rStyle w:val="normaltextrun"/>
          <w:lang w:eastAsia="en-GB"/>
        </w:rPr>
        <w:t xml:space="preserve">A Privacy Impact Assessments (PIA) must be conducted as part of any personal data collection to ensure compliance with the GDPR. In addition, data subjects must opt into having any personal data collected and their consent must be provable. The individual rights of data subjects should also be understood and respected through the collection, processing and storage of their personal data. All parties involved in the handling of personal data should also understand their obligation to report data breaches as soon as they are discovered. Parties involved in processing personal data should understand their obligation for doing so lawfully. Data must be processed under one of the following bases to be lawful </w:t>
      </w:r>
    </w:p>
    <w:p w14:paraId="3BCDFF9F" w14:textId="77777777" w:rsidR="000327E8" w:rsidRPr="00E93533" w:rsidRDefault="000327E8" w:rsidP="00890C4D">
      <w:pPr>
        <w:pStyle w:val="ListParagraph"/>
        <w:spacing w:line="259" w:lineRule="auto"/>
        <w:jc w:val="both"/>
        <w:rPr>
          <w:rStyle w:val="normaltextrun"/>
          <w:lang w:eastAsia="en-GB"/>
        </w:rPr>
      </w:pPr>
    </w:p>
    <w:p w14:paraId="7E0E242F" w14:textId="77777777" w:rsidR="000327E8"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 xml:space="preserve">Consent </w:t>
      </w:r>
    </w:p>
    <w:p w14:paraId="08FEDCF5" w14:textId="77777777" w:rsidR="000327E8"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 xml:space="preserve">Contract </w:t>
      </w:r>
    </w:p>
    <w:p w14:paraId="6FC6C291" w14:textId="77777777" w:rsidR="000327E8"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 xml:space="preserve">Legal obligation </w:t>
      </w:r>
    </w:p>
    <w:p w14:paraId="243C9D2D" w14:textId="77777777" w:rsidR="000327E8"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 xml:space="preserve">Vital interest </w:t>
      </w:r>
    </w:p>
    <w:p w14:paraId="3EA3FD66" w14:textId="77777777" w:rsidR="000327E8"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 xml:space="preserve">Public Task </w:t>
      </w:r>
    </w:p>
    <w:p w14:paraId="0F525706" w14:textId="0C15E2A1" w:rsidR="00017546" w:rsidRPr="00E93533" w:rsidRDefault="00F5651B" w:rsidP="00890C4D">
      <w:pPr>
        <w:pStyle w:val="ListParagraph"/>
        <w:numPr>
          <w:ilvl w:val="1"/>
          <w:numId w:val="22"/>
        </w:numPr>
        <w:spacing w:line="259" w:lineRule="auto"/>
        <w:jc w:val="both"/>
        <w:rPr>
          <w:rStyle w:val="normaltextrun"/>
          <w:lang w:eastAsia="en-GB"/>
        </w:rPr>
      </w:pPr>
      <w:r w:rsidRPr="00E93533">
        <w:rPr>
          <w:rStyle w:val="normaltextrun"/>
          <w:rFonts w:eastAsia="Arial" w:cs="Arial"/>
        </w:rPr>
        <w:t>Legitimate interest</w:t>
      </w:r>
    </w:p>
    <w:p w14:paraId="601F26B2" w14:textId="261C5208" w:rsidR="00FD1FD5" w:rsidRPr="00E93533" w:rsidRDefault="00FD1FD5" w:rsidP="00890C4D">
      <w:pPr>
        <w:pStyle w:val="DWParaNum1"/>
        <w:numPr>
          <w:ilvl w:val="0"/>
          <w:numId w:val="0"/>
        </w:numPr>
        <w:tabs>
          <w:tab w:val="left" w:pos="567"/>
          <w:tab w:val="left" w:pos="720"/>
        </w:tabs>
        <w:jc w:val="both"/>
        <w:rPr>
          <w:rStyle w:val="normaltextrun"/>
          <w:rFonts w:eastAsia="Arial" w:cs="Arial"/>
        </w:rPr>
      </w:pPr>
    </w:p>
    <w:p w14:paraId="5A948B95" w14:textId="77CC78EE" w:rsidR="00F50860" w:rsidRPr="00E93533" w:rsidRDefault="00F50860" w:rsidP="00890C4D">
      <w:pPr>
        <w:pStyle w:val="DWParaNum1"/>
        <w:numPr>
          <w:ilvl w:val="0"/>
          <w:numId w:val="0"/>
        </w:numPr>
        <w:tabs>
          <w:tab w:val="left" w:pos="567"/>
          <w:tab w:val="left" w:pos="720"/>
        </w:tabs>
        <w:spacing w:after="0"/>
        <w:jc w:val="both"/>
        <w:rPr>
          <w:rStyle w:val="normaltextrun"/>
          <w:rFonts w:eastAsia="Arial" w:cs="Arial"/>
          <w:b/>
        </w:rPr>
      </w:pPr>
      <w:r w:rsidRPr="00E93533">
        <w:rPr>
          <w:rStyle w:val="normaltextrun"/>
          <w:rFonts w:eastAsia="Arial" w:cs="Arial"/>
          <w:b/>
        </w:rPr>
        <w:t>Contractors On Deployed Operations</w:t>
      </w:r>
      <w:r w:rsidR="0051743A" w:rsidRPr="00E93533">
        <w:rPr>
          <w:rStyle w:val="normaltextrun"/>
          <w:rFonts w:eastAsia="Arial" w:cs="Arial"/>
          <w:b/>
        </w:rPr>
        <w:t xml:space="preserve"> (CONDO)</w:t>
      </w:r>
    </w:p>
    <w:p w14:paraId="043551AA" w14:textId="379F34EE" w:rsidR="00F50860" w:rsidRPr="00E93533" w:rsidRDefault="00F50860" w:rsidP="00890C4D">
      <w:pPr>
        <w:pStyle w:val="DWParaNum1"/>
        <w:numPr>
          <w:ilvl w:val="0"/>
          <w:numId w:val="0"/>
        </w:numPr>
        <w:tabs>
          <w:tab w:val="left" w:pos="567"/>
          <w:tab w:val="left" w:pos="720"/>
        </w:tabs>
        <w:spacing w:after="0"/>
        <w:jc w:val="both"/>
        <w:rPr>
          <w:rStyle w:val="normaltextrun"/>
          <w:rFonts w:eastAsia="Arial" w:cs="Arial"/>
          <w:bCs/>
        </w:rPr>
      </w:pPr>
    </w:p>
    <w:p w14:paraId="4BAC8E07" w14:textId="312B7E95" w:rsidR="00113E41" w:rsidRPr="00E93533" w:rsidRDefault="0051743A" w:rsidP="00890C4D">
      <w:pPr>
        <w:pStyle w:val="DWParaNum1"/>
        <w:numPr>
          <w:ilvl w:val="0"/>
          <w:numId w:val="22"/>
        </w:numPr>
        <w:tabs>
          <w:tab w:val="left" w:pos="567"/>
        </w:tabs>
        <w:spacing w:after="0"/>
        <w:jc w:val="both"/>
        <w:rPr>
          <w:rStyle w:val="normaltextrun"/>
          <w:rFonts w:eastAsia="Arial" w:cs="Arial"/>
          <w:bCs/>
        </w:rPr>
      </w:pPr>
      <w:r w:rsidRPr="00E93533">
        <w:rPr>
          <w:rStyle w:val="normaltextrun"/>
          <w:rFonts w:eastAsia="Arial" w:cs="Arial"/>
          <w:bCs/>
        </w:rPr>
        <w:t>There is a</w:t>
      </w:r>
      <w:r w:rsidR="00A4400E" w:rsidRPr="00E93533">
        <w:rPr>
          <w:rStyle w:val="normaltextrun"/>
          <w:rFonts w:eastAsia="Arial" w:cs="Arial"/>
          <w:bCs/>
        </w:rPr>
        <w:t xml:space="preserve">n expectation that </w:t>
      </w:r>
      <w:r w:rsidR="00F50860" w:rsidRPr="00E93533">
        <w:rPr>
          <w:rStyle w:val="normaltextrun"/>
          <w:rFonts w:eastAsia="Arial" w:cs="Arial"/>
          <w:bCs/>
        </w:rPr>
        <w:t>Contractors</w:t>
      </w:r>
      <w:r w:rsidRPr="00E93533">
        <w:rPr>
          <w:rStyle w:val="normaltextrun"/>
          <w:rFonts w:eastAsia="Arial" w:cs="Arial"/>
          <w:bCs/>
        </w:rPr>
        <w:t>,</w:t>
      </w:r>
      <w:r w:rsidR="00BC5130" w:rsidRPr="00E93533">
        <w:rPr>
          <w:rStyle w:val="normaltextrun"/>
          <w:rFonts w:eastAsia="Arial" w:cs="Arial"/>
          <w:bCs/>
        </w:rPr>
        <w:t xml:space="preserve"> </w:t>
      </w:r>
      <w:r w:rsidR="00F50860" w:rsidRPr="00E93533">
        <w:rPr>
          <w:rStyle w:val="normaltextrun"/>
          <w:rFonts w:eastAsia="Arial" w:cs="Arial"/>
          <w:bCs/>
        </w:rPr>
        <w:t>and their respective employees</w:t>
      </w:r>
      <w:r w:rsidRPr="00E93533">
        <w:rPr>
          <w:rStyle w:val="normaltextrun"/>
          <w:rFonts w:eastAsia="Arial" w:cs="Arial"/>
          <w:bCs/>
        </w:rPr>
        <w:t>,</w:t>
      </w:r>
      <w:r w:rsidR="00F50860" w:rsidRPr="00E93533">
        <w:rPr>
          <w:rStyle w:val="normaltextrun"/>
          <w:rFonts w:eastAsia="Arial" w:cs="Arial"/>
          <w:bCs/>
        </w:rPr>
        <w:t xml:space="preserve"> </w:t>
      </w:r>
      <w:r w:rsidR="00A4400E" w:rsidRPr="00E93533">
        <w:rPr>
          <w:rStyle w:val="normaltextrun"/>
          <w:rFonts w:eastAsia="Arial" w:cs="Arial"/>
          <w:bCs/>
        </w:rPr>
        <w:t xml:space="preserve">may deploy </w:t>
      </w:r>
      <w:r w:rsidR="00F50860" w:rsidRPr="00E93533">
        <w:rPr>
          <w:rStyle w:val="normaltextrun"/>
          <w:rFonts w:eastAsia="Arial" w:cs="Arial"/>
          <w:bCs/>
        </w:rPr>
        <w:t>to a CONDO Applicable Area</w:t>
      </w:r>
      <w:r w:rsidR="00BC5130" w:rsidRPr="00E93533">
        <w:rPr>
          <w:rStyle w:val="normaltextrun"/>
          <w:rFonts w:eastAsia="Arial" w:cs="Arial"/>
          <w:bCs/>
        </w:rPr>
        <w:t>,</w:t>
      </w:r>
      <w:r w:rsidR="00F50860" w:rsidRPr="00E93533">
        <w:rPr>
          <w:rStyle w:val="normaltextrun"/>
          <w:rFonts w:eastAsia="Arial" w:cs="Arial"/>
          <w:bCs/>
        </w:rPr>
        <w:t xml:space="preserve"> designated for CONDO purposes by the Permanent Joint Headquarters, </w:t>
      </w:r>
      <w:r w:rsidRPr="00E93533">
        <w:rPr>
          <w:rStyle w:val="normaltextrun"/>
          <w:rFonts w:eastAsia="Arial" w:cs="Arial"/>
          <w:bCs/>
        </w:rPr>
        <w:t xml:space="preserve">and therefore </w:t>
      </w:r>
      <w:r w:rsidR="00F50860" w:rsidRPr="00E93533">
        <w:rPr>
          <w:rStyle w:val="normaltextrun"/>
          <w:rFonts w:eastAsia="Arial" w:cs="Arial"/>
          <w:b/>
        </w:rPr>
        <w:t>DEFCON 697 shall apply</w:t>
      </w:r>
      <w:r w:rsidR="00113E41" w:rsidRPr="00E93533">
        <w:rPr>
          <w:rStyle w:val="normaltextrun"/>
          <w:rFonts w:eastAsia="Arial" w:cs="Arial"/>
          <w:bCs/>
        </w:rPr>
        <w:t xml:space="preserve">. </w:t>
      </w:r>
    </w:p>
    <w:p w14:paraId="7D9F3009" w14:textId="77777777" w:rsidR="00113E41" w:rsidRPr="00E93533" w:rsidRDefault="00113E41" w:rsidP="00890C4D">
      <w:pPr>
        <w:pStyle w:val="DWParaNum1"/>
        <w:numPr>
          <w:ilvl w:val="0"/>
          <w:numId w:val="0"/>
        </w:numPr>
        <w:tabs>
          <w:tab w:val="left" w:pos="567"/>
        </w:tabs>
        <w:spacing w:after="0"/>
        <w:jc w:val="both"/>
        <w:rPr>
          <w:rStyle w:val="normaltextrun"/>
          <w:rFonts w:eastAsia="Arial" w:cs="Arial"/>
        </w:rPr>
      </w:pPr>
    </w:p>
    <w:p w14:paraId="65E9D973" w14:textId="77777777" w:rsidR="000327E8" w:rsidRPr="00E93533" w:rsidRDefault="00F50860" w:rsidP="00890C4D">
      <w:pPr>
        <w:pStyle w:val="DWParaNum1"/>
        <w:numPr>
          <w:ilvl w:val="0"/>
          <w:numId w:val="22"/>
        </w:numPr>
        <w:tabs>
          <w:tab w:val="left" w:pos="567"/>
        </w:tabs>
        <w:spacing w:after="0"/>
        <w:jc w:val="both"/>
        <w:rPr>
          <w:rStyle w:val="normaltextrun"/>
          <w:rFonts w:eastAsia="Arial" w:cs="Arial"/>
        </w:rPr>
      </w:pPr>
      <w:r w:rsidRPr="00E93533">
        <w:rPr>
          <w:rStyle w:val="normaltextrun"/>
          <w:rFonts w:eastAsia="Arial" w:cs="Arial"/>
        </w:rPr>
        <w:t>CONDO activities</w:t>
      </w:r>
      <w:r w:rsidR="0051743A" w:rsidRPr="00E93533">
        <w:rPr>
          <w:rStyle w:val="normaltextrun"/>
          <w:rFonts w:eastAsia="Arial" w:cs="Arial"/>
        </w:rPr>
        <w:t xml:space="preserve"> will be identified during stage planning.  A </w:t>
      </w:r>
      <w:r w:rsidRPr="00E93533">
        <w:rPr>
          <w:rStyle w:val="normaltextrun"/>
          <w:rFonts w:eastAsia="Arial" w:cs="Arial"/>
        </w:rPr>
        <w:t xml:space="preserve">clear statement of work for </w:t>
      </w:r>
      <w:r w:rsidR="0051743A" w:rsidRPr="00E93533">
        <w:rPr>
          <w:rStyle w:val="normaltextrun"/>
          <w:rFonts w:eastAsia="Arial" w:cs="Arial"/>
        </w:rPr>
        <w:t>each</w:t>
      </w:r>
      <w:r w:rsidRPr="00E93533">
        <w:rPr>
          <w:rStyle w:val="normaltextrun"/>
          <w:rFonts w:eastAsia="Arial" w:cs="Arial"/>
        </w:rPr>
        <w:t xml:space="preserve"> CONDO activity, </w:t>
      </w:r>
      <w:r w:rsidR="0051743A" w:rsidRPr="00E93533">
        <w:rPr>
          <w:rStyle w:val="normaltextrun"/>
          <w:rFonts w:eastAsia="Arial" w:cs="Arial"/>
        </w:rPr>
        <w:t xml:space="preserve">including </w:t>
      </w:r>
      <w:r w:rsidRPr="00E93533">
        <w:rPr>
          <w:rStyle w:val="normaltextrun"/>
          <w:rFonts w:eastAsia="Arial" w:cs="Arial"/>
        </w:rPr>
        <w:t xml:space="preserve">the expected work locations and expected </w:t>
      </w:r>
      <w:r w:rsidR="0051743A" w:rsidRPr="00E93533">
        <w:rPr>
          <w:rStyle w:val="normaltextrun"/>
          <w:rFonts w:eastAsia="Arial" w:cs="Arial"/>
        </w:rPr>
        <w:t>travel arrangements</w:t>
      </w:r>
      <w:r w:rsidRPr="00E93533">
        <w:rPr>
          <w:rStyle w:val="normaltextrun"/>
          <w:rFonts w:eastAsia="Arial" w:cs="Arial"/>
        </w:rPr>
        <w:t xml:space="preserve"> for that work</w:t>
      </w:r>
      <w:r w:rsidR="0051743A" w:rsidRPr="00E93533">
        <w:rPr>
          <w:rStyle w:val="normaltextrun"/>
          <w:rFonts w:eastAsia="Arial" w:cs="Arial"/>
        </w:rPr>
        <w:t>, will be produced</w:t>
      </w:r>
      <w:r w:rsidRPr="00E93533">
        <w:rPr>
          <w:rStyle w:val="normaltextrun"/>
          <w:rFonts w:eastAsia="Arial" w:cs="Arial"/>
        </w:rPr>
        <w:t xml:space="preserve">. </w:t>
      </w:r>
    </w:p>
    <w:p w14:paraId="5747FD1F" w14:textId="77777777" w:rsidR="000327E8" w:rsidRPr="00E93533" w:rsidRDefault="000327E8" w:rsidP="00890C4D">
      <w:pPr>
        <w:pStyle w:val="ListParagraph"/>
        <w:jc w:val="both"/>
        <w:rPr>
          <w:rStyle w:val="normaltextrun"/>
          <w:rFonts w:eastAsia="Arial" w:cs="Arial"/>
        </w:rPr>
      </w:pPr>
    </w:p>
    <w:p w14:paraId="30C3DA1C" w14:textId="77777777" w:rsidR="000327E8" w:rsidRPr="00E93533" w:rsidRDefault="00F50860" w:rsidP="00890C4D">
      <w:pPr>
        <w:pStyle w:val="DWParaNum1"/>
        <w:numPr>
          <w:ilvl w:val="0"/>
          <w:numId w:val="22"/>
        </w:numPr>
        <w:tabs>
          <w:tab w:val="left" w:pos="567"/>
        </w:tabs>
        <w:spacing w:after="0"/>
        <w:jc w:val="both"/>
        <w:rPr>
          <w:rStyle w:val="normaltextrun"/>
          <w:rFonts w:eastAsia="Arial" w:cs="Arial"/>
        </w:rPr>
      </w:pPr>
      <w:r w:rsidRPr="00E93533">
        <w:rPr>
          <w:rStyle w:val="normaltextrun"/>
          <w:rFonts w:eastAsia="Arial" w:cs="Arial"/>
        </w:rPr>
        <w:t>Acceptance of CONDO conditions in the contract must be conditional on each task being subject to</w:t>
      </w:r>
      <w:r w:rsidRPr="00E93533">
        <w:rPr>
          <w:rStyle w:val="normaltextrun"/>
          <w:rFonts w:eastAsia="Arial" w:cs="Arial"/>
          <w:u w:val="single"/>
        </w:rPr>
        <w:t xml:space="preserve"> separate acceptance</w:t>
      </w:r>
      <w:r w:rsidRPr="00E93533">
        <w:rPr>
          <w:rStyle w:val="normaltextrun"/>
          <w:rFonts w:eastAsia="Arial" w:cs="Arial"/>
        </w:rPr>
        <w:t xml:space="preserve">, </w:t>
      </w:r>
      <w:r w:rsidRPr="00E93533">
        <w:rPr>
          <w:rStyle w:val="normaltextrun"/>
          <w:rFonts w:eastAsia="Arial" w:cs="Arial"/>
          <w:b/>
        </w:rPr>
        <w:t>before deployment takes place</w:t>
      </w:r>
      <w:r w:rsidRPr="00E93533">
        <w:rPr>
          <w:rStyle w:val="normaltextrun"/>
          <w:rFonts w:eastAsia="Arial" w:cs="Arial"/>
        </w:rPr>
        <w:t xml:space="preserve">, at which time the deployed environment must be assessed for risk to the individual(s) deployed. </w:t>
      </w:r>
      <w:r w:rsidR="00BB4769" w:rsidRPr="00E93533">
        <w:rPr>
          <w:rStyle w:val="normaltextrun"/>
          <w:rFonts w:eastAsia="Arial" w:cs="Arial"/>
          <w:b/>
        </w:rPr>
        <w:t>The contractor</w:t>
      </w:r>
      <w:r w:rsidRPr="00E93533">
        <w:rPr>
          <w:rStyle w:val="normaltextrun"/>
          <w:rFonts w:eastAsia="Arial" w:cs="Arial"/>
          <w:b/>
        </w:rPr>
        <w:t xml:space="preserve"> reserves the right to decline a CONDO task on a contract if the risk assessment is adverse. </w:t>
      </w:r>
    </w:p>
    <w:p w14:paraId="64932AAD" w14:textId="77777777" w:rsidR="000327E8" w:rsidRPr="00E93533" w:rsidRDefault="000327E8" w:rsidP="00890C4D">
      <w:pPr>
        <w:pStyle w:val="ListParagraph"/>
        <w:jc w:val="both"/>
        <w:rPr>
          <w:rStyle w:val="normaltextrun"/>
          <w:rFonts w:eastAsia="Arial" w:cs="Arial"/>
        </w:rPr>
      </w:pPr>
    </w:p>
    <w:p w14:paraId="5F5096C2" w14:textId="77777777" w:rsidR="000327E8" w:rsidRPr="00E93533" w:rsidRDefault="00F50860" w:rsidP="00890C4D">
      <w:pPr>
        <w:pStyle w:val="DWParaNum1"/>
        <w:numPr>
          <w:ilvl w:val="0"/>
          <w:numId w:val="22"/>
        </w:numPr>
        <w:tabs>
          <w:tab w:val="left" w:pos="567"/>
        </w:tabs>
        <w:spacing w:after="0"/>
        <w:jc w:val="both"/>
        <w:rPr>
          <w:rStyle w:val="normaltextrun"/>
          <w:rFonts w:eastAsia="Arial" w:cs="Arial"/>
        </w:rPr>
      </w:pPr>
      <w:r w:rsidRPr="00E93533">
        <w:rPr>
          <w:rStyle w:val="normaltextrun"/>
          <w:rFonts w:eastAsia="Arial" w:cs="Arial"/>
        </w:rPr>
        <w:t xml:space="preserve">The procedures set out in Def Stan 05-129 are to be followed. </w:t>
      </w:r>
    </w:p>
    <w:p w14:paraId="31B485E4" w14:textId="77777777" w:rsidR="000327E8" w:rsidRPr="00E93533" w:rsidRDefault="000327E8" w:rsidP="00890C4D">
      <w:pPr>
        <w:pStyle w:val="ListParagraph"/>
        <w:jc w:val="both"/>
        <w:rPr>
          <w:rStyle w:val="normaltextrun"/>
          <w:rFonts w:eastAsia="Arial" w:cs="Arial"/>
          <w:bCs/>
        </w:rPr>
      </w:pPr>
    </w:p>
    <w:p w14:paraId="7B85F080" w14:textId="6C71A840" w:rsidR="00F50860" w:rsidRPr="00E93533" w:rsidRDefault="00F50860" w:rsidP="00890C4D">
      <w:pPr>
        <w:pStyle w:val="DWParaNum1"/>
        <w:numPr>
          <w:ilvl w:val="0"/>
          <w:numId w:val="22"/>
        </w:numPr>
        <w:tabs>
          <w:tab w:val="left" w:pos="567"/>
        </w:tabs>
        <w:spacing w:after="0"/>
        <w:jc w:val="both"/>
        <w:rPr>
          <w:rStyle w:val="normaltextrun"/>
          <w:rFonts w:eastAsia="Arial" w:cs="Arial"/>
        </w:rPr>
      </w:pPr>
      <w:r w:rsidRPr="00E93533">
        <w:rPr>
          <w:rStyle w:val="normaltextrun"/>
          <w:rFonts w:eastAsia="Arial" w:cs="Arial"/>
          <w:bCs/>
        </w:rPr>
        <w:t xml:space="preserve">Contractor and subcontractor deploying staff, for each deployment, must not deploy until; </w:t>
      </w:r>
    </w:p>
    <w:p w14:paraId="4D7663AB" w14:textId="77777777" w:rsidR="00113E41" w:rsidRPr="00E93533" w:rsidRDefault="00113E41" w:rsidP="00890C4D">
      <w:pPr>
        <w:pStyle w:val="ListParagraph"/>
        <w:jc w:val="both"/>
        <w:rPr>
          <w:rStyle w:val="normaltextrun"/>
          <w:rFonts w:eastAsia="Arial" w:cs="Arial"/>
          <w:b/>
        </w:rPr>
      </w:pPr>
    </w:p>
    <w:p w14:paraId="5E0FAD1F" w14:textId="19DE2009"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b/>
        </w:rPr>
      </w:pPr>
      <w:r w:rsidRPr="00E93533">
        <w:rPr>
          <w:rStyle w:val="normaltextrun"/>
          <w:rFonts w:eastAsia="Arial" w:cs="Arial"/>
        </w:rPr>
        <w:t>They have been identified by the Contractor and assessed to be appropriately skilled, medically and dentally fit, briefed, inoculated/immunised (where appropriate), security cleared, hold appropriate visas, have been trained for the particular deployment to standards set by MoD, have the appropriate clothing available, have updated records of personal details including next of kin.</w:t>
      </w:r>
    </w:p>
    <w:p w14:paraId="0760F04A" w14:textId="7F3FB282"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b/>
        </w:rPr>
      </w:pPr>
      <w:r w:rsidRPr="00E93533">
        <w:rPr>
          <w:rStyle w:val="normaltextrun"/>
          <w:rFonts w:eastAsia="Arial" w:cs="Arial"/>
        </w:rPr>
        <w:t xml:space="preserve">A Contractor ‘In-Theatre Manager’ has been designated from the CONDO Personnel for managing the In-Theatre contract implementation; and points of contact identified for managing the deployed staff and the contract from Contractor’s base. </w:t>
      </w:r>
    </w:p>
    <w:p w14:paraId="043B8FD0" w14:textId="1A46421D"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the Contractor’s plans and procedures (e</w:t>
      </w:r>
      <w:r w:rsidR="00BB4769" w:rsidRPr="00E93533">
        <w:rPr>
          <w:rStyle w:val="normaltextrun"/>
          <w:rFonts w:eastAsia="Arial" w:cs="Arial"/>
        </w:rPr>
        <w:t>.</w:t>
      </w:r>
      <w:r w:rsidRPr="00E93533">
        <w:rPr>
          <w:rStyle w:val="normaltextrun"/>
          <w:rFonts w:eastAsia="Arial" w:cs="Arial"/>
        </w:rPr>
        <w:t>g</w:t>
      </w:r>
      <w:r w:rsidR="00BB4769" w:rsidRPr="00E93533">
        <w:rPr>
          <w:rStyle w:val="normaltextrun"/>
          <w:rFonts w:eastAsia="Arial" w:cs="Arial"/>
        </w:rPr>
        <w:t>.</w:t>
      </w:r>
      <w:r w:rsidRPr="00E93533">
        <w:rPr>
          <w:rStyle w:val="normaltextrun"/>
          <w:rFonts w:eastAsia="Arial" w:cs="Arial"/>
        </w:rPr>
        <w:t xml:space="preserve"> work plans, Health &amp; Safety procedures and GFE Forward Holding Records, exit plan) applicable to the particular tasks and </w:t>
      </w:r>
      <w:r w:rsidRPr="00E93533">
        <w:rPr>
          <w:rStyle w:val="normaltextrun"/>
          <w:rFonts w:eastAsia="Arial" w:cs="Arial"/>
        </w:rPr>
        <w:lastRenderedPageBreak/>
        <w:t xml:space="preserve">deployment have been prepared, so far as is possible; </w:t>
      </w:r>
      <w:r w:rsidR="00BB4769" w:rsidRPr="00E93533">
        <w:rPr>
          <w:rStyle w:val="normaltextrun"/>
          <w:rFonts w:eastAsia="Arial" w:cs="Arial"/>
        </w:rPr>
        <w:t xml:space="preserve">where relevant and not already covered under the general responsibility of the contractor, </w:t>
      </w:r>
      <w:r w:rsidRPr="00E93533">
        <w:rPr>
          <w:rStyle w:val="normaltextrun"/>
          <w:rFonts w:eastAsia="Arial" w:cs="Arial"/>
        </w:rPr>
        <w:t>equipment and other resources have been identified and made available for deployment with all necessary export licences, Crown Immunity letters for GFE and export end user paperwork to hand;</w:t>
      </w:r>
    </w:p>
    <w:p w14:paraId="7C08E225" w14:textId="3C2A5910"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b/>
        </w:rPr>
        <w:t>CONDO Form 1 (Annex B, Appendix 1, to Def Stan 05-129)</w:t>
      </w:r>
      <w:r w:rsidRPr="00E93533">
        <w:rPr>
          <w:rStyle w:val="normaltextrun"/>
          <w:rFonts w:eastAsia="Arial" w:cs="Arial"/>
        </w:rPr>
        <w:t>, the conditional authority to deploy, has been prepared for the designated deployment and signed off in accordance with JSP 567 as described in Def Stan 05-129.</w:t>
      </w:r>
    </w:p>
    <w:p w14:paraId="7BD89F7F" w14:textId="4F4A1E1C"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b/>
        </w:rPr>
        <w:t>CONDO Form 2 (Annex B, Appendix 2, to Def Stan 05-129)</w:t>
      </w:r>
      <w:r w:rsidR="00A4400E" w:rsidRPr="00E93533">
        <w:rPr>
          <w:rStyle w:val="normaltextrun"/>
          <w:rFonts w:eastAsia="Arial" w:cs="Arial"/>
          <w:b/>
        </w:rPr>
        <w:t xml:space="preserve"> or DCS Form 2 (2015DIN03-018 - </w:t>
      </w:r>
      <w:r w:rsidR="00BB4769" w:rsidRPr="00E93533">
        <w:rPr>
          <w:rStyle w:val="normaltextrun"/>
          <w:rFonts w:eastAsia="Arial" w:cs="Arial"/>
          <w:b/>
        </w:rPr>
        <w:t>Joint Service Publication (JSP 567): Amendment to Part II: Contractors On Deployed Operations (CONDO): Introduction of Revised Policy, Sept 2015)</w:t>
      </w:r>
      <w:r w:rsidR="00BB4769" w:rsidRPr="00E93533">
        <w:rPr>
          <w:rStyle w:val="normaltextrun"/>
          <w:rFonts w:eastAsia="Arial" w:cs="Arial"/>
        </w:rPr>
        <w:t xml:space="preserve">, being </w:t>
      </w:r>
      <w:r w:rsidRPr="00E93533">
        <w:rPr>
          <w:rStyle w:val="normaltextrun"/>
          <w:rFonts w:eastAsia="Arial" w:cs="Arial"/>
        </w:rPr>
        <w:t xml:space="preserve">the Authority to deploy for the list of the complement of staff to be deployed, has been prepared by the Contractor and signed by the Contract Sponsor for the designated deployment in accordance with JSP 567 as described in Def Stan 05-129; </w:t>
      </w:r>
    </w:p>
    <w:p w14:paraId="406BC74B" w14:textId="77777777"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CONDO Personnel have been briefed on the need to comply with the terms of DEFCON 697 whether on or off duty, specifically Clauses 6, 18, 31, 33, 34, 35, 36, 37, 38, 39, 42, 47 and 48 of the Condition;</w:t>
      </w:r>
    </w:p>
    <w:p w14:paraId="01C96157" w14:textId="77777777"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CONDO Personnel have been briefed on relevant personnel matters and on their legal status;</w:t>
      </w:r>
    </w:p>
    <w:p w14:paraId="25A7F8F6" w14:textId="4C871225"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an appropriate ID card or security pass has been issued</w:t>
      </w:r>
      <w:r w:rsidR="00A4400E" w:rsidRPr="00E93533">
        <w:rPr>
          <w:rStyle w:val="normaltextrun"/>
          <w:rFonts w:eastAsia="Arial" w:cs="Arial"/>
        </w:rPr>
        <w:t xml:space="preserve"> (where required)</w:t>
      </w:r>
      <w:r w:rsidRPr="00E93533">
        <w:rPr>
          <w:rStyle w:val="normaltextrun"/>
          <w:rFonts w:eastAsia="Arial" w:cs="Arial"/>
        </w:rPr>
        <w:t xml:space="preserve"> by MoD to each individual listed in CONDO Form 2;  </w:t>
      </w:r>
    </w:p>
    <w:p w14:paraId="3806AB3E" w14:textId="77777777"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CONDO Personnel have been designated under the Armed Forces Act 2006 as civilians subject to service discipline and a signed Form T-SL-DES01 has been received indicating that status; and</w:t>
      </w:r>
    </w:p>
    <w:p w14:paraId="72E44B01" w14:textId="476C9175" w:rsidR="00F50860" w:rsidRPr="00E93533" w:rsidRDefault="00F50860" w:rsidP="00890C4D">
      <w:pPr>
        <w:pStyle w:val="DWParaNum1"/>
        <w:numPr>
          <w:ilvl w:val="1"/>
          <w:numId w:val="13"/>
        </w:numPr>
        <w:tabs>
          <w:tab w:val="left" w:pos="567"/>
          <w:tab w:val="left" w:pos="709"/>
        </w:tabs>
        <w:spacing w:after="0"/>
        <w:jc w:val="both"/>
        <w:rPr>
          <w:rStyle w:val="normaltextrun"/>
          <w:rFonts w:eastAsia="Arial" w:cs="Arial"/>
        </w:rPr>
      </w:pPr>
      <w:r w:rsidRPr="00E93533">
        <w:rPr>
          <w:rStyle w:val="normaltextrun"/>
          <w:rFonts w:eastAsia="Arial" w:cs="Arial"/>
        </w:rPr>
        <w:t>a risk assessment has been undertaken for each expected work location and the expected modes of transport, with a satisfactory outcome.</w:t>
      </w:r>
    </w:p>
    <w:p w14:paraId="2B15024F" w14:textId="77777777" w:rsidR="00F50860" w:rsidRPr="00E93533" w:rsidRDefault="00F50860" w:rsidP="00890C4D">
      <w:pPr>
        <w:pStyle w:val="DWParaNum1"/>
        <w:numPr>
          <w:ilvl w:val="0"/>
          <w:numId w:val="0"/>
        </w:numPr>
        <w:tabs>
          <w:tab w:val="left" w:pos="567"/>
          <w:tab w:val="left" w:pos="709"/>
        </w:tabs>
        <w:spacing w:after="0"/>
        <w:ind w:left="1440"/>
        <w:jc w:val="both"/>
        <w:rPr>
          <w:rStyle w:val="normaltextrun"/>
          <w:rFonts w:eastAsia="Arial" w:cs="Arial"/>
        </w:rPr>
      </w:pPr>
    </w:p>
    <w:p w14:paraId="6DD00CB3" w14:textId="0D361878" w:rsidR="00F50860" w:rsidRPr="00E93533" w:rsidRDefault="00F50860" w:rsidP="00890C4D">
      <w:pPr>
        <w:pStyle w:val="DWParaNum1"/>
        <w:numPr>
          <w:ilvl w:val="0"/>
          <w:numId w:val="22"/>
        </w:numPr>
        <w:tabs>
          <w:tab w:val="left" w:pos="502"/>
          <w:tab w:val="left" w:pos="567"/>
        </w:tabs>
        <w:spacing w:after="0"/>
        <w:jc w:val="both"/>
        <w:rPr>
          <w:rStyle w:val="normaltextrun"/>
          <w:rFonts w:eastAsia="Arial" w:cs="Arial"/>
        </w:rPr>
      </w:pPr>
      <w:r w:rsidRPr="00E93533">
        <w:rPr>
          <w:rStyle w:val="normaltextrun"/>
          <w:rFonts w:eastAsia="Arial" w:cs="Arial"/>
        </w:rPr>
        <w:t>Any subcontract requirement for the presence of a subcontractor (at any level of contracting) and his employees in a C</w:t>
      </w:r>
      <w:r w:rsidR="0051743A" w:rsidRPr="00E93533">
        <w:rPr>
          <w:rStyle w:val="normaltextrun"/>
          <w:rFonts w:eastAsia="Arial" w:cs="Arial"/>
        </w:rPr>
        <w:t xml:space="preserve">ONDO </w:t>
      </w:r>
      <w:r w:rsidRPr="00E93533">
        <w:rPr>
          <w:rStyle w:val="normaltextrun"/>
          <w:rFonts w:eastAsia="Arial" w:cs="Arial"/>
        </w:rPr>
        <w:t>A</w:t>
      </w:r>
      <w:r w:rsidR="0051743A" w:rsidRPr="00E93533">
        <w:rPr>
          <w:rStyle w:val="normaltextrun"/>
          <w:rFonts w:eastAsia="Arial" w:cs="Arial"/>
        </w:rPr>
        <w:t xml:space="preserve">pplicable </w:t>
      </w:r>
      <w:r w:rsidRPr="00E93533">
        <w:rPr>
          <w:rStyle w:val="normaltextrun"/>
          <w:rFonts w:eastAsia="Arial" w:cs="Arial"/>
        </w:rPr>
        <w:t>A</w:t>
      </w:r>
      <w:r w:rsidR="0051743A" w:rsidRPr="00E93533">
        <w:rPr>
          <w:rStyle w:val="normaltextrun"/>
          <w:rFonts w:eastAsia="Arial" w:cs="Arial"/>
        </w:rPr>
        <w:t>rea</w:t>
      </w:r>
      <w:r w:rsidRPr="00E93533">
        <w:rPr>
          <w:rStyle w:val="normaltextrun"/>
          <w:rFonts w:eastAsia="Arial" w:cs="Arial"/>
        </w:rPr>
        <w:t xml:space="preserve"> designated for CONDO purposes </w:t>
      </w:r>
      <w:r w:rsidRPr="00E93533">
        <w:rPr>
          <w:rStyle w:val="normaltextrun"/>
          <w:rFonts w:eastAsia="Arial" w:cs="Arial"/>
          <w:b/>
        </w:rPr>
        <w:t xml:space="preserve">must have the text of the Appendix to DEFCON 697 included in the terms of each of those subcontracts, with the relevant sections at Clauses 1.f), 1.g), 1.l) and 1.r) completed. </w:t>
      </w:r>
      <w:r w:rsidRPr="00E93533">
        <w:rPr>
          <w:rStyle w:val="normaltextrun"/>
          <w:rFonts w:eastAsia="Arial" w:cs="Arial"/>
        </w:rPr>
        <w:t xml:space="preserve"> These subcontractors and their employees are to be given the same briefings and training as contractor employees concerning contract compliance, working practices and the operating environment.</w:t>
      </w:r>
    </w:p>
    <w:p w14:paraId="03987802" w14:textId="77777777" w:rsidR="00F50860" w:rsidRPr="00E93533" w:rsidRDefault="00F50860" w:rsidP="00F50860">
      <w:pPr>
        <w:pStyle w:val="DWParaNum1"/>
        <w:numPr>
          <w:ilvl w:val="0"/>
          <w:numId w:val="0"/>
        </w:numPr>
        <w:tabs>
          <w:tab w:val="left" w:pos="567"/>
          <w:tab w:val="left" w:pos="709"/>
        </w:tabs>
        <w:spacing w:after="0"/>
        <w:ind w:left="567"/>
        <w:jc w:val="both"/>
        <w:rPr>
          <w:rStyle w:val="normaltextrun"/>
          <w:rFonts w:eastAsia="Arial" w:cs="Arial"/>
        </w:rPr>
      </w:pPr>
    </w:p>
    <w:p w14:paraId="62E357D2" w14:textId="01458715" w:rsidR="00F50860" w:rsidRPr="00E93533" w:rsidRDefault="00F50860" w:rsidP="00FD1FD5">
      <w:pPr>
        <w:pStyle w:val="DWParaNum1"/>
        <w:numPr>
          <w:ilvl w:val="0"/>
          <w:numId w:val="0"/>
        </w:numPr>
        <w:tabs>
          <w:tab w:val="left" w:pos="567"/>
          <w:tab w:val="left" w:pos="720"/>
        </w:tabs>
        <w:spacing w:after="0"/>
        <w:jc w:val="both"/>
        <w:rPr>
          <w:rStyle w:val="normaltextrun"/>
          <w:rFonts w:eastAsia="Arial" w:cs="Arial"/>
        </w:rPr>
      </w:pPr>
    </w:p>
    <w:p w14:paraId="3E69F10F" w14:textId="77777777" w:rsidR="00E93533" w:rsidRPr="00E93533" w:rsidRDefault="00E93533" w:rsidP="00FD1FD5">
      <w:pPr>
        <w:pStyle w:val="DWParaNum1"/>
        <w:numPr>
          <w:ilvl w:val="0"/>
          <w:numId w:val="0"/>
        </w:numPr>
        <w:tabs>
          <w:tab w:val="left" w:pos="567"/>
          <w:tab w:val="left" w:pos="720"/>
        </w:tabs>
        <w:spacing w:after="0"/>
        <w:jc w:val="both"/>
        <w:rPr>
          <w:rFonts w:cs="Arial"/>
        </w:rPr>
      </w:pPr>
      <w:r w:rsidRPr="00E93533">
        <w:rPr>
          <w:rFonts w:cs="Arial"/>
        </w:rPr>
        <w:t>REDACTED</w:t>
      </w:r>
    </w:p>
    <w:p w14:paraId="70CA1559" w14:textId="347317EF" w:rsidR="00FD1FD5" w:rsidRPr="00E93533" w:rsidRDefault="00FD1FD5" w:rsidP="00FD1FD5">
      <w:pPr>
        <w:pStyle w:val="DWParaNum1"/>
        <w:numPr>
          <w:ilvl w:val="0"/>
          <w:numId w:val="0"/>
        </w:numPr>
        <w:tabs>
          <w:tab w:val="left" w:pos="567"/>
          <w:tab w:val="left" w:pos="720"/>
        </w:tabs>
        <w:spacing w:after="0"/>
        <w:jc w:val="both"/>
        <w:rPr>
          <w:rStyle w:val="normaltextrun"/>
          <w:rFonts w:eastAsia="Arial" w:cs="Arial"/>
        </w:rPr>
      </w:pPr>
      <w:r w:rsidRPr="00E93533">
        <w:rPr>
          <w:rStyle w:val="normaltextrun"/>
          <w:rFonts w:eastAsia="Arial" w:cs="Arial"/>
        </w:rPr>
        <w:t>Principal Scientist</w:t>
      </w:r>
    </w:p>
    <w:p w14:paraId="1CF0748C" w14:textId="32993D33" w:rsidR="00883DDA" w:rsidRPr="00E93533" w:rsidRDefault="00FD1FD5" w:rsidP="00FD1FD5">
      <w:pPr>
        <w:pStyle w:val="DWParaNum1"/>
        <w:numPr>
          <w:ilvl w:val="0"/>
          <w:numId w:val="0"/>
        </w:numPr>
        <w:tabs>
          <w:tab w:val="left" w:pos="567"/>
          <w:tab w:val="left" w:pos="720"/>
        </w:tabs>
        <w:spacing w:after="0"/>
        <w:jc w:val="both"/>
        <w:rPr>
          <w:rStyle w:val="normaltextrun"/>
          <w:rFonts w:eastAsia="Arial" w:cs="Arial"/>
        </w:rPr>
      </w:pPr>
      <w:r w:rsidRPr="00E93533">
        <w:rPr>
          <w:rStyle w:val="normaltextrun"/>
          <w:rFonts w:eastAsia="Arial" w:cs="Arial"/>
        </w:rPr>
        <w:t xml:space="preserve">Land Warfare Centre </w:t>
      </w:r>
      <w:r w:rsidR="00BB4769" w:rsidRPr="00E93533">
        <w:rPr>
          <w:rStyle w:val="normaltextrun"/>
          <w:rFonts w:eastAsia="Arial" w:cs="Arial"/>
        </w:rPr>
        <w:t>Operational Research Branch</w:t>
      </w:r>
    </w:p>
    <w:p w14:paraId="26813DC4" w14:textId="77777777" w:rsidR="00883DDA" w:rsidRPr="00E93533" w:rsidRDefault="00883DDA">
      <w:pPr>
        <w:overflowPunct/>
        <w:autoSpaceDE/>
        <w:autoSpaceDN/>
        <w:adjustRightInd/>
        <w:textAlignment w:val="auto"/>
        <w:rPr>
          <w:rStyle w:val="normaltextrun"/>
          <w:rFonts w:eastAsia="Arial" w:cs="Arial"/>
        </w:rPr>
      </w:pPr>
      <w:r w:rsidRPr="00E93533">
        <w:rPr>
          <w:rStyle w:val="normaltextrun"/>
          <w:rFonts w:eastAsia="Arial" w:cs="Arial"/>
        </w:rPr>
        <w:br w:type="page"/>
      </w:r>
    </w:p>
    <w:p w14:paraId="546905A8" w14:textId="542D819B" w:rsidR="00FD1FD5" w:rsidRPr="00E93533" w:rsidRDefault="00883DDA" w:rsidP="00FD1FD5">
      <w:pPr>
        <w:pStyle w:val="DWParaNum1"/>
        <w:numPr>
          <w:ilvl w:val="0"/>
          <w:numId w:val="0"/>
        </w:numPr>
        <w:tabs>
          <w:tab w:val="left" w:pos="567"/>
          <w:tab w:val="left" w:pos="720"/>
        </w:tabs>
        <w:spacing w:after="0"/>
        <w:jc w:val="both"/>
        <w:rPr>
          <w:rFonts w:eastAsia="Arial" w:cs="Arial"/>
          <w:b/>
          <w:bCs/>
        </w:rPr>
      </w:pPr>
      <w:r w:rsidRPr="00E93533">
        <w:rPr>
          <w:rFonts w:eastAsia="Arial" w:cs="Arial"/>
          <w:b/>
          <w:bCs/>
        </w:rPr>
        <w:lastRenderedPageBreak/>
        <w:t xml:space="preserve">Annex A </w:t>
      </w:r>
    </w:p>
    <w:p w14:paraId="70D20BF9" w14:textId="4522392E" w:rsidR="00883DDA" w:rsidRPr="00E93533" w:rsidRDefault="00883DDA" w:rsidP="00FD1FD5">
      <w:pPr>
        <w:pStyle w:val="DWParaNum1"/>
        <w:numPr>
          <w:ilvl w:val="0"/>
          <w:numId w:val="0"/>
        </w:numPr>
        <w:tabs>
          <w:tab w:val="left" w:pos="567"/>
          <w:tab w:val="left" w:pos="720"/>
        </w:tabs>
        <w:spacing w:after="0"/>
        <w:jc w:val="both"/>
        <w:rPr>
          <w:rFonts w:eastAsia="Arial" w:cs="Arial"/>
        </w:rPr>
      </w:pPr>
    </w:p>
    <w:p w14:paraId="742AA63C" w14:textId="2CAE163C" w:rsidR="00883DDA" w:rsidRPr="00E93533" w:rsidRDefault="00A069DA" w:rsidP="00883DDA">
      <w:pPr>
        <w:pStyle w:val="paragraph"/>
        <w:spacing w:before="0" w:beforeAutospacing="0" w:after="0" w:afterAutospacing="0"/>
        <w:jc w:val="both"/>
        <w:textAlignment w:val="baseline"/>
        <w:rPr>
          <w:rStyle w:val="normaltextrun"/>
          <w:rFonts w:ascii="Arial" w:hAnsi="Arial" w:cs="Arial"/>
          <w:b/>
          <w:bCs/>
        </w:rPr>
      </w:pPr>
      <w:r w:rsidRPr="00E93533">
        <w:rPr>
          <w:rStyle w:val="normaltextrun"/>
          <w:rFonts w:ascii="Arial" w:hAnsi="Arial" w:cs="Arial"/>
          <w:b/>
          <w:bCs/>
        </w:rPr>
        <w:t>REDACTED</w:t>
      </w:r>
      <w:r w:rsidR="00D91FE5" w:rsidRPr="00E93533">
        <w:rPr>
          <w:rStyle w:val="normaltextrun"/>
          <w:rFonts w:ascii="Arial" w:hAnsi="Arial" w:cs="Arial"/>
          <w:b/>
          <w:bCs/>
        </w:rPr>
        <w:t xml:space="preserve"> Annex </w:t>
      </w:r>
      <w:proofErr w:type="gramStart"/>
      <w:r w:rsidR="00D91FE5" w:rsidRPr="00E93533">
        <w:rPr>
          <w:rStyle w:val="normaltextrun"/>
          <w:rFonts w:ascii="Arial" w:hAnsi="Arial" w:cs="Arial"/>
          <w:b/>
          <w:bCs/>
        </w:rPr>
        <w:t>A</w:t>
      </w:r>
      <w:proofErr w:type="gramEnd"/>
      <w:r w:rsidR="00D91FE5" w:rsidRPr="00E93533">
        <w:rPr>
          <w:rStyle w:val="normaltextrun"/>
          <w:rFonts w:ascii="Arial" w:hAnsi="Arial" w:cs="Arial"/>
          <w:b/>
          <w:bCs/>
        </w:rPr>
        <w:t xml:space="preserve"> </w:t>
      </w:r>
      <w:r w:rsidR="00231F65" w:rsidRPr="00E93533">
        <w:rPr>
          <w:rStyle w:val="normaltextrun"/>
          <w:rFonts w:ascii="Arial" w:hAnsi="Arial" w:cs="Arial"/>
          <w:b/>
          <w:bCs/>
        </w:rPr>
        <w:t>Optimisation Themes and Master Questions</w:t>
      </w:r>
    </w:p>
    <w:p w14:paraId="23383EF7" w14:textId="77777777" w:rsidR="00883DDA" w:rsidRPr="00E93533" w:rsidRDefault="00883DDA" w:rsidP="00883DDA">
      <w:pPr>
        <w:pStyle w:val="paragraph"/>
        <w:spacing w:before="0" w:beforeAutospacing="0" w:after="0" w:afterAutospacing="0"/>
        <w:jc w:val="both"/>
        <w:textAlignment w:val="baseline"/>
        <w:rPr>
          <w:rStyle w:val="normaltextrun"/>
          <w:rFonts w:ascii="Arial" w:hAnsi="Arial" w:cs="Arial"/>
          <w:b/>
          <w:bCs/>
          <w:sz w:val="22"/>
          <w:szCs w:val="22"/>
        </w:rPr>
      </w:pPr>
    </w:p>
    <w:sectPr w:rsidR="00883DDA" w:rsidRPr="00E93533" w:rsidSect="00A01593">
      <w:headerReference w:type="default" r:id="rId11"/>
      <w:footerReference w:type="default" r:id="rId12"/>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512A" w14:textId="77777777" w:rsidR="00EF2CD0" w:rsidRDefault="00EF2CD0"/>
  </w:endnote>
  <w:endnote w:type="continuationSeparator" w:id="0">
    <w:p w14:paraId="3E0B99D9" w14:textId="77777777" w:rsidR="00EF2CD0" w:rsidRDefault="00EF2CD0">
      <w:r>
        <w:continuationSeparator/>
      </w:r>
    </w:p>
  </w:endnote>
  <w:endnote w:type="continuationNotice" w:id="1">
    <w:p w14:paraId="24F65B89" w14:textId="77777777" w:rsidR="00EF2CD0" w:rsidRDefault="00EF2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2A41" w14:textId="3FD4905F" w:rsidR="00184069" w:rsidRDefault="00184069" w:rsidP="00254D21">
    <w:pPr>
      <w:pStyle w:val="Footer"/>
      <w:spacing w:before="0"/>
      <w:jc w:val="center"/>
    </w:pPr>
  </w:p>
  <w:p w14:paraId="3D3D22A9" w14:textId="59D0F1E8" w:rsidR="00184069" w:rsidRDefault="00000000">
    <w:pPr>
      <w:pStyle w:val="Footer"/>
      <w:jc w:val="center"/>
    </w:pPr>
    <w:sdt>
      <w:sdtPr>
        <w:id w:val="380216138"/>
        <w:docPartObj>
          <w:docPartGallery w:val="Page Numbers (Bottom of Page)"/>
          <w:docPartUnique/>
        </w:docPartObj>
      </w:sdtPr>
      <w:sdtEndPr>
        <w:rPr>
          <w:noProof/>
        </w:rPr>
      </w:sdtEndPr>
      <w:sdtContent>
        <w:r w:rsidR="00184069">
          <w:fldChar w:fldCharType="begin"/>
        </w:r>
        <w:r w:rsidR="00184069">
          <w:instrText xml:space="preserve"> PAGE   \* MERGEFORMAT </w:instrText>
        </w:r>
        <w:r w:rsidR="00184069">
          <w:fldChar w:fldCharType="separate"/>
        </w:r>
        <w:r w:rsidR="002A3733">
          <w:rPr>
            <w:noProof/>
          </w:rPr>
          <w:t>1</w:t>
        </w:r>
        <w:r w:rsidR="00184069">
          <w:rPr>
            <w:noProof/>
          </w:rPr>
          <w:fldChar w:fldCharType="end"/>
        </w:r>
      </w:sdtContent>
    </w:sdt>
  </w:p>
  <w:p w14:paraId="08CE8BEA" w14:textId="77777777" w:rsidR="00184069" w:rsidRDefault="00184069" w:rsidP="004E3E83">
    <w:pPr>
      <w:pStyle w:val="Footer"/>
      <w:jc w:val="center"/>
    </w:pPr>
    <w:r w:rsidRPr="6E7C7594">
      <w:rPr>
        <w:rStyle w:val="normaltextrun"/>
        <w:color w:val="000000"/>
        <w:shd w:val="clear" w:color="auto" w:fill="FFFFFF"/>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C235" w14:textId="77777777" w:rsidR="00EF2CD0" w:rsidRDefault="00EF2CD0">
      <w:r>
        <w:continuationSeparator/>
      </w:r>
    </w:p>
  </w:footnote>
  <w:footnote w:type="continuationSeparator" w:id="0">
    <w:p w14:paraId="50E8D074" w14:textId="77777777" w:rsidR="00EF2CD0" w:rsidRDefault="00EF2CD0">
      <w:r>
        <w:continuationSeparator/>
      </w:r>
    </w:p>
  </w:footnote>
  <w:footnote w:type="continuationNotice" w:id="1">
    <w:p w14:paraId="0C285864" w14:textId="77777777" w:rsidR="00EF2CD0" w:rsidRDefault="00EF2CD0"/>
  </w:footnote>
  <w:footnote w:id="2">
    <w:p w14:paraId="64A60611" w14:textId="77777777" w:rsidR="00934007" w:rsidRDefault="00934007" w:rsidP="00934007">
      <w:pPr>
        <w:pStyle w:val="FootnoteText"/>
      </w:pPr>
      <w:r>
        <w:rPr>
          <w:rStyle w:val="FootnoteReference"/>
        </w:rPr>
        <w:footnoteRef/>
      </w:r>
      <w:r>
        <w:t xml:space="preserve"> Project Products - what the team expects to deliver as management, technical and supporting information products, records or reports to enable successful delivery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F51E" w14:textId="39787D66" w:rsidR="00184069" w:rsidRDefault="00184069" w:rsidP="00254D21">
    <w:pPr>
      <w:pStyle w:val="Header"/>
      <w:spacing w:after="0"/>
      <w:jc w:val="center"/>
      <w:rPr>
        <w:rStyle w:val="normaltextrun"/>
        <w:color w:val="000000"/>
        <w:shd w:val="clear" w:color="auto" w:fill="FFFFFF"/>
      </w:rPr>
    </w:pPr>
  </w:p>
  <w:p w14:paraId="09E77742" w14:textId="184635A0" w:rsidR="00184069" w:rsidRPr="00103BCB" w:rsidRDefault="00184069" w:rsidP="6E7C7594">
    <w:pPr>
      <w:pStyle w:val="Header"/>
      <w:jc w:val="center"/>
      <w:rPr>
        <w:rStyle w:val="ProtectiveMarking"/>
      </w:rPr>
    </w:pPr>
    <w:r w:rsidRPr="6E7C7594">
      <w:rPr>
        <w:rStyle w:val="normaltextrun"/>
        <w:color w:val="000000"/>
        <w:shd w:val="clear" w:color="auto" w:fill="FFFFF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1E"/>
    <w:multiLevelType w:val="hybridMultilevel"/>
    <w:tmpl w:val="4CF029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8107B"/>
    <w:multiLevelType w:val="hybridMultilevel"/>
    <w:tmpl w:val="E2DA55E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9E00681"/>
    <w:multiLevelType w:val="hybridMultilevel"/>
    <w:tmpl w:val="1EC26814"/>
    <w:lvl w:ilvl="0" w:tplc="1B6C60DC">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DA42160">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7810EA">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48F9F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AEEFA">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38B348">
      <w:start w:val="1"/>
      <w:numFmt w:val="none"/>
      <w:lvlText w:val=""/>
      <w:lvlJc w:val="left"/>
      <w:pPr>
        <w:tabs>
          <w:tab w:val="num" w:pos="2835"/>
        </w:tabs>
        <w:ind w:left="2835" w:hanging="567"/>
      </w:pPr>
      <w:rPr>
        <w:rFonts w:hint="default"/>
      </w:rPr>
    </w:lvl>
    <w:lvl w:ilvl="6" w:tplc="68249636">
      <w:start w:val="1"/>
      <w:numFmt w:val="none"/>
      <w:lvlText w:val=""/>
      <w:lvlJc w:val="left"/>
      <w:pPr>
        <w:tabs>
          <w:tab w:val="num" w:pos="2835"/>
        </w:tabs>
        <w:ind w:left="2835" w:hanging="567"/>
      </w:pPr>
      <w:rPr>
        <w:rFonts w:hint="default"/>
      </w:rPr>
    </w:lvl>
    <w:lvl w:ilvl="7" w:tplc="1A1E4584">
      <w:start w:val="1"/>
      <w:numFmt w:val="none"/>
      <w:lvlText w:val=""/>
      <w:lvlJc w:val="left"/>
      <w:pPr>
        <w:tabs>
          <w:tab w:val="num" w:pos="2835"/>
        </w:tabs>
        <w:ind w:left="2835" w:hanging="567"/>
      </w:pPr>
      <w:rPr>
        <w:rFonts w:hint="default"/>
      </w:rPr>
    </w:lvl>
    <w:lvl w:ilvl="8" w:tplc="570A8AB6">
      <w:start w:val="1"/>
      <w:numFmt w:val="none"/>
      <w:lvlText w:val=""/>
      <w:lvlJc w:val="left"/>
      <w:pPr>
        <w:tabs>
          <w:tab w:val="num" w:pos="2835"/>
        </w:tabs>
        <w:ind w:left="2835" w:hanging="567"/>
      </w:pPr>
      <w:rPr>
        <w:rFonts w:hint="default"/>
      </w:rPr>
    </w:lvl>
  </w:abstractNum>
  <w:abstractNum w:abstractNumId="3" w15:restartNumberingAfterBreak="0">
    <w:nsid w:val="0BA560AD"/>
    <w:multiLevelType w:val="hybridMultilevel"/>
    <w:tmpl w:val="18FC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2C8"/>
    <w:multiLevelType w:val="multilevel"/>
    <w:tmpl w:val="0548182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0EE22ACA"/>
    <w:multiLevelType w:val="hybridMultilevel"/>
    <w:tmpl w:val="804ECE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F0D4B"/>
    <w:multiLevelType w:val="hybridMultilevel"/>
    <w:tmpl w:val="59383B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B46AD"/>
    <w:multiLevelType w:val="hybridMultilevel"/>
    <w:tmpl w:val="26C0DF4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442623F"/>
    <w:multiLevelType w:val="multilevel"/>
    <w:tmpl w:val="0548182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9" w15:restartNumberingAfterBreak="0">
    <w:nsid w:val="1C284E70"/>
    <w:multiLevelType w:val="hybridMultilevel"/>
    <w:tmpl w:val="C28E44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F00F33"/>
    <w:multiLevelType w:val="hybridMultilevel"/>
    <w:tmpl w:val="17BE37C6"/>
    <w:lvl w:ilvl="0" w:tplc="277C240C">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EA846DC">
      <w:numFmt w:val="decimal"/>
      <w:lvlText w:val=""/>
      <w:lvlJc w:val="left"/>
    </w:lvl>
    <w:lvl w:ilvl="2" w:tplc="C65899E4">
      <w:numFmt w:val="decimal"/>
      <w:lvlText w:val=""/>
      <w:lvlJc w:val="left"/>
    </w:lvl>
    <w:lvl w:ilvl="3" w:tplc="6534096A">
      <w:numFmt w:val="decimal"/>
      <w:lvlText w:val=""/>
      <w:lvlJc w:val="left"/>
    </w:lvl>
    <w:lvl w:ilvl="4" w:tplc="6AA6B98A">
      <w:numFmt w:val="decimal"/>
      <w:lvlText w:val=""/>
      <w:lvlJc w:val="left"/>
    </w:lvl>
    <w:lvl w:ilvl="5" w:tplc="57166BC0">
      <w:numFmt w:val="decimal"/>
      <w:lvlText w:val=""/>
      <w:lvlJc w:val="left"/>
    </w:lvl>
    <w:lvl w:ilvl="6" w:tplc="023E801E">
      <w:numFmt w:val="decimal"/>
      <w:lvlText w:val=""/>
      <w:lvlJc w:val="left"/>
    </w:lvl>
    <w:lvl w:ilvl="7" w:tplc="6B2CF356">
      <w:numFmt w:val="decimal"/>
      <w:lvlText w:val=""/>
      <w:lvlJc w:val="left"/>
    </w:lvl>
    <w:lvl w:ilvl="8" w:tplc="F2286FC8">
      <w:numFmt w:val="decimal"/>
      <w:lvlText w:val=""/>
      <w:lvlJc w:val="left"/>
    </w:lvl>
  </w:abstractNum>
  <w:abstractNum w:abstractNumId="11" w15:restartNumberingAfterBreak="0">
    <w:nsid w:val="29D7623E"/>
    <w:multiLevelType w:val="hybridMultilevel"/>
    <w:tmpl w:val="666A46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C70B5"/>
    <w:multiLevelType w:val="hybridMultilevel"/>
    <w:tmpl w:val="55B0CC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2F6B0A"/>
    <w:multiLevelType w:val="hybridMultilevel"/>
    <w:tmpl w:val="51A6B4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24B92"/>
    <w:multiLevelType w:val="hybridMultilevel"/>
    <w:tmpl w:val="4E30D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F74C5D"/>
    <w:multiLevelType w:val="hybridMultilevel"/>
    <w:tmpl w:val="E16EE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C262B"/>
    <w:multiLevelType w:val="hybridMultilevel"/>
    <w:tmpl w:val="FE8CE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D0014"/>
    <w:multiLevelType w:val="multilevel"/>
    <w:tmpl w:val="23783698"/>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A837EE1"/>
    <w:multiLevelType w:val="hybridMultilevel"/>
    <w:tmpl w:val="44A24B3E"/>
    <w:lvl w:ilvl="0" w:tplc="49C0E03E">
      <w:start w:val="35"/>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417443EB"/>
    <w:multiLevelType w:val="hybridMultilevel"/>
    <w:tmpl w:val="E7B47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957ED"/>
    <w:multiLevelType w:val="hybridMultilevel"/>
    <w:tmpl w:val="CF769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B43DA"/>
    <w:multiLevelType w:val="hybridMultilevel"/>
    <w:tmpl w:val="0D1E8A46"/>
    <w:lvl w:ilvl="0" w:tplc="39B2CF64">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7A44144">
      <w:numFmt w:val="decimal"/>
      <w:lvlText w:val=""/>
      <w:lvlJc w:val="left"/>
    </w:lvl>
    <w:lvl w:ilvl="2" w:tplc="569E6CA8">
      <w:numFmt w:val="decimal"/>
      <w:lvlText w:val=""/>
      <w:lvlJc w:val="left"/>
    </w:lvl>
    <w:lvl w:ilvl="3" w:tplc="E202F5B2">
      <w:numFmt w:val="decimal"/>
      <w:lvlText w:val=""/>
      <w:lvlJc w:val="left"/>
    </w:lvl>
    <w:lvl w:ilvl="4" w:tplc="4ADA0DE0">
      <w:numFmt w:val="decimal"/>
      <w:lvlText w:val=""/>
      <w:lvlJc w:val="left"/>
    </w:lvl>
    <w:lvl w:ilvl="5" w:tplc="A14098EC">
      <w:numFmt w:val="decimal"/>
      <w:lvlText w:val=""/>
      <w:lvlJc w:val="left"/>
    </w:lvl>
    <w:lvl w:ilvl="6" w:tplc="38C43FF6">
      <w:numFmt w:val="decimal"/>
      <w:lvlText w:val=""/>
      <w:lvlJc w:val="left"/>
    </w:lvl>
    <w:lvl w:ilvl="7" w:tplc="48FEA610">
      <w:numFmt w:val="decimal"/>
      <w:lvlText w:val=""/>
      <w:lvlJc w:val="left"/>
    </w:lvl>
    <w:lvl w:ilvl="8" w:tplc="4D60F064">
      <w:numFmt w:val="decimal"/>
      <w:lvlText w:val=""/>
      <w:lvlJc w:val="left"/>
    </w:lvl>
  </w:abstractNum>
  <w:abstractNum w:abstractNumId="22" w15:restartNumberingAfterBreak="0">
    <w:nsid w:val="46211E30"/>
    <w:multiLevelType w:val="hybridMultilevel"/>
    <w:tmpl w:val="8D9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8A3C5"/>
    <w:multiLevelType w:val="hybridMultilevel"/>
    <w:tmpl w:val="667083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966DEA"/>
    <w:multiLevelType w:val="hybridMultilevel"/>
    <w:tmpl w:val="11C2B6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EA67703"/>
    <w:multiLevelType w:val="hybridMultilevel"/>
    <w:tmpl w:val="E7D6B6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C54F3"/>
    <w:multiLevelType w:val="hybridMultilevel"/>
    <w:tmpl w:val="A08A7AF4"/>
    <w:lvl w:ilvl="0" w:tplc="86E0D80A">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8788BC6">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909AC6">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A1E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224D2">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AEC1CC">
      <w:start w:val="1"/>
      <w:numFmt w:val="none"/>
      <w:lvlText w:val="-----"/>
      <w:lvlJc w:val="left"/>
      <w:pPr>
        <w:tabs>
          <w:tab w:val="num" w:pos="2835"/>
        </w:tabs>
        <w:ind w:left="2835" w:hanging="567"/>
      </w:pPr>
      <w:rPr>
        <w:rFonts w:hint="default"/>
      </w:rPr>
    </w:lvl>
    <w:lvl w:ilvl="6" w:tplc="32706BC6">
      <w:start w:val="1"/>
      <w:numFmt w:val="none"/>
      <w:lvlText w:val="-----"/>
      <w:lvlJc w:val="left"/>
      <w:pPr>
        <w:tabs>
          <w:tab w:val="num" w:pos="2835"/>
        </w:tabs>
        <w:ind w:left="2835" w:hanging="567"/>
      </w:pPr>
      <w:rPr>
        <w:rFonts w:hint="default"/>
      </w:rPr>
    </w:lvl>
    <w:lvl w:ilvl="7" w:tplc="22404D18">
      <w:start w:val="1"/>
      <w:numFmt w:val="none"/>
      <w:lvlText w:val="-----"/>
      <w:lvlJc w:val="left"/>
      <w:pPr>
        <w:tabs>
          <w:tab w:val="num" w:pos="2835"/>
        </w:tabs>
        <w:ind w:left="2835" w:hanging="567"/>
      </w:pPr>
      <w:rPr>
        <w:rFonts w:hint="default"/>
      </w:rPr>
    </w:lvl>
    <w:lvl w:ilvl="8" w:tplc="0944C734">
      <w:start w:val="1"/>
      <w:numFmt w:val="none"/>
      <w:lvlText w:val="-----"/>
      <w:lvlJc w:val="left"/>
      <w:pPr>
        <w:tabs>
          <w:tab w:val="num" w:pos="2835"/>
        </w:tabs>
        <w:ind w:left="2835" w:hanging="567"/>
      </w:pPr>
      <w:rPr>
        <w:rFonts w:hint="default"/>
      </w:rPr>
    </w:lvl>
  </w:abstractNum>
  <w:abstractNum w:abstractNumId="27" w15:restartNumberingAfterBreak="0">
    <w:nsid w:val="53884771"/>
    <w:multiLevelType w:val="hybridMultilevel"/>
    <w:tmpl w:val="9962D24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A1F42"/>
    <w:multiLevelType w:val="hybridMultilevel"/>
    <w:tmpl w:val="CA522812"/>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29" w15:restartNumberingAfterBreak="0">
    <w:nsid w:val="567056BE"/>
    <w:multiLevelType w:val="multilevel"/>
    <w:tmpl w:val="E51E49FE"/>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68F13DD5"/>
    <w:multiLevelType w:val="hybridMultilevel"/>
    <w:tmpl w:val="A8344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53418"/>
    <w:multiLevelType w:val="hybridMultilevel"/>
    <w:tmpl w:val="478AC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C207C"/>
    <w:multiLevelType w:val="hybridMultilevel"/>
    <w:tmpl w:val="F48C3B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23D5A"/>
    <w:multiLevelType w:val="hybridMultilevel"/>
    <w:tmpl w:val="214CB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A0044"/>
    <w:multiLevelType w:val="hybridMultilevel"/>
    <w:tmpl w:val="DFCEA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676576"/>
    <w:multiLevelType w:val="hybridMultilevel"/>
    <w:tmpl w:val="6B9A5C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149041">
    <w:abstractNumId w:val="26"/>
  </w:num>
  <w:num w:numId="2" w16cid:durableId="1196697607">
    <w:abstractNumId w:val="10"/>
  </w:num>
  <w:num w:numId="3" w16cid:durableId="462040620">
    <w:abstractNumId w:val="17"/>
  </w:num>
  <w:num w:numId="4" w16cid:durableId="1326322578">
    <w:abstractNumId w:val="21"/>
  </w:num>
  <w:num w:numId="5" w16cid:durableId="613446166">
    <w:abstractNumId w:val="29"/>
  </w:num>
  <w:num w:numId="6" w16cid:durableId="1452897917">
    <w:abstractNumId w:val="2"/>
  </w:num>
  <w:num w:numId="7" w16cid:durableId="1470397615">
    <w:abstractNumId w:val="4"/>
  </w:num>
  <w:num w:numId="8" w16cid:durableId="1646471581">
    <w:abstractNumId w:val="14"/>
  </w:num>
  <w:num w:numId="9" w16cid:durableId="439182186">
    <w:abstractNumId w:val="27"/>
  </w:num>
  <w:num w:numId="10" w16cid:durableId="2132699198">
    <w:abstractNumId w:val="28"/>
  </w:num>
  <w:num w:numId="11" w16cid:durableId="177739402">
    <w:abstractNumId w:val="0"/>
  </w:num>
  <w:num w:numId="12" w16cid:durableId="1739129673">
    <w:abstractNumId w:val="18"/>
  </w:num>
  <w:num w:numId="13" w16cid:durableId="309288473">
    <w:abstractNumId w:val="25"/>
  </w:num>
  <w:num w:numId="14" w16cid:durableId="1001935644">
    <w:abstractNumId w:val="8"/>
    <w:lvlOverride w:ilvl="0">
      <w:startOverride w:val="1"/>
      <w:lvl w:ilvl="0">
        <w:start w:val="1"/>
        <w:numFmt w:val="decimal"/>
        <w:lvlText w:val="%1."/>
        <w:lvlJc w:val="left"/>
        <w:pPr>
          <w:tabs>
            <w:tab w:val="num" w:pos="567"/>
          </w:tabs>
          <w:ind w:left="0" w:firstLine="0"/>
        </w:pPr>
        <w:rPr>
          <w:rFonts w:hint="default"/>
        </w:rPr>
      </w:lvl>
    </w:lvlOverride>
    <w:lvlOverride w:ilvl="1">
      <w:startOverride w:val="1"/>
      <w:lvl w:ilvl="1">
        <w:start w:val="1"/>
        <w:numFmt w:val="lowerLetter"/>
        <w:lvlText w:val="%2."/>
        <w:lvlJc w:val="left"/>
        <w:pPr>
          <w:tabs>
            <w:tab w:val="num" w:pos="1134"/>
          </w:tabs>
          <w:ind w:left="567" w:firstLine="0"/>
        </w:pPr>
        <w:rPr>
          <w:rFonts w:hint="default"/>
        </w:rPr>
      </w:lvl>
    </w:lvlOverride>
    <w:lvlOverride w:ilvl="2">
      <w:startOverride w:val="1"/>
      <w:lvl w:ilvl="2">
        <w:start w:val="1"/>
        <w:numFmt w:val="decimal"/>
        <w:lvlText w:val="(%3)"/>
        <w:lvlJc w:val="left"/>
        <w:pPr>
          <w:tabs>
            <w:tab w:val="num" w:pos="1701"/>
          </w:tabs>
          <w:ind w:left="1134" w:firstLine="0"/>
        </w:pPr>
        <w:rPr>
          <w:rFonts w:hint="default"/>
        </w:rPr>
      </w:lvl>
    </w:lvlOverride>
    <w:lvlOverride w:ilvl="3">
      <w:startOverride w:val="1"/>
      <w:lvl w:ilvl="3">
        <w:start w:val="1"/>
        <w:numFmt w:val="lowerLetter"/>
        <w:lvlText w:val="(%4)"/>
        <w:lvlJc w:val="left"/>
        <w:pPr>
          <w:tabs>
            <w:tab w:val="num" w:pos="2268"/>
          </w:tabs>
          <w:ind w:left="1701" w:firstLine="0"/>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15" w16cid:durableId="2116515236">
    <w:abstractNumId w:val="11"/>
  </w:num>
  <w:num w:numId="16" w16cid:durableId="22678838">
    <w:abstractNumId w:val="31"/>
  </w:num>
  <w:num w:numId="17" w16cid:durableId="716707517">
    <w:abstractNumId w:val="6"/>
  </w:num>
  <w:num w:numId="18" w16cid:durableId="803620191">
    <w:abstractNumId w:val="15"/>
  </w:num>
  <w:num w:numId="19" w16cid:durableId="1896504869">
    <w:abstractNumId w:val="33"/>
  </w:num>
  <w:num w:numId="20" w16cid:durableId="1384478568">
    <w:abstractNumId w:val="3"/>
  </w:num>
  <w:num w:numId="21" w16cid:durableId="334385824">
    <w:abstractNumId w:val="23"/>
  </w:num>
  <w:num w:numId="22" w16cid:durableId="1342973149">
    <w:abstractNumId w:val="19"/>
  </w:num>
  <w:num w:numId="23" w16cid:durableId="1436706455">
    <w:abstractNumId w:val="22"/>
  </w:num>
  <w:num w:numId="24" w16cid:durableId="913201131">
    <w:abstractNumId w:val="30"/>
  </w:num>
  <w:num w:numId="25" w16cid:durableId="351953653">
    <w:abstractNumId w:val="34"/>
  </w:num>
  <w:num w:numId="26" w16cid:durableId="1217397937">
    <w:abstractNumId w:val="1"/>
  </w:num>
  <w:num w:numId="27" w16cid:durableId="460347970">
    <w:abstractNumId w:val="12"/>
  </w:num>
  <w:num w:numId="28" w16cid:durableId="987132025">
    <w:abstractNumId w:val="24"/>
  </w:num>
  <w:num w:numId="29" w16cid:durableId="120728861">
    <w:abstractNumId w:val="13"/>
  </w:num>
  <w:num w:numId="30" w16cid:durableId="732388725">
    <w:abstractNumId w:val="5"/>
  </w:num>
  <w:num w:numId="31" w16cid:durableId="1368874941">
    <w:abstractNumId w:val="7"/>
  </w:num>
  <w:num w:numId="32" w16cid:durableId="788358522">
    <w:abstractNumId w:val="32"/>
  </w:num>
  <w:num w:numId="33" w16cid:durableId="1063872225">
    <w:abstractNumId w:val="9"/>
  </w:num>
  <w:num w:numId="34" w16cid:durableId="869563940">
    <w:abstractNumId w:val="35"/>
  </w:num>
  <w:num w:numId="35" w16cid:durableId="1792285503">
    <w:abstractNumId w:val="16"/>
  </w:num>
  <w:num w:numId="36" w16cid:durableId="13843307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4E3E83"/>
    <w:rsid w:val="000023AF"/>
    <w:rsid w:val="00002BB5"/>
    <w:rsid w:val="00003AB0"/>
    <w:rsid w:val="00003DD8"/>
    <w:rsid w:val="00004295"/>
    <w:rsid w:val="000056EA"/>
    <w:rsid w:val="00006210"/>
    <w:rsid w:val="00006717"/>
    <w:rsid w:val="00006DE1"/>
    <w:rsid w:val="00010725"/>
    <w:rsid w:val="000119A4"/>
    <w:rsid w:val="00011A2D"/>
    <w:rsid w:val="00012EE7"/>
    <w:rsid w:val="0001317A"/>
    <w:rsid w:val="00013404"/>
    <w:rsid w:val="00013BA6"/>
    <w:rsid w:val="00013CA8"/>
    <w:rsid w:val="00014018"/>
    <w:rsid w:val="00014557"/>
    <w:rsid w:val="00014628"/>
    <w:rsid w:val="00014CC8"/>
    <w:rsid w:val="0001578C"/>
    <w:rsid w:val="000161F0"/>
    <w:rsid w:val="0001673C"/>
    <w:rsid w:val="00017546"/>
    <w:rsid w:val="00021771"/>
    <w:rsid w:val="000277EF"/>
    <w:rsid w:val="000327E8"/>
    <w:rsid w:val="00035211"/>
    <w:rsid w:val="000354AF"/>
    <w:rsid w:val="000368AF"/>
    <w:rsid w:val="00040FEA"/>
    <w:rsid w:val="00041319"/>
    <w:rsid w:val="000455D6"/>
    <w:rsid w:val="00045BAA"/>
    <w:rsid w:val="00050110"/>
    <w:rsid w:val="000523FC"/>
    <w:rsid w:val="000636FE"/>
    <w:rsid w:val="0006386E"/>
    <w:rsid w:val="000702C0"/>
    <w:rsid w:val="0007079A"/>
    <w:rsid w:val="00072011"/>
    <w:rsid w:val="00073CB7"/>
    <w:rsid w:val="00073D27"/>
    <w:rsid w:val="0007460D"/>
    <w:rsid w:val="0007693B"/>
    <w:rsid w:val="00076A2D"/>
    <w:rsid w:val="000777FA"/>
    <w:rsid w:val="00077F70"/>
    <w:rsid w:val="00083CD5"/>
    <w:rsid w:val="00084994"/>
    <w:rsid w:val="00084D81"/>
    <w:rsid w:val="000864E9"/>
    <w:rsid w:val="00086B2C"/>
    <w:rsid w:val="0008766E"/>
    <w:rsid w:val="0009039F"/>
    <w:rsid w:val="000918CC"/>
    <w:rsid w:val="0009260A"/>
    <w:rsid w:val="000936F0"/>
    <w:rsid w:val="00095443"/>
    <w:rsid w:val="00096807"/>
    <w:rsid w:val="00096D4B"/>
    <w:rsid w:val="000A054B"/>
    <w:rsid w:val="000A08E0"/>
    <w:rsid w:val="000A1975"/>
    <w:rsid w:val="000A1CFA"/>
    <w:rsid w:val="000A2B12"/>
    <w:rsid w:val="000A2E15"/>
    <w:rsid w:val="000A44CF"/>
    <w:rsid w:val="000A4AD8"/>
    <w:rsid w:val="000A70CC"/>
    <w:rsid w:val="000A7706"/>
    <w:rsid w:val="000B0123"/>
    <w:rsid w:val="000B31D5"/>
    <w:rsid w:val="000B415B"/>
    <w:rsid w:val="000C011A"/>
    <w:rsid w:val="000C30BB"/>
    <w:rsid w:val="000C6707"/>
    <w:rsid w:val="000D1A76"/>
    <w:rsid w:val="000D3F9B"/>
    <w:rsid w:val="000D4473"/>
    <w:rsid w:val="000D48DD"/>
    <w:rsid w:val="000D5394"/>
    <w:rsid w:val="000D64A5"/>
    <w:rsid w:val="000D66A6"/>
    <w:rsid w:val="000E46B0"/>
    <w:rsid w:val="000E5DD4"/>
    <w:rsid w:val="000E62C3"/>
    <w:rsid w:val="000E63F9"/>
    <w:rsid w:val="000E6D31"/>
    <w:rsid w:val="000E71BA"/>
    <w:rsid w:val="000E7406"/>
    <w:rsid w:val="000F1F4A"/>
    <w:rsid w:val="000F264B"/>
    <w:rsid w:val="000F4FBF"/>
    <w:rsid w:val="000F58EB"/>
    <w:rsid w:val="000F658D"/>
    <w:rsid w:val="000F7FFD"/>
    <w:rsid w:val="00101E6C"/>
    <w:rsid w:val="00103BCB"/>
    <w:rsid w:val="001055BD"/>
    <w:rsid w:val="00105C5F"/>
    <w:rsid w:val="00107680"/>
    <w:rsid w:val="001103DD"/>
    <w:rsid w:val="001138FB"/>
    <w:rsid w:val="00113E41"/>
    <w:rsid w:val="00114E95"/>
    <w:rsid w:val="001170D4"/>
    <w:rsid w:val="00117529"/>
    <w:rsid w:val="00120DBF"/>
    <w:rsid w:val="00123738"/>
    <w:rsid w:val="00123A46"/>
    <w:rsid w:val="001242B2"/>
    <w:rsid w:val="00127BF0"/>
    <w:rsid w:val="001311C4"/>
    <w:rsid w:val="0013190E"/>
    <w:rsid w:val="00135069"/>
    <w:rsid w:val="00135973"/>
    <w:rsid w:val="00136A04"/>
    <w:rsid w:val="00137EF8"/>
    <w:rsid w:val="00140E30"/>
    <w:rsid w:val="00141FAF"/>
    <w:rsid w:val="001421DC"/>
    <w:rsid w:val="00142DD4"/>
    <w:rsid w:val="001431B6"/>
    <w:rsid w:val="0014470F"/>
    <w:rsid w:val="00151DCB"/>
    <w:rsid w:val="001527AC"/>
    <w:rsid w:val="0015419F"/>
    <w:rsid w:val="001558B5"/>
    <w:rsid w:val="00155B08"/>
    <w:rsid w:val="00155D9F"/>
    <w:rsid w:val="00156DB0"/>
    <w:rsid w:val="00160123"/>
    <w:rsid w:val="001601F9"/>
    <w:rsid w:val="00162BCD"/>
    <w:rsid w:val="00165E13"/>
    <w:rsid w:val="00167B29"/>
    <w:rsid w:val="001719AC"/>
    <w:rsid w:val="00171C54"/>
    <w:rsid w:val="00172A3E"/>
    <w:rsid w:val="00173350"/>
    <w:rsid w:val="00173E82"/>
    <w:rsid w:val="00174100"/>
    <w:rsid w:val="00181BEC"/>
    <w:rsid w:val="00181C25"/>
    <w:rsid w:val="00182048"/>
    <w:rsid w:val="00182697"/>
    <w:rsid w:val="00182C03"/>
    <w:rsid w:val="00184069"/>
    <w:rsid w:val="001852DB"/>
    <w:rsid w:val="0018532F"/>
    <w:rsid w:val="00187E4A"/>
    <w:rsid w:val="00196D57"/>
    <w:rsid w:val="00197143"/>
    <w:rsid w:val="00197528"/>
    <w:rsid w:val="001A214D"/>
    <w:rsid w:val="001A2711"/>
    <w:rsid w:val="001A3F54"/>
    <w:rsid w:val="001A6184"/>
    <w:rsid w:val="001B1157"/>
    <w:rsid w:val="001B2FFE"/>
    <w:rsid w:val="001B3813"/>
    <w:rsid w:val="001B6402"/>
    <w:rsid w:val="001C1387"/>
    <w:rsid w:val="001C1430"/>
    <w:rsid w:val="001C337A"/>
    <w:rsid w:val="001C3F5D"/>
    <w:rsid w:val="001C63B6"/>
    <w:rsid w:val="001C6AF8"/>
    <w:rsid w:val="001D184B"/>
    <w:rsid w:val="001D1941"/>
    <w:rsid w:val="001D19B5"/>
    <w:rsid w:val="001D4C3B"/>
    <w:rsid w:val="001E2A84"/>
    <w:rsid w:val="001E357D"/>
    <w:rsid w:val="001E540F"/>
    <w:rsid w:val="001E7782"/>
    <w:rsid w:val="001F0060"/>
    <w:rsid w:val="001F0391"/>
    <w:rsid w:val="001F096B"/>
    <w:rsid w:val="001F5365"/>
    <w:rsid w:val="001F5525"/>
    <w:rsid w:val="001F6348"/>
    <w:rsid w:val="001F66A7"/>
    <w:rsid w:val="001F6FC3"/>
    <w:rsid w:val="001F7CB5"/>
    <w:rsid w:val="00201568"/>
    <w:rsid w:val="0020163F"/>
    <w:rsid w:val="0020283C"/>
    <w:rsid w:val="0020397D"/>
    <w:rsid w:val="00205585"/>
    <w:rsid w:val="00207611"/>
    <w:rsid w:val="002113A9"/>
    <w:rsid w:val="002151B3"/>
    <w:rsid w:val="00216E86"/>
    <w:rsid w:val="002172AC"/>
    <w:rsid w:val="00217863"/>
    <w:rsid w:val="0022143B"/>
    <w:rsid w:val="00221D36"/>
    <w:rsid w:val="002220A9"/>
    <w:rsid w:val="00222ACA"/>
    <w:rsid w:val="00227C76"/>
    <w:rsid w:val="00230146"/>
    <w:rsid w:val="002303B3"/>
    <w:rsid w:val="002311B1"/>
    <w:rsid w:val="00231DB8"/>
    <w:rsid w:val="00231F65"/>
    <w:rsid w:val="00232664"/>
    <w:rsid w:val="00233586"/>
    <w:rsid w:val="0023674F"/>
    <w:rsid w:val="002407A1"/>
    <w:rsid w:val="0024509D"/>
    <w:rsid w:val="00247CE7"/>
    <w:rsid w:val="00250181"/>
    <w:rsid w:val="00251BB4"/>
    <w:rsid w:val="00252F10"/>
    <w:rsid w:val="002539F1"/>
    <w:rsid w:val="00254934"/>
    <w:rsid w:val="00254D21"/>
    <w:rsid w:val="00255299"/>
    <w:rsid w:val="00255707"/>
    <w:rsid w:val="002564C9"/>
    <w:rsid w:val="00257966"/>
    <w:rsid w:val="00260A53"/>
    <w:rsid w:val="00262ED2"/>
    <w:rsid w:val="00262FD3"/>
    <w:rsid w:val="002632F1"/>
    <w:rsid w:val="00264062"/>
    <w:rsid w:val="00266DDC"/>
    <w:rsid w:val="00267848"/>
    <w:rsid w:val="002700F0"/>
    <w:rsid w:val="00270121"/>
    <w:rsid w:val="002701C4"/>
    <w:rsid w:val="00270E39"/>
    <w:rsid w:val="002719A7"/>
    <w:rsid w:val="00272101"/>
    <w:rsid w:val="002737A9"/>
    <w:rsid w:val="002746F0"/>
    <w:rsid w:val="00277D6C"/>
    <w:rsid w:val="0028149E"/>
    <w:rsid w:val="00285FBE"/>
    <w:rsid w:val="00287A00"/>
    <w:rsid w:val="00290DEF"/>
    <w:rsid w:val="00290FB3"/>
    <w:rsid w:val="00291DF0"/>
    <w:rsid w:val="00292266"/>
    <w:rsid w:val="002930D2"/>
    <w:rsid w:val="00293AC5"/>
    <w:rsid w:val="0029413A"/>
    <w:rsid w:val="00295657"/>
    <w:rsid w:val="00296DC8"/>
    <w:rsid w:val="00297034"/>
    <w:rsid w:val="00297416"/>
    <w:rsid w:val="002A268B"/>
    <w:rsid w:val="002A2D13"/>
    <w:rsid w:val="002A3008"/>
    <w:rsid w:val="002A3530"/>
    <w:rsid w:val="002A3733"/>
    <w:rsid w:val="002A43C5"/>
    <w:rsid w:val="002A5E77"/>
    <w:rsid w:val="002A5ED6"/>
    <w:rsid w:val="002B0890"/>
    <w:rsid w:val="002B2657"/>
    <w:rsid w:val="002B539A"/>
    <w:rsid w:val="002B61E7"/>
    <w:rsid w:val="002B69BD"/>
    <w:rsid w:val="002B6C03"/>
    <w:rsid w:val="002C1112"/>
    <w:rsid w:val="002C1843"/>
    <w:rsid w:val="002C3BBB"/>
    <w:rsid w:val="002C3E90"/>
    <w:rsid w:val="002C41DE"/>
    <w:rsid w:val="002C4F9A"/>
    <w:rsid w:val="002C6F3F"/>
    <w:rsid w:val="002D1C3E"/>
    <w:rsid w:val="002D2BB1"/>
    <w:rsid w:val="002D38C1"/>
    <w:rsid w:val="002E1D78"/>
    <w:rsid w:val="002E2B34"/>
    <w:rsid w:val="002E4269"/>
    <w:rsid w:val="002E708A"/>
    <w:rsid w:val="002E7550"/>
    <w:rsid w:val="002F1D20"/>
    <w:rsid w:val="002F1EC1"/>
    <w:rsid w:val="002F2FC4"/>
    <w:rsid w:val="002F3557"/>
    <w:rsid w:val="002F47C1"/>
    <w:rsid w:val="002F4DB9"/>
    <w:rsid w:val="002F5221"/>
    <w:rsid w:val="002F7844"/>
    <w:rsid w:val="00302700"/>
    <w:rsid w:val="00302A4A"/>
    <w:rsid w:val="003046E4"/>
    <w:rsid w:val="00304BB4"/>
    <w:rsid w:val="00305B0E"/>
    <w:rsid w:val="003110B5"/>
    <w:rsid w:val="00311348"/>
    <w:rsid w:val="00312AA5"/>
    <w:rsid w:val="00315349"/>
    <w:rsid w:val="00315775"/>
    <w:rsid w:val="003165B9"/>
    <w:rsid w:val="00317050"/>
    <w:rsid w:val="00322E34"/>
    <w:rsid w:val="00323F8E"/>
    <w:rsid w:val="003244B8"/>
    <w:rsid w:val="00325F53"/>
    <w:rsid w:val="003277B0"/>
    <w:rsid w:val="00330388"/>
    <w:rsid w:val="00330E7E"/>
    <w:rsid w:val="00331EF8"/>
    <w:rsid w:val="003326F5"/>
    <w:rsid w:val="00333400"/>
    <w:rsid w:val="00334DFD"/>
    <w:rsid w:val="003350D6"/>
    <w:rsid w:val="003355DF"/>
    <w:rsid w:val="00340521"/>
    <w:rsid w:val="00342BF6"/>
    <w:rsid w:val="003440E8"/>
    <w:rsid w:val="003444B2"/>
    <w:rsid w:val="00345257"/>
    <w:rsid w:val="00347529"/>
    <w:rsid w:val="00351C1F"/>
    <w:rsid w:val="003525F7"/>
    <w:rsid w:val="0035757E"/>
    <w:rsid w:val="00357A8C"/>
    <w:rsid w:val="003610BB"/>
    <w:rsid w:val="0036388D"/>
    <w:rsid w:val="00365FC9"/>
    <w:rsid w:val="00366AA2"/>
    <w:rsid w:val="00367280"/>
    <w:rsid w:val="003733B8"/>
    <w:rsid w:val="003738CF"/>
    <w:rsid w:val="00377C8C"/>
    <w:rsid w:val="003811CB"/>
    <w:rsid w:val="00381545"/>
    <w:rsid w:val="00381E4B"/>
    <w:rsid w:val="00384B3F"/>
    <w:rsid w:val="00384DAF"/>
    <w:rsid w:val="00385773"/>
    <w:rsid w:val="00387047"/>
    <w:rsid w:val="003919FC"/>
    <w:rsid w:val="00391BA7"/>
    <w:rsid w:val="00392399"/>
    <w:rsid w:val="00394274"/>
    <w:rsid w:val="00394DEB"/>
    <w:rsid w:val="0039586C"/>
    <w:rsid w:val="003964AE"/>
    <w:rsid w:val="00397745"/>
    <w:rsid w:val="00397D94"/>
    <w:rsid w:val="003A14C8"/>
    <w:rsid w:val="003A49AB"/>
    <w:rsid w:val="003A4F25"/>
    <w:rsid w:val="003A7E47"/>
    <w:rsid w:val="003B3B30"/>
    <w:rsid w:val="003B4CFE"/>
    <w:rsid w:val="003B5BC1"/>
    <w:rsid w:val="003B615C"/>
    <w:rsid w:val="003B6EC5"/>
    <w:rsid w:val="003C0A63"/>
    <w:rsid w:val="003C1E9C"/>
    <w:rsid w:val="003C494B"/>
    <w:rsid w:val="003C5018"/>
    <w:rsid w:val="003C578F"/>
    <w:rsid w:val="003C5F65"/>
    <w:rsid w:val="003C6034"/>
    <w:rsid w:val="003C7376"/>
    <w:rsid w:val="003D11C4"/>
    <w:rsid w:val="003D1F8E"/>
    <w:rsid w:val="003D49E5"/>
    <w:rsid w:val="003D4C7E"/>
    <w:rsid w:val="003D7628"/>
    <w:rsid w:val="003D7B2F"/>
    <w:rsid w:val="003D7C3A"/>
    <w:rsid w:val="003E0EBD"/>
    <w:rsid w:val="003E1862"/>
    <w:rsid w:val="003E1D06"/>
    <w:rsid w:val="003E4B02"/>
    <w:rsid w:val="003F0514"/>
    <w:rsid w:val="003F2271"/>
    <w:rsid w:val="003F2959"/>
    <w:rsid w:val="003F3535"/>
    <w:rsid w:val="003F3E2A"/>
    <w:rsid w:val="003F4084"/>
    <w:rsid w:val="003F41C0"/>
    <w:rsid w:val="003F7941"/>
    <w:rsid w:val="003F7C3A"/>
    <w:rsid w:val="0040053F"/>
    <w:rsid w:val="00400713"/>
    <w:rsid w:val="00404CFE"/>
    <w:rsid w:val="00412931"/>
    <w:rsid w:val="00413D43"/>
    <w:rsid w:val="00417647"/>
    <w:rsid w:val="004201F4"/>
    <w:rsid w:val="0042342F"/>
    <w:rsid w:val="00424C6A"/>
    <w:rsid w:val="00425CD5"/>
    <w:rsid w:val="00425ED0"/>
    <w:rsid w:val="00425EF3"/>
    <w:rsid w:val="0042795B"/>
    <w:rsid w:val="0043001D"/>
    <w:rsid w:val="0043043D"/>
    <w:rsid w:val="004335EF"/>
    <w:rsid w:val="00434196"/>
    <w:rsid w:val="0043470A"/>
    <w:rsid w:val="004356E0"/>
    <w:rsid w:val="00436103"/>
    <w:rsid w:val="00436558"/>
    <w:rsid w:val="004413F2"/>
    <w:rsid w:val="004426E7"/>
    <w:rsid w:val="00444103"/>
    <w:rsid w:val="004454AA"/>
    <w:rsid w:val="00445634"/>
    <w:rsid w:val="00450663"/>
    <w:rsid w:val="004513EC"/>
    <w:rsid w:val="004517E5"/>
    <w:rsid w:val="004521DF"/>
    <w:rsid w:val="0045220F"/>
    <w:rsid w:val="004523F3"/>
    <w:rsid w:val="004528DA"/>
    <w:rsid w:val="00454422"/>
    <w:rsid w:val="00454C11"/>
    <w:rsid w:val="00455857"/>
    <w:rsid w:val="00455991"/>
    <w:rsid w:val="00456A34"/>
    <w:rsid w:val="00457261"/>
    <w:rsid w:val="004574A5"/>
    <w:rsid w:val="00457636"/>
    <w:rsid w:val="00457B56"/>
    <w:rsid w:val="00460B0A"/>
    <w:rsid w:val="00463197"/>
    <w:rsid w:val="004636A3"/>
    <w:rsid w:val="00464840"/>
    <w:rsid w:val="004648BF"/>
    <w:rsid w:val="0046533D"/>
    <w:rsid w:val="00466A5C"/>
    <w:rsid w:val="0046776D"/>
    <w:rsid w:val="00471693"/>
    <w:rsid w:val="00473C0D"/>
    <w:rsid w:val="0047471A"/>
    <w:rsid w:val="0048000A"/>
    <w:rsid w:val="004806BF"/>
    <w:rsid w:val="004817C3"/>
    <w:rsid w:val="00481AEC"/>
    <w:rsid w:val="00482CE6"/>
    <w:rsid w:val="004832F4"/>
    <w:rsid w:val="004840E8"/>
    <w:rsid w:val="00484BFF"/>
    <w:rsid w:val="00484F49"/>
    <w:rsid w:val="00485DE1"/>
    <w:rsid w:val="00487999"/>
    <w:rsid w:val="00490E0A"/>
    <w:rsid w:val="00490F3C"/>
    <w:rsid w:val="00492459"/>
    <w:rsid w:val="004925A6"/>
    <w:rsid w:val="00492665"/>
    <w:rsid w:val="00492F02"/>
    <w:rsid w:val="0049365B"/>
    <w:rsid w:val="00493BE5"/>
    <w:rsid w:val="00494F6B"/>
    <w:rsid w:val="00495C21"/>
    <w:rsid w:val="004961CD"/>
    <w:rsid w:val="004A03C6"/>
    <w:rsid w:val="004A1BEF"/>
    <w:rsid w:val="004A43AD"/>
    <w:rsid w:val="004A5BD7"/>
    <w:rsid w:val="004A5C24"/>
    <w:rsid w:val="004A735A"/>
    <w:rsid w:val="004B0821"/>
    <w:rsid w:val="004B0EC0"/>
    <w:rsid w:val="004B22B5"/>
    <w:rsid w:val="004B25EC"/>
    <w:rsid w:val="004B2C9D"/>
    <w:rsid w:val="004B4D3D"/>
    <w:rsid w:val="004B5F7C"/>
    <w:rsid w:val="004C0021"/>
    <w:rsid w:val="004C1118"/>
    <w:rsid w:val="004C23CD"/>
    <w:rsid w:val="004C4C0F"/>
    <w:rsid w:val="004D0B40"/>
    <w:rsid w:val="004D5E34"/>
    <w:rsid w:val="004D74C3"/>
    <w:rsid w:val="004E08C9"/>
    <w:rsid w:val="004E3E83"/>
    <w:rsid w:val="004E4714"/>
    <w:rsid w:val="004E4DAA"/>
    <w:rsid w:val="004E5062"/>
    <w:rsid w:val="004E5116"/>
    <w:rsid w:val="004E620C"/>
    <w:rsid w:val="004E6BED"/>
    <w:rsid w:val="004E74BC"/>
    <w:rsid w:val="004F18C9"/>
    <w:rsid w:val="004F25DF"/>
    <w:rsid w:val="004F71A9"/>
    <w:rsid w:val="004F768E"/>
    <w:rsid w:val="0050111F"/>
    <w:rsid w:val="00502EA5"/>
    <w:rsid w:val="00503B2E"/>
    <w:rsid w:val="00506047"/>
    <w:rsid w:val="00506DBF"/>
    <w:rsid w:val="00511B47"/>
    <w:rsid w:val="00512B3F"/>
    <w:rsid w:val="00515F31"/>
    <w:rsid w:val="0051665A"/>
    <w:rsid w:val="00516927"/>
    <w:rsid w:val="0051743A"/>
    <w:rsid w:val="00520223"/>
    <w:rsid w:val="00520B12"/>
    <w:rsid w:val="00521880"/>
    <w:rsid w:val="00521EBE"/>
    <w:rsid w:val="00523152"/>
    <w:rsid w:val="00525DA1"/>
    <w:rsid w:val="00527484"/>
    <w:rsid w:val="00527A73"/>
    <w:rsid w:val="00530E80"/>
    <w:rsid w:val="0053533E"/>
    <w:rsid w:val="00536078"/>
    <w:rsid w:val="00537B5D"/>
    <w:rsid w:val="00537ECF"/>
    <w:rsid w:val="00541599"/>
    <w:rsid w:val="00546B97"/>
    <w:rsid w:val="00551096"/>
    <w:rsid w:val="00552ED6"/>
    <w:rsid w:val="00554FBC"/>
    <w:rsid w:val="00556083"/>
    <w:rsid w:val="00564DE2"/>
    <w:rsid w:val="00567D23"/>
    <w:rsid w:val="00570D0E"/>
    <w:rsid w:val="005714E1"/>
    <w:rsid w:val="00571876"/>
    <w:rsid w:val="00571C8C"/>
    <w:rsid w:val="0057272F"/>
    <w:rsid w:val="00573B69"/>
    <w:rsid w:val="0057574F"/>
    <w:rsid w:val="00576C66"/>
    <w:rsid w:val="005808CB"/>
    <w:rsid w:val="00582C18"/>
    <w:rsid w:val="00583DA7"/>
    <w:rsid w:val="0058510A"/>
    <w:rsid w:val="005852D7"/>
    <w:rsid w:val="00585567"/>
    <w:rsid w:val="005874A1"/>
    <w:rsid w:val="00587B9E"/>
    <w:rsid w:val="00587EE2"/>
    <w:rsid w:val="005913FB"/>
    <w:rsid w:val="00592527"/>
    <w:rsid w:val="00592CC2"/>
    <w:rsid w:val="00592F1B"/>
    <w:rsid w:val="00593000"/>
    <w:rsid w:val="00593924"/>
    <w:rsid w:val="005939F0"/>
    <w:rsid w:val="00595302"/>
    <w:rsid w:val="0059602C"/>
    <w:rsid w:val="00597885"/>
    <w:rsid w:val="005A07B7"/>
    <w:rsid w:val="005A0F62"/>
    <w:rsid w:val="005A3CDD"/>
    <w:rsid w:val="005A579F"/>
    <w:rsid w:val="005A733A"/>
    <w:rsid w:val="005A7588"/>
    <w:rsid w:val="005A7644"/>
    <w:rsid w:val="005B0AF0"/>
    <w:rsid w:val="005B0F1A"/>
    <w:rsid w:val="005B3525"/>
    <w:rsid w:val="005B5320"/>
    <w:rsid w:val="005C100F"/>
    <w:rsid w:val="005C3C26"/>
    <w:rsid w:val="005D0DCA"/>
    <w:rsid w:val="005D1C24"/>
    <w:rsid w:val="005D1DA3"/>
    <w:rsid w:val="005D1DA7"/>
    <w:rsid w:val="005D33FD"/>
    <w:rsid w:val="005D4A2E"/>
    <w:rsid w:val="005D6451"/>
    <w:rsid w:val="005E2135"/>
    <w:rsid w:val="005E2296"/>
    <w:rsid w:val="005E37A8"/>
    <w:rsid w:val="005E55A8"/>
    <w:rsid w:val="005E5C0F"/>
    <w:rsid w:val="005E6930"/>
    <w:rsid w:val="005E6AD3"/>
    <w:rsid w:val="005E6C60"/>
    <w:rsid w:val="005F0EBC"/>
    <w:rsid w:val="005F4677"/>
    <w:rsid w:val="005F5790"/>
    <w:rsid w:val="005F6221"/>
    <w:rsid w:val="00602167"/>
    <w:rsid w:val="0060726E"/>
    <w:rsid w:val="006079B9"/>
    <w:rsid w:val="006128C0"/>
    <w:rsid w:val="00613D82"/>
    <w:rsid w:val="006147B9"/>
    <w:rsid w:val="00615387"/>
    <w:rsid w:val="00616204"/>
    <w:rsid w:val="00620552"/>
    <w:rsid w:val="00621E5A"/>
    <w:rsid w:val="00625DA9"/>
    <w:rsid w:val="006306F1"/>
    <w:rsid w:val="006323D6"/>
    <w:rsid w:val="0064146F"/>
    <w:rsid w:val="00642F08"/>
    <w:rsid w:val="00644710"/>
    <w:rsid w:val="0064590E"/>
    <w:rsid w:val="0064597C"/>
    <w:rsid w:val="006474D3"/>
    <w:rsid w:val="00653AC4"/>
    <w:rsid w:val="00655935"/>
    <w:rsid w:val="00656CF9"/>
    <w:rsid w:val="00657411"/>
    <w:rsid w:val="006578FD"/>
    <w:rsid w:val="006614EE"/>
    <w:rsid w:val="006618BF"/>
    <w:rsid w:val="00663D48"/>
    <w:rsid w:val="00665B1F"/>
    <w:rsid w:val="006670B7"/>
    <w:rsid w:val="00671DEE"/>
    <w:rsid w:val="00675BA0"/>
    <w:rsid w:val="00676029"/>
    <w:rsid w:val="006778A8"/>
    <w:rsid w:val="0068158C"/>
    <w:rsid w:val="00683008"/>
    <w:rsid w:val="0068366A"/>
    <w:rsid w:val="00684398"/>
    <w:rsid w:val="00684454"/>
    <w:rsid w:val="00685BB4"/>
    <w:rsid w:val="0068633B"/>
    <w:rsid w:val="006872DE"/>
    <w:rsid w:val="006914A2"/>
    <w:rsid w:val="006920D2"/>
    <w:rsid w:val="006961E2"/>
    <w:rsid w:val="00696AEF"/>
    <w:rsid w:val="006978C1"/>
    <w:rsid w:val="006A1DA3"/>
    <w:rsid w:val="006A2003"/>
    <w:rsid w:val="006A240C"/>
    <w:rsid w:val="006A580A"/>
    <w:rsid w:val="006A68AA"/>
    <w:rsid w:val="006A6B5F"/>
    <w:rsid w:val="006A6C2A"/>
    <w:rsid w:val="006B09B9"/>
    <w:rsid w:val="006B2032"/>
    <w:rsid w:val="006B21B2"/>
    <w:rsid w:val="006B62BD"/>
    <w:rsid w:val="006B636A"/>
    <w:rsid w:val="006B7089"/>
    <w:rsid w:val="006C06B4"/>
    <w:rsid w:val="006C0AFB"/>
    <w:rsid w:val="006C15EA"/>
    <w:rsid w:val="006C2036"/>
    <w:rsid w:val="006C67E4"/>
    <w:rsid w:val="006C7109"/>
    <w:rsid w:val="006C75F6"/>
    <w:rsid w:val="006D0C43"/>
    <w:rsid w:val="006D46A9"/>
    <w:rsid w:val="006D5156"/>
    <w:rsid w:val="006D5408"/>
    <w:rsid w:val="006D5D3D"/>
    <w:rsid w:val="006D629E"/>
    <w:rsid w:val="006D7176"/>
    <w:rsid w:val="006E0CE2"/>
    <w:rsid w:val="006E143A"/>
    <w:rsid w:val="006E1A68"/>
    <w:rsid w:val="006E33F8"/>
    <w:rsid w:val="006E351D"/>
    <w:rsid w:val="006E4398"/>
    <w:rsid w:val="006E54B6"/>
    <w:rsid w:val="006E7F85"/>
    <w:rsid w:val="006F2D82"/>
    <w:rsid w:val="006F444E"/>
    <w:rsid w:val="006F4483"/>
    <w:rsid w:val="006F7249"/>
    <w:rsid w:val="007010BB"/>
    <w:rsid w:val="00701D67"/>
    <w:rsid w:val="00703F87"/>
    <w:rsid w:val="0070405B"/>
    <w:rsid w:val="00705AAA"/>
    <w:rsid w:val="00707D6A"/>
    <w:rsid w:val="00711824"/>
    <w:rsid w:val="00711D3A"/>
    <w:rsid w:val="007129AB"/>
    <w:rsid w:val="00712D62"/>
    <w:rsid w:val="00713F76"/>
    <w:rsid w:val="007155A5"/>
    <w:rsid w:val="00717BBE"/>
    <w:rsid w:val="00720A8F"/>
    <w:rsid w:val="007225F4"/>
    <w:rsid w:val="00722AD1"/>
    <w:rsid w:val="00725618"/>
    <w:rsid w:val="00725984"/>
    <w:rsid w:val="00725BAA"/>
    <w:rsid w:val="00726618"/>
    <w:rsid w:val="007319A5"/>
    <w:rsid w:val="00732024"/>
    <w:rsid w:val="00734906"/>
    <w:rsid w:val="00734BDD"/>
    <w:rsid w:val="00736D1C"/>
    <w:rsid w:val="00740A5D"/>
    <w:rsid w:val="007432B6"/>
    <w:rsid w:val="007433D0"/>
    <w:rsid w:val="00744946"/>
    <w:rsid w:val="00745941"/>
    <w:rsid w:val="00746779"/>
    <w:rsid w:val="007467BD"/>
    <w:rsid w:val="00747230"/>
    <w:rsid w:val="00751440"/>
    <w:rsid w:val="0075156E"/>
    <w:rsid w:val="00751EE1"/>
    <w:rsid w:val="00752804"/>
    <w:rsid w:val="0075283C"/>
    <w:rsid w:val="00753658"/>
    <w:rsid w:val="00753E32"/>
    <w:rsid w:val="0075624A"/>
    <w:rsid w:val="00756516"/>
    <w:rsid w:val="00760268"/>
    <w:rsid w:val="00760AAE"/>
    <w:rsid w:val="00761AEE"/>
    <w:rsid w:val="007635C9"/>
    <w:rsid w:val="00763FEF"/>
    <w:rsid w:val="00764988"/>
    <w:rsid w:val="00764E8E"/>
    <w:rsid w:val="00765998"/>
    <w:rsid w:val="0076720E"/>
    <w:rsid w:val="00767D42"/>
    <w:rsid w:val="00770CE7"/>
    <w:rsid w:val="00772339"/>
    <w:rsid w:val="007731E9"/>
    <w:rsid w:val="0077387F"/>
    <w:rsid w:val="00773EAF"/>
    <w:rsid w:val="007759A4"/>
    <w:rsid w:val="007826D5"/>
    <w:rsid w:val="00785A88"/>
    <w:rsid w:val="00793351"/>
    <w:rsid w:val="00793AAA"/>
    <w:rsid w:val="0079481B"/>
    <w:rsid w:val="007A0044"/>
    <w:rsid w:val="007A61DA"/>
    <w:rsid w:val="007A7170"/>
    <w:rsid w:val="007B0503"/>
    <w:rsid w:val="007B1E66"/>
    <w:rsid w:val="007B4DAC"/>
    <w:rsid w:val="007B4EAF"/>
    <w:rsid w:val="007B6B6B"/>
    <w:rsid w:val="007B727E"/>
    <w:rsid w:val="007B728E"/>
    <w:rsid w:val="007B77F0"/>
    <w:rsid w:val="007C1DAE"/>
    <w:rsid w:val="007C1E81"/>
    <w:rsid w:val="007C2AA4"/>
    <w:rsid w:val="007C3225"/>
    <w:rsid w:val="007C336F"/>
    <w:rsid w:val="007C384E"/>
    <w:rsid w:val="007C4D2C"/>
    <w:rsid w:val="007C5CA9"/>
    <w:rsid w:val="007C63D7"/>
    <w:rsid w:val="007C6748"/>
    <w:rsid w:val="007C6A2F"/>
    <w:rsid w:val="007C6D14"/>
    <w:rsid w:val="007D0D55"/>
    <w:rsid w:val="007D24FB"/>
    <w:rsid w:val="007D389E"/>
    <w:rsid w:val="007D437A"/>
    <w:rsid w:val="007D43FE"/>
    <w:rsid w:val="007D4404"/>
    <w:rsid w:val="007D47EC"/>
    <w:rsid w:val="007D561D"/>
    <w:rsid w:val="007D5638"/>
    <w:rsid w:val="007E0230"/>
    <w:rsid w:val="007E0CA8"/>
    <w:rsid w:val="007E113B"/>
    <w:rsid w:val="007E152E"/>
    <w:rsid w:val="007E1FEB"/>
    <w:rsid w:val="007E4A10"/>
    <w:rsid w:val="007E4AD8"/>
    <w:rsid w:val="007E5A89"/>
    <w:rsid w:val="007E5A8D"/>
    <w:rsid w:val="007E677B"/>
    <w:rsid w:val="007F009E"/>
    <w:rsid w:val="007F0DDC"/>
    <w:rsid w:val="007F308B"/>
    <w:rsid w:val="007F31C3"/>
    <w:rsid w:val="007F3E0B"/>
    <w:rsid w:val="007F3FE5"/>
    <w:rsid w:val="007F5911"/>
    <w:rsid w:val="007F7877"/>
    <w:rsid w:val="00802C8C"/>
    <w:rsid w:val="008048B9"/>
    <w:rsid w:val="00805433"/>
    <w:rsid w:val="00806BD4"/>
    <w:rsid w:val="008070E7"/>
    <w:rsid w:val="0081171F"/>
    <w:rsid w:val="00811C24"/>
    <w:rsid w:val="00814F92"/>
    <w:rsid w:val="008156A9"/>
    <w:rsid w:val="00816626"/>
    <w:rsid w:val="00822136"/>
    <w:rsid w:val="00823363"/>
    <w:rsid w:val="0082640A"/>
    <w:rsid w:val="0082673E"/>
    <w:rsid w:val="00830687"/>
    <w:rsid w:val="00830960"/>
    <w:rsid w:val="008309AF"/>
    <w:rsid w:val="0083119C"/>
    <w:rsid w:val="0083196B"/>
    <w:rsid w:val="008353F6"/>
    <w:rsid w:val="00835653"/>
    <w:rsid w:val="00836BD5"/>
    <w:rsid w:val="008405AC"/>
    <w:rsid w:val="008410B7"/>
    <w:rsid w:val="0084152B"/>
    <w:rsid w:val="0084302C"/>
    <w:rsid w:val="00843793"/>
    <w:rsid w:val="008439C4"/>
    <w:rsid w:val="008468B9"/>
    <w:rsid w:val="00846FA2"/>
    <w:rsid w:val="00856DDE"/>
    <w:rsid w:val="00856F11"/>
    <w:rsid w:val="00862902"/>
    <w:rsid w:val="00862E84"/>
    <w:rsid w:val="00863D10"/>
    <w:rsid w:val="00863EE6"/>
    <w:rsid w:val="00867F01"/>
    <w:rsid w:val="0087167E"/>
    <w:rsid w:val="008716E0"/>
    <w:rsid w:val="00871785"/>
    <w:rsid w:val="00872DE6"/>
    <w:rsid w:val="00873676"/>
    <w:rsid w:val="00874060"/>
    <w:rsid w:val="008744E1"/>
    <w:rsid w:val="00875DB8"/>
    <w:rsid w:val="00876AC9"/>
    <w:rsid w:val="00876EA3"/>
    <w:rsid w:val="00876F0A"/>
    <w:rsid w:val="00877714"/>
    <w:rsid w:val="00883033"/>
    <w:rsid w:val="00883752"/>
    <w:rsid w:val="00883DDA"/>
    <w:rsid w:val="0088405C"/>
    <w:rsid w:val="008846E5"/>
    <w:rsid w:val="0088540B"/>
    <w:rsid w:val="0088545A"/>
    <w:rsid w:val="00886E82"/>
    <w:rsid w:val="0088771F"/>
    <w:rsid w:val="008879D1"/>
    <w:rsid w:val="00890C4D"/>
    <w:rsid w:val="008926B7"/>
    <w:rsid w:val="0089383C"/>
    <w:rsid w:val="00894923"/>
    <w:rsid w:val="00895547"/>
    <w:rsid w:val="008962B4"/>
    <w:rsid w:val="008965BB"/>
    <w:rsid w:val="008A0AAC"/>
    <w:rsid w:val="008A299E"/>
    <w:rsid w:val="008A3A0E"/>
    <w:rsid w:val="008B0916"/>
    <w:rsid w:val="008B4B79"/>
    <w:rsid w:val="008B5285"/>
    <w:rsid w:val="008C1307"/>
    <w:rsid w:val="008C314C"/>
    <w:rsid w:val="008C3E68"/>
    <w:rsid w:val="008C6A33"/>
    <w:rsid w:val="008D51A3"/>
    <w:rsid w:val="008D79CA"/>
    <w:rsid w:val="008E0CA1"/>
    <w:rsid w:val="008E0F7D"/>
    <w:rsid w:val="008E28CF"/>
    <w:rsid w:val="008E4862"/>
    <w:rsid w:val="008E5076"/>
    <w:rsid w:val="008F26F2"/>
    <w:rsid w:val="008F55AD"/>
    <w:rsid w:val="008F6873"/>
    <w:rsid w:val="00901D98"/>
    <w:rsid w:val="0090234D"/>
    <w:rsid w:val="00902DBC"/>
    <w:rsid w:val="0090307B"/>
    <w:rsid w:val="00904033"/>
    <w:rsid w:val="009041C7"/>
    <w:rsid w:val="009045BA"/>
    <w:rsid w:val="0090557B"/>
    <w:rsid w:val="009103AF"/>
    <w:rsid w:val="009120A2"/>
    <w:rsid w:val="00912581"/>
    <w:rsid w:val="00912CB9"/>
    <w:rsid w:val="009135EF"/>
    <w:rsid w:val="00914FD5"/>
    <w:rsid w:val="00915BB2"/>
    <w:rsid w:val="00917B97"/>
    <w:rsid w:val="00920A65"/>
    <w:rsid w:val="009214A2"/>
    <w:rsid w:val="00924882"/>
    <w:rsid w:val="009263E6"/>
    <w:rsid w:val="00927EEB"/>
    <w:rsid w:val="00930BEC"/>
    <w:rsid w:val="009322D5"/>
    <w:rsid w:val="00934007"/>
    <w:rsid w:val="00936F7C"/>
    <w:rsid w:val="0093752D"/>
    <w:rsid w:val="00937641"/>
    <w:rsid w:val="00940402"/>
    <w:rsid w:val="00940F6D"/>
    <w:rsid w:val="009417D0"/>
    <w:rsid w:val="009422E0"/>
    <w:rsid w:val="00942C8C"/>
    <w:rsid w:val="00943AED"/>
    <w:rsid w:val="009440C9"/>
    <w:rsid w:val="0094469D"/>
    <w:rsid w:val="00947E03"/>
    <w:rsid w:val="009513FE"/>
    <w:rsid w:val="0095354C"/>
    <w:rsid w:val="00954584"/>
    <w:rsid w:val="009553A9"/>
    <w:rsid w:val="00956919"/>
    <w:rsid w:val="00956A8C"/>
    <w:rsid w:val="00956C3F"/>
    <w:rsid w:val="00956D06"/>
    <w:rsid w:val="00957286"/>
    <w:rsid w:val="009615B1"/>
    <w:rsid w:val="0096550F"/>
    <w:rsid w:val="00965AEC"/>
    <w:rsid w:val="00966C0B"/>
    <w:rsid w:val="00967662"/>
    <w:rsid w:val="00971CAD"/>
    <w:rsid w:val="0097361D"/>
    <w:rsid w:val="009771B7"/>
    <w:rsid w:val="009776CA"/>
    <w:rsid w:val="00980E41"/>
    <w:rsid w:val="00983775"/>
    <w:rsid w:val="009838C7"/>
    <w:rsid w:val="00984441"/>
    <w:rsid w:val="009864D6"/>
    <w:rsid w:val="0099055A"/>
    <w:rsid w:val="009929AE"/>
    <w:rsid w:val="00994D62"/>
    <w:rsid w:val="009A0CBA"/>
    <w:rsid w:val="009A0D96"/>
    <w:rsid w:val="009A1AE9"/>
    <w:rsid w:val="009A2A2A"/>
    <w:rsid w:val="009A4C0D"/>
    <w:rsid w:val="009A7047"/>
    <w:rsid w:val="009B19B4"/>
    <w:rsid w:val="009B1DB2"/>
    <w:rsid w:val="009B3F98"/>
    <w:rsid w:val="009B4CBD"/>
    <w:rsid w:val="009B55D5"/>
    <w:rsid w:val="009B6C58"/>
    <w:rsid w:val="009B7196"/>
    <w:rsid w:val="009B7933"/>
    <w:rsid w:val="009C223B"/>
    <w:rsid w:val="009C4AE2"/>
    <w:rsid w:val="009C4C7B"/>
    <w:rsid w:val="009C4E79"/>
    <w:rsid w:val="009C567B"/>
    <w:rsid w:val="009C6834"/>
    <w:rsid w:val="009C77AF"/>
    <w:rsid w:val="009D09D0"/>
    <w:rsid w:val="009D0AFA"/>
    <w:rsid w:val="009D5388"/>
    <w:rsid w:val="009D5AE5"/>
    <w:rsid w:val="009E0843"/>
    <w:rsid w:val="009E0FBE"/>
    <w:rsid w:val="009E3F93"/>
    <w:rsid w:val="009E4947"/>
    <w:rsid w:val="009E4974"/>
    <w:rsid w:val="009E60EE"/>
    <w:rsid w:val="009E7194"/>
    <w:rsid w:val="009E73BB"/>
    <w:rsid w:val="009E7A83"/>
    <w:rsid w:val="009F0B32"/>
    <w:rsid w:val="009F12A2"/>
    <w:rsid w:val="009F2733"/>
    <w:rsid w:val="009F2D1E"/>
    <w:rsid w:val="009F336D"/>
    <w:rsid w:val="009F33A1"/>
    <w:rsid w:val="009F4976"/>
    <w:rsid w:val="009F4B28"/>
    <w:rsid w:val="009F6D5C"/>
    <w:rsid w:val="009F7200"/>
    <w:rsid w:val="00A00D63"/>
    <w:rsid w:val="00A01593"/>
    <w:rsid w:val="00A03979"/>
    <w:rsid w:val="00A045D7"/>
    <w:rsid w:val="00A04E0D"/>
    <w:rsid w:val="00A06002"/>
    <w:rsid w:val="00A069DA"/>
    <w:rsid w:val="00A07A17"/>
    <w:rsid w:val="00A117BE"/>
    <w:rsid w:val="00A11AE2"/>
    <w:rsid w:val="00A14B55"/>
    <w:rsid w:val="00A15CBA"/>
    <w:rsid w:val="00A15E6A"/>
    <w:rsid w:val="00A21C76"/>
    <w:rsid w:val="00A22C69"/>
    <w:rsid w:val="00A23EB8"/>
    <w:rsid w:val="00A24F4A"/>
    <w:rsid w:val="00A27748"/>
    <w:rsid w:val="00A27EE1"/>
    <w:rsid w:val="00A27F29"/>
    <w:rsid w:val="00A32022"/>
    <w:rsid w:val="00A321F2"/>
    <w:rsid w:val="00A33111"/>
    <w:rsid w:val="00A33689"/>
    <w:rsid w:val="00A34454"/>
    <w:rsid w:val="00A349D4"/>
    <w:rsid w:val="00A359F1"/>
    <w:rsid w:val="00A4147B"/>
    <w:rsid w:val="00A414D1"/>
    <w:rsid w:val="00A431FC"/>
    <w:rsid w:val="00A432E2"/>
    <w:rsid w:val="00A4400E"/>
    <w:rsid w:val="00A44465"/>
    <w:rsid w:val="00A45617"/>
    <w:rsid w:val="00A45C2C"/>
    <w:rsid w:val="00A46E79"/>
    <w:rsid w:val="00A478D9"/>
    <w:rsid w:val="00A504CC"/>
    <w:rsid w:val="00A512DC"/>
    <w:rsid w:val="00A52382"/>
    <w:rsid w:val="00A528D6"/>
    <w:rsid w:val="00A537DC"/>
    <w:rsid w:val="00A541C5"/>
    <w:rsid w:val="00A559A0"/>
    <w:rsid w:val="00A55FB7"/>
    <w:rsid w:val="00A56235"/>
    <w:rsid w:val="00A56389"/>
    <w:rsid w:val="00A61E63"/>
    <w:rsid w:val="00A65B5D"/>
    <w:rsid w:val="00A65D6B"/>
    <w:rsid w:val="00A66C71"/>
    <w:rsid w:val="00A726E5"/>
    <w:rsid w:val="00A734C9"/>
    <w:rsid w:val="00A73DED"/>
    <w:rsid w:val="00A74625"/>
    <w:rsid w:val="00A763D2"/>
    <w:rsid w:val="00A8131A"/>
    <w:rsid w:val="00A81343"/>
    <w:rsid w:val="00A82525"/>
    <w:rsid w:val="00A851D0"/>
    <w:rsid w:val="00A85C45"/>
    <w:rsid w:val="00A868BC"/>
    <w:rsid w:val="00A86D2B"/>
    <w:rsid w:val="00A875EE"/>
    <w:rsid w:val="00A906DC"/>
    <w:rsid w:val="00A9121E"/>
    <w:rsid w:val="00A916B9"/>
    <w:rsid w:val="00A9252A"/>
    <w:rsid w:val="00A942D1"/>
    <w:rsid w:val="00A945FF"/>
    <w:rsid w:val="00A94F99"/>
    <w:rsid w:val="00A96D15"/>
    <w:rsid w:val="00A97AF5"/>
    <w:rsid w:val="00A97BA8"/>
    <w:rsid w:val="00AA0076"/>
    <w:rsid w:val="00AA0200"/>
    <w:rsid w:val="00AA1F40"/>
    <w:rsid w:val="00AA2EA9"/>
    <w:rsid w:val="00AA68FD"/>
    <w:rsid w:val="00AA7E41"/>
    <w:rsid w:val="00AB32FC"/>
    <w:rsid w:val="00AB366D"/>
    <w:rsid w:val="00AB3849"/>
    <w:rsid w:val="00AB5202"/>
    <w:rsid w:val="00AB59C0"/>
    <w:rsid w:val="00AB6A4C"/>
    <w:rsid w:val="00AC04F0"/>
    <w:rsid w:val="00AC0BF2"/>
    <w:rsid w:val="00AC1B1E"/>
    <w:rsid w:val="00AC23CC"/>
    <w:rsid w:val="00AC249B"/>
    <w:rsid w:val="00AC5099"/>
    <w:rsid w:val="00AD00B2"/>
    <w:rsid w:val="00AD1CBF"/>
    <w:rsid w:val="00AD2621"/>
    <w:rsid w:val="00AD27D8"/>
    <w:rsid w:val="00AD3CC4"/>
    <w:rsid w:val="00AD42CA"/>
    <w:rsid w:val="00AD4A2E"/>
    <w:rsid w:val="00AD7AE4"/>
    <w:rsid w:val="00AE07FE"/>
    <w:rsid w:val="00AE0FA7"/>
    <w:rsid w:val="00AE160F"/>
    <w:rsid w:val="00AE2420"/>
    <w:rsid w:val="00AE3288"/>
    <w:rsid w:val="00AE32D9"/>
    <w:rsid w:val="00AE340D"/>
    <w:rsid w:val="00AE4127"/>
    <w:rsid w:val="00AE4323"/>
    <w:rsid w:val="00AE4CB5"/>
    <w:rsid w:val="00AE4EC1"/>
    <w:rsid w:val="00AE622B"/>
    <w:rsid w:val="00AE6A56"/>
    <w:rsid w:val="00AE6E96"/>
    <w:rsid w:val="00AE7D62"/>
    <w:rsid w:val="00AF1267"/>
    <w:rsid w:val="00AF1D63"/>
    <w:rsid w:val="00AF4206"/>
    <w:rsid w:val="00AF4D93"/>
    <w:rsid w:val="00AF53E2"/>
    <w:rsid w:val="00AF5F83"/>
    <w:rsid w:val="00AF6E44"/>
    <w:rsid w:val="00B00683"/>
    <w:rsid w:val="00B00DCE"/>
    <w:rsid w:val="00B016A4"/>
    <w:rsid w:val="00B01797"/>
    <w:rsid w:val="00B1226F"/>
    <w:rsid w:val="00B12C49"/>
    <w:rsid w:val="00B139D3"/>
    <w:rsid w:val="00B157DB"/>
    <w:rsid w:val="00B20A51"/>
    <w:rsid w:val="00B22EE0"/>
    <w:rsid w:val="00B2449E"/>
    <w:rsid w:val="00B2509D"/>
    <w:rsid w:val="00B273F5"/>
    <w:rsid w:val="00B3188D"/>
    <w:rsid w:val="00B32406"/>
    <w:rsid w:val="00B3377D"/>
    <w:rsid w:val="00B34AE7"/>
    <w:rsid w:val="00B34DB9"/>
    <w:rsid w:val="00B4384D"/>
    <w:rsid w:val="00B44034"/>
    <w:rsid w:val="00B5045B"/>
    <w:rsid w:val="00B515BB"/>
    <w:rsid w:val="00B52251"/>
    <w:rsid w:val="00B52C08"/>
    <w:rsid w:val="00B54931"/>
    <w:rsid w:val="00B551D3"/>
    <w:rsid w:val="00B56AEF"/>
    <w:rsid w:val="00B60EC6"/>
    <w:rsid w:val="00B611B6"/>
    <w:rsid w:val="00B65DB9"/>
    <w:rsid w:val="00B65EB1"/>
    <w:rsid w:val="00B668A7"/>
    <w:rsid w:val="00B66F09"/>
    <w:rsid w:val="00B66F9A"/>
    <w:rsid w:val="00B706CE"/>
    <w:rsid w:val="00B70775"/>
    <w:rsid w:val="00B70A5B"/>
    <w:rsid w:val="00B73C59"/>
    <w:rsid w:val="00B743D6"/>
    <w:rsid w:val="00B746BD"/>
    <w:rsid w:val="00B77856"/>
    <w:rsid w:val="00B77B65"/>
    <w:rsid w:val="00B80B1C"/>
    <w:rsid w:val="00B819E0"/>
    <w:rsid w:val="00B84A60"/>
    <w:rsid w:val="00B86CA8"/>
    <w:rsid w:val="00B86D00"/>
    <w:rsid w:val="00B879D0"/>
    <w:rsid w:val="00B90E7C"/>
    <w:rsid w:val="00B92D55"/>
    <w:rsid w:val="00B93FC5"/>
    <w:rsid w:val="00B95B1D"/>
    <w:rsid w:val="00B96AAA"/>
    <w:rsid w:val="00B97237"/>
    <w:rsid w:val="00B97AB1"/>
    <w:rsid w:val="00BA2067"/>
    <w:rsid w:val="00BA5F32"/>
    <w:rsid w:val="00BA62D4"/>
    <w:rsid w:val="00BA70EF"/>
    <w:rsid w:val="00BA7FA0"/>
    <w:rsid w:val="00BB056A"/>
    <w:rsid w:val="00BB3196"/>
    <w:rsid w:val="00BB4769"/>
    <w:rsid w:val="00BB5848"/>
    <w:rsid w:val="00BB61CE"/>
    <w:rsid w:val="00BC08F0"/>
    <w:rsid w:val="00BC4F8C"/>
    <w:rsid w:val="00BC5130"/>
    <w:rsid w:val="00BC537B"/>
    <w:rsid w:val="00BC7434"/>
    <w:rsid w:val="00BD1345"/>
    <w:rsid w:val="00BD3613"/>
    <w:rsid w:val="00BE12C7"/>
    <w:rsid w:val="00BE1B48"/>
    <w:rsid w:val="00BE3D2D"/>
    <w:rsid w:val="00BE7851"/>
    <w:rsid w:val="00BF1FEA"/>
    <w:rsid w:val="00BF26ED"/>
    <w:rsid w:val="00BF31D3"/>
    <w:rsid w:val="00BF331A"/>
    <w:rsid w:val="00BF57E5"/>
    <w:rsid w:val="00C007B1"/>
    <w:rsid w:val="00C00FD9"/>
    <w:rsid w:val="00C01F8D"/>
    <w:rsid w:val="00C0373E"/>
    <w:rsid w:val="00C05264"/>
    <w:rsid w:val="00C05A29"/>
    <w:rsid w:val="00C06510"/>
    <w:rsid w:val="00C079E4"/>
    <w:rsid w:val="00C10006"/>
    <w:rsid w:val="00C1066B"/>
    <w:rsid w:val="00C14C27"/>
    <w:rsid w:val="00C16587"/>
    <w:rsid w:val="00C17FF4"/>
    <w:rsid w:val="00C216B0"/>
    <w:rsid w:val="00C23913"/>
    <w:rsid w:val="00C24094"/>
    <w:rsid w:val="00C24580"/>
    <w:rsid w:val="00C24CEC"/>
    <w:rsid w:val="00C270AE"/>
    <w:rsid w:val="00C36EA8"/>
    <w:rsid w:val="00C40AC6"/>
    <w:rsid w:val="00C42087"/>
    <w:rsid w:val="00C44CD2"/>
    <w:rsid w:val="00C45287"/>
    <w:rsid w:val="00C45A2B"/>
    <w:rsid w:val="00C45DF3"/>
    <w:rsid w:val="00C50363"/>
    <w:rsid w:val="00C51A29"/>
    <w:rsid w:val="00C51D71"/>
    <w:rsid w:val="00C52720"/>
    <w:rsid w:val="00C529FB"/>
    <w:rsid w:val="00C55492"/>
    <w:rsid w:val="00C55B64"/>
    <w:rsid w:val="00C5603D"/>
    <w:rsid w:val="00C61A1E"/>
    <w:rsid w:val="00C64F2F"/>
    <w:rsid w:val="00C65C44"/>
    <w:rsid w:val="00C75C2F"/>
    <w:rsid w:val="00C75E6F"/>
    <w:rsid w:val="00C7654E"/>
    <w:rsid w:val="00C77421"/>
    <w:rsid w:val="00C837A2"/>
    <w:rsid w:val="00C85018"/>
    <w:rsid w:val="00C86E4C"/>
    <w:rsid w:val="00C86F33"/>
    <w:rsid w:val="00C917A6"/>
    <w:rsid w:val="00C91D76"/>
    <w:rsid w:val="00C92397"/>
    <w:rsid w:val="00C929B2"/>
    <w:rsid w:val="00C93600"/>
    <w:rsid w:val="00C944E7"/>
    <w:rsid w:val="00C94FB5"/>
    <w:rsid w:val="00C96553"/>
    <w:rsid w:val="00C97969"/>
    <w:rsid w:val="00CA183A"/>
    <w:rsid w:val="00CA22A4"/>
    <w:rsid w:val="00CA3FEA"/>
    <w:rsid w:val="00CA5107"/>
    <w:rsid w:val="00CA63E6"/>
    <w:rsid w:val="00CB10BF"/>
    <w:rsid w:val="00CB1322"/>
    <w:rsid w:val="00CB64AE"/>
    <w:rsid w:val="00CB6CD2"/>
    <w:rsid w:val="00CB7C09"/>
    <w:rsid w:val="00CC0294"/>
    <w:rsid w:val="00CC17F2"/>
    <w:rsid w:val="00CC4673"/>
    <w:rsid w:val="00CC573E"/>
    <w:rsid w:val="00CC5EED"/>
    <w:rsid w:val="00CC6922"/>
    <w:rsid w:val="00CD17FA"/>
    <w:rsid w:val="00CD2A9A"/>
    <w:rsid w:val="00CD2E64"/>
    <w:rsid w:val="00CD4B7F"/>
    <w:rsid w:val="00CD57A5"/>
    <w:rsid w:val="00CE2DF3"/>
    <w:rsid w:val="00CE4EB9"/>
    <w:rsid w:val="00CE5E69"/>
    <w:rsid w:val="00CE5EF0"/>
    <w:rsid w:val="00CE6332"/>
    <w:rsid w:val="00CE65BB"/>
    <w:rsid w:val="00CE7DB9"/>
    <w:rsid w:val="00CF1DC1"/>
    <w:rsid w:val="00CF1E9E"/>
    <w:rsid w:val="00CF2296"/>
    <w:rsid w:val="00CF24CB"/>
    <w:rsid w:val="00CF32A0"/>
    <w:rsid w:val="00CF3B4B"/>
    <w:rsid w:val="00CF6F0D"/>
    <w:rsid w:val="00CF709B"/>
    <w:rsid w:val="00D02A45"/>
    <w:rsid w:val="00D03215"/>
    <w:rsid w:val="00D046B6"/>
    <w:rsid w:val="00D058E1"/>
    <w:rsid w:val="00D06F49"/>
    <w:rsid w:val="00D07583"/>
    <w:rsid w:val="00D13450"/>
    <w:rsid w:val="00D13B90"/>
    <w:rsid w:val="00D15840"/>
    <w:rsid w:val="00D15F0C"/>
    <w:rsid w:val="00D15FE7"/>
    <w:rsid w:val="00D2074B"/>
    <w:rsid w:val="00D24169"/>
    <w:rsid w:val="00D242DA"/>
    <w:rsid w:val="00D26456"/>
    <w:rsid w:val="00D265A3"/>
    <w:rsid w:val="00D33DCA"/>
    <w:rsid w:val="00D34127"/>
    <w:rsid w:val="00D34B91"/>
    <w:rsid w:val="00D366D1"/>
    <w:rsid w:val="00D37FB2"/>
    <w:rsid w:val="00D407B7"/>
    <w:rsid w:val="00D413D3"/>
    <w:rsid w:val="00D41E1D"/>
    <w:rsid w:val="00D43D6D"/>
    <w:rsid w:val="00D50398"/>
    <w:rsid w:val="00D51574"/>
    <w:rsid w:val="00D5269A"/>
    <w:rsid w:val="00D529D1"/>
    <w:rsid w:val="00D52E79"/>
    <w:rsid w:val="00D52F1A"/>
    <w:rsid w:val="00D53509"/>
    <w:rsid w:val="00D55772"/>
    <w:rsid w:val="00D56CD7"/>
    <w:rsid w:val="00D60098"/>
    <w:rsid w:val="00D613B6"/>
    <w:rsid w:val="00D62E71"/>
    <w:rsid w:val="00D65478"/>
    <w:rsid w:val="00D65A4F"/>
    <w:rsid w:val="00D66AE1"/>
    <w:rsid w:val="00D70A70"/>
    <w:rsid w:val="00D73C85"/>
    <w:rsid w:val="00D742F8"/>
    <w:rsid w:val="00D764CC"/>
    <w:rsid w:val="00D778B1"/>
    <w:rsid w:val="00D80C0D"/>
    <w:rsid w:val="00D81B60"/>
    <w:rsid w:val="00D82122"/>
    <w:rsid w:val="00D8221C"/>
    <w:rsid w:val="00D82289"/>
    <w:rsid w:val="00D85143"/>
    <w:rsid w:val="00D86257"/>
    <w:rsid w:val="00D8675C"/>
    <w:rsid w:val="00D873B7"/>
    <w:rsid w:val="00D87D3B"/>
    <w:rsid w:val="00D90854"/>
    <w:rsid w:val="00D91789"/>
    <w:rsid w:val="00D91FE5"/>
    <w:rsid w:val="00D925A8"/>
    <w:rsid w:val="00D92A4C"/>
    <w:rsid w:val="00D935D7"/>
    <w:rsid w:val="00D93E95"/>
    <w:rsid w:val="00DA08B3"/>
    <w:rsid w:val="00DA1485"/>
    <w:rsid w:val="00DA2296"/>
    <w:rsid w:val="00DA34EE"/>
    <w:rsid w:val="00DA3F86"/>
    <w:rsid w:val="00DA44AB"/>
    <w:rsid w:val="00DA5871"/>
    <w:rsid w:val="00DA5EC3"/>
    <w:rsid w:val="00DA6338"/>
    <w:rsid w:val="00DA7C60"/>
    <w:rsid w:val="00DB0500"/>
    <w:rsid w:val="00DB2B29"/>
    <w:rsid w:val="00DB6453"/>
    <w:rsid w:val="00DC22C3"/>
    <w:rsid w:val="00DC484F"/>
    <w:rsid w:val="00DC51D2"/>
    <w:rsid w:val="00DC5AEF"/>
    <w:rsid w:val="00DC6A82"/>
    <w:rsid w:val="00DD0E1A"/>
    <w:rsid w:val="00DD2F17"/>
    <w:rsid w:val="00DD5E71"/>
    <w:rsid w:val="00DE0650"/>
    <w:rsid w:val="00DE144E"/>
    <w:rsid w:val="00DE1BBD"/>
    <w:rsid w:val="00DE288D"/>
    <w:rsid w:val="00DE2C18"/>
    <w:rsid w:val="00DE339C"/>
    <w:rsid w:val="00DE4542"/>
    <w:rsid w:val="00DE4DF0"/>
    <w:rsid w:val="00DE60E8"/>
    <w:rsid w:val="00DF0C68"/>
    <w:rsid w:val="00DF23DB"/>
    <w:rsid w:val="00DF37DC"/>
    <w:rsid w:val="00DF40D8"/>
    <w:rsid w:val="00DF4317"/>
    <w:rsid w:val="00E00633"/>
    <w:rsid w:val="00E01232"/>
    <w:rsid w:val="00E04D39"/>
    <w:rsid w:val="00E122DD"/>
    <w:rsid w:val="00E125D7"/>
    <w:rsid w:val="00E15341"/>
    <w:rsid w:val="00E21D50"/>
    <w:rsid w:val="00E234D8"/>
    <w:rsid w:val="00E273C6"/>
    <w:rsid w:val="00E31851"/>
    <w:rsid w:val="00E32C71"/>
    <w:rsid w:val="00E34F02"/>
    <w:rsid w:val="00E363DE"/>
    <w:rsid w:val="00E36E8E"/>
    <w:rsid w:val="00E3737F"/>
    <w:rsid w:val="00E4077E"/>
    <w:rsid w:val="00E4244D"/>
    <w:rsid w:val="00E43934"/>
    <w:rsid w:val="00E44DE2"/>
    <w:rsid w:val="00E468B1"/>
    <w:rsid w:val="00E47963"/>
    <w:rsid w:val="00E54CC7"/>
    <w:rsid w:val="00E55EB7"/>
    <w:rsid w:val="00E6063E"/>
    <w:rsid w:val="00E61FE5"/>
    <w:rsid w:val="00E67746"/>
    <w:rsid w:val="00E6781D"/>
    <w:rsid w:val="00E71A13"/>
    <w:rsid w:val="00E727BD"/>
    <w:rsid w:val="00E72ADA"/>
    <w:rsid w:val="00E73D6A"/>
    <w:rsid w:val="00E76A19"/>
    <w:rsid w:val="00E76D18"/>
    <w:rsid w:val="00E81469"/>
    <w:rsid w:val="00E8445D"/>
    <w:rsid w:val="00E845FC"/>
    <w:rsid w:val="00E84E6D"/>
    <w:rsid w:val="00E84FEE"/>
    <w:rsid w:val="00E856D6"/>
    <w:rsid w:val="00E857F3"/>
    <w:rsid w:val="00E85F8A"/>
    <w:rsid w:val="00E90B1A"/>
    <w:rsid w:val="00E9139E"/>
    <w:rsid w:val="00E91771"/>
    <w:rsid w:val="00E93343"/>
    <w:rsid w:val="00E93533"/>
    <w:rsid w:val="00E94779"/>
    <w:rsid w:val="00E9679E"/>
    <w:rsid w:val="00E9740B"/>
    <w:rsid w:val="00E978FC"/>
    <w:rsid w:val="00EA009F"/>
    <w:rsid w:val="00EA0139"/>
    <w:rsid w:val="00EA0C2C"/>
    <w:rsid w:val="00EA0F18"/>
    <w:rsid w:val="00EA1459"/>
    <w:rsid w:val="00EA147E"/>
    <w:rsid w:val="00EA159A"/>
    <w:rsid w:val="00EA1DBB"/>
    <w:rsid w:val="00EA34C7"/>
    <w:rsid w:val="00EA373B"/>
    <w:rsid w:val="00EA480F"/>
    <w:rsid w:val="00EA4AC9"/>
    <w:rsid w:val="00EA7288"/>
    <w:rsid w:val="00EA73B8"/>
    <w:rsid w:val="00EB41C2"/>
    <w:rsid w:val="00EB4ABB"/>
    <w:rsid w:val="00EB57B6"/>
    <w:rsid w:val="00EC0643"/>
    <w:rsid w:val="00EC080C"/>
    <w:rsid w:val="00EC0992"/>
    <w:rsid w:val="00EC0B2C"/>
    <w:rsid w:val="00EC0C49"/>
    <w:rsid w:val="00EC1035"/>
    <w:rsid w:val="00EC15ED"/>
    <w:rsid w:val="00EC283B"/>
    <w:rsid w:val="00EC286A"/>
    <w:rsid w:val="00EC31D9"/>
    <w:rsid w:val="00EC6594"/>
    <w:rsid w:val="00ED17BF"/>
    <w:rsid w:val="00ED19FA"/>
    <w:rsid w:val="00ED3529"/>
    <w:rsid w:val="00ED4570"/>
    <w:rsid w:val="00ED4AF6"/>
    <w:rsid w:val="00EE1A44"/>
    <w:rsid w:val="00EE62A6"/>
    <w:rsid w:val="00EE6C75"/>
    <w:rsid w:val="00EE773F"/>
    <w:rsid w:val="00EF054A"/>
    <w:rsid w:val="00EF08A1"/>
    <w:rsid w:val="00EF188A"/>
    <w:rsid w:val="00EF1E79"/>
    <w:rsid w:val="00EF2CD0"/>
    <w:rsid w:val="00EF2DD6"/>
    <w:rsid w:val="00EF3833"/>
    <w:rsid w:val="00EF3EEF"/>
    <w:rsid w:val="00EF4B33"/>
    <w:rsid w:val="00EF643C"/>
    <w:rsid w:val="00EF65FD"/>
    <w:rsid w:val="00F02278"/>
    <w:rsid w:val="00F0285A"/>
    <w:rsid w:val="00F10D8F"/>
    <w:rsid w:val="00F1208B"/>
    <w:rsid w:val="00F13196"/>
    <w:rsid w:val="00F17EC1"/>
    <w:rsid w:val="00F17F96"/>
    <w:rsid w:val="00F21989"/>
    <w:rsid w:val="00F22585"/>
    <w:rsid w:val="00F228B6"/>
    <w:rsid w:val="00F2297A"/>
    <w:rsid w:val="00F24909"/>
    <w:rsid w:val="00F24F0D"/>
    <w:rsid w:val="00F26117"/>
    <w:rsid w:val="00F2691C"/>
    <w:rsid w:val="00F30AC4"/>
    <w:rsid w:val="00F31E19"/>
    <w:rsid w:val="00F3233E"/>
    <w:rsid w:val="00F3284E"/>
    <w:rsid w:val="00F32D0A"/>
    <w:rsid w:val="00F343D0"/>
    <w:rsid w:val="00F34A47"/>
    <w:rsid w:val="00F35AAD"/>
    <w:rsid w:val="00F35E84"/>
    <w:rsid w:val="00F36B5C"/>
    <w:rsid w:val="00F40AA0"/>
    <w:rsid w:val="00F414FC"/>
    <w:rsid w:val="00F43F52"/>
    <w:rsid w:val="00F449EE"/>
    <w:rsid w:val="00F44F22"/>
    <w:rsid w:val="00F44F7A"/>
    <w:rsid w:val="00F45EA3"/>
    <w:rsid w:val="00F46007"/>
    <w:rsid w:val="00F467EA"/>
    <w:rsid w:val="00F46A51"/>
    <w:rsid w:val="00F50860"/>
    <w:rsid w:val="00F54354"/>
    <w:rsid w:val="00F54800"/>
    <w:rsid w:val="00F5651B"/>
    <w:rsid w:val="00F5682C"/>
    <w:rsid w:val="00F568BD"/>
    <w:rsid w:val="00F60B64"/>
    <w:rsid w:val="00F612B2"/>
    <w:rsid w:val="00F62299"/>
    <w:rsid w:val="00F63127"/>
    <w:rsid w:val="00F636F9"/>
    <w:rsid w:val="00F67945"/>
    <w:rsid w:val="00F73D07"/>
    <w:rsid w:val="00F74782"/>
    <w:rsid w:val="00F76003"/>
    <w:rsid w:val="00F76302"/>
    <w:rsid w:val="00F77594"/>
    <w:rsid w:val="00F807F6"/>
    <w:rsid w:val="00F83EC8"/>
    <w:rsid w:val="00F86661"/>
    <w:rsid w:val="00F87161"/>
    <w:rsid w:val="00F904A7"/>
    <w:rsid w:val="00F90E9D"/>
    <w:rsid w:val="00F91945"/>
    <w:rsid w:val="00F91C05"/>
    <w:rsid w:val="00F92179"/>
    <w:rsid w:val="00F92E0A"/>
    <w:rsid w:val="00F95F08"/>
    <w:rsid w:val="00F96EB8"/>
    <w:rsid w:val="00F971C7"/>
    <w:rsid w:val="00FA034C"/>
    <w:rsid w:val="00FA3AA4"/>
    <w:rsid w:val="00FA4F18"/>
    <w:rsid w:val="00FB06F2"/>
    <w:rsid w:val="00FB38A7"/>
    <w:rsid w:val="00FB3A38"/>
    <w:rsid w:val="00FC1B58"/>
    <w:rsid w:val="00FC532B"/>
    <w:rsid w:val="00FC5A66"/>
    <w:rsid w:val="00FC5E4B"/>
    <w:rsid w:val="00FC5E7A"/>
    <w:rsid w:val="00FD081D"/>
    <w:rsid w:val="00FD1FD5"/>
    <w:rsid w:val="00FD2A26"/>
    <w:rsid w:val="00FD5104"/>
    <w:rsid w:val="00FD5EBB"/>
    <w:rsid w:val="00FD6351"/>
    <w:rsid w:val="00FD6398"/>
    <w:rsid w:val="00FD72D9"/>
    <w:rsid w:val="00FD764A"/>
    <w:rsid w:val="00FE06B1"/>
    <w:rsid w:val="00FE08E0"/>
    <w:rsid w:val="00FE0A58"/>
    <w:rsid w:val="00FE1DB8"/>
    <w:rsid w:val="00FE2256"/>
    <w:rsid w:val="00FE239E"/>
    <w:rsid w:val="00FE2423"/>
    <w:rsid w:val="00FE2DE3"/>
    <w:rsid w:val="00FE476F"/>
    <w:rsid w:val="00FE70EB"/>
    <w:rsid w:val="00FF0D45"/>
    <w:rsid w:val="00FF0EA2"/>
    <w:rsid w:val="00FF1AFE"/>
    <w:rsid w:val="00FF2824"/>
    <w:rsid w:val="00FF2938"/>
    <w:rsid w:val="00FF7906"/>
    <w:rsid w:val="00FF7B6C"/>
    <w:rsid w:val="041F331C"/>
    <w:rsid w:val="07809B4A"/>
    <w:rsid w:val="0F2CF275"/>
    <w:rsid w:val="1344E335"/>
    <w:rsid w:val="1855F7F7"/>
    <w:rsid w:val="1F13335B"/>
    <w:rsid w:val="2B230066"/>
    <w:rsid w:val="2B573BED"/>
    <w:rsid w:val="2B8205CD"/>
    <w:rsid w:val="2DB64ED4"/>
    <w:rsid w:val="2FF7C755"/>
    <w:rsid w:val="31DAAF60"/>
    <w:rsid w:val="35AAF24D"/>
    <w:rsid w:val="35C07B35"/>
    <w:rsid w:val="36431BAC"/>
    <w:rsid w:val="3D1C703C"/>
    <w:rsid w:val="4356410C"/>
    <w:rsid w:val="4421F4D6"/>
    <w:rsid w:val="444C5E79"/>
    <w:rsid w:val="49105ECD"/>
    <w:rsid w:val="4C4AEA07"/>
    <w:rsid w:val="4E85ED2E"/>
    <w:rsid w:val="52BFFDC7"/>
    <w:rsid w:val="55CC5926"/>
    <w:rsid w:val="5803C9E4"/>
    <w:rsid w:val="5ADAA8A3"/>
    <w:rsid w:val="5E36401E"/>
    <w:rsid w:val="628AF3BF"/>
    <w:rsid w:val="6A59F85A"/>
    <w:rsid w:val="6D0EAF51"/>
    <w:rsid w:val="6E7C7594"/>
    <w:rsid w:val="6EC16959"/>
    <w:rsid w:val="728A0835"/>
    <w:rsid w:val="77F68D3A"/>
    <w:rsid w:val="7B55DFEB"/>
    <w:rsid w:val="7CF94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AB7F6"/>
  <w15:docId w15:val="{18FE6DAC-4851-49EA-919A-51FFA09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paragraph">
    <w:name w:val="paragraph"/>
    <w:basedOn w:val="Normal"/>
    <w:rsid w:val="004E3E83"/>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normaltextrun">
    <w:name w:val="normaltextrun"/>
    <w:basedOn w:val="DefaultParagraphFont"/>
    <w:rsid w:val="004E3E83"/>
  </w:style>
  <w:style w:type="character" w:customStyle="1" w:styleId="eop">
    <w:name w:val="eop"/>
    <w:basedOn w:val="DefaultParagraphFont"/>
    <w:rsid w:val="004E3E83"/>
  </w:style>
  <w:style w:type="character" w:customStyle="1" w:styleId="apple-converted-space">
    <w:name w:val="apple-converted-space"/>
    <w:basedOn w:val="DefaultParagraphFont"/>
    <w:rsid w:val="004E3E83"/>
  </w:style>
  <w:style w:type="character" w:customStyle="1" w:styleId="spellingerror">
    <w:name w:val="spellingerror"/>
    <w:basedOn w:val="DefaultParagraphFont"/>
    <w:rsid w:val="004E3E83"/>
  </w:style>
  <w:style w:type="character" w:customStyle="1" w:styleId="FooterChar">
    <w:name w:val="Footer Char"/>
    <w:basedOn w:val="DefaultParagraphFont"/>
    <w:link w:val="Footer"/>
    <w:uiPriority w:val="99"/>
    <w:rsid w:val="004E3E83"/>
    <w:rPr>
      <w:rFonts w:ascii="Arial" w:hAnsi="Arial"/>
      <w:kern w:val="22"/>
      <w:sz w:val="22"/>
      <w:lang w:eastAsia="en-US"/>
    </w:rPr>
  </w:style>
  <w:style w:type="paragraph" w:styleId="ListParagraph">
    <w:name w:val="List Paragraph"/>
    <w:aliases w:val="GFX"/>
    <w:basedOn w:val="Normal"/>
    <w:link w:val="ListParagraphChar"/>
    <w:uiPriority w:val="34"/>
    <w:qFormat/>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kern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AA2EA9"/>
    <w:rPr>
      <w:b/>
      <w:bCs/>
    </w:rPr>
  </w:style>
  <w:style w:type="character" w:customStyle="1" w:styleId="CommentSubjectChar">
    <w:name w:val="Comment Subject Char"/>
    <w:basedOn w:val="CommentTextChar"/>
    <w:link w:val="CommentSubject"/>
    <w:semiHidden/>
    <w:rsid w:val="00AA2EA9"/>
    <w:rPr>
      <w:rFonts w:ascii="Arial" w:hAnsi="Arial"/>
      <w:b/>
      <w:bCs/>
      <w:kern w:val="22"/>
      <w:lang w:eastAsia="en-US"/>
    </w:rPr>
  </w:style>
  <w:style w:type="table" w:styleId="TableGrid">
    <w:name w:val="Table Grid"/>
    <w:basedOn w:val="TableNormal"/>
    <w:rsid w:val="009C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semiHidden/>
    <w:rsid w:val="005E2135"/>
    <w:rPr>
      <w:rFonts w:ascii="Arial" w:hAnsi="Arial"/>
      <w:kern w:val="22"/>
      <w:sz w:val="16"/>
      <w:lang w:eastAsia="en-US"/>
    </w:rPr>
  </w:style>
  <w:style w:type="character" w:customStyle="1" w:styleId="UnresolvedMention1">
    <w:name w:val="Unresolved Mention1"/>
    <w:basedOn w:val="DefaultParagraphFont"/>
    <w:uiPriority w:val="99"/>
    <w:unhideWhenUsed/>
    <w:rsid w:val="00655935"/>
    <w:rPr>
      <w:color w:val="605E5C"/>
      <w:shd w:val="clear" w:color="auto" w:fill="E1DFDD"/>
    </w:rPr>
  </w:style>
  <w:style w:type="character" w:customStyle="1" w:styleId="Mention1">
    <w:name w:val="Mention1"/>
    <w:basedOn w:val="DefaultParagraphFont"/>
    <w:uiPriority w:val="99"/>
    <w:unhideWhenUsed/>
    <w:rsid w:val="00747230"/>
    <w:rPr>
      <w:color w:val="2B579A"/>
      <w:shd w:val="clear" w:color="auto" w:fill="E1DFDD"/>
    </w:rPr>
  </w:style>
  <w:style w:type="paragraph" w:styleId="Revision">
    <w:name w:val="Revision"/>
    <w:hidden/>
    <w:uiPriority w:val="99"/>
    <w:semiHidden/>
    <w:rsid w:val="00F92E0A"/>
    <w:rPr>
      <w:rFonts w:ascii="Arial" w:hAnsi="Arial"/>
      <w:kern w:val="22"/>
      <w:sz w:val="22"/>
      <w:lang w:eastAsia="en-US"/>
    </w:rPr>
  </w:style>
  <w:style w:type="paragraph" w:styleId="NoSpacing">
    <w:name w:val="No Spacing"/>
    <w:aliases w:val="Bulleted"/>
    <w:basedOn w:val="ListParagraph"/>
    <w:uiPriority w:val="1"/>
    <w:qFormat/>
    <w:rsid w:val="00C0373E"/>
    <w:pPr>
      <w:overflowPunct/>
      <w:autoSpaceDE/>
      <w:autoSpaceDN/>
      <w:adjustRightInd/>
      <w:spacing w:after="240"/>
      <w:ind w:left="0"/>
      <w:contextualSpacing w:val="0"/>
      <w:textAlignment w:val="auto"/>
    </w:pPr>
    <w:rPr>
      <w:rFonts w:eastAsiaTheme="minorHAnsi" w:cstheme="minorBidi"/>
      <w:color w:val="000000" w:themeColor="text1"/>
      <w:kern w:val="0"/>
      <w:sz w:val="24"/>
      <w:szCs w:val="22"/>
    </w:rPr>
  </w:style>
  <w:style w:type="character" w:styleId="Hyperlink">
    <w:name w:val="Hyperlink"/>
    <w:basedOn w:val="DefaultParagraphFont"/>
    <w:unhideWhenUsed/>
    <w:rsid w:val="007D389E"/>
    <w:rPr>
      <w:color w:val="0000FF" w:themeColor="hyperlink"/>
      <w:u w:val="single"/>
    </w:rPr>
  </w:style>
  <w:style w:type="character" w:customStyle="1" w:styleId="ListParagraphChar">
    <w:name w:val="List Paragraph Char"/>
    <w:aliases w:val="GFX Char"/>
    <w:basedOn w:val="DefaultParagraphFont"/>
    <w:link w:val="ListParagraph"/>
    <w:uiPriority w:val="34"/>
    <w:rsid w:val="00095443"/>
    <w:rPr>
      <w:rFonts w:ascii="Arial" w:hAnsi="Arial"/>
      <w:kern w:val="22"/>
      <w:sz w:val="22"/>
      <w:lang w:eastAsia="en-US"/>
    </w:rPr>
  </w:style>
  <w:style w:type="paragraph" w:customStyle="1" w:styleId="Default">
    <w:name w:val="Default"/>
    <w:rsid w:val="00D24169"/>
    <w:pPr>
      <w:autoSpaceDE w:val="0"/>
      <w:autoSpaceDN w:val="0"/>
      <w:adjustRightInd w:val="0"/>
    </w:pPr>
    <w:rPr>
      <w:rFonts w:ascii="Tahoma" w:hAnsi="Tahoma" w:cs="Tahoma"/>
      <w:color w:val="000000"/>
      <w:sz w:val="24"/>
      <w:szCs w:val="24"/>
    </w:rPr>
  </w:style>
  <w:style w:type="character" w:customStyle="1" w:styleId="UnresolvedMention2">
    <w:name w:val="Unresolved Mention2"/>
    <w:basedOn w:val="DefaultParagraphFont"/>
    <w:uiPriority w:val="99"/>
    <w:unhideWhenUsed/>
    <w:rsid w:val="00BB4769"/>
    <w:rPr>
      <w:color w:val="605E5C"/>
      <w:shd w:val="clear" w:color="auto" w:fill="E1DFDD"/>
    </w:rPr>
  </w:style>
  <w:style w:type="character" w:customStyle="1" w:styleId="Mention2">
    <w:name w:val="Mention2"/>
    <w:basedOn w:val="DefaultParagraphFont"/>
    <w:uiPriority w:val="99"/>
    <w:unhideWhenUsed/>
    <w:rsid w:val="00BB47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5508">
      <w:bodyDiv w:val="1"/>
      <w:marLeft w:val="0"/>
      <w:marRight w:val="0"/>
      <w:marTop w:val="0"/>
      <w:marBottom w:val="0"/>
      <w:divBdr>
        <w:top w:val="none" w:sz="0" w:space="0" w:color="auto"/>
        <w:left w:val="none" w:sz="0" w:space="0" w:color="auto"/>
        <w:bottom w:val="none" w:sz="0" w:space="0" w:color="auto"/>
        <w:right w:val="none" w:sz="0" w:space="0" w:color="auto"/>
      </w:divBdr>
    </w:div>
    <w:div w:id="118304045">
      <w:bodyDiv w:val="1"/>
      <w:marLeft w:val="0"/>
      <w:marRight w:val="0"/>
      <w:marTop w:val="0"/>
      <w:marBottom w:val="0"/>
      <w:divBdr>
        <w:top w:val="none" w:sz="0" w:space="0" w:color="auto"/>
        <w:left w:val="none" w:sz="0" w:space="0" w:color="auto"/>
        <w:bottom w:val="none" w:sz="0" w:space="0" w:color="auto"/>
        <w:right w:val="none" w:sz="0" w:space="0" w:color="auto"/>
      </w:divBdr>
    </w:div>
    <w:div w:id="182792141">
      <w:bodyDiv w:val="1"/>
      <w:marLeft w:val="0"/>
      <w:marRight w:val="0"/>
      <w:marTop w:val="0"/>
      <w:marBottom w:val="0"/>
      <w:divBdr>
        <w:top w:val="none" w:sz="0" w:space="0" w:color="auto"/>
        <w:left w:val="none" w:sz="0" w:space="0" w:color="auto"/>
        <w:bottom w:val="none" w:sz="0" w:space="0" w:color="auto"/>
        <w:right w:val="none" w:sz="0" w:space="0" w:color="auto"/>
      </w:divBdr>
    </w:div>
    <w:div w:id="191236565">
      <w:bodyDiv w:val="1"/>
      <w:marLeft w:val="0"/>
      <w:marRight w:val="0"/>
      <w:marTop w:val="0"/>
      <w:marBottom w:val="0"/>
      <w:divBdr>
        <w:top w:val="none" w:sz="0" w:space="0" w:color="auto"/>
        <w:left w:val="none" w:sz="0" w:space="0" w:color="auto"/>
        <w:bottom w:val="none" w:sz="0" w:space="0" w:color="auto"/>
        <w:right w:val="none" w:sz="0" w:space="0" w:color="auto"/>
      </w:divBdr>
    </w:div>
    <w:div w:id="330833538">
      <w:bodyDiv w:val="1"/>
      <w:marLeft w:val="0"/>
      <w:marRight w:val="0"/>
      <w:marTop w:val="0"/>
      <w:marBottom w:val="0"/>
      <w:divBdr>
        <w:top w:val="none" w:sz="0" w:space="0" w:color="auto"/>
        <w:left w:val="none" w:sz="0" w:space="0" w:color="auto"/>
        <w:bottom w:val="none" w:sz="0" w:space="0" w:color="auto"/>
        <w:right w:val="none" w:sz="0" w:space="0" w:color="auto"/>
      </w:divBdr>
      <w:divsChild>
        <w:div w:id="42104527">
          <w:marLeft w:val="0"/>
          <w:marRight w:val="0"/>
          <w:marTop w:val="0"/>
          <w:marBottom w:val="0"/>
          <w:divBdr>
            <w:top w:val="none" w:sz="0" w:space="0" w:color="auto"/>
            <w:left w:val="none" w:sz="0" w:space="0" w:color="auto"/>
            <w:bottom w:val="none" w:sz="0" w:space="0" w:color="auto"/>
            <w:right w:val="none" w:sz="0" w:space="0" w:color="auto"/>
          </w:divBdr>
          <w:divsChild>
            <w:div w:id="485442700">
              <w:marLeft w:val="0"/>
              <w:marRight w:val="0"/>
              <w:marTop w:val="0"/>
              <w:marBottom w:val="0"/>
              <w:divBdr>
                <w:top w:val="none" w:sz="0" w:space="0" w:color="auto"/>
                <w:left w:val="none" w:sz="0" w:space="0" w:color="auto"/>
                <w:bottom w:val="none" w:sz="0" w:space="0" w:color="auto"/>
                <w:right w:val="none" w:sz="0" w:space="0" w:color="auto"/>
              </w:divBdr>
            </w:div>
            <w:div w:id="1005399344">
              <w:marLeft w:val="0"/>
              <w:marRight w:val="0"/>
              <w:marTop w:val="0"/>
              <w:marBottom w:val="0"/>
              <w:divBdr>
                <w:top w:val="none" w:sz="0" w:space="0" w:color="auto"/>
                <w:left w:val="none" w:sz="0" w:space="0" w:color="auto"/>
                <w:bottom w:val="none" w:sz="0" w:space="0" w:color="auto"/>
                <w:right w:val="none" w:sz="0" w:space="0" w:color="auto"/>
              </w:divBdr>
            </w:div>
          </w:divsChild>
        </w:div>
        <w:div w:id="199562086">
          <w:marLeft w:val="0"/>
          <w:marRight w:val="0"/>
          <w:marTop w:val="0"/>
          <w:marBottom w:val="0"/>
          <w:divBdr>
            <w:top w:val="none" w:sz="0" w:space="0" w:color="auto"/>
            <w:left w:val="none" w:sz="0" w:space="0" w:color="auto"/>
            <w:bottom w:val="none" w:sz="0" w:space="0" w:color="auto"/>
            <w:right w:val="none" w:sz="0" w:space="0" w:color="auto"/>
          </w:divBdr>
          <w:divsChild>
            <w:div w:id="1392459263">
              <w:marLeft w:val="0"/>
              <w:marRight w:val="0"/>
              <w:marTop w:val="0"/>
              <w:marBottom w:val="0"/>
              <w:divBdr>
                <w:top w:val="none" w:sz="0" w:space="0" w:color="auto"/>
                <w:left w:val="none" w:sz="0" w:space="0" w:color="auto"/>
                <w:bottom w:val="none" w:sz="0" w:space="0" w:color="auto"/>
                <w:right w:val="none" w:sz="0" w:space="0" w:color="auto"/>
              </w:divBdr>
            </w:div>
          </w:divsChild>
        </w:div>
        <w:div w:id="485440472">
          <w:marLeft w:val="0"/>
          <w:marRight w:val="0"/>
          <w:marTop w:val="0"/>
          <w:marBottom w:val="0"/>
          <w:divBdr>
            <w:top w:val="none" w:sz="0" w:space="0" w:color="auto"/>
            <w:left w:val="none" w:sz="0" w:space="0" w:color="auto"/>
            <w:bottom w:val="none" w:sz="0" w:space="0" w:color="auto"/>
            <w:right w:val="none" w:sz="0" w:space="0" w:color="auto"/>
          </w:divBdr>
          <w:divsChild>
            <w:div w:id="355467538">
              <w:marLeft w:val="0"/>
              <w:marRight w:val="0"/>
              <w:marTop w:val="0"/>
              <w:marBottom w:val="0"/>
              <w:divBdr>
                <w:top w:val="none" w:sz="0" w:space="0" w:color="auto"/>
                <w:left w:val="none" w:sz="0" w:space="0" w:color="auto"/>
                <w:bottom w:val="none" w:sz="0" w:space="0" w:color="auto"/>
                <w:right w:val="none" w:sz="0" w:space="0" w:color="auto"/>
              </w:divBdr>
            </w:div>
            <w:div w:id="968433126">
              <w:marLeft w:val="0"/>
              <w:marRight w:val="0"/>
              <w:marTop w:val="0"/>
              <w:marBottom w:val="0"/>
              <w:divBdr>
                <w:top w:val="none" w:sz="0" w:space="0" w:color="auto"/>
                <w:left w:val="none" w:sz="0" w:space="0" w:color="auto"/>
                <w:bottom w:val="none" w:sz="0" w:space="0" w:color="auto"/>
                <w:right w:val="none" w:sz="0" w:space="0" w:color="auto"/>
              </w:divBdr>
            </w:div>
            <w:div w:id="1485316575">
              <w:marLeft w:val="0"/>
              <w:marRight w:val="0"/>
              <w:marTop w:val="0"/>
              <w:marBottom w:val="0"/>
              <w:divBdr>
                <w:top w:val="none" w:sz="0" w:space="0" w:color="auto"/>
                <w:left w:val="none" w:sz="0" w:space="0" w:color="auto"/>
                <w:bottom w:val="none" w:sz="0" w:space="0" w:color="auto"/>
                <w:right w:val="none" w:sz="0" w:space="0" w:color="auto"/>
              </w:divBdr>
            </w:div>
            <w:div w:id="2006853665">
              <w:marLeft w:val="0"/>
              <w:marRight w:val="0"/>
              <w:marTop w:val="0"/>
              <w:marBottom w:val="0"/>
              <w:divBdr>
                <w:top w:val="none" w:sz="0" w:space="0" w:color="auto"/>
                <w:left w:val="none" w:sz="0" w:space="0" w:color="auto"/>
                <w:bottom w:val="none" w:sz="0" w:space="0" w:color="auto"/>
                <w:right w:val="none" w:sz="0" w:space="0" w:color="auto"/>
              </w:divBdr>
            </w:div>
          </w:divsChild>
        </w:div>
        <w:div w:id="1005861133">
          <w:marLeft w:val="0"/>
          <w:marRight w:val="0"/>
          <w:marTop w:val="0"/>
          <w:marBottom w:val="0"/>
          <w:divBdr>
            <w:top w:val="none" w:sz="0" w:space="0" w:color="auto"/>
            <w:left w:val="none" w:sz="0" w:space="0" w:color="auto"/>
            <w:bottom w:val="none" w:sz="0" w:space="0" w:color="auto"/>
            <w:right w:val="none" w:sz="0" w:space="0" w:color="auto"/>
          </w:divBdr>
        </w:div>
        <w:div w:id="1009412185">
          <w:marLeft w:val="0"/>
          <w:marRight w:val="0"/>
          <w:marTop w:val="0"/>
          <w:marBottom w:val="0"/>
          <w:divBdr>
            <w:top w:val="none" w:sz="0" w:space="0" w:color="auto"/>
            <w:left w:val="none" w:sz="0" w:space="0" w:color="auto"/>
            <w:bottom w:val="none" w:sz="0" w:space="0" w:color="auto"/>
            <w:right w:val="none" w:sz="0" w:space="0" w:color="auto"/>
          </w:divBdr>
          <w:divsChild>
            <w:div w:id="346182250">
              <w:marLeft w:val="0"/>
              <w:marRight w:val="0"/>
              <w:marTop w:val="0"/>
              <w:marBottom w:val="0"/>
              <w:divBdr>
                <w:top w:val="none" w:sz="0" w:space="0" w:color="auto"/>
                <w:left w:val="none" w:sz="0" w:space="0" w:color="auto"/>
                <w:bottom w:val="none" w:sz="0" w:space="0" w:color="auto"/>
                <w:right w:val="none" w:sz="0" w:space="0" w:color="auto"/>
              </w:divBdr>
            </w:div>
            <w:div w:id="499546686">
              <w:marLeft w:val="0"/>
              <w:marRight w:val="0"/>
              <w:marTop w:val="0"/>
              <w:marBottom w:val="0"/>
              <w:divBdr>
                <w:top w:val="none" w:sz="0" w:space="0" w:color="auto"/>
                <w:left w:val="none" w:sz="0" w:space="0" w:color="auto"/>
                <w:bottom w:val="none" w:sz="0" w:space="0" w:color="auto"/>
                <w:right w:val="none" w:sz="0" w:space="0" w:color="auto"/>
              </w:divBdr>
            </w:div>
            <w:div w:id="1052460432">
              <w:marLeft w:val="0"/>
              <w:marRight w:val="0"/>
              <w:marTop w:val="0"/>
              <w:marBottom w:val="0"/>
              <w:divBdr>
                <w:top w:val="none" w:sz="0" w:space="0" w:color="auto"/>
                <w:left w:val="none" w:sz="0" w:space="0" w:color="auto"/>
                <w:bottom w:val="none" w:sz="0" w:space="0" w:color="auto"/>
                <w:right w:val="none" w:sz="0" w:space="0" w:color="auto"/>
              </w:divBdr>
            </w:div>
          </w:divsChild>
        </w:div>
        <w:div w:id="1113288869">
          <w:marLeft w:val="0"/>
          <w:marRight w:val="0"/>
          <w:marTop w:val="0"/>
          <w:marBottom w:val="0"/>
          <w:divBdr>
            <w:top w:val="none" w:sz="0" w:space="0" w:color="auto"/>
            <w:left w:val="none" w:sz="0" w:space="0" w:color="auto"/>
            <w:bottom w:val="none" w:sz="0" w:space="0" w:color="auto"/>
            <w:right w:val="none" w:sz="0" w:space="0" w:color="auto"/>
          </w:divBdr>
          <w:divsChild>
            <w:div w:id="709257224">
              <w:marLeft w:val="0"/>
              <w:marRight w:val="0"/>
              <w:marTop w:val="0"/>
              <w:marBottom w:val="0"/>
              <w:divBdr>
                <w:top w:val="none" w:sz="0" w:space="0" w:color="auto"/>
                <w:left w:val="none" w:sz="0" w:space="0" w:color="auto"/>
                <w:bottom w:val="none" w:sz="0" w:space="0" w:color="auto"/>
                <w:right w:val="none" w:sz="0" w:space="0" w:color="auto"/>
              </w:divBdr>
            </w:div>
            <w:div w:id="1495875171">
              <w:marLeft w:val="0"/>
              <w:marRight w:val="0"/>
              <w:marTop w:val="0"/>
              <w:marBottom w:val="0"/>
              <w:divBdr>
                <w:top w:val="none" w:sz="0" w:space="0" w:color="auto"/>
                <w:left w:val="none" w:sz="0" w:space="0" w:color="auto"/>
                <w:bottom w:val="none" w:sz="0" w:space="0" w:color="auto"/>
                <w:right w:val="none" w:sz="0" w:space="0" w:color="auto"/>
              </w:divBdr>
            </w:div>
          </w:divsChild>
        </w:div>
        <w:div w:id="1190415938">
          <w:marLeft w:val="0"/>
          <w:marRight w:val="0"/>
          <w:marTop w:val="0"/>
          <w:marBottom w:val="0"/>
          <w:divBdr>
            <w:top w:val="none" w:sz="0" w:space="0" w:color="auto"/>
            <w:left w:val="none" w:sz="0" w:space="0" w:color="auto"/>
            <w:bottom w:val="none" w:sz="0" w:space="0" w:color="auto"/>
            <w:right w:val="none" w:sz="0" w:space="0" w:color="auto"/>
          </w:divBdr>
          <w:divsChild>
            <w:div w:id="971322333">
              <w:marLeft w:val="0"/>
              <w:marRight w:val="0"/>
              <w:marTop w:val="0"/>
              <w:marBottom w:val="0"/>
              <w:divBdr>
                <w:top w:val="none" w:sz="0" w:space="0" w:color="auto"/>
                <w:left w:val="none" w:sz="0" w:space="0" w:color="auto"/>
                <w:bottom w:val="none" w:sz="0" w:space="0" w:color="auto"/>
                <w:right w:val="none" w:sz="0" w:space="0" w:color="auto"/>
              </w:divBdr>
            </w:div>
            <w:div w:id="1099058573">
              <w:marLeft w:val="0"/>
              <w:marRight w:val="0"/>
              <w:marTop w:val="0"/>
              <w:marBottom w:val="0"/>
              <w:divBdr>
                <w:top w:val="none" w:sz="0" w:space="0" w:color="auto"/>
                <w:left w:val="none" w:sz="0" w:space="0" w:color="auto"/>
                <w:bottom w:val="none" w:sz="0" w:space="0" w:color="auto"/>
                <w:right w:val="none" w:sz="0" w:space="0" w:color="auto"/>
              </w:divBdr>
            </w:div>
          </w:divsChild>
        </w:div>
        <w:div w:id="1484927393">
          <w:marLeft w:val="0"/>
          <w:marRight w:val="0"/>
          <w:marTop w:val="0"/>
          <w:marBottom w:val="0"/>
          <w:divBdr>
            <w:top w:val="none" w:sz="0" w:space="0" w:color="auto"/>
            <w:left w:val="none" w:sz="0" w:space="0" w:color="auto"/>
            <w:bottom w:val="none" w:sz="0" w:space="0" w:color="auto"/>
            <w:right w:val="none" w:sz="0" w:space="0" w:color="auto"/>
          </w:divBdr>
          <w:divsChild>
            <w:div w:id="467406788">
              <w:marLeft w:val="0"/>
              <w:marRight w:val="0"/>
              <w:marTop w:val="0"/>
              <w:marBottom w:val="0"/>
              <w:divBdr>
                <w:top w:val="none" w:sz="0" w:space="0" w:color="auto"/>
                <w:left w:val="none" w:sz="0" w:space="0" w:color="auto"/>
                <w:bottom w:val="none" w:sz="0" w:space="0" w:color="auto"/>
                <w:right w:val="none" w:sz="0" w:space="0" w:color="auto"/>
              </w:divBdr>
            </w:div>
            <w:div w:id="1968077302">
              <w:marLeft w:val="0"/>
              <w:marRight w:val="0"/>
              <w:marTop w:val="0"/>
              <w:marBottom w:val="0"/>
              <w:divBdr>
                <w:top w:val="none" w:sz="0" w:space="0" w:color="auto"/>
                <w:left w:val="none" w:sz="0" w:space="0" w:color="auto"/>
                <w:bottom w:val="none" w:sz="0" w:space="0" w:color="auto"/>
                <w:right w:val="none" w:sz="0" w:space="0" w:color="auto"/>
              </w:divBdr>
            </w:div>
          </w:divsChild>
        </w:div>
        <w:div w:id="1496188402">
          <w:marLeft w:val="0"/>
          <w:marRight w:val="0"/>
          <w:marTop w:val="0"/>
          <w:marBottom w:val="0"/>
          <w:divBdr>
            <w:top w:val="none" w:sz="0" w:space="0" w:color="auto"/>
            <w:left w:val="none" w:sz="0" w:space="0" w:color="auto"/>
            <w:bottom w:val="none" w:sz="0" w:space="0" w:color="auto"/>
            <w:right w:val="none" w:sz="0" w:space="0" w:color="auto"/>
          </w:divBdr>
          <w:divsChild>
            <w:div w:id="804663129">
              <w:marLeft w:val="0"/>
              <w:marRight w:val="0"/>
              <w:marTop w:val="0"/>
              <w:marBottom w:val="0"/>
              <w:divBdr>
                <w:top w:val="none" w:sz="0" w:space="0" w:color="auto"/>
                <w:left w:val="none" w:sz="0" w:space="0" w:color="auto"/>
                <w:bottom w:val="none" w:sz="0" w:space="0" w:color="auto"/>
                <w:right w:val="none" w:sz="0" w:space="0" w:color="auto"/>
              </w:divBdr>
            </w:div>
            <w:div w:id="1427379553">
              <w:marLeft w:val="0"/>
              <w:marRight w:val="0"/>
              <w:marTop w:val="0"/>
              <w:marBottom w:val="0"/>
              <w:divBdr>
                <w:top w:val="none" w:sz="0" w:space="0" w:color="auto"/>
                <w:left w:val="none" w:sz="0" w:space="0" w:color="auto"/>
                <w:bottom w:val="none" w:sz="0" w:space="0" w:color="auto"/>
                <w:right w:val="none" w:sz="0" w:space="0" w:color="auto"/>
              </w:divBdr>
            </w:div>
          </w:divsChild>
        </w:div>
        <w:div w:id="1526283276">
          <w:marLeft w:val="0"/>
          <w:marRight w:val="0"/>
          <w:marTop w:val="0"/>
          <w:marBottom w:val="0"/>
          <w:divBdr>
            <w:top w:val="none" w:sz="0" w:space="0" w:color="auto"/>
            <w:left w:val="none" w:sz="0" w:space="0" w:color="auto"/>
            <w:bottom w:val="none" w:sz="0" w:space="0" w:color="auto"/>
            <w:right w:val="none" w:sz="0" w:space="0" w:color="auto"/>
          </w:divBdr>
          <w:divsChild>
            <w:div w:id="178547368">
              <w:marLeft w:val="0"/>
              <w:marRight w:val="0"/>
              <w:marTop w:val="0"/>
              <w:marBottom w:val="0"/>
              <w:divBdr>
                <w:top w:val="none" w:sz="0" w:space="0" w:color="auto"/>
                <w:left w:val="none" w:sz="0" w:space="0" w:color="auto"/>
                <w:bottom w:val="none" w:sz="0" w:space="0" w:color="auto"/>
                <w:right w:val="none" w:sz="0" w:space="0" w:color="auto"/>
              </w:divBdr>
            </w:div>
            <w:div w:id="240137728">
              <w:marLeft w:val="0"/>
              <w:marRight w:val="0"/>
              <w:marTop w:val="0"/>
              <w:marBottom w:val="0"/>
              <w:divBdr>
                <w:top w:val="none" w:sz="0" w:space="0" w:color="auto"/>
                <w:left w:val="none" w:sz="0" w:space="0" w:color="auto"/>
                <w:bottom w:val="none" w:sz="0" w:space="0" w:color="auto"/>
                <w:right w:val="none" w:sz="0" w:space="0" w:color="auto"/>
              </w:divBdr>
            </w:div>
            <w:div w:id="363602743">
              <w:marLeft w:val="0"/>
              <w:marRight w:val="0"/>
              <w:marTop w:val="0"/>
              <w:marBottom w:val="0"/>
              <w:divBdr>
                <w:top w:val="none" w:sz="0" w:space="0" w:color="auto"/>
                <w:left w:val="none" w:sz="0" w:space="0" w:color="auto"/>
                <w:bottom w:val="none" w:sz="0" w:space="0" w:color="auto"/>
                <w:right w:val="none" w:sz="0" w:space="0" w:color="auto"/>
              </w:divBdr>
            </w:div>
          </w:divsChild>
        </w:div>
        <w:div w:id="1527255361">
          <w:marLeft w:val="0"/>
          <w:marRight w:val="0"/>
          <w:marTop w:val="0"/>
          <w:marBottom w:val="0"/>
          <w:divBdr>
            <w:top w:val="none" w:sz="0" w:space="0" w:color="auto"/>
            <w:left w:val="none" w:sz="0" w:space="0" w:color="auto"/>
            <w:bottom w:val="none" w:sz="0" w:space="0" w:color="auto"/>
            <w:right w:val="none" w:sz="0" w:space="0" w:color="auto"/>
          </w:divBdr>
          <w:divsChild>
            <w:div w:id="435055711">
              <w:marLeft w:val="0"/>
              <w:marRight w:val="0"/>
              <w:marTop w:val="0"/>
              <w:marBottom w:val="0"/>
              <w:divBdr>
                <w:top w:val="none" w:sz="0" w:space="0" w:color="auto"/>
                <w:left w:val="none" w:sz="0" w:space="0" w:color="auto"/>
                <w:bottom w:val="none" w:sz="0" w:space="0" w:color="auto"/>
                <w:right w:val="none" w:sz="0" w:space="0" w:color="auto"/>
              </w:divBdr>
            </w:div>
            <w:div w:id="1420256068">
              <w:marLeft w:val="0"/>
              <w:marRight w:val="0"/>
              <w:marTop w:val="0"/>
              <w:marBottom w:val="0"/>
              <w:divBdr>
                <w:top w:val="none" w:sz="0" w:space="0" w:color="auto"/>
                <w:left w:val="none" w:sz="0" w:space="0" w:color="auto"/>
                <w:bottom w:val="none" w:sz="0" w:space="0" w:color="auto"/>
                <w:right w:val="none" w:sz="0" w:space="0" w:color="auto"/>
              </w:divBdr>
            </w:div>
            <w:div w:id="1791701963">
              <w:marLeft w:val="0"/>
              <w:marRight w:val="0"/>
              <w:marTop w:val="0"/>
              <w:marBottom w:val="0"/>
              <w:divBdr>
                <w:top w:val="none" w:sz="0" w:space="0" w:color="auto"/>
                <w:left w:val="none" w:sz="0" w:space="0" w:color="auto"/>
                <w:bottom w:val="none" w:sz="0" w:space="0" w:color="auto"/>
                <w:right w:val="none" w:sz="0" w:space="0" w:color="auto"/>
              </w:divBdr>
            </w:div>
          </w:divsChild>
        </w:div>
        <w:div w:id="1762295213">
          <w:marLeft w:val="0"/>
          <w:marRight w:val="0"/>
          <w:marTop w:val="0"/>
          <w:marBottom w:val="0"/>
          <w:divBdr>
            <w:top w:val="none" w:sz="0" w:space="0" w:color="auto"/>
            <w:left w:val="none" w:sz="0" w:space="0" w:color="auto"/>
            <w:bottom w:val="none" w:sz="0" w:space="0" w:color="auto"/>
            <w:right w:val="none" w:sz="0" w:space="0" w:color="auto"/>
          </w:divBdr>
        </w:div>
        <w:div w:id="1860585138">
          <w:marLeft w:val="0"/>
          <w:marRight w:val="0"/>
          <w:marTop w:val="0"/>
          <w:marBottom w:val="0"/>
          <w:divBdr>
            <w:top w:val="none" w:sz="0" w:space="0" w:color="auto"/>
            <w:left w:val="none" w:sz="0" w:space="0" w:color="auto"/>
            <w:bottom w:val="none" w:sz="0" w:space="0" w:color="auto"/>
            <w:right w:val="none" w:sz="0" w:space="0" w:color="auto"/>
          </w:divBdr>
          <w:divsChild>
            <w:div w:id="84693147">
              <w:marLeft w:val="0"/>
              <w:marRight w:val="0"/>
              <w:marTop w:val="0"/>
              <w:marBottom w:val="0"/>
              <w:divBdr>
                <w:top w:val="none" w:sz="0" w:space="0" w:color="auto"/>
                <w:left w:val="none" w:sz="0" w:space="0" w:color="auto"/>
                <w:bottom w:val="none" w:sz="0" w:space="0" w:color="auto"/>
                <w:right w:val="none" w:sz="0" w:space="0" w:color="auto"/>
              </w:divBdr>
            </w:div>
            <w:div w:id="382405890">
              <w:marLeft w:val="0"/>
              <w:marRight w:val="0"/>
              <w:marTop w:val="0"/>
              <w:marBottom w:val="0"/>
              <w:divBdr>
                <w:top w:val="none" w:sz="0" w:space="0" w:color="auto"/>
                <w:left w:val="none" w:sz="0" w:space="0" w:color="auto"/>
                <w:bottom w:val="none" w:sz="0" w:space="0" w:color="auto"/>
                <w:right w:val="none" w:sz="0" w:space="0" w:color="auto"/>
              </w:divBdr>
            </w:div>
            <w:div w:id="676033466">
              <w:marLeft w:val="0"/>
              <w:marRight w:val="0"/>
              <w:marTop w:val="0"/>
              <w:marBottom w:val="0"/>
              <w:divBdr>
                <w:top w:val="none" w:sz="0" w:space="0" w:color="auto"/>
                <w:left w:val="none" w:sz="0" w:space="0" w:color="auto"/>
                <w:bottom w:val="none" w:sz="0" w:space="0" w:color="auto"/>
                <w:right w:val="none" w:sz="0" w:space="0" w:color="auto"/>
              </w:divBdr>
            </w:div>
          </w:divsChild>
        </w:div>
        <w:div w:id="1962178144">
          <w:marLeft w:val="0"/>
          <w:marRight w:val="0"/>
          <w:marTop w:val="0"/>
          <w:marBottom w:val="0"/>
          <w:divBdr>
            <w:top w:val="none" w:sz="0" w:space="0" w:color="auto"/>
            <w:left w:val="none" w:sz="0" w:space="0" w:color="auto"/>
            <w:bottom w:val="none" w:sz="0" w:space="0" w:color="auto"/>
            <w:right w:val="none" w:sz="0" w:space="0" w:color="auto"/>
          </w:divBdr>
        </w:div>
      </w:divsChild>
    </w:div>
    <w:div w:id="432096641">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0">
          <w:marLeft w:val="360"/>
          <w:marRight w:val="0"/>
          <w:marTop w:val="200"/>
          <w:marBottom w:val="0"/>
          <w:divBdr>
            <w:top w:val="none" w:sz="0" w:space="0" w:color="auto"/>
            <w:left w:val="none" w:sz="0" w:space="0" w:color="auto"/>
            <w:bottom w:val="none" w:sz="0" w:space="0" w:color="auto"/>
            <w:right w:val="none" w:sz="0" w:space="0" w:color="auto"/>
          </w:divBdr>
        </w:div>
      </w:divsChild>
    </w:div>
    <w:div w:id="531118017">
      <w:bodyDiv w:val="1"/>
      <w:marLeft w:val="0"/>
      <w:marRight w:val="0"/>
      <w:marTop w:val="0"/>
      <w:marBottom w:val="0"/>
      <w:divBdr>
        <w:top w:val="none" w:sz="0" w:space="0" w:color="auto"/>
        <w:left w:val="none" w:sz="0" w:space="0" w:color="auto"/>
        <w:bottom w:val="none" w:sz="0" w:space="0" w:color="auto"/>
        <w:right w:val="none" w:sz="0" w:space="0" w:color="auto"/>
      </w:divBdr>
      <w:divsChild>
        <w:div w:id="607860113">
          <w:marLeft w:val="1267"/>
          <w:marRight w:val="0"/>
          <w:marTop w:val="100"/>
          <w:marBottom w:val="0"/>
          <w:divBdr>
            <w:top w:val="none" w:sz="0" w:space="0" w:color="auto"/>
            <w:left w:val="none" w:sz="0" w:space="0" w:color="auto"/>
            <w:bottom w:val="none" w:sz="0" w:space="0" w:color="auto"/>
            <w:right w:val="none" w:sz="0" w:space="0" w:color="auto"/>
          </w:divBdr>
        </w:div>
      </w:divsChild>
    </w:div>
    <w:div w:id="580062939">
      <w:bodyDiv w:val="1"/>
      <w:marLeft w:val="0"/>
      <w:marRight w:val="0"/>
      <w:marTop w:val="0"/>
      <w:marBottom w:val="0"/>
      <w:divBdr>
        <w:top w:val="none" w:sz="0" w:space="0" w:color="auto"/>
        <w:left w:val="none" w:sz="0" w:space="0" w:color="auto"/>
        <w:bottom w:val="none" w:sz="0" w:space="0" w:color="auto"/>
        <w:right w:val="none" w:sz="0" w:space="0" w:color="auto"/>
      </w:divBdr>
      <w:divsChild>
        <w:div w:id="189926185">
          <w:marLeft w:val="0"/>
          <w:marRight w:val="0"/>
          <w:marTop w:val="0"/>
          <w:marBottom w:val="0"/>
          <w:divBdr>
            <w:top w:val="none" w:sz="0" w:space="0" w:color="auto"/>
            <w:left w:val="none" w:sz="0" w:space="0" w:color="auto"/>
            <w:bottom w:val="none" w:sz="0" w:space="0" w:color="auto"/>
            <w:right w:val="none" w:sz="0" w:space="0" w:color="auto"/>
          </w:divBdr>
        </w:div>
        <w:div w:id="450323256">
          <w:marLeft w:val="0"/>
          <w:marRight w:val="0"/>
          <w:marTop w:val="0"/>
          <w:marBottom w:val="0"/>
          <w:divBdr>
            <w:top w:val="none" w:sz="0" w:space="0" w:color="auto"/>
            <w:left w:val="none" w:sz="0" w:space="0" w:color="auto"/>
            <w:bottom w:val="none" w:sz="0" w:space="0" w:color="auto"/>
            <w:right w:val="none" w:sz="0" w:space="0" w:color="auto"/>
          </w:divBdr>
        </w:div>
        <w:div w:id="814369337">
          <w:marLeft w:val="0"/>
          <w:marRight w:val="0"/>
          <w:marTop w:val="0"/>
          <w:marBottom w:val="0"/>
          <w:divBdr>
            <w:top w:val="none" w:sz="0" w:space="0" w:color="auto"/>
            <w:left w:val="none" w:sz="0" w:space="0" w:color="auto"/>
            <w:bottom w:val="none" w:sz="0" w:space="0" w:color="auto"/>
            <w:right w:val="none" w:sz="0" w:space="0" w:color="auto"/>
          </w:divBdr>
        </w:div>
        <w:div w:id="912353856">
          <w:marLeft w:val="0"/>
          <w:marRight w:val="0"/>
          <w:marTop w:val="0"/>
          <w:marBottom w:val="0"/>
          <w:divBdr>
            <w:top w:val="none" w:sz="0" w:space="0" w:color="auto"/>
            <w:left w:val="none" w:sz="0" w:space="0" w:color="auto"/>
            <w:bottom w:val="none" w:sz="0" w:space="0" w:color="auto"/>
            <w:right w:val="none" w:sz="0" w:space="0" w:color="auto"/>
          </w:divBdr>
        </w:div>
        <w:div w:id="1334380996">
          <w:marLeft w:val="0"/>
          <w:marRight w:val="0"/>
          <w:marTop w:val="0"/>
          <w:marBottom w:val="0"/>
          <w:divBdr>
            <w:top w:val="none" w:sz="0" w:space="0" w:color="auto"/>
            <w:left w:val="none" w:sz="0" w:space="0" w:color="auto"/>
            <w:bottom w:val="none" w:sz="0" w:space="0" w:color="auto"/>
            <w:right w:val="none" w:sz="0" w:space="0" w:color="auto"/>
          </w:divBdr>
        </w:div>
        <w:div w:id="1377503716">
          <w:marLeft w:val="0"/>
          <w:marRight w:val="0"/>
          <w:marTop w:val="0"/>
          <w:marBottom w:val="0"/>
          <w:divBdr>
            <w:top w:val="none" w:sz="0" w:space="0" w:color="auto"/>
            <w:left w:val="none" w:sz="0" w:space="0" w:color="auto"/>
            <w:bottom w:val="none" w:sz="0" w:space="0" w:color="auto"/>
            <w:right w:val="none" w:sz="0" w:space="0" w:color="auto"/>
          </w:divBdr>
        </w:div>
      </w:divsChild>
    </w:div>
    <w:div w:id="596139787">
      <w:bodyDiv w:val="1"/>
      <w:marLeft w:val="0"/>
      <w:marRight w:val="0"/>
      <w:marTop w:val="0"/>
      <w:marBottom w:val="0"/>
      <w:divBdr>
        <w:top w:val="none" w:sz="0" w:space="0" w:color="auto"/>
        <w:left w:val="none" w:sz="0" w:space="0" w:color="auto"/>
        <w:bottom w:val="none" w:sz="0" w:space="0" w:color="auto"/>
        <w:right w:val="none" w:sz="0" w:space="0" w:color="auto"/>
      </w:divBdr>
    </w:div>
    <w:div w:id="634067040">
      <w:bodyDiv w:val="1"/>
      <w:marLeft w:val="0"/>
      <w:marRight w:val="0"/>
      <w:marTop w:val="0"/>
      <w:marBottom w:val="0"/>
      <w:divBdr>
        <w:top w:val="none" w:sz="0" w:space="0" w:color="auto"/>
        <w:left w:val="none" w:sz="0" w:space="0" w:color="auto"/>
        <w:bottom w:val="none" w:sz="0" w:space="0" w:color="auto"/>
        <w:right w:val="none" w:sz="0" w:space="0" w:color="auto"/>
      </w:divBdr>
    </w:div>
    <w:div w:id="704061898">
      <w:bodyDiv w:val="1"/>
      <w:marLeft w:val="0"/>
      <w:marRight w:val="0"/>
      <w:marTop w:val="0"/>
      <w:marBottom w:val="0"/>
      <w:divBdr>
        <w:top w:val="none" w:sz="0" w:space="0" w:color="auto"/>
        <w:left w:val="none" w:sz="0" w:space="0" w:color="auto"/>
        <w:bottom w:val="none" w:sz="0" w:space="0" w:color="auto"/>
        <w:right w:val="none" w:sz="0" w:space="0" w:color="auto"/>
      </w:divBdr>
    </w:div>
    <w:div w:id="730156722">
      <w:bodyDiv w:val="1"/>
      <w:marLeft w:val="0"/>
      <w:marRight w:val="0"/>
      <w:marTop w:val="0"/>
      <w:marBottom w:val="0"/>
      <w:divBdr>
        <w:top w:val="none" w:sz="0" w:space="0" w:color="auto"/>
        <w:left w:val="none" w:sz="0" w:space="0" w:color="auto"/>
        <w:bottom w:val="none" w:sz="0" w:space="0" w:color="auto"/>
        <w:right w:val="none" w:sz="0" w:space="0" w:color="auto"/>
      </w:divBdr>
      <w:divsChild>
        <w:div w:id="872690170">
          <w:marLeft w:val="0"/>
          <w:marRight w:val="0"/>
          <w:marTop w:val="0"/>
          <w:marBottom w:val="0"/>
          <w:divBdr>
            <w:top w:val="none" w:sz="0" w:space="0" w:color="auto"/>
            <w:left w:val="none" w:sz="0" w:space="0" w:color="auto"/>
            <w:bottom w:val="none" w:sz="0" w:space="0" w:color="auto"/>
            <w:right w:val="none" w:sz="0" w:space="0" w:color="auto"/>
          </w:divBdr>
        </w:div>
      </w:divsChild>
    </w:div>
    <w:div w:id="746656452">
      <w:bodyDiv w:val="1"/>
      <w:marLeft w:val="0"/>
      <w:marRight w:val="0"/>
      <w:marTop w:val="0"/>
      <w:marBottom w:val="0"/>
      <w:divBdr>
        <w:top w:val="none" w:sz="0" w:space="0" w:color="auto"/>
        <w:left w:val="none" w:sz="0" w:space="0" w:color="auto"/>
        <w:bottom w:val="none" w:sz="0" w:space="0" w:color="auto"/>
        <w:right w:val="none" w:sz="0" w:space="0" w:color="auto"/>
      </w:divBdr>
      <w:divsChild>
        <w:div w:id="297106889">
          <w:marLeft w:val="0"/>
          <w:marRight w:val="0"/>
          <w:marTop w:val="0"/>
          <w:marBottom w:val="0"/>
          <w:divBdr>
            <w:top w:val="none" w:sz="0" w:space="0" w:color="auto"/>
            <w:left w:val="none" w:sz="0" w:space="0" w:color="auto"/>
            <w:bottom w:val="none" w:sz="0" w:space="0" w:color="auto"/>
            <w:right w:val="none" w:sz="0" w:space="0" w:color="auto"/>
          </w:divBdr>
          <w:divsChild>
            <w:div w:id="900675071">
              <w:marLeft w:val="0"/>
              <w:marRight w:val="0"/>
              <w:marTop w:val="0"/>
              <w:marBottom w:val="0"/>
              <w:divBdr>
                <w:top w:val="none" w:sz="0" w:space="0" w:color="auto"/>
                <w:left w:val="none" w:sz="0" w:space="0" w:color="auto"/>
                <w:bottom w:val="none" w:sz="0" w:space="0" w:color="auto"/>
                <w:right w:val="none" w:sz="0" w:space="0" w:color="auto"/>
              </w:divBdr>
            </w:div>
          </w:divsChild>
        </w:div>
        <w:div w:id="1481577318">
          <w:marLeft w:val="0"/>
          <w:marRight w:val="0"/>
          <w:marTop w:val="0"/>
          <w:marBottom w:val="0"/>
          <w:divBdr>
            <w:top w:val="none" w:sz="0" w:space="0" w:color="auto"/>
            <w:left w:val="none" w:sz="0" w:space="0" w:color="auto"/>
            <w:bottom w:val="none" w:sz="0" w:space="0" w:color="auto"/>
            <w:right w:val="none" w:sz="0" w:space="0" w:color="auto"/>
          </w:divBdr>
          <w:divsChild>
            <w:div w:id="1767992629">
              <w:marLeft w:val="0"/>
              <w:marRight w:val="0"/>
              <w:marTop w:val="0"/>
              <w:marBottom w:val="0"/>
              <w:divBdr>
                <w:top w:val="none" w:sz="0" w:space="0" w:color="auto"/>
                <w:left w:val="none" w:sz="0" w:space="0" w:color="auto"/>
                <w:bottom w:val="none" w:sz="0" w:space="0" w:color="auto"/>
                <w:right w:val="none" w:sz="0" w:space="0" w:color="auto"/>
              </w:divBdr>
            </w:div>
          </w:divsChild>
        </w:div>
        <w:div w:id="1898083552">
          <w:marLeft w:val="0"/>
          <w:marRight w:val="0"/>
          <w:marTop w:val="0"/>
          <w:marBottom w:val="0"/>
          <w:divBdr>
            <w:top w:val="none" w:sz="0" w:space="0" w:color="auto"/>
            <w:left w:val="none" w:sz="0" w:space="0" w:color="auto"/>
            <w:bottom w:val="none" w:sz="0" w:space="0" w:color="auto"/>
            <w:right w:val="none" w:sz="0" w:space="0" w:color="auto"/>
          </w:divBdr>
          <w:divsChild>
            <w:div w:id="812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174">
      <w:bodyDiv w:val="1"/>
      <w:marLeft w:val="0"/>
      <w:marRight w:val="0"/>
      <w:marTop w:val="0"/>
      <w:marBottom w:val="0"/>
      <w:divBdr>
        <w:top w:val="none" w:sz="0" w:space="0" w:color="auto"/>
        <w:left w:val="none" w:sz="0" w:space="0" w:color="auto"/>
        <w:bottom w:val="none" w:sz="0" w:space="0" w:color="auto"/>
        <w:right w:val="none" w:sz="0" w:space="0" w:color="auto"/>
      </w:divBdr>
      <w:divsChild>
        <w:div w:id="1042436800">
          <w:marLeft w:val="720"/>
          <w:marRight w:val="0"/>
          <w:marTop w:val="53"/>
          <w:marBottom w:val="0"/>
          <w:divBdr>
            <w:top w:val="none" w:sz="0" w:space="0" w:color="auto"/>
            <w:left w:val="none" w:sz="0" w:space="0" w:color="auto"/>
            <w:bottom w:val="none" w:sz="0" w:space="0" w:color="auto"/>
            <w:right w:val="none" w:sz="0" w:space="0" w:color="auto"/>
          </w:divBdr>
        </w:div>
        <w:div w:id="2105564523">
          <w:marLeft w:val="720"/>
          <w:marRight w:val="0"/>
          <w:marTop w:val="53"/>
          <w:marBottom w:val="0"/>
          <w:divBdr>
            <w:top w:val="none" w:sz="0" w:space="0" w:color="auto"/>
            <w:left w:val="none" w:sz="0" w:space="0" w:color="auto"/>
            <w:bottom w:val="none" w:sz="0" w:space="0" w:color="auto"/>
            <w:right w:val="none" w:sz="0" w:space="0" w:color="auto"/>
          </w:divBdr>
        </w:div>
      </w:divsChild>
    </w:div>
    <w:div w:id="870338397">
      <w:bodyDiv w:val="1"/>
      <w:marLeft w:val="0"/>
      <w:marRight w:val="0"/>
      <w:marTop w:val="0"/>
      <w:marBottom w:val="0"/>
      <w:divBdr>
        <w:top w:val="none" w:sz="0" w:space="0" w:color="auto"/>
        <w:left w:val="none" w:sz="0" w:space="0" w:color="auto"/>
        <w:bottom w:val="none" w:sz="0" w:space="0" w:color="auto"/>
        <w:right w:val="none" w:sz="0" w:space="0" w:color="auto"/>
      </w:divBdr>
      <w:divsChild>
        <w:div w:id="68382181">
          <w:marLeft w:val="1166"/>
          <w:marRight w:val="0"/>
          <w:marTop w:val="100"/>
          <w:marBottom w:val="0"/>
          <w:divBdr>
            <w:top w:val="none" w:sz="0" w:space="0" w:color="auto"/>
            <w:left w:val="none" w:sz="0" w:space="0" w:color="auto"/>
            <w:bottom w:val="none" w:sz="0" w:space="0" w:color="auto"/>
            <w:right w:val="none" w:sz="0" w:space="0" w:color="auto"/>
          </w:divBdr>
        </w:div>
        <w:div w:id="239875443">
          <w:marLeft w:val="1166"/>
          <w:marRight w:val="0"/>
          <w:marTop w:val="100"/>
          <w:marBottom w:val="0"/>
          <w:divBdr>
            <w:top w:val="none" w:sz="0" w:space="0" w:color="auto"/>
            <w:left w:val="none" w:sz="0" w:space="0" w:color="auto"/>
            <w:bottom w:val="none" w:sz="0" w:space="0" w:color="auto"/>
            <w:right w:val="none" w:sz="0" w:space="0" w:color="auto"/>
          </w:divBdr>
        </w:div>
        <w:div w:id="265116890">
          <w:marLeft w:val="1166"/>
          <w:marRight w:val="0"/>
          <w:marTop w:val="100"/>
          <w:marBottom w:val="0"/>
          <w:divBdr>
            <w:top w:val="none" w:sz="0" w:space="0" w:color="auto"/>
            <w:left w:val="none" w:sz="0" w:space="0" w:color="auto"/>
            <w:bottom w:val="none" w:sz="0" w:space="0" w:color="auto"/>
            <w:right w:val="none" w:sz="0" w:space="0" w:color="auto"/>
          </w:divBdr>
        </w:div>
        <w:div w:id="877813093">
          <w:marLeft w:val="1166"/>
          <w:marRight w:val="0"/>
          <w:marTop w:val="100"/>
          <w:marBottom w:val="0"/>
          <w:divBdr>
            <w:top w:val="none" w:sz="0" w:space="0" w:color="auto"/>
            <w:left w:val="none" w:sz="0" w:space="0" w:color="auto"/>
            <w:bottom w:val="none" w:sz="0" w:space="0" w:color="auto"/>
            <w:right w:val="none" w:sz="0" w:space="0" w:color="auto"/>
          </w:divBdr>
        </w:div>
        <w:div w:id="1229462304">
          <w:marLeft w:val="360"/>
          <w:marRight w:val="0"/>
          <w:marTop w:val="200"/>
          <w:marBottom w:val="0"/>
          <w:divBdr>
            <w:top w:val="none" w:sz="0" w:space="0" w:color="auto"/>
            <w:left w:val="none" w:sz="0" w:space="0" w:color="auto"/>
            <w:bottom w:val="none" w:sz="0" w:space="0" w:color="auto"/>
            <w:right w:val="none" w:sz="0" w:space="0" w:color="auto"/>
          </w:divBdr>
        </w:div>
        <w:div w:id="1305161984">
          <w:marLeft w:val="1166"/>
          <w:marRight w:val="0"/>
          <w:marTop w:val="100"/>
          <w:marBottom w:val="0"/>
          <w:divBdr>
            <w:top w:val="none" w:sz="0" w:space="0" w:color="auto"/>
            <w:left w:val="none" w:sz="0" w:space="0" w:color="auto"/>
            <w:bottom w:val="none" w:sz="0" w:space="0" w:color="auto"/>
            <w:right w:val="none" w:sz="0" w:space="0" w:color="auto"/>
          </w:divBdr>
        </w:div>
        <w:div w:id="1398170582">
          <w:marLeft w:val="1166"/>
          <w:marRight w:val="0"/>
          <w:marTop w:val="100"/>
          <w:marBottom w:val="0"/>
          <w:divBdr>
            <w:top w:val="none" w:sz="0" w:space="0" w:color="auto"/>
            <w:left w:val="none" w:sz="0" w:space="0" w:color="auto"/>
            <w:bottom w:val="none" w:sz="0" w:space="0" w:color="auto"/>
            <w:right w:val="none" w:sz="0" w:space="0" w:color="auto"/>
          </w:divBdr>
        </w:div>
        <w:div w:id="1571886259">
          <w:marLeft w:val="1166"/>
          <w:marRight w:val="0"/>
          <w:marTop w:val="100"/>
          <w:marBottom w:val="0"/>
          <w:divBdr>
            <w:top w:val="none" w:sz="0" w:space="0" w:color="auto"/>
            <w:left w:val="none" w:sz="0" w:space="0" w:color="auto"/>
            <w:bottom w:val="none" w:sz="0" w:space="0" w:color="auto"/>
            <w:right w:val="none" w:sz="0" w:space="0" w:color="auto"/>
          </w:divBdr>
        </w:div>
        <w:div w:id="1785072031">
          <w:marLeft w:val="1166"/>
          <w:marRight w:val="0"/>
          <w:marTop w:val="100"/>
          <w:marBottom w:val="0"/>
          <w:divBdr>
            <w:top w:val="none" w:sz="0" w:space="0" w:color="auto"/>
            <w:left w:val="none" w:sz="0" w:space="0" w:color="auto"/>
            <w:bottom w:val="none" w:sz="0" w:space="0" w:color="auto"/>
            <w:right w:val="none" w:sz="0" w:space="0" w:color="auto"/>
          </w:divBdr>
        </w:div>
        <w:div w:id="1987970033">
          <w:marLeft w:val="1166"/>
          <w:marRight w:val="0"/>
          <w:marTop w:val="100"/>
          <w:marBottom w:val="0"/>
          <w:divBdr>
            <w:top w:val="none" w:sz="0" w:space="0" w:color="auto"/>
            <w:left w:val="none" w:sz="0" w:space="0" w:color="auto"/>
            <w:bottom w:val="none" w:sz="0" w:space="0" w:color="auto"/>
            <w:right w:val="none" w:sz="0" w:space="0" w:color="auto"/>
          </w:divBdr>
        </w:div>
        <w:div w:id="2004967424">
          <w:marLeft w:val="360"/>
          <w:marRight w:val="0"/>
          <w:marTop w:val="200"/>
          <w:marBottom w:val="0"/>
          <w:divBdr>
            <w:top w:val="none" w:sz="0" w:space="0" w:color="auto"/>
            <w:left w:val="none" w:sz="0" w:space="0" w:color="auto"/>
            <w:bottom w:val="none" w:sz="0" w:space="0" w:color="auto"/>
            <w:right w:val="none" w:sz="0" w:space="0" w:color="auto"/>
          </w:divBdr>
        </w:div>
        <w:div w:id="2108381614">
          <w:marLeft w:val="1166"/>
          <w:marRight w:val="0"/>
          <w:marTop w:val="100"/>
          <w:marBottom w:val="0"/>
          <w:divBdr>
            <w:top w:val="none" w:sz="0" w:space="0" w:color="auto"/>
            <w:left w:val="none" w:sz="0" w:space="0" w:color="auto"/>
            <w:bottom w:val="none" w:sz="0" w:space="0" w:color="auto"/>
            <w:right w:val="none" w:sz="0" w:space="0" w:color="auto"/>
          </w:divBdr>
        </w:div>
      </w:divsChild>
    </w:div>
    <w:div w:id="871770455">
      <w:bodyDiv w:val="1"/>
      <w:marLeft w:val="0"/>
      <w:marRight w:val="0"/>
      <w:marTop w:val="0"/>
      <w:marBottom w:val="0"/>
      <w:divBdr>
        <w:top w:val="none" w:sz="0" w:space="0" w:color="auto"/>
        <w:left w:val="none" w:sz="0" w:space="0" w:color="auto"/>
        <w:bottom w:val="none" w:sz="0" w:space="0" w:color="auto"/>
        <w:right w:val="none" w:sz="0" w:space="0" w:color="auto"/>
      </w:divBdr>
    </w:div>
    <w:div w:id="892234456">
      <w:bodyDiv w:val="1"/>
      <w:marLeft w:val="0"/>
      <w:marRight w:val="0"/>
      <w:marTop w:val="0"/>
      <w:marBottom w:val="0"/>
      <w:divBdr>
        <w:top w:val="none" w:sz="0" w:space="0" w:color="auto"/>
        <w:left w:val="none" w:sz="0" w:space="0" w:color="auto"/>
        <w:bottom w:val="none" w:sz="0" w:space="0" w:color="auto"/>
        <w:right w:val="none" w:sz="0" w:space="0" w:color="auto"/>
      </w:divBdr>
    </w:div>
    <w:div w:id="901913540">
      <w:bodyDiv w:val="1"/>
      <w:marLeft w:val="0"/>
      <w:marRight w:val="0"/>
      <w:marTop w:val="0"/>
      <w:marBottom w:val="0"/>
      <w:divBdr>
        <w:top w:val="none" w:sz="0" w:space="0" w:color="auto"/>
        <w:left w:val="none" w:sz="0" w:space="0" w:color="auto"/>
        <w:bottom w:val="none" w:sz="0" w:space="0" w:color="auto"/>
        <w:right w:val="none" w:sz="0" w:space="0" w:color="auto"/>
      </w:divBdr>
      <w:divsChild>
        <w:div w:id="242841812">
          <w:marLeft w:val="0"/>
          <w:marRight w:val="0"/>
          <w:marTop w:val="0"/>
          <w:marBottom w:val="0"/>
          <w:divBdr>
            <w:top w:val="none" w:sz="0" w:space="0" w:color="auto"/>
            <w:left w:val="none" w:sz="0" w:space="0" w:color="auto"/>
            <w:bottom w:val="none" w:sz="0" w:space="0" w:color="auto"/>
            <w:right w:val="none" w:sz="0" w:space="0" w:color="auto"/>
          </w:divBdr>
        </w:div>
        <w:div w:id="1282147583">
          <w:marLeft w:val="0"/>
          <w:marRight w:val="0"/>
          <w:marTop w:val="0"/>
          <w:marBottom w:val="0"/>
          <w:divBdr>
            <w:top w:val="none" w:sz="0" w:space="0" w:color="auto"/>
            <w:left w:val="none" w:sz="0" w:space="0" w:color="auto"/>
            <w:bottom w:val="none" w:sz="0" w:space="0" w:color="auto"/>
            <w:right w:val="none" w:sz="0" w:space="0" w:color="auto"/>
          </w:divBdr>
        </w:div>
        <w:div w:id="2098362690">
          <w:marLeft w:val="0"/>
          <w:marRight w:val="0"/>
          <w:marTop w:val="0"/>
          <w:marBottom w:val="0"/>
          <w:divBdr>
            <w:top w:val="none" w:sz="0" w:space="0" w:color="auto"/>
            <w:left w:val="none" w:sz="0" w:space="0" w:color="auto"/>
            <w:bottom w:val="none" w:sz="0" w:space="0" w:color="auto"/>
            <w:right w:val="none" w:sz="0" w:space="0" w:color="auto"/>
          </w:divBdr>
        </w:div>
        <w:div w:id="2125810855">
          <w:marLeft w:val="0"/>
          <w:marRight w:val="0"/>
          <w:marTop w:val="0"/>
          <w:marBottom w:val="0"/>
          <w:divBdr>
            <w:top w:val="none" w:sz="0" w:space="0" w:color="auto"/>
            <w:left w:val="none" w:sz="0" w:space="0" w:color="auto"/>
            <w:bottom w:val="none" w:sz="0" w:space="0" w:color="auto"/>
            <w:right w:val="none" w:sz="0" w:space="0" w:color="auto"/>
          </w:divBdr>
        </w:div>
      </w:divsChild>
    </w:div>
    <w:div w:id="918099920">
      <w:bodyDiv w:val="1"/>
      <w:marLeft w:val="0"/>
      <w:marRight w:val="0"/>
      <w:marTop w:val="0"/>
      <w:marBottom w:val="0"/>
      <w:divBdr>
        <w:top w:val="none" w:sz="0" w:space="0" w:color="auto"/>
        <w:left w:val="none" w:sz="0" w:space="0" w:color="auto"/>
        <w:bottom w:val="none" w:sz="0" w:space="0" w:color="auto"/>
        <w:right w:val="none" w:sz="0" w:space="0" w:color="auto"/>
      </w:divBdr>
      <w:divsChild>
        <w:div w:id="81150249">
          <w:marLeft w:val="0"/>
          <w:marRight w:val="0"/>
          <w:marTop w:val="0"/>
          <w:marBottom w:val="0"/>
          <w:divBdr>
            <w:top w:val="none" w:sz="0" w:space="0" w:color="auto"/>
            <w:left w:val="none" w:sz="0" w:space="0" w:color="auto"/>
            <w:bottom w:val="none" w:sz="0" w:space="0" w:color="auto"/>
            <w:right w:val="none" w:sz="0" w:space="0" w:color="auto"/>
          </w:divBdr>
        </w:div>
        <w:div w:id="645399388">
          <w:marLeft w:val="0"/>
          <w:marRight w:val="0"/>
          <w:marTop w:val="0"/>
          <w:marBottom w:val="0"/>
          <w:divBdr>
            <w:top w:val="none" w:sz="0" w:space="0" w:color="auto"/>
            <w:left w:val="none" w:sz="0" w:space="0" w:color="auto"/>
            <w:bottom w:val="none" w:sz="0" w:space="0" w:color="auto"/>
            <w:right w:val="none" w:sz="0" w:space="0" w:color="auto"/>
          </w:divBdr>
        </w:div>
        <w:div w:id="946429380">
          <w:marLeft w:val="0"/>
          <w:marRight w:val="0"/>
          <w:marTop w:val="0"/>
          <w:marBottom w:val="0"/>
          <w:divBdr>
            <w:top w:val="none" w:sz="0" w:space="0" w:color="auto"/>
            <w:left w:val="none" w:sz="0" w:space="0" w:color="auto"/>
            <w:bottom w:val="none" w:sz="0" w:space="0" w:color="auto"/>
            <w:right w:val="none" w:sz="0" w:space="0" w:color="auto"/>
          </w:divBdr>
        </w:div>
        <w:div w:id="1100486632">
          <w:marLeft w:val="0"/>
          <w:marRight w:val="0"/>
          <w:marTop w:val="0"/>
          <w:marBottom w:val="0"/>
          <w:divBdr>
            <w:top w:val="none" w:sz="0" w:space="0" w:color="auto"/>
            <w:left w:val="none" w:sz="0" w:space="0" w:color="auto"/>
            <w:bottom w:val="none" w:sz="0" w:space="0" w:color="auto"/>
            <w:right w:val="none" w:sz="0" w:space="0" w:color="auto"/>
          </w:divBdr>
        </w:div>
        <w:div w:id="1510484678">
          <w:marLeft w:val="0"/>
          <w:marRight w:val="0"/>
          <w:marTop w:val="0"/>
          <w:marBottom w:val="0"/>
          <w:divBdr>
            <w:top w:val="none" w:sz="0" w:space="0" w:color="auto"/>
            <w:left w:val="none" w:sz="0" w:space="0" w:color="auto"/>
            <w:bottom w:val="none" w:sz="0" w:space="0" w:color="auto"/>
            <w:right w:val="none" w:sz="0" w:space="0" w:color="auto"/>
          </w:divBdr>
        </w:div>
        <w:div w:id="2102142837">
          <w:marLeft w:val="0"/>
          <w:marRight w:val="0"/>
          <w:marTop w:val="0"/>
          <w:marBottom w:val="0"/>
          <w:divBdr>
            <w:top w:val="none" w:sz="0" w:space="0" w:color="auto"/>
            <w:left w:val="none" w:sz="0" w:space="0" w:color="auto"/>
            <w:bottom w:val="none" w:sz="0" w:space="0" w:color="auto"/>
            <w:right w:val="none" w:sz="0" w:space="0" w:color="auto"/>
          </w:divBdr>
        </w:div>
      </w:divsChild>
    </w:div>
    <w:div w:id="918179391">
      <w:bodyDiv w:val="1"/>
      <w:marLeft w:val="0"/>
      <w:marRight w:val="0"/>
      <w:marTop w:val="0"/>
      <w:marBottom w:val="0"/>
      <w:divBdr>
        <w:top w:val="none" w:sz="0" w:space="0" w:color="auto"/>
        <w:left w:val="none" w:sz="0" w:space="0" w:color="auto"/>
        <w:bottom w:val="none" w:sz="0" w:space="0" w:color="auto"/>
        <w:right w:val="none" w:sz="0" w:space="0" w:color="auto"/>
      </w:divBdr>
    </w:div>
    <w:div w:id="928851555">
      <w:bodyDiv w:val="1"/>
      <w:marLeft w:val="0"/>
      <w:marRight w:val="0"/>
      <w:marTop w:val="0"/>
      <w:marBottom w:val="0"/>
      <w:divBdr>
        <w:top w:val="none" w:sz="0" w:space="0" w:color="auto"/>
        <w:left w:val="none" w:sz="0" w:space="0" w:color="auto"/>
        <w:bottom w:val="none" w:sz="0" w:space="0" w:color="auto"/>
        <w:right w:val="none" w:sz="0" w:space="0" w:color="auto"/>
      </w:divBdr>
      <w:divsChild>
        <w:div w:id="796602052">
          <w:marLeft w:val="0"/>
          <w:marRight w:val="0"/>
          <w:marTop w:val="0"/>
          <w:marBottom w:val="0"/>
          <w:divBdr>
            <w:top w:val="none" w:sz="0" w:space="0" w:color="auto"/>
            <w:left w:val="none" w:sz="0" w:space="0" w:color="auto"/>
            <w:bottom w:val="none" w:sz="0" w:space="0" w:color="auto"/>
            <w:right w:val="none" w:sz="0" w:space="0" w:color="auto"/>
          </w:divBdr>
        </w:div>
        <w:div w:id="1198196323">
          <w:marLeft w:val="0"/>
          <w:marRight w:val="0"/>
          <w:marTop w:val="0"/>
          <w:marBottom w:val="0"/>
          <w:divBdr>
            <w:top w:val="none" w:sz="0" w:space="0" w:color="auto"/>
            <w:left w:val="none" w:sz="0" w:space="0" w:color="auto"/>
            <w:bottom w:val="none" w:sz="0" w:space="0" w:color="auto"/>
            <w:right w:val="none" w:sz="0" w:space="0" w:color="auto"/>
          </w:divBdr>
          <w:divsChild>
            <w:div w:id="310990657">
              <w:marLeft w:val="0"/>
              <w:marRight w:val="0"/>
              <w:marTop w:val="0"/>
              <w:marBottom w:val="0"/>
              <w:divBdr>
                <w:top w:val="none" w:sz="0" w:space="0" w:color="auto"/>
                <w:left w:val="none" w:sz="0" w:space="0" w:color="auto"/>
                <w:bottom w:val="none" w:sz="0" w:space="0" w:color="auto"/>
                <w:right w:val="none" w:sz="0" w:space="0" w:color="auto"/>
              </w:divBdr>
            </w:div>
            <w:div w:id="18855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8017">
      <w:bodyDiv w:val="1"/>
      <w:marLeft w:val="0"/>
      <w:marRight w:val="0"/>
      <w:marTop w:val="0"/>
      <w:marBottom w:val="0"/>
      <w:divBdr>
        <w:top w:val="none" w:sz="0" w:space="0" w:color="auto"/>
        <w:left w:val="none" w:sz="0" w:space="0" w:color="auto"/>
        <w:bottom w:val="none" w:sz="0" w:space="0" w:color="auto"/>
        <w:right w:val="none" w:sz="0" w:space="0" w:color="auto"/>
      </w:divBdr>
    </w:div>
    <w:div w:id="1040008517">
      <w:bodyDiv w:val="1"/>
      <w:marLeft w:val="0"/>
      <w:marRight w:val="0"/>
      <w:marTop w:val="0"/>
      <w:marBottom w:val="0"/>
      <w:divBdr>
        <w:top w:val="none" w:sz="0" w:space="0" w:color="auto"/>
        <w:left w:val="none" w:sz="0" w:space="0" w:color="auto"/>
        <w:bottom w:val="none" w:sz="0" w:space="0" w:color="auto"/>
        <w:right w:val="none" w:sz="0" w:space="0" w:color="auto"/>
      </w:divBdr>
      <w:divsChild>
        <w:div w:id="20592195">
          <w:marLeft w:val="0"/>
          <w:marRight w:val="0"/>
          <w:marTop w:val="0"/>
          <w:marBottom w:val="0"/>
          <w:divBdr>
            <w:top w:val="none" w:sz="0" w:space="0" w:color="auto"/>
            <w:left w:val="none" w:sz="0" w:space="0" w:color="auto"/>
            <w:bottom w:val="none" w:sz="0" w:space="0" w:color="auto"/>
            <w:right w:val="none" w:sz="0" w:space="0" w:color="auto"/>
          </w:divBdr>
        </w:div>
        <w:div w:id="98910403">
          <w:marLeft w:val="0"/>
          <w:marRight w:val="0"/>
          <w:marTop w:val="0"/>
          <w:marBottom w:val="0"/>
          <w:divBdr>
            <w:top w:val="none" w:sz="0" w:space="0" w:color="auto"/>
            <w:left w:val="none" w:sz="0" w:space="0" w:color="auto"/>
            <w:bottom w:val="none" w:sz="0" w:space="0" w:color="auto"/>
            <w:right w:val="none" w:sz="0" w:space="0" w:color="auto"/>
          </w:divBdr>
        </w:div>
        <w:div w:id="214969981">
          <w:marLeft w:val="0"/>
          <w:marRight w:val="0"/>
          <w:marTop w:val="0"/>
          <w:marBottom w:val="0"/>
          <w:divBdr>
            <w:top w:val="none" w:sz="0" w:space="0" w:color="auto"/>
            <w:left w:val="none" w:sz="0" w:space="0" w:color="auto"/>
            <w:bottom w:val="none" w:sz="0" w:space="0" w:color="auto"/>
            <w:right w:val="none" w:sz="0" w:space="0" w:color="auto"/>
          </w:divBdr>
        </w:div>
        <w:div w:id="295841214">
          <w:marLeft w:val="0"/>
          <w:marRight w:val="0"/>
          <w:marTop w:val="0"/>
          <w:marBottom w:val="0"/>
          <w:divBdr>
            <w:top w:val="none" w:sz="0" w:space="0" w:color="auto"/>
            <w:left w:val="none" w:sz="0" w:space="0" w:color="auto"/>
            <w:bottom w:val="none" w:sz="0" w:space="0" w:color="auto"/>
            <w:right w:val="none" w:sz="0" w:space="0" w:color="auto"/>
          </w:divBdr>
          <w:divsChild>
            <w:div w:id="1059278982">
              <w:marLeft w:val="0"/>
              <w:marRight w:val="0"/>
              <w:marTop w:val="0"/>
              <w:marBottom w:val="0"/>
              <w:divBdr>
                <w:top w:val="none" w:sz="0" w:space="0" w:color="auto"/>
                <w:left w:val="none" w:sz="0" w:space="0" w:color="auto"/>
                <w:bottom w:val="none" w:sz="0" w:space="0" w:color="auto"/>
                <w:right w:val="none" w:sz="0" w:space="0" w:color="auto"/>
              </w:divBdr>
            </w:div>
            <w:div w:id="1586063305">
              <w:marLeft w:val="0"/>
              <w:marRight w:val="0"/>
              <w:marTop w:val="0"/>
              <w:marBottom w:val="0"/>
              <w:divBdr>
                <w:top w:val="none" w:sz="0" w:space="0" w:color="auto"/>
                <w:left w:val="none" w:sz="0" w:space="0" w:color="auto"/>
                <w:bottom w:val="none" w:sz="0" w:space="0" w:color="auto"/>
                <w:right w:val="none" w:sz="0" w:space="0" w:color="auto"/>
              </w:divBdr>
            </w:div>
          </w:divsChild>
        </w:div>
        <w:div w:id="542524364">
          <w:marLeft w:val="0"/>
          <w:marRight w:val="0"/>
          <w:marTop w:val="0"/>
          <w:marBottom w:val="0"/>
          <w:divBdr>
            <w:top w:val="none" w:sz="0" w:space="0" w:color="auto"/>
            <w:left w:val="none" w:sz="0" w:space="0" w:color="auto"/>
            <w:bottom w:val="none" w:sz="0" w:space="0" w:color="auto"/>
            <w:right w:val="none" w:sz="0" w:space="0" w:color="auto"/>
          </w:divBdr>
          <w:divsChild>
            <w:div w:id="339091247">
              <w:marLeft w:val="0"/>
              <w:marRight w:val="0"/>
              <w:marTop w:val="0"/>
              <w:marBottom w:val="0"/>
              <w:divBdr>
                <w:top w:val="none" w:sz="0" w:space="0" w:color="auto"/>
                <w:left w:val="none" w:sz="0" w:space="0" w:color="auto"/>
                <w:bottom w:val="none" w:sz="0" w:space="0" w:color="auto"/>
                <w:right w:val="none" w:sz="0" w:space="0" w:color="auto"/>
              </w:divBdr>
            </w:div>
            <w:div w:id="1569877799">
              <w:marLeft w:val="0"/>
              <w:marRight w:val="0"/>
              <w:marTop w:val="0"/>
              <w:marBottom w:val="0"/>
              <w:divBdr>
                <w:top w:val="none" w:sz="0" w:space="0" w:color="auto"/>
                <w:left w:val="none" w:sz="0" w:space="0" w:color="auto"/>
                <w:bottom w:val="none" w:sz="0" w:space="0" w:color="auto"/>
                <w:right w:val="none" w:sz="0" w:space="0" w:color="auto"/>
              </w:divBdr>
            </w:div>
          </w:divsChild>
        </w:div>
        <w:div w:id="692657992">
          <w:marLeft w:val="0"/>
          <w:marRight w:val="0"/>
          <w:marTop w:val="0"/>
          <w:marBottom w:val="0"/>
          <w:divBdr>
            <w:top w:val="none" w:sz="0" w:space="0" w:color="auto"/>
            <w:left w:val="none" w:sz="0" w:space="0" w:color="auto"/>
            <w:bottom w:val="none" w:sz="0" w:space="0" w:color="auto"/>
            <w:right w:val="none" w:sz="0" w:space="0" w:color="auto"/>
          </w:divBdr>
          <w:divsChild>
            <w:div w:id="1236668703">
              <w:marLeft w:val="0"/>
              <w:marRight w:val="0"/>
              <w:marTop w:val="0"/>
              <w:marBottom w:val="0"/>
              <w:divBdr>
                <w:top w:val="none" w:sz="0" w:space="0" w:color="auto"/>
                <w:left w:val="none" w:sz="0" w:space="0" w:color="auto"/>
                <w:bottom w:val="none" w:sz="0" w:space="0" w:color="auto"/>
                <w:right w:val="none" w:sz="0" w:space="0" w:color="auto"/>
              </w:divBdr>
            </w:div>
            <w:div w:id="1513179012">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sChild>
        </w:div>
        <w:div w:id="1388457888">
          <w:marLeft w:val="0"/>
          <w:marRight w:val="0"/>
          <w:marTop w:val="0"/>
          <w:marBottom w:val="0"/>
          <w:divBdr>
            <w:top w:val="none" w:sz="0" w:space="0" w:color="auto"/>
            <w:left w:val="none" w:sz="0" w:space="0" w:color="auto"/>
            <w:bottom w:val="none" w:sz="0" w:space="0" w:color="auto"/>
            <w:right w:val="none" w:sz="0" w:space="0" w:color="auto"/>
          </w:divBdr>
          <w:divsChild>
            <w:div w:id="1876379618">
              <w:marLeft w:val="0"/>
              <w:marRight w:val="0"/>
              <w:marTop w:val="0"/>
              <w:marBottom w:val="0"/>
              <w:divBdr>
                <w:top w:val="none" w:sz="0" w:space="0" w:color="auto"/>
                <w:left w:val="none" w:sz="0" w:space="0" w:color="auto"/>
                <w:bottom w:val="none" w:sz="0" w:space="0" w:color="auto"/>
                <w:right w:val="none" w:sz="0" w:space="0" w:color="auto"/>
              </w:divBdr>
            </w:div>
            <w:div w:id="1943295266">
              <w:marLeft w:val="0"/>
              <w:marRight w:val="0"/>
              <w:marTop w:val="0"/>
              <w:marBottom w:val="0"/>
              <w:divBdr>
                <w:top w:val="none" w:sz="0" w:space="0" w:color="auto"/>
                <w:left w:val="none" w:sz="0" w:space="0" w:color="auto"/>
                <w:bottom w:val="none" w:sz="0" w:space="0" w:color="auto"/>
                <w:right w:val="none" w:sz="0" w:space="0" w:color="auto"/>
              </w:divBdr>
            </w:div>
            <w:div w:id="1956714133">
              <w:marLeft w:val="0"/>
              <w:marRight w:val="0"/>
              <w:marTop w:val="0"/>
              <w:marBottom w:val="0"/>
              <w:divBdr>
                <w:top w:val="none" w:sz="0" w:space="0" w:color="auto"/>
                <w:left w:val="none" w:sz="0" w:space="0" w:color="auto"/>
                <w:bottom w:val="none" w:sz="0" w:space="0" w:color="auto"/>
                <w:right w:val="none" w:sz="0" w:space="0" w:color="auto"/>
              </w:divBdr>
            </w:div>
          </w:divsChild>
        </w:div>
        <w:div w:id="1467889438">
          <w:marLeft w:val="0"/>
          <w:marRight w:val="0"/>
          <w:marTop w:val="0"/>
          <w:marBottom w:val="0"/>
          <w:divBdr>
            <w:top w:val="none" w:sz="0" w:space="0" w:color="auto"/>
            <w:left w:val="none" w:sz="0" w:space="0" w:color="auto"/>
            <w:bottom w:val="none" w:sz="0" w:space="0" w:color="auto"/>
            <w:right w:val="none" w:sz="0" w:space="0" w:color="auto"/>
          </w:divBdr>
          <w:divsChild>
            <w:div w:id="947355288">
              <w:marLeft w:val="0"/>
              <w:marRight w:val="0"/>
              <w:marTop w:val="0"/>
              <w:marBottom w:val="0"/>
              <w:divBdr>
                <w:top w:val="none" w:sz="0" w:space="0" w:color="auto"/>
                <w:left w:val="none" w:sz="0" w:space="0" w:color="auto"/>
                <w:bottom w:val="none" w:sz="0" w:space="0" w:color="auto"/>
                <w:right w:val="none" w:sz="0" w:space="0" w:color="auto"/>
              </w:divBdr>
            </w:div>
            <w:div w:id="1252279146">
              <w:marLeft w:val="0"/>
              <w:marRight w:val="0"/>
              <w:marTop w:val="0"/>
              <w:marBottom w:val="0"/>
              <w:divBdr>
                <w:top w:val="none" w:sz="0" w:space="0" w:color="auto"/>
                <w:left w:val="none" w:sz="0" w:space="0" w:color="auto"/>
                <w:bottom w:val="none" w:sz="0" w:space="0" w:color="auto"/>
                <w:right w:val="none" w:sz="0" w:space="0" w:color="auto"/>
              </w:divBdr>
            </w:div>
            <w:div w:id="1336615023">
              <w:marLeft w:val="0"/>
              <w:marRight w:val="0"/>
              <w:marTop w:val="0"/>
              <w:marBottom w:val="0"/>
              <w:divBdr>
                <w:top w:val="none" w:sz="0" w:space="0" w:color="auto"/>
                <w:left w:val="none" w:sz="0" w:space="0" w:color="auto"/>
                <w:bottom w:val="none" w:sz="0" w:space="0" w:color="auto"/>
                <w:right w:val="none" w:sz="0" w:space="0" w:color="auto"/>
              </w:divBdr>
            </w:div>
            <w:div w:id="1733117681">
              <w:marLeft w:val="0"/>
              <w:marRight w:val="0"/>
              <w:marTop w:val="0"/>
              <w:marBottom w:val="0"/>
              <w:divBdr>
                <w:top w:val="none" w:sz="0" w:space="0" w:color="auto"/>
                <w:left w:val="none" w:sz="0" w:space="0" w:color="auto"/>
                <w:bottom w:val="none" w:sz="0" w:space="0" w:color="auto"/>
                <w:right w:val="none" w:sz="0" w:space="0" w:color="auto"/>
              </w:divBdr>
            </w:div>
          </w:divsChild>
        </w:div>
        <w:div w:id="1470174348">
          <w:marLeft w:val="0"/>
          <w:marRight w:val="0"/>
          <w:marTop w:val="0"/>
          <w:marBottom w:val="0"/>
          <w:divBdr>
            <w:top w:val="none" w:sz="0" w:space="0" w:color="auto"/>
            <w:left w:val="none" w:sz="0" w:space="0" w:color="auto"/>
            <w:bottom w:val="none" w:sz="0" w:space="0" w:color="auto"/>
            <w:right w:val="none" w:sz="0" w:space="0" w:color="auto"/>
          </w:divBdr>
          <w:divsChild>
            <w:div w:id="1525094929">
              <w:marLeft w:val="0"/>
              <w:marRight w:val="0"/>
              <w:marTop w:val="0"/>
              <w:marBottom w:val="0"/>
              <w:divBdr>
                <w:top w:val="none" w:sz="0" w:space="0" w:color="auto"/>
                <w:left w:val="none" w:sz="0" w:space="0" w:color="auto"/>
                <w:bottom w:val="none" w:sz="0" w:space="0" w:color="auto"/>
                <w:right w:val="none" w:sz="0" w:space="0" w:color="auto"/>
              </w:divBdr>
            </w:div>
            <w:div w:id="1551570922">
              <w:marLeft w:val="0"/>
              <w:marRight w:val="0"/>
              <w:marTop w:val="0"/>
              <w:marBottom w:val="0"/>
              <w:divBdr>
                <w:top w:val="none" w:sz="0" w:space="0" w:color="auto"/>
                <w:left w:val="none" w:sz="0" w:space="0" w:color="auto"/>
                <w:bottom w:val="none" w:sz="0" w:space="0" w:color="auto"/>
                <w:right w:val="none" w:sz="0" w:space="0" w:color="auto"/>
              </w:divBdr>
            </w:div>
          </w:divsChild>
        </w:div>
        <w:div w:id="1513452856">
          <w:marLeft w:val="0"/>
          <w:marRight w:val="0"/>
          <w:marTop w:val="0"/>
          <w:marBottom w:val="0"/>
          <w:divBdr>
            <w:top w:val="none" w:sz="0" w:space="0" w:color="auto"/>
            <w:left w:val="none" w:sz="0" w:space="0" w:color="auto"/>
            <w:bottom w:val="none" w:sz="0" w:space="0" w:color="auto"/>
            <w:right w:val="none" w:sz="0" w:space="0" w:color="auto"/>
          </w:divBdr>
          <w:divsChild>
            <w:div w:id="370157116">
              <w:marLeft w:val="0"/>
              <w:marRight w:val="0"/>
              <w:marTop w:val="0"/>
              <w:marBottom w:val="0"/>
              <w:divBdr>
                <w:top w:val="none" w:sz="0" w:space="0" w:color="auto"/>
                <w:left w:val="none" w:sz="0" w:space="0" w:color="auto"/>
                <w:bottom w:val="none" w:sz="0" w:space="0" w:color="auto"/>
                <w:right w:val="none" w:sz="0" w:space="0" w:color="auto"/>
              </w:divBdr>
            </w:div>
            <w:div w:id="903373593">
              <w:marLeft w:val="0"/>
              <w:marRight w:val="0"/>
              <w:marTop w:val="0"/>
              <w:marBottom w:val="0"/>
              <w:divBdr>
                <w:top w:val="none" w:sz="0" w:space="0" w:color="auto"/>
                <w:left w:val="none" w:sz="0" w:space="0" w:color="auto"/>
                <w:bottom w:val="none" w:sz="0" w:space="0" w:color="auto"/>
                <w:right w:val="none" w:sz="0" w:space="0" w:color="auto"/>
              </w:divBdr>
            </w:div>
            <w:div w:id="2092923161">
              <w:marLeft w:val="0"/>
              <w:marRight w:val="0"/>
              <w:marTop w:val="0"/>
              <w:marBottom w:val="0"/>
              <w:divBdr>
                <w:top w:val="none" w:sz="0" w:space="0" w:color="auto"/>
                <w:left w:val="none" w:sz="0" w:space="0" w:color="auto"/>
                <w:bottom w:val="none" w:sz="0" w:space="0" w:color="auto"/>
                <w:right w:val="none" w:sz="0" w:space="0" w:color="auto"/>
              </w:divBdr>
            </w:div>
          </w:divsChild>
        </w:div>
        <w:div w:id="1721594589">
          <w:marLeft w:val="0"/>
          <w:marRight w:val="0"/>
          <w:marTop w:val="0"/>
          <w:marBottom w:val="0"/>
          <w:divBdr>
            <w:top w:val="none" w:sz="0" w:space="0" w:color="auto"/>
            <w:left w:val="none" w:sz="0" w:space="0" w:color="auto"/>
            <w:bottom w:val="none" w:sz="0" w:space="0" w:color="auto"/>
            <w:right w:val="none" w:sz="0" w:space="0" w:color="auto"/>
          </w:divBdr>
          <w:divsChild>
            <w:div w:id="248780147">
              <w:marLeft w:val="0"/>
              <w:marRight w:val="0"/>
              <w:marTop w:val="0"/>
              <w:marBottom w:val="0"/>
              <w:divBdr>
                <w:top w:val="none" w:sz="0" w:space="0" w:color="auto"/>
                <w:left w:val="none" w:sz="0" w:space="0" w:color="auto"/>
                <w:bottom w:val="none" w:sz="0" w:space="0" w:color="auto"/>
                <w:right w:val="none" w:sz="0" w:space="0" w:color="auto"/>
              </w:divBdr>
            </w:div>
          </w:divsChild>
        </w:div>
        <w:div w:id="1744526362">
          <w:marLeft w:val="0"/>
          <w:marRight w:val="0"/>
          <w:marTop w:val="0"/>
          <w:marBottom w:val="0"/>
          <w:divBdr>
            <w:top w:val="none" w:sz="0" w:space="0" w:color="auto"/>
            <w:left w:val="none" w:sz="0" w:space="0" w:color="auto"/>
            <w:bottom w:val="none" w:sz="0" w:space="0" w:color="auto"/>
            <w:right w:val="none" w:sz="0" w:space="0" w:color="auto"/>
          </w:divBdr>
          <w:divsChild>
            <w:div w:id="1039939703">
              <w:marLeft w:val="0"/>
              <w:marRight w:val="0"/>
              <w:marTop w:val="0"/>
              <w:marBottom w:val="0"/>
              <w:divBdr>
                <w:top w:val="none" w:sz="0" w:space="0" w:color="auto"/>
                <w:left w:val="none" w:sz="0" w:space="0" w:color="auto"/>
                <w:bottom w:val="none" w:sz="0" w:space="0" w:color="auto"/>
                <w:right w:val="none" w:sz="0" w:space="0" w:color="auto"/>
              </w:divBdr>
            </w:div>
          </w:divsChild>
        </w:div>
        <w:div w:id="1929922393">
          <w:marLeft w:val="0"/>
          <w:marRight w:val="0"/>
          <w:marTop w:val="0"/>
          <w:marBottom w:val="0"/>
          <w:divBdr>
            <w:top w:val="none" w:sz="0" w:space="0" w:color="auto"/>
            <w:left w:val="none" w:sz="0" w:space="0" w:color="auto"/>
            <w:bottom w:val="none" w:sz="0" w:space="0" w:color="auto"/>
            <w:right w:val="none" w:sz="0" w:space="0" w:color="auto"/>
          </w:divBdr>
          <w:divsChild>
            <w:div w:id="846217958">
              <w:marLeft w:val="0"/>
              <w:marRight w:val="0"/>
              <w:marTop w:val="0"/>
              <w:marBottom w:val="0"/>
              <w:divBdr>
                <w:top w:val="none" w:sz="0" w:space="0" w:color="auto"/>
                <w:left w:val="none" w:sz="0" w:space="0" w:color="auto"/>
                <w:bottom w:val="none" w:sz="0" w:space="0" w:color="auto"/>
                <w:right w:val="none" w:sz="0" w:space="0" w:color="auto"/>
              </w:divBdr>
            </w:div>
            <w:div w:id="1797872582">
              <w:marLeft w:val="0"/>
              <w:marRight w:val="0"/>
              <w:marTop w:val="0"/>
              <w:marBottom w:val="0"/>
              <w:divBdr>
                <w:top w:val="none" w:sz="0" w:space="0" w:color="auto"/>
                <w:left w:val="none" w:sz="0" w:space="0" w:color="auto"/>
                <w:bottom w:val="none" w:sz="0" w:space="0" w:color="auto"/>
                <w:right w:val="none" w:sz="0" w:space="0" w:color="auto"/>
              </w:divBdr>
            </w:div>
          </w:divsChild>
        </w:div>
        <w:div w:id="1991474600">
          <w:marLeft w:val="0"/>
          <w:marRight w:val="0"/>
          <w:marTop w:val="0"/>
          <w:marBottom w:val="0"/>
          <w:divBdr>
            <w:top w:val="none" w:sz="0" w:space="0" w:color="auto"/>
            <w:left w:val="none" w:sz="0" w:space="0" w:color="auto"/>
            <w:bottom w:val="none" w:sz="0" w:space="0" w:color="auto"/>
            <w:right w:val="none" w:sz="0" w:space="0" w:color="auto"/>
          </w:divBdr>
          <w:divsChild>
            <w:div w:id="54670300">
              <w:marLeft w:val="0"/>
              <w:marRight w:val="0"/>
              <w:marTop w:val="0"/>
              <w:marBottom w:val="0"/>
              <w:divBdr>
                <w:top w:val="none" w:sz="0" w:space="0" w:color="auto"/>
                <w:left w:val="none" w:sz="0" w:space="0" w:color="auto"/>
                <w:bottom w:val="none" w:sz="0" w:space="0" w:color="auto"/>
                <w:right w:val="none" w:sz="0" w:space="0" w:color="auto"/>
              </w:divBdr>
            </w:div>
            <w:div w:id="63652211">
              <w:marLeft w:val="0"/>
              <w:marRight w:val="0"/>
              <w:marTop w:val="0"/>
              <w:marBottom w:val="0"/>
              <w:divBdr>
                <w:top w:val="none" w:sz="0" w:space="0" w:color="auto"/>
                <w:left w:val="none" w:sz="0" w:space="0" w:color="auto"/>
                <w:bottom w:val="none" w:sz="0" w:space="0" w:color="auto"/>
                <w:right w:val="none" w:sz="0" w:space="0" w:color="auto"/>
              </w:divBdr>
            </w:div>
            <w:div w:id="132606380">
              <w:marLeft w:val="0"/>
              <w:marRight w:val="0"/>
              <w:marTop w:val="0"/>
              <w:marBottom w:val="0"/>
              <w:divBdr>
                <w:top w:val="none" w:sz="0" w:space="0" w:color="auto"/>
                <w:left w:val="none" w:sz="0" w:space="0" w:color="auto"/>
                <w:bottom w:val="none" w:sz="0" w:space="0" w:color="auto"/>
                <w:right w:val="none" w:sz="0" w:space="0" w:color="auto"/>
              </w:divBdr>
            </w:div>
          </w:divsChild>
        </w:div>
        <w:div w:id="2020615647">
          <w:marLeft w:val="0"/>
          <w:marRight w:val="0"/>
          <w:marTop w:val="0"/>
          <w:marBottom w:val="0"/>
          <w:divBdr>
            <w:top w:val="none" w:sz="0" w:space="0" w:color="auto"/>
            <w:left w:val="none" w:sz="0" w:space="0" w:color="auto"/>
            <w:bottom w:val="none" w:sz="0" w:space="0" w:color="auto"/>
            <w:right w:val="none" w:sz="0" w:space="0" w:color="auto"/>
          </w:divBdr>
          <w:divsChild>
            <w:div w:id="953632292">
              <w:marLeft w:val="0"/>
              <w:marRight w:val="0"/>
              <w:marTop w:val="0"/>
              <w:marBottom w:val="0"/>
              <w:divBdr>
                <w:top w:val="none" w:sz="0" w:space="0" w:color="auto"/>
                <w:left w:val="none" w:sz="0" w:space="0" w:color="auto"/>
                <w:bottom w:val="none" w:sz="0" w:space="0" w:color="auto"/>
                <w:right w:val="none" w:sz="0" w:space="0" w:color="auto"/>
              </w:divBdr>
            </w:div>
            <w:div w:id="1177884006">
              <w:marLeft w:val="0"/>
              <w:marRight w:val="0"/>
              <w:marTop w:val="0"/>
              <w:marBottom w:val="0"/>
              <w:divBdr>
                <w:top w:val="none" w:sz="0" w:space="0" w:color="auto"/>
                <w:left w:val="none" w:sz="0" w:space="0" w:color="auto"/>
                <w:bottom w:val="none" w:sz="0" w:space="0" w:color="auto"/>
                <w:right w:val="none" w:sz="0" w:space="0" w:color="auto"/>
              </w:divBdr>
            </w:div>
            <w:div w:id="21279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6761">
      <w:bodyDiv w:val="1"/>
      <w:marLeft w:val="0"/>
      <w:marRight w:val="0"/>
      <w:marTop w:val="0"/>
      <w:marBottom w:val="0"/>
      <w:divBdr>
        <w:top w:val="none" w:sz="0" w:space="0" w:color="auto"/>
        <w:left w:val="none" w:sz="0" w:space="0" w:color="auto"/>
        <w:bottom w:val="none" w:sz="0" w:space="0" w:color="auto"/>
        <w:right w:val="none" w:sz="0" w:space="0" w:color="auto"/>
      </w:divBdr>
    </w:div>
    <w:div w:id="1105688175">
      <w:bodyDiv w:val="1"/>
      <w:marLeft w:val="0"/>
      <w:marRight w:val="0"/>
      <w:marTop w:val="0"/>
      <w:marBottom w:val="0"/>
      <w:divBdr>
        <w:top w:val="none" w:sz="0" w:space="0" w:color="auto"/>
        <w:left w:val="none" w:sz="0" w:space="0" w:color="auto"/>
        <w:bottom w:val="none" w:sz="0" w:space="0" w:color="auto"/>
        <w:right w:val="none" w:sz="0" w:space="0" w:color="auto"/>
      </w:divBdr>
    </w:div>
    <w:div w:id="1142698383">
      <w:bodyDiv w:val="1"/>
      <w:marLeft w:val="0"/>
      <w:marRight w:val="0"/>
      <w:marTop w:val="0"/>
      <w:marBottom w:val="0"/>
      <w:divBdr>
        <w:top w:val="none" w:sz="0" w:space="0" w:color="auto"/>
        <w:left w:val="none" w:sz="0" w:space="0" w:color="auto"/>
        <w:bottom w:val="none" w:sz="0" w:space="0" w:color="auto"/>
        <w:right w:val="none" w:sz="0" w:space="0" w:color="auto"/>
      </w:divBdr>
      <w:divsChild>
        <w:div w:id="66536092">
          <w:marLeft w:val="0"/>
          <w:marRight w:val="0"/>
          <w:marTop w:val="0"/>
          <w:marBottom w:val="0"/>
          <w:divBdr>
            <w:top w:val="none" w:sz="0" w:space="0" w:color="auto"/>
            <w:left w:val="none" w:sz="0" w:space="0" w:color="auto"/>
            <w:bottom w:val="none" w:sz="0" w:space="0" w:color="auto"/>
            <w:right w:val="none" w:sz="0" w:space="0" w:color="auto"/>
          </w:divBdr>
        </w:div>
        <w:div w:id="209071455">
          <w:marLeft w:val="0"/>
          <w:marRight w:val="0"/>
          <w:marTop w:val="0"/>
          <w:marBottom w:val="0"/>
          <w:divBdr>
            <w:top w:val="none" w:sz="0" w:space="0" w:color="auto"/>
            <w:left w:val="none" w:sz="0" w:space="0" w:color="auto"/>
            <w:bottom w:val="none" w:sz="0" w:space="0" w:color="auto"/>
            <w:right w:val="none" w:sz="0" w:space="0" w:color="auto"/>
          </w:divBdr>
          <w:divsChild>
            <w:div w:id="384720736">
              <w:marLeft w:val="0"/>
              <w:marRight w:val="0"/>
              <w:marTop w:val="0"/>
              <w:marBottom w:val="0"/>
              <w:divBdr>
                <w:top w:val="none" w:sz="0" w:space="0" w:color="auto"/>
                <w:left w:val="none" w:sz="0" w:space="0" w:color="auto"/>
                <w:bottom w:val="none" w:sz="0" w:space="0" w:color="auto"/>
                <w:right w:val="none" w:sz="0" w:space="0" w:color="auto"/>
              </w:divBdr>
            </w:div>
          </w:divsChild>
        </w:div>
        <w:div w:id="908736729">
          <w:marLeft w:val="0"/>
          <w:marRight w:val="0"/>
          <w:marTop w:val="0"/>
          <w:marBottom w:val="0"/>
          <w:divBdr>
            <w:top w:val="none" w:sz="0" w:space="0" w:color="auto"/>
            <w:left w:val="none" w:sz="0" w:space="0" w:color="auto"/>
            <w:bottom w:val="none" w:sz="0" w:space="0" w:color="auto"/>
            <w:right w:val="none" w:sz="0" w:space="0" w:color="auto"/>
          </w:divBdr>
          <w:divsChild>
            <w:div w:id="1615558090">
              <w:marLeft w:val="0"/>
              <w:marRight w:val="0"/>
              <w:marTop w:val="0"/>
              <w:marBottom w:val="0"/>
              <w:divBdr>
                <w:top w:val="none" w:sz="0" w:space="0" w:color="auto"/>
                <w:left w:val="none" w:sz="0" w:space="0" w:color="auto"/>
                <w:bottom w:val="none" w:sz="0" w:space="0" w:color="auto"/>
                <w:right w:val="none" w:sz="0" w:space="0" w:color="auto"/>
              </w:divBdr>
            </w:div>
          </w:divsChild>
        </w:div>
        <w:div w:id="1021778542">
          <w:marLeft w:val="0"/>
          <w:marRight w:val="0"/>
          <w:marTop w:val="0"/>
          <w:marBottom w:val="0"/>
          <w:divBdr>
            <w:top w:val="none" w:sz="0" w:space="0" w:color="auto"/>
            <w:left w:val="none" w:sz="0" w:space="0" w:color="auto"/>
            <w:bottom w:val="none" w:sz="0" w:space="0" w:color="auto"/>
            <w:right w:val="none" w:sz="0" w:space="0" w:color="auto"/>
          </w:divBdr>
        </w:div>
        <w:div w:id="1484152636">
          <w:marLeft w:val="0"/>
          <w:marRight w:val="0"/>
          <w:marTop w:val="0"/>
          <w:marBottom w:val="0"/>
          <w:divBdr>
            <w:top w:val="none" w:sz="0" w:space="0" w:color="auto"/>
            <w:left w:val="none" w:sz="0" w:space="0" w:color="auto"/>
            <w:bottom w:val="none" w:sz="0" w:space="0" w:color="auto"/>
            <w:right w:val="none" w:sz="0" w:space="0" w:color="auto"/>
          </w:divBdr>
          <w:divsChild>
            <w:div w:id="178548524">
              <w:marLeft w:val="0"/>
              <w:marRight w:val="0"/>
              <w:marTop w:val="0"/>
              <w:marBottom w:val="0"/>
              <w:divBdr>
                <w:top w:val="none" w:sz="0" w:space="0" w:color="auto"/>
                <w:left w:val="none" w:sz="0" w:space="0" w:color="auto"/>
                <w:bottom w:val="none" w:sz="0" w:space="0" w:color="auto"/>
                <w:right w:val="none" w:sz="0" w:space="0" w:color="auto"/>
              </w:divBdr>
            </w:div>
            <w:div w:id="422147174">
              <w:marLeft w:val="0"/>
              <w:marRight w:val="0"/>
              <w:marTop w:val="0"/>
              <w:marBottom w:val="0"/>
              <w:divBdr>
                <w:top w:val="none" w:sz="0" w:space="0" w:color="auto"/>
                <w:left w:val="none" w:sz="0" w:space="0" w:color="auto"/>
                <w:bottom w:val="none" w:sz="0" w:space="0" w:color="auto"/>
                <w:right w:val="none" w:sz="0" w:space="0" w:color="auto"/>
              </w:divBdr>
            </w:div>
            <w:div w:id="789402883">
              <w:marLeft w:val="0"/>
              <w:marRight w:val="0"/>
              <w:marTop w:val="0"/>
              <w:marBottom w:val="0"/>
              <w:divBdr>
                <w:top w:val="none" w:sz="0" w:space="0" w:color="auto"/>
                <w:left w:val="none" w:sz="0" w:space="0" w:color="auto"/>
                <w:bottom w:val="none" w:sz="0" w:space="0" w:color="auto"/>
                <w:right w:val="none" w:sz="0" w:space="0" w:color="auto"/>
              </w:divBdr>
            </w:div>
            <w:div w:id="1970471368">
              <w:marLeft w:val="0"/>
              <w:marRight w:val="0"/>
              <w:marTop w:val="0"/>
              <w:marBottom w:val="0"/>
              <w:divBdr>
                <w:top w:val="none" w:sz="0" w:space="0" w:color="auto"/>
                <w:left w:val="none" w:sz="0" w:space="0" w:color="auto"/>
                <w:bottom w:val="none" w:sz="0" w:space="0" w:color="auto"/>
                <w:right w:val="none" w:sz="0" w:space="0" w:color="auto"/>
              </w:divBdr>
            </w:div>
          </w:divsChild>
        </w:div>
        <w:div w:id="1493327491">
          <w:marLeft w:val="0"/>
          <w:marRight w:val="0"/>
          <w:marTop w:val="0"/>
          <w:marBottom w:val="0"/>
          <w:divBdr>
            <w:top w:val="none" w:sz="0" w:space="0" w:color="auto"/>
            <w:left w:val="none" w:sz="0" w:space="0" w:color="auto"/>
            <w:bottom w:val="none" w:sz="0" w:space="0" w:color="auto"/>
            <w:right w:val="none" w:sz="0" w:space="0" w:color="auto"/>
          </w:divBdr>
          <w:divsChild>
            <w:div w:id="998997224">
              <w:marLeft w:val="0"/>
              <w:marRight w:val="0"/>
              <w:marTop w:val="0"/>
              <w:marBottom w:val="0"/>
              <w:divBdr>
                <w:top w:val="none" w:sz="0" w:space="0" w:color="auto"/>
                <w:left w:val="none" w:sz="0" w:space="0" w:color="auto"/>
                <w:bottom w:val="none" w:sz="0" w:space="0" w:color="auto"/>
                <w:right w:val="none" w:sz="0" w:space="0" w:color="auto"/>
              </w:divBdr>
            </w:div>
            <w:div w:id="1385106261">
              <w:marLeft w:val="0"/>
              <w:marRight w:val="0"/>
              <w:marTop w:val="0"/>
              <w:marBottom w:val="0"/>
              <w:divBdr>
                <w:top w:val="none" w:sz="0" w:space="0" w:color="auto"/>
                <w:left w:val="none" w:sz="0" w:space="0" w:color="auto"/>
                <w:bottom w:val="none" w:sz="0" w:space="0" w:color="auto"/>
                <w:right w:val="none" w:sz="0" w:space="0" w:color="auto"/>
              </w:divBdr>
            </w:div>
          </w:divsChild>
        </w:div>
        <w:div w:id="1789930238">
          <w:marLeft w:val="0"/>
          <w:marRight w:val="0"/>
          <w:marTop w:val="0"/>
          <w:marBottom w:val="0"/>
          <w:divBdr>
            <w:top w:val="none" w:sz="0" w:space="0" w:color="auto"/>
            <w:left w:val="none" w:sz="0" w:space="0" w:color="auto"/>
            <w:bottom w:val="none" w:sz="0" w:space="0" w:color="auto"/>
            <w:right w:val="none" w:sz="0" w:space="0" w:color="auto"/>
          </w:divBdr>
          <w:divsChild>
            <w:div w:id="541940407">
              <w:marLeft w:val="0"/>
              <w:marRight w:val="0"/>
              <w:marTop w:val="0"/>
              <w:marBottom w:val="0"/>
              <w:divBdr>
                <w:top w:val="none" w:sz="0" w:space="0" w:color="auto"/>
                <w:left w:val="none" w:sz="0" w:space="0" w:color="auto"/>
                <w:bottom w:val="none" w:sz="0" w:space="0" w:color="auto"/>
                <w:right w:val="none" w:sz="0" w:space="0" w:color="auto"/>
              </w:divBdr>
            </w:div>
          </w:divsChild>
        </w:div>
        <w:div w:id="1816873681">
          <w:marLeft w:val="0"/>
          <w:marRight w:val="0"/>
          <w:marTop w:val="0"/>
          <w:marBottom w:val="0"/>
          <w:divBdr>
            <w:top w:val="none" w:sz="0" w:space="0" w:color="auto"/>
            <w:left w:val="none" w:sz="0" w:space="0" w:color="auto"/>
            <w:bottom w:val="none" w:sz="0" w:space="0" w:color="auto"/>
            <w:right w:val="none" w:sz="0" w:space="0" w:color="auto"/>
          </w:divBdr>
          <w:divsChild>
            <w:div w:id="137957451">
              <w:marLeft w:val="0"/>
              <w:marRight w:val="0"/>
              <w:marTop w:val="0"/>
              <w:marBottom w:val="0"/>
              <w:divBdr>
                <w:top w:val="none" w:sz="0" w:space="0" w:color="auto"/>
                <w:left w:val="none" w:sz="0" w:space="0" w:color="auto"/>
                <w:bottom w:val="none" w:sz="0" w:space="0" w:color="auto"/>
                <w:right w:val="none" w:sz="0" w:space="0" w:color="auto"/>
              </w:divBdr>
            </w:div>
            <w:div w:id="761030149">
              <w:marLeft w:val="0"/>
              <w:marRight w:val="0"/>
              <w:marTop w:val="0"/>
              <w:marBottom w:val="0"/>
              <w:divBdr>
                <w:top w:val="none" w:sz="0" w:space="0" w:color="auto"/>
                <w:left w:val="none" w:sz="0" w:space="0" w:color="auto"/>
                <w:bottom w:val="none" w:sz="0" w:space="0" w:color="auto"/>
                <w:right w:val="none" w:sz="0" w:space="0" w:color="auto"/>
              </w:divBdr>
            </w:div>
            <w:div w:id="1633559032">
              <w:marLeft w:val="0"/>
              <w:marRight w:val="0"/>
              <w:marTop w:val="0"/>
              <w:marBottom w:val="0"/>
              <w:divBdr>
                <w:top w:val="none" w:sz="0" w:space="0" w:color="auto"/>
                <w:left w:val="none" w:sz="0" w:space="0" w:color="auto"/>
                <w:bottom w:val="none" w:sz="0" w:space="0" w:color="auto"/>
                <w:right w:val="none" w:sz="0" w:space="0" w:color="auto"/>
              </w:divBdr>
            </w:div>
          </w:divsChild>
        </w:div>
        <w:div w:id="2017220086">
          <w:marLeft w:val="0"/>
          <w:marRight w:val="0"/>
          <w:marTop w:val="0"/>
          <w:marBottom w:val="0"/>
          <w:divBdr>
            <w:top w:val="none" w:sz="0" w:space="0" w:color="auto"/>
            <w:left w:val="none" w:sz="0" w:space="0" w:color="auto"/>
            <w:bottom w:val="none" w:sz="0" w:space="0" w:color="auto"/>
            <w:right w:val="none" w:sz="0" w:space="0" w:color="auto"/>
          </w:divBdr>
        </w:div>
      </w:divsChild>
    </w:div>
    <w:div w:id="1209998054">
      <w:bodyDiv w:val="1"/>
      <w:marLeft w:val="0"/>
      <w:marRight w:val="0"/>
      <w:marTop w:val="0"/>
      <w:marBottom w:val="0"/>
      <w:divBdr>
        <w:top w:val="none" w:sz="0" w:space="0" w:color="auto"/>
        <w:left w:val="none" w:sz="0" w:space="0" w:color="auto"/>
        <w:bottom w:val="none" w:sz="0" w:space="0" w:color="auto"/>
        <w:right w:val="none" w:sz="0" w:space="0" w:color="auto"/>
      </w:divBdr>
    </w:div>
    <w:div w:id="1214582881">
      <w:bodyDiv w:val="1"/>
      <w:marLeft w:val="0"/>
      <w:marRight w:val="0"/>
      <w:marTop w:val="0"/>
      <w:marBottom w:val="0"/>
      <w:divBdr>
        <w:top w:val="none" w:sz="0" w:space="0" w:color="auto"/>
        <w:left w:val="none" w:sz="0" w:space="0" w:color="auto"/>
        <w:bottom w:val="none" w:sz="0" w:space="0" w:color="auto"/>
        <w:right w:val="none" w:sz="0" w:space="0" w:color="auto"/>
      </w:divBdr>
    </w:div>
    <w:div w:id="1270819785">
      <w:bodyDiv w:val="1"/>
      <w:marLeft w:val="0"/>
      <w:marRight w:val="0"/>
      <w:marTop w:val="0"/>
      <w:marBottom w:val="0"/>
      <w:divBdr>
        <w:top w:val="none" w:sz="0" w:space="0" w:color="auto"/>
        <w:left w:val="none" w:sz="0" w:space="0" w:color="auto"/>
        <w:bottom w:val="none" w:sz="0" w:space="0" w:color="auto"/>
        <w:right w:val="none" w:sz="0" w:space="0" w:color="auto"/>
      </w:divBdr>
      <w:divsChild>
        <w:div w:id="1116752456">
          <w:marLeft w:val="1166"/>
          <w:marRight w:val="0"/>
          <w:marTop w:val="100"/>
          <w:marBottom w:val="0"/>
          <w:divBdr>
            <w:top w:val="none" w:sz="0" w:space="0" w:color="auto"/>
            <w:left w:val="none" w:sz="0" w:space="0" w:color="auto"/>
            <w:bottom w:val="none" w:sz="0" w:space="0" w:color="auto"/>
            <w:right w:val="none" w:sz="0" w:space="0" w:color="auto"/>
          </w:divBdr>
        </w:div>
        <w:div w:id="1692222037">
          <w:marLeft w:val="1886"/>
          <w:marRight w:val="0"/>
          <w:marTop w:val="100"/>
          <w:marBottom w:val="0"/>
          <w:divBdr>
            <w:top w:val="none" w:sz="0" w:space="0" w:color="auto"/>
            <w:left w:val="none" w:sz="0" w:space="0" w:color="auto"/>
            <w:bottom w:val="none" w:sz="0" w:space="0" w:color="auto"/>
            <w:right w:val="none" w:sz="0" w:space="0" w:color="auto"/>
          </w:divBdr>
        </w:div>
      </w:divsChild>
    </w:div>
    <w:div w:id="1296257103">
      <w:bodyDiv w:val="1"/>
      <w:marLeft w:val="0"/>
      <w:marRight w:val="0"/>
      <w:marTop w:val="0"/>
      <w:marBottom w:val="0"/>
      <w:divBdr>
        <w:top w:val="none" w:sz="0" w:space="0" w:color="auto"/>
        <w:left w:val="none" w:sz="0" w:space="0" w:color="auto"/>
        <w:bottom w:val="none" w:sz="0" w:space="0" w:color="auto"/>
        <w:right w:val="none" w:sz="0" w:space="0" w:color="auto"/>
      </w:divBdr>
    </w:div>
    <w:div w:id="1303119166">
      <w:bodyDiv w:val="1"/>
      <w:marLeft w:val="0"/>
      <w:marRight w:val="0"/>
      <w:marTop w:val="0"/>
      <w:marBottom w:val="0"/>
      <w:divBdr>
        <w:top w:val="none" w:sz="0" w:space="0" w:color="auto"/>
        <w:left w:val="none" w:sz="0" w:space="0" w:color="auto"/>
        <w:bottom w:val="none" w:sz="0" w:space="0" w:color="auto"/>
        <w:right w:val="none" w:sz="0" w:space="0" w:color="auto"/>
      </w:divBdr>
    </w:div>
    <w:div w:id="1352219639">
      <w:bodyDiv w:val="1"/>
      <w:marLeft w:val="0"/>
      <w:marRight w:val="0"/>
      <w:marTop w:val="0"/>
      <w:marBottom w:val="0"/>
      <w:divBdr>
        <w:top w:val="none" w:sz="0" w:space="0" w:color="auto"/>
        <w:left w:val="none" w:sz="0" w:space="0" w:color="auto"/>
        <w:bottom w:val="none" w:sz="0" w:space="0" w:color="auto"/>
        <w:right w:val="none" w:sz="0" w:space="0" w:color="auto"/>
      </w:divBdr>
      <w:divsChild>
        <w:div w:id="431827339">
          <w:marLeft w:val="1166"/>
          <w:marRight w:val="0"/>
          <w:marTop w:val="100"/>
          <w:marBottom w:val="0"/>
          <w:divBdr>
            <w:top w:val="none" w:sz="0" w:space="0" w:color="auto"/>
            <w:left w:val="none" w:sz="0" w:space="0" w:color="auto"/>
            <w:bottom w:val="none" w:sz="0" w:space="0" w:color="auto"/>
            <w:right w:val="none" w:sz="0" w:space="0" w:color="auto"/>
          </w:divBdr>
        </w:div>
      </w:divsChild>
    </w:div>
    <w:div w:id="1427308551">
      <w:bodyDiv w:val="1"/>
      <w:marLeft w:val="0"/>
      <w:marRight w:val="0"/>
      <w:marTop w:val="0"/>
      <w:marBottom w:val="0"/>
      <w:divBdr>
        <w:top w:val="none" w:sz="0" w:space="0" w:color="auto"/>
        <w:left w:val="none" w:sz="0" w:space="0" w:color="auto"/>
        <w:bottom w:val="none" w:sz="0" w:space="0" w:color="auto"/>
        <w:right w:val="none" w:sz="0" w:space="0" w:color="auto"/>
      </w:divBdr>
    </w:div>
    <w:div w:id="1503811250">
      <w:bodyDiv w:val="1"/>
      <w:marLeft w:val="0"/>
      <w:marRight w:val="0"/>
      <w:marTop w:val="0"/>
      <w:marBottom w:val="0"/>
      <w:divBdr>
        <w:top w:val="none" w:sz="0" w:space="0" w:color="auto"/>
        <w:left w:val="none" w:sz="0" w:space="0" w:color="auto"/>
        <w:bottom w:val="none" w:sz="0" w:space="0" w:color="auto"/>
        <w:right w:val="none" w:sz="0" w:space="0" w:color="auto"/>
      </w:divBdr>
      <w:divsChild>
        <w:div w:id="332150753">
          <w:marLeft w:val="0"/>
          <w:marRight w:val="0"/>
          <w:marTop w:val="0"/>
          <w:marBottom w:val="0"/>
          <w:divBdr>
            <w:top w:val="none" w:sz="0" w:space="0" w:color="auto"/>
            <w:left w:val="none" w:sz="0" w:space="0" w:color="auto"/>
            <w:bottom w:val="none" w:sz="0" w:space="0" w:color="auto"/>
            <w:right w:val="none" w:sz="0" w:space="0" w:color="auto"/>
          </w:divBdr>
        </w:div>
        <w:div w:id="569736898">
          <w:marLeft w:val="0"/>
          <w:marRight w:val="0"/>
          <w:marTop w:val="0"/>
          <w:marBottom w:val="0"/>
          <w:divBdr>
            <w:top w:val="none" w:sz="0" w:space="0" w:color="auto"/>
            <w:left w:val="none" w:sz="0" w:space="0" w:color="auto"/>
            <w:bottom w:val="none" w:sz="0" w:space="0" w:color="auto"/>
            <w:right w:val="none" w:sz="0" w:space="0" w:color="auto"/>
          </w:divBdr>
        </w:div>
        <w:div w:id="789789216">
          <w:marLeft w:val="0"/>
          <w:marRight w:val="0"/>
          <w:marTop w:val="0"/>
          <w:marBottom w:val="0"/>
          <w:divBdr>
            <w:top w:val="none" w:sz="0" w:space="0" w:color="auto"/>
            <w:left w:val="none" w:sz="0" w:space="0" w:color="auto"/>
            <w:bottom w:val="none" w:sz="0" w:space="0" w:color="auto"/>
            <w:right w:val="none" w:sz="0" w:space="0" w:color="auto"/>
          </w:divBdr>
        </w:div>
        <w:div w:id="1983145939">
          <w:marLeft w:val="0"/>
          <w:marRight w:val="0"/>
          <w:marTop w:val="0"/>
          <w:marBottom w:val="0"/>
          <w:divBdr>
            <w:top w:val="none" w:sz="0" w:space="0" w:color="auto"/>
            <w:left w:val="none" w:sz="0" w:space="0" w:color="auto"/>
            <w:bottom w:val="none" w:sz="0" w:space="0" w:color="auto"/>
            <w:right w:val="none" w:sz="0" w:space="0" w:color="auto"/>
          </w:divBdr>
        </w:div>
      </w:divsChild>
    </w:div>
    <w:div w:id="1628077314">
      <w:bodyDiv w:val="1"/>
      <w:marLeft w:val="0"/>
      <w:marRight w:val="0"/>
      <w:marTop w:val="0"/>
      <w:marBottom w:val="0"/>
      <w:divBdr>
        <w:top w:val="none" w:sz="0" w:space="0" w:color="auto"/>
        <w:left w:val="none" w:sz="0" w:space="0" w:color="auto"/>
        <w:bottom w:val="none" w:sz="0" w:space="0" w:color="auto"/>
        <w:right w:val="none" w:sz="0" w:space="0" w:color="auto"/>
      </w:divBdr>
    </w:div>
    <w:div w:id="1665552028">
      <w:bodyDiv w:val="1"/>
      <w:marLeft w:val="0"/>
      <w:marRight w:val="0"/>
      <w:marTop w:val="0"/>
      <w:marBottom w:val="0"/>
      <w:divBdr>
        <w:top w:val="none" w:sz="0" w:space="0" w:color="auto"/>
        <w:left w:val="none" w:sz="0" w:space="0" w:color="auto"/>
        <w:bottom w:val="none" w:sz="0" w:space="0" w:color="auto"/>
        <w:right w:val="none" w:sz="0" w:space="0" w:color="auto"/>
      </w:divBdr>
    </w:div>
    <w:div w:id="169877451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sChild>
        <w:div w:id="495614497">
          <w:marLeft w:val="0"/>
          <w:marRight w:val="0"/>
          <w:marTop w:val="0"/>
          <w:marBottom w:val="0"/>
          <w:divBdr>
            <w:top w:val="none" w:sz="0" w:space="0" w:color="auto"/>
            <w:left w:val="none" w:sz="0" w:space="0" w:color="auto"/>
            <w:bottom w:val="none" w:sz="0" w:space="0" w:color="auto"/>
            <w:right w:val="none" w:sz="0" w:space="0" w:color="auto"/>
          </w:divBdr>
        </w:div>
        <w:div w:id="1378820682">
          <w:marLeft w:val="0"/>
          <w:marRight w:val="0"/>
          <w:marTop w:val="0"/>
          <w:marBottom w:val="0"/>
          <w:divBdr>
            <w:top w:val="none" w:sz="0" w:space="0" w:color="auto"/>
            <w:left w:val="none" w:sz="0" w:space="0" w:color="auto"/>
            <w:bottom w:val="none" w:sz="0" w:space="0" w:color="auto"/>
            <w:right w:val="none" w:sz="0" w:space="0" w:color="auto"/>
          </w:divBdr>
        </w:div>
        <w:div w:id="2004549693">
          <w:marLeft w:val="0"/>
          <w:marRight w:val="0"/>
          <w:marTop w:val="0"/>
          <w:marBottom w:val="0"/>
          <w:divBdr>
            <w:top w:val="none" w:sz="0" w:space="0" w:color="auto"/>
            <w:left w:val="none" w:sz="0" w:space="0" w:color="auto"/>
            <w:bottom w:val="none" w:sz="0" w:space="0" w:color="auto"/>
            <w:right w:val="none" w:sz="0" w:space="0" w:color="auto"/>
          </w:divBdr>
        </w:div>
      </w:divsChild>
    </w:div>
    <w:div w:id="1867592472">
      <w:bodyDiv w:val="1"/>
      <w:marLeft w:val="0"/>
      <w:marRight w:val="0"/>
      <w:marTop w:val="0"/>
      <w:marBottom w:val="0"/>
      <w:divBdr>
        <w:top w:val="none" w:sz="0" w:space="0" w:color="auto"/>
        <w:left w:val="none" w:sz="0" w:space="0" w:color="auto"/>
        <w:bottom w:val="none" w:sz="0" w:space="0" w:color="auto"/>
        <w:right w:val="none" w:sz="0" w:space="0" w:color="auto"/>
      </w:divBdr>
      <w:divsChild>
        <w:div w:id="1397168793">
          <w:marLeft w:val="0"/>
          <w:marRight w:val="0"/>
          <w:marTop w:val="0"/>
          <w:marBottom w:val="0"/>
          <w:divBdr>
            <w:top w:val="none" w:sz="0" w:space="0" w:color="auto"/>
            <w:left w:val="none" w:sz="0" w:space="0" w:color="auto"/>
            <w:bottom w:val="none" w:sz="0" w:space="0" w:color="auto"/>
            <w:right w:val="none" w:sz="0" w:space="0" w:color="auto"/>
          </w:divBdr>
        </w:div>
      </w:divsChild>
    </w:div>
    <w:div w:id="1879967708">
      <w:bodyDiv w:val="1"/>
      <w:marLeft w:val="0"/>
      <w:marRight w:val="0"/>
      <w:marTop w:val="0"/>
      <w:marBottom w:val="0"/>
      <w:divBdr>
        <w:top w:val="none" w:sz="0" w:space="0" w:color="auto"/>
        <w:left w:val="none" w:sz="0" w:space="0" w:color="auto"/>
        <w:bottom w:val="none" w:sz="0" w:space="0" w:color="auto"/>
        <w:right w:val="none" w:sz="0" w:space="0" w:color="auto"/>
      </w:divBdr>
    </w:div>
    <w:div w:id="1955553047">
      <w:bodyDiv w:val="1"/>
      <w:marLeft w:val="0"/>
      <w:marRight w:val="0"/>
      <w:marTop w:val="0"/>
      <w:marBottom w:val="0"/>
      <w:divBdr>
        <w:top w:val="none" w:sz="0" w:space="0" w:color="auto"/>
        <w:left w:val="none" w:sz="0" w:space="0" w:color="auto"/>
        <w:bottom w:val="none" w:sz="0" w:space="0" w:color="auto"/>
        <w:right w:val="none" w:sz="0" w:space="0" w:color="auto"/>
      </w:divBdr>
    </w:div>
    <w:div w:id="1965115312">
      <w:bodyDiv w:val="1"/>
      <w:marLeft w:val="0"/>
      <w:marRight w:val="0"/>
      <w:marTop w:val="0"/>
      <w:marBottom w:val="0"/>
      <w:divBdr>
        <w:top w:val="none" w:sz="0" w:space="0" w:color="auto"/>
        <w:left w:val="none" w:sz="0" w:space="0" w:color="auto"/>
        <w:bottom w:val="none" w:sz="0" w:space="0" w:color="auto"/>
        <w:right w:val="none" w:sz="0" w:space="0" w:color="auto"/>
      </w:divBdr>
    </w:div>
    <w:div w:id="1970278228">
      <w:bodyDiv w:val="1"/>
      <w:marLeft w:val="0"/>
      <w:marRight w:val="0"/>
      <w:marTop w:val="0"/>
      <w:marBottom w:val="0"/>
      <w:divBdr>
        <w:top w:val="none" w:sz="0" w:space="0" w:color="auto"/>
        <w:left w:val="none" w:sz="0" w:space="0" w:color="auto"/>
        <w:bottom w:val="none" w:sz="0" w:space="0" w:color="auto"/>
        <w:right w:val="none" w:sz="0" w:space="0" w:color="auto"/>
      </w:divBdr>
      <w:divsChild>
        <w:div w:id="54478263">
          <w:marLeft w:val="0"/>
          <w:marRight w:val="0"/>
          <w:marTop w:val="0"/>
          <w:marBottom w:val="0"/>
          <w:divBdr>
            <w:top w:val="none" w:sz="0" w:space="0" w:color="auto"/>
            <w:left w:val="none" w:sz="0" w:space="0" w:color="auto"/>
            <w:bottom w:val="none" w:sz="0" w:space="0" w:color="auto"/>
            <w:right w:val="none" w:sz="0" w:space="0" w:color="auto"/>
          </w:divBdr>
        </w:div>
        <w:div w:id="767196565">
          <w:marLeft w:val="0"/>
          <w:marRight w:val="0"/>
          <w:marTop w:val="0"/>
          <w:marBottom w:val="0"/>
          <w:divBdr>
            <w:top w:val="none" w:sz="0" w:space="0" w:color="auto"/>
            <w:left w:val="none" w:sz="0" w:space="0" w:color="auto"/>
            <w:bottom w:val="none" w:sz="0" w:space="0" w:color="auto"/>
            <w:right w:val="none" w:sz="0" w:space="0" w:color="auto"/>
          </w:divBdr>
        </w:div>
        <w:div w:id="1530334466">
          <w:marLeft w:val="0"/>
          <w:marRight w:val="0"/>
          <w:marTop w:val="0"/>
          <w:marBottom w:val="0"/>
          <w:divBdr>
            <w:top w:val="none" w:sz="0" w:space="0" w:color="auto"/>
            <w:left w:val="none" w:sz="0" w:space="0" w:color="auto"/>
            <w:bottom w:val="none" w:sz="0" w:space="0" w:color="auto"/>
            <w:right w:val="none" w:sz="0" w:space="0" w:color="auto"/>
          </w:divBdr>
        </w:div>
        <w:div w:id="1739745065">
          <w:marLeft w:val="0"/>
          <w:marRight w:val="0"/>
          <w:marTop w:val="0"/>
          <w:marBottom w:val="0"/>
          <w:divBdr>
            <w:top w:val="none" w:sz="0" w:space="0" w:color="auto"/>
            <w:left w:val="none" w:sz="0" w:space="0" w:color="auto"/>
            <w:bottom w:val="none" w:sz="0" w:space="0" w:color="auto"/>
            <w:right w:val="none" w:sz="0" w:space="0" w:color="auto"/>
          </w:divBdr>
        </w:div>
      </w:divsChild>
    </w:div>
    <w:div w:id="2042627914">
      <w:bodyDiv w:val="1"/>
      <w:marLeft w:val="0"/>
      <w:marRight w:val="0"/>
      <w:marTop w:val="0"/>
      <w:marBottom w:val="0"/>
      <w:divBdr>
        <w:top w:val="none" w:sz="0" w:space="0" w:color="auto"/>
        <w:left w:val="none" w:sz="0" w:space="0" w:color="auto"/>
        <w:bottom w:val="none" w:sz="0" w:space="0" w:color="auto"/>
        <w:right w:val="none" w:sz="0" w:space="0" w:color="auto"/>
      </w:divBdr>
    </w:div>
    <w:div w:id="2091996732">
      <w:bodyDiv w:val="1"/>
      <w:marLeft w:val="0"/>
      <w:marRight w:val="0"/>
      <w:marTop w:val="0"/>
      <w:marBottom w:val="0"/>
      <w:divBdr>
        <w:top w:val="none" w:sz="0" w:space="0" w:color="auto"/>
        <w:left w:val="none" w:sz="0" w:space="0" w:color="auto"/>
        <w:bottom w:val="none" w:sz="0" w:space="0" w:color="auto"/>
        <w:right w:val="none" w:sz="0" w:space="0" w:color="auto"/>
      </w:divBdr>
      <w:divsChild>
        <w:div w:id="13849938">
          <w:marLeft w:val="720"/>
          <w:marRight w:val="0"/>
          <w:marTop w:val="53"/>
          <w:marBottom w:val="0"/>
          <w:divBdr>
            <w:top w:val="none" w:sz="0" w:space="0" w:color="auto"/>
            <w:left w:val="none" w:sz="0" w:space="0" w:color="auto"/>
            <w:bottom w:val="none" w:sz="0" w:space="0" w:color="auto"/>
            <w:right w:val="none" w:sz="0" w:space="0" w:color="auto"/>
          </w:divBdr>
        </w:div>
        <w:div w:id="415321363">
          <w:marLeft w:val="1152"/>
          <w:marRight w:val="0"/>
          <w:marTop w:val="48"/>
          <w:marBottom w:val="0"/>
          <w:divBdr>
            <w:top w:val="none" w:sz="0" w:space="0" w:color="auto"/>
            <w:left w:val="none" w:sz="0" w:space="0" w:color="auto"/>
            <w:bottom w:val="none" w:sz="0" w:space="0" w:color="auto"/>
            <w:right w:val="none" w:sz="0" w:space="0" w:color="auto"/>
          </w:divBdr>
        </w:div>
        <w:div w:id="1373575703">
          <w:marLeft w:val="1152"/>
          <w:marRight w:val="0"/>
          <w:marTop w:val="48"/>
          <w:marBottom w:val="0"/>
          <w:divBdr>
            <w:top w:val="none" w:sz="0" w:space="0" w:color="auto"/>
            <w:left w:val="none" w:sz="0" w:space="0" w:color="auto"/>
            <w:bottom w:val="none" w:sz="0" w:space="0" w:color="auto"/>
            <w:right w:val="none" w:sz="0" w:space="0" w:color="auto"/>
          </w:divBdr>
        </w:div>
        <w:div w:id="1804615489">
          <w:marLeft w:val="1152"/>
          <w:marRight w:val="0"/>
          <w:marTop w:val="48"/>
          <w:marBottom w:val="0"/>
          <w:divBdr>
            <w:top w:val="none" w:sz="0" w:space="0" w:color="auto"/>
            <w:left w:val="none" w:sz="0" w:space="0" w:color="auto"/>
            <w:bottom w:val="none" w:sz="0" w:space="0" w:color="auto"/>
            <w:right w:val="none" w:sz="0" w:space="0" w:color="auto"/>
          </w:divBdr>
        </w:div>
        <w:div w:id="1981836422">
          <w:marLeft w:val="1152"/>
          <w:marRight w:val="0"/>
          <w:marTop w:val="48"/>
          <w:marBottom w:val="0"/>
          <w:divBdr>
            <w:top w:val="none" w:sz="0" w:space="0" w:color="auto"/>
            <w:left w:val="none" w:sz="0" w:space="0" w:color="auto"/>
            <w:bottom w:val="none" w:sz="0" w:space="0" w:color="auto"/>
            <w:right w:val="none" w:sz="0" w:space="0" w:color="auto"/>
          </w:divBdr>
        </w:div>
      </w:divsChild>
    </w:div>
    <w:div w:id="2092309757">
      <w:bodyDiv w:val="1"/>
      <w:marLeft w:val="0"/>
      <w:marRight w:val="0"/>
      <w:marTop w:val="0"/>
      <w:marBottom w:val="0"/>
      <w:divBdr>
        <w:top w:val="none" w:sz="0" w:space="0" w:color="auto"/>
        <w:left w:val="none" w:sz="0" w:space="0" w:color="auto"/>
        <w:bottom w:val="none" w:sz="0" w:space="0" w:color="auto"/>
        <w:right w:val="none" w:sz="0" w:space="0" w:color="auto"/>
      </w:divBdr>
      <w:divsChild>
        <w:div w:id="1523933641">
          <w:marLeft w:val="446"/>
          <w:marRight w:val="0"/>
          <w:marTop w:val="200"/>
          <w:marBottom w:val="0"/>
          <w:divBdr>
            <w:top w:val="none" w:sz="0" w:space="0" w:color="auto"/>
            <w:left w:val="none" w:sz="0" w:space="0" w:color="auto"/>
            <w:bottom w:val="none" w:sz="0" w:space="0" w:color="auto"/>
            <w:right w:val="none" w:sz="0" w:space="0" w:color="auto"/>
          </w:divBdr>
        </w:div>
      </w:divsChild>
    </w:div>
    <w:div w:id="2113282173">
      <w:bodyDiv w:val="1"/>
      <w:marLeft w:val="0"/>
      <w:marRight w:val="0"/>
      <w:marTop w:val="0"/>
      <w:marBottom w:val="0"/>
      <w:divBdr>
        <w:top w:val="none" w:sz="0" w:space="0" w:color="auto"/>
        <w:left w:val="none" w:sz="0" w:space="0" w:color="auto"/>
        <w:bottom w:val="none" w:sz="0" w:space="0" w:color="auto"/>
        <w:right w:val="none" w:sz="0" w:space="0" w:color="auto"/>
      </w:divBdr>
      <w:divsChild>
        <w:div w:id="1305088780">
          <w:marLeft w:val="1166"/>
          <w:marRight w:val="0"/>
          <w:marTop w:val="100"/>
          <w:marBottom w:val="0"/>
          <w:divBdr>
            <w:top w:val="none" w:sz="0" w:space="0" w:color="auto"/>
            <w:left w:val="none" w:sz="0" w:space="0" w:color="auto"/>
            <w:bottom w:val="none" w:sz="0" w:space="0" w:color="auto"/>
            <w:right w:val="none" w:sz="0" w:space="0" w:color="auto"/>
          </w:divBdr>
        </w:div>
        <w:div w:id="1738747826">
          <w:marLeft w:val="1886"/>
          <w:marRight w:val="0"/>
          <w:marTop w:val="100"/>
          <w:marBottom w:val="0"/>
          <w:divBdr>
            <w:top w:val="none" w:sz="0" w:space="0" w:color="auto"/>
            <w:left w:val="none" w:sz="0" w:space="0" w:color="auto"/>
            <w:bottom w:val="none" w:sz="0" w:space="0" w:color="auto"/>
            <w:right w:val="none" w:sz="0" w:space="0" w:color="auto"/>
          </w:divBdr>
        </w:div>
        <w:div w:id="1840384281">
          <w:marLeft w:val="1886"/>
          <w:marRight w:val="0"/>
          <w:marTop w:val="100"/>
          <w:marBottom w:val="0"/>
          <w:divBdr>
            <w:top w:val="none" w:sz="0" w:space="0" w:color="auto"/>
            <w:left w:val="none" w:sz="0" w:space="0" w:color="auto"/>
            <w:bottom w:val="none" w:sz="0" w:space="0" w:color="auto"/>
            <w:right w:val="none" w:sz="0" w:space="0" w:color="auto"/>
          </w:divBdr>
        </w:div>
        <w:div w:id="2078742416">
          <w:marLeft w:val="188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ile_x0020_System_x0020_Path xmlns="3b483a37-dc79-4fe0-968b-bd0c48370fd0" xsi:nil="true"/>
    <Source_x0020_Folder_x0020_Path xmlns="3b483a37-dc79-4fe0-968b-bd0c48370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302C36F06DF4CB848E4EB15F9773C" ma:contentTypeVersion="15" ma:contentTypeDescription="Create a new document." ma:contentTypeScope="" ma:versionID="2e66c9588c4715d9d6102c55657d94f3">
  <xsd:schema xmlns:xsd="http://www.w3.org/2001/XMLSchema" xmlns:xs="http://www.w3.org/2001/XMLSchema" xmlns:p="http://schemas.microsoft.com/office/2006/metadata/properties" xmlns:ns3="3b483a37-dc79-4fe0-968b-bd0c48370fd0" xmlns:ns4="6c665d84-2ef3-44ce-8306-2dcc5ce568f1" targetNamespace="http://schemas.microsoft.com/office/2006/metadata/properties" ma:root="true" ma:fieldsID="6b62a58f98043660f8939abe2c0588c9" ns3:_="" ns4:_="">
    <xsd:import namespace="3b483a37-dc79-4fe0-968b-bd0c48370fd0"/>
    <xsd:import namespace="6c665d84-2ef3-44ce-8306-2dcc5ce568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Source_x0020_Folder_x0020_Path" minOccurs="0"/>
                <xsd:element ref="ns3:File_x0020_System_x0020_Path"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3a37-dc79-4fe0-968b-bd0c48370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Source_x0020_Folder_x0020_Path" ma:index="12" nillable="true" ma:displayName="Source Folder Path" ma:description="" ma:internalName="Source_x0020_Folder_x0020_Path">
      <xsd:simpleType>
        <xsd:restriction base="dms:Text">
          <xsd:maxLength value="255"/>
        </xsd:restriction>
      </xsd:simpleType>
    </xsd:element>
    <xsd:element name="File_x0020_System_x0020_Path" ma:index="13" nillable="true" ma:displayName="File System Path" ma:description="" ma:internalName="File_x0020_System_x0020_Path">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5d84-2ef3-44ce-8306-2dcc5ce568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3b483a37-dc79-4fe0-968b-bd0c48370fd0"/>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B2EAE866-4877-438F-8D57-FBEFDDE6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3a37-dc79-4fe0-968b-bd0c48370fd0"/>
    <ds:schemaRef ds:uri="6c665d84-2ef3-44ce-8306-2dcc5ce56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6BF50-19B3-479C-9EC3-DE1CB41D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19266</CharactersWithSpaces>
  <SharedDoc>false</SharedDoc>
  <HLinks>
    <vt:vector size="6" baseType="variant">
      <vt:variant>
        <vt:i4>589942</vt:i4>
      </vt:variant>
      <vt:variant>
        <vt:i4>0</vt:i4>
      </vt:variant>
      <vt:variant>
        <vt:i4>0</vt:i4>
      </vt:variant>
      <vt:variant>
        <vt:i4>5</vt:i4>
      </vt:variant>
      <vt:variant>
        <vt:lpwstr>mailto:Steve.Spratt555@mod.gov.uk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Jessup, Graham Mr (LWC-ST-CapAdv-ExpA-C1)</dc:creator>
  <cp:keywords/>
  <dc:description/>
  <cp:lastModifiedBy>Beckett, Nick E1 (Army StratCen-Comrcl-Proc-NI-1a)</cp:lastModifiedBy>
  <cp:revision>26</cp:revision>
  <cp:lastPrinted>2019-04-02T22:17:00Z</cp:lastPrinted>
  <dcterms:created xsi:type="dcterms:W3CDTF">2023-05-26T09:34:00Z</dcterms:created>
  <dcterms:modified xsi:type="dcterms:W3CDTF">2023-06-01T13:51:00Z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0x0101002B6302C36F06DF4CB848E4EB15F9773C</vt:lpwstr>
  </property>
  <property fmtid="{D5CDD505-2E9C-101B-9397-08002B2CF9AE}" pid="3" name="_dlc_DocIdItemGuid">
    <vt:lpwstr>072a51c4-c7df-4794-9ee9-ee087e63d979</vt:lpwstr>
  </property>
  <property fmtid="{D5CDD505-2E9C-101B-9397-08002B2CF9AE}" pid="4" name="TaxKeyword">
    <vt:lpwstr/>
  </property>
  <property fmtid="{D5CDD505-2E9C-101B-9397-08002B2CF9AE}" pid="5" name="ASTRID PMO Library Structure">
    <vt:lpwstr>31;#SOR|5f879449-cb13-40a7-9bac-8c94c8fd45ef</vt:lpwstr>
  </property>
  <property fmtid="{D5CDD505-2E9C-101B-9397-08002B2CF9AE}" pid="6" name="TitusGUID">
    <vt:lpwstr>078a4355-5bca-4981-b21d-e1eda5cad269</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2022-06-24T08:53:24Z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7d98900f-726f-4ee2-91e2-2891e83c8eb9</vt:lpwstr>
  </property>
  <property fmtid="{D5CDD505-2E9C-101B-9397-08002B2CF9AE}" pid="19" name="MSIP_Label_d8a60473-494b-4586-a1bb-b0e663054676_ContentBits">
    <vt:lpwstr>0</vt:lpwstr>
  </property>
</Properties>
</file>